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5EEF" w14:textId="79F34D38" w:rsidR="004B2A40" w:rsidRPr="00E34E37" w:rsidRDefault="00596C3F" w:rsidP="004B2A40">
      <w:pPr>
        <w:pStyle w:val="Title"/>
        <w:rPr>
          <w:color w:val="000000" w:themeColor="text1"/>
        </w:rPr>
      </w:pPr>
      <w:r>
        <w:rPr>
          <w:color w:val="000000" w:themeColor="text1"/>
        </w:rPr>
        <w:t>BIOS</w:t>
      </w:r>
      <w:r w:rsidR="00E34E37">
        <w:rPr>
          <w:color w:val="000000" w:themeColor="text1"/>
        </w:rPr>
        <w:t xml:space="preserve"> 3753 </w:t>
      </w:r>
      <w:r w:rsidR="00463815" w:rsidRPr="00E34E37">
        <w:rPr>
          <w:color w:val="000000" w:themeColor="text1"/>
        </w:rPr>
        <w:t>Syllabus</w:t>
      </w:r>
    </w:p>
    <w:p w14:paraId="0741C820" w14:textId="7BAE2B7A" w:rsidR="004B2A40" w:rsidRPr="00610EFD" w:rsidRDefault="00E34E37" w:rsidP="004B2A40">
      <w:pPr>
        <w:rPr>
          <w:b/>
          <w:color w:val="262626" w:themeColor="text1" w:themeTint="D9"/>
          <w:sz w:val="24"/>
          <w:szCs w:val="24"/>
        </w:rPr>
      </w:pPr>
      <w:commentRangeStart w:id="0"/>
      <w:r>
        <w:rPr>
          <w:b/>
          <w:color w:val="262626" w:themeColor="text1" w:themeTint="D9"/>
          <w:sz w:val="24"/>
          <w:szCs w:val="24"/>
        </w:rPr>
        <w:t xml:space="preserve">Human </w:t>
      </w:r>
      <w:commentRangeEnd w:id="0"/>
      <w:r w:rsidR="00F806B0">
        <w:rPr>
          <w:rStyle w:val="CommentReference"/>
        </w:rPr>
        <w:commentReference w:id="0"/>
      </w:r>
      <w:r>
        <w:rPr>
          <w:b/>
          <w:color w:val="262626" w:themeColor="text1" w:themeTint="D9"/>
          <w:sz w:val="24"/>
          <w:szCs w:val="24"/>
        </w:rPr>
        <w:t>Anatomy, 3 credits</w:t>
      </w:r>
    </w:p>
    <w:p w14:paraId="0509BCD2" w14:textId="5DA4B458" w:rsidR="00D51688" w:rsidRPr="00E34E37" w:rsidRDefault="00E34E37" w:rsidP="00D51688">
      <w:pPr>
        <w:rPr>
          <w:rFonts w:asciiTheme="majorHAnsi" w:hAnsiTheme="majorHAnsi"/>
          <w:b/>
          <w:sz w:val="10"/>
          <w:szCs w:val="10"/>
        </w:rPr>
      </w:pPr>
      <w:r w:rsidRPr="00E34E37">
        <w:rPr>
          <w:rFonts w:asciiTheme="majorHAnsi" w:hAnsiTheme="majorHAnsi" w:cs="Arial"/>
          <w:b/>
          <w:sz w:val="22"/>
          <w:szCs w:val="22"/>
        </w:rPr>
        <w:t>Lecture:  T-Th 9:30-10:45 AM</w:t>
      </w:r>
      <w:r w:rsidRPr="00E34E37">
        <w:rPr>
          <w:rFonts w:asciiTheme="majorHAnsi" w:hAnsiTheme="majorHAnsi" w:cs="Arial"/>
          <w:b/>
          <w:sz w:val="22"/>
          <w:szCs w:val="22"/>
        </w:rPr>
        <w:tab/>
        <w:t xml:space="preserve">Location:  </w:t>
      </w:r>
      <w:r w:rsidRPr="00E34E37">
        <w:rPr>
          <w:rFonts w:asciiTheme="majorHAnsi" w:hAnsiTheme="majorHAnsi"/>
          <w:b/>
          <w:color w:val="000000"/>
          <w:sz w:val="22"/>
          <w:szCs w:val="22"/>
          <w:shd w:val="clear" w:color="auto" w:fill="FFFFFF"/>
        </w:rPr>
        <w:t>Architecture (East) 123</w:t>
      </w:r>
    </w:p>
    <w:p w14:paraId="619D67CE" w14:textId="464B69B0" w:rsidR="001C5E8D" w:rsidRPr="00E34E37" w:rsidRDefault="00764E33" w:rsidP="005E60ED">
      <w:pPr>
        <w:spacing w:after="80"/>
        <w:rPr>
          <w:b/>
          <w:color w:val="000000" w:themeColor="text1"/>
          <w:sz w:val="24"/>
          <w:szCs w:val="24"/>
        </w:rPr>
      </w:pPr>
      <w:r w:rsidRPr="00E34E37">
        <w:rPr>
          <w:b/>
          <w:color w:val="000000" w:themeColor="tex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4B2A40">
        <w:tc>
          <w:tcPr>
            <w:tcW w:w="3239" w:type="dxa"/>
          </w:tcPr>
          <w:p w14:paraId="7CD5DCE8" w14:textId="6EA794C7" w:rsidR="001C5E8D" w:rsidRPr="00764E33" w:rsidRDefault="00E34E37">
            <w:pPr>
              <w:rPr>
                <w:color w:val="auto"/>
              </w:rPr>
            </w:pPr>
            <w:r>
              <w:rPr>
                <w:color w:val="auto"/>
              </w:rPr>
              <w:t>Dr. Adam J. Decker</w:t>
            </w:r>
          </w:p>
        </w:tc>
        <w:tc>
          <w:tcPr>
            <w:tcW w:w="3240" w:type="dxa"/>
          </w:tcPr>
          <w:p w14:paraId="3388B727" w14:textId="42FBDBED" w:rsidR="001C5E8D" w:rsidRPr="00764E33" w:rsidRDefault="00E34E37">
            <w:pPr>
              <w:rPr>
                <w:color w:val="auto"/>
              </w:rPr>
            </w:pPr>
            <w:r>
              <w:rPr>
                <w:color w:val="auto"/>
              </w:rPr>
              <w:t>anatomy@gatech.edu</w:t>
            </w:r>
          </w:p>
        </w:tc>
        <w:tc>
          <w:tcPr>
            <w:tcW w:w="3241" w:type="dxa"/>
          </w:tcPr>
          <w:p w14:paraId="1EE72B36" w14:textId="1763BBA2" w:rsidR="004B2A40" w:rsidRPr="00764E33" w:rsidRDefault="00E34E37">
            <w:pPr>
              <w:rPr>
                <w:color w:val="auto"/>
              </w:rPr>
            </w:pPr>
            <w:r>
              <w:rPr>
                <w:color w:val="auto"/>
              </w:rPr>
              <w:t>555 14</w:t>
            </w:r>
            <w:r w:rsidRPr="00E34E37">
              <w:rPr>
                <w:color w:val="auto"/>
                <w:vertAlign w:val="superscript"/>
              </w:rPr>
              <w:t>th</w:t>
            </w:r>
            <w:r>
              <w:rPr>
                <w:color w:val="auto"/>
              </w:rPr>
              <w:t xml:space="preserve"> st. T/R 11-1</w:t>
            </w:r>
          </w:p>
        </w:tc>
      </w:tr>
      <w:tr w:rsidR="004B2A40" w14:paraId="0E33D22E" w14:textId="77777777" w:rsidTr="004B2A40">
        <w:tc>
          <w:tcPr>
            <w:tcW w:w="3239" w:type="dxa"/>
          </w:tcPr>
          <w:p w14:paraId="0D757012" w14:textId="77777777" w:rsidR="004B2A40" w:rsidRPr="00764E33" w:rsidRDefault="004B2A40" w:rsidP="00764E33">
            <w:pPr>
              <w:spacing w:before="120"/>
              <w:rPr>
                <w:b/>
                <w:color w:val="auto"/>
              </w:rPr>
            </w:pPr>
            <w:r w:rsidRPr="00764E33">
              <w:rPr>
                <w:b/>
                <w:color w:val="auto"/>
              </w:rPr>
              <w:t>Teaching Assistant(s)</w:t>
            </w:r>
          </w:p>
        </w:tc>
        <w:tc>
          <w:tcPr>
            <w:tcW w:w="3240" w:type="dxa"/>
          </w:tcPr>
          <w:p w14:paraId="6D5927C5" w14:textId="77777777" w:rsidR="004B2A40" w:rsidRPr="00764E33" w:rsidRDefault="004B2A40" w:rsidP="00764E33">
            <w:pPr>
              <w:spacing w:before="120"/>
              <w:rPr>
                <w:b/>
                <w:color w:val="auto"/>
              </w:rPr>
            </w:pPr>
            <w:r w:rsidRPr="00764E33">
              <w:rPr>
                <w:b/>
                <w:color w:val="auto"/>
              </w:rPr>
              <w:t>Email</w:t>
            </w:r>
          </w:p>
        </w:tc>
        <w:tc>
          <w:tcPr>
            <w:tcW w:w="3241" w:type="dxa"/>
          </w:tcPr>
          <w:p w14:paraId="1057AA7A" w14:textId="77777777" w:rsidR="004B2A40" w:rsidRPr="00764E33" w:rsidRDefault="004B2A40" w:rsidP="00764E33">
            <w:pPr>
              <w:spacing w:before="120"/>
              <w:rPr>
                <w:b/>
                <w:color w:val="auto"/>
              </w:rPr>
            </w:pPr>
            <w:r w:rsidRPr="00764E33">
              <w:rPr>
                <w:b/>
                <w:color w:val="auto"/>
              </w:rPr>
              <w:t xml:space="preserve">Office </w:t>
            </w:r>
            <w:r w:rsidR="002001DA" w:rsidRPr="00764E33">
              <w:rPr>
                <w:b/>
                <w:color w:val="auto"/>
              </w:rPr>
              <w:t xml:space="preserve">Hours &amp; </w:t>
            </w:r>
            <w:r w:rsidRPr="00764E33">
              <w:rPr>
                <w:b/>
                <w:color w:val="auto"/>
              </w:rPr>
              <w:t>Location</w:t>
            </w:r>
          </w:p>
        </w:tc>
      </w:tr>
      <w:tr w:rsidR="004B2A40" w14:paraId="54570A8E" w14:textId="77777777" w:rsidTr="004B2A40">
        <w:tc>
          <w:tcPr>
            <w:tcW w:w="3239" w:type="dxa"/>
          </w:tcPr>
          <w:p w14:paraId="7512E99A" w14:textId="020926A5" w:rsidR="004B2A40" w:rsidRDefault="00E34E37" w:rsidP="004B2A40">
            <w:pPr>
              <w:spacing w:after="80"/>
            </w:pPr>
            <w:r>
              <w:t>Joseph Shaver</w:t>
            </w:r>
          </w:p>
        </w:tc>
        <w:tc>
          <w:tcPr>
            <w:tcW w:w="3240" w:type="dxa"/>
          </w:tcPr>
          <w:p w14:paraId="7198B04E" w14:textId="10DFD0A4" w:rsidR="004B2A40" w:rsidRDefault="00E34E37" w:rsidP="004B2A40">
            <w:pPr>
              <w:spacing w:after="80"/>
            </w:pPr>
            <w:r>
              <w:t>Jshaver6@gatech.edu</w:t>
            </w:r>
          </w:p>
        </w:tc>
        <w:tc>
          <w:tcPr>
            <w:tcW w:w="3241" w:type="dxa"/>
          </w:tcPr>
          <w:p w14:paraId="09B087D1" w14:textId="1011F4E4" w:rsidR="004B2A40" w:rsidRDefault="00E34E37" w:rsidP="004B2A40">
            <w:pPr>
              <w:spacing w:after="80"/>
            </w:pPr>
            <w:r>
              <w:t>TBA</w:t>
            </w:r>
          </w:p>
        </w:tc>
      </w:tr>
    </w:tbl>
    <w:p w14:paraId="7BB13545" w14:textId="2CC329D8" w:rsidR="001C5E8D" w:rsidRPr="00E34E37" w:rsidRDefault="00425E17" w:rsidP="005E60ED">
      <w:pPr>
        <w:spacing w:before="240" w:after="80"/>
        <w:rPr>
          <w:b/>
          <w:color w:val="000000" w:themeColor="text1"/>
          <w:sz w:val="24"/>
          <w:szCs w:val="24"/>
        </w:rPr>
      </w:pPr>
      <w:r w:rsidRPr="00E34E37">
        <w:rPr>
          <w:b/>
          <w:color w:val="000000" w:themeColor="text1"/>
          <w:sz w:val="24"/>
          <w:szCs w:val="24"/>
        </w:rPr>
        <w:t>General Information</w:t>
      </w:r>
    </w:p>
    <w:p w14:paraId="585595CC" w14:textId="77777777" w:rsidR="001C5E8D" w:rsidRPr="00425E17" w:rsidRDefault="00463815" w:rsidP="005E60ED">
      <w:pPr>
        <w:spacing w:after="80"/>
        <w:rPr>
          <w:b/>
          <w:color w:val="auto"/>
          <w:sz w:val="22"/>
          <w:szCs w:val="22"/>
        </w:rPr>
      </w:pPr>
      <w:r w:rsidRPr="00425E17">
        <w:rPr>
          <w:b/>
          <w:color w:val="auto"/>
          <w:sz w:val="22"/>
          <w:szCs w:val="22"/>
        </w:rPr>
        <w:t>Description</w:t>
      </w:r>
    </w:p>
    <w:p w14:paraId="7142241B" w14:textId="2047CE45" w:rsidR="00E34E37" w:rsidRPr="00087930" w:rsidRDefault="00700E8E" w:rsidP="17AA030C">
      <w:pPr>
        <w:rPr>
          <w:rFonts w:ascii="Arial" w:hAnsi="Arial" w:cs="Arial"/>
          <w:sz w:val="22"/>
          <w:szCs w:val="22"/>
        </w:rPr>
      </w:pPr>
      <w:r>
        <w:rPr>
          <w:rFonts w:ascii="Arial" w:hAnsi="Arial" w:cs="Arial"/>
          <w:sz w:val="22"/>
          <w:szCs w:val="22"/>
        </w:rPr>
        <w:t>Human A</w:t>
      </w:r>
      <w:bookmarkStart w:id="1" w:name="_GoBack"/>
      <w:bookmarkEnd w:id="1"/>
      <w:r w:rsidR="17AA030C" w:rsidRPr="17AA030C">
        <w:rPr>
          <w:rFonts w:ascii="Arial" w:hAnsi="Arial" w:cs="Arial"/>
          <w:sz w:val="22"/>
          <w:szCs w:val="22"/>
        </w:rPr>
        <w:t>natomy introduces the student to the structures of the human body and the relationship of the structures to each other, using a systems and regional approach of study, and provides information on the connection of structure and function.</w:t>
      </w:r>
    </w:p>
    <w:p w14:paraId="7CD7764F" w14:textId="665EE5E9" w:rsidR="000D5B8C" w:rsidRPr="000D5B8C" w:rsidRDefault="17AA030C" w:rsidP="17AA030C">
      <w:pPr>
        <w:pStyle w:val="Heading2"/>
        <w:rPr>
          <w:b w:val="0"/>
          <w:bCs w:val="0"/>
          <w:color w:val="000000" w:themeColor="text1"/>
        </w:rPr>
      </w:pPr>
      <w:r w:rsidRPr="17AA030C">
        <w:rPr>
          <w:color w:val="auto"/>
        </w:rPr>
        <w:t xml:space="preserve">Pre- &amp;/or Co-Requisites: </w:t>
      </w:r>
      <w:r w:rsidRPr="17AA030C">
        <w:rPr>
          <w:rFonts w:ascii="Arial" w:hAnsi="Arial" w:cs="Arial"/>
          <w:b w:val="0"/>
          <w:bCs w:val="0"/>
          <w:color w:val="000000" w:themeColor="text1"/>
        </w:rPr>
        <w:t>BIOS 1108 AND (BIOS 1108L OR BIOS 1208L) OR BIOL 1520 OR BIOL 1521 OR CHEM 1211K OR VHEM 1310</w:t>
      </w:r>
    </w:p>
    <w:p w14:paraId="1FE12567" w14:textId="40D0ACD2" w:rsidR="001C5E8D" w:rsidRPr="00425E17" w:rsidRDefault="004B2A40" w:rsidP="005C3649">
      <w:pPr>
        <w:pStyle w:val="Heading2"/>
        <w:rPr>
          <w:color w:val="auto"/>
        </w:rPr>
      </w:pPr>
      <w:r w:rsidRPr="00425E17">
        <w:rPr>
          <w:color w:val="auto"/>
        </w:rPr>
        <w:t xml:space="preserve">Course Goals and Learning Outcomes </w:t>
      </w:r>
    </w:p>
    <w:p w14:paraId="03E1D4F1" w14:textId="77777777" w:rsidR="000D5B8C" w:rsidRPr="00CA3DB3" w:rsidRDefault="000D5B8C" w:rsidP="000D5B8C">
      <w:pPr>
        <w:rPr>
          <w:rFonts w:ascii="Arial" w:hAnsi="Arial" w:cs="Arial"/>
          <w:sz w:val="22"/>
          <w:szCs w:val="22"/>
        </w:rPr>
      </w:pPr>
      <w:r>
        <w:rPr>
          <w:rFonts w:ascii="Arial" w:hAnsi="Arial" w:cs="Arial"/>
          <w:sz w:val="22"/>
          <w:szCs w:val="22"/>
        </w:rPr>
        <w:t xml:space="preserve">Students will </w:t>
      </w:r>
    </w:p>
    <w:p w14:paraId="09B2E19E" w14:textId="77777777" w:rsidR="000D5B8C" w:rsidRDefault="000D5B8C" w:rsidP="000D5B8C">
      <w:pPr>
        <w:numPr>
          <w:ilvl w:val="0"/>
          <w:numId w:val="16"/>
        </w:numPr>
        <w:spacing w:after="0"/>
        <w:rPr>
          <w:rFonts w:ascii="Arial" w:hAnsi="Arial" w:cs="Arial"/>
          <w:sz w:val="22"/>
          <w:szCs w:val="22"/>
        </w:rPr>
      </w:pPr>
      <w:r>
        <w:rPr>
          <w:rFonts w:ascii="Arial" w:hAnsi="Arial" w:cs="Arial"/>
          <w:sz w:val="22"/>
          <w:szCs w:val="22"/>
        </w:rPr>
        <w:t>Acquire working knowledge of</w:t>
      </w:r>
      <w:r w:rsidRPr="0003609A">
        <w:rPr>
          <w:rFonts w:ascii="Arial" w:hAnsi="Arial" w:cs="Arial"/>
          <w:sz w:val="22"/>
          <w:szCs w:val="22"/>
        </w:rPr>
        <w:t xml:space="preserve"> anatomical terminology</w:t>
      </w:r>
      <w:r>
        <w:rPr>
          <w:rFonts w:ascii="Arial" w:hAnsi="Arial" w:cs="Arial"/>
          <w:sz w:val="22"/>
          <w:szCs w:val="22"/>
        </w:rPr>
        <w:t>.</w:t>
      </w:r>
    </w:p>
    <w:p w14:paraId="2E86297D" w14:textId="77777777" w:rsidR="000D5B8C" w:rsidRDefault="000D5B8C" w:rsidP="000D5B8C">
      <w:pPr>
        <w:numPr>
          <w:ilvl w:val="0"/>
          <w:numId w:val="16"/>
        </w:numPr>
        <w:spacing w:after="0"/>
        <w:rPr>
          <w:rFonts w:ascii="Arial" w:hAnsi="Arial" w:cs="Arial"/>
          <w:sz w:val="22"/>
          <w:szCs w:val="22"/>
        </w:rPr>
      </w:pPr>
      <w:r>
        <w:rPr>
          <w:rFonts w:ascii="Arial" w:hAnsi="Arial" w:cs="Arial"/>
          <w:sz w:val="22"/>
          <w:szCs w:val="22"/>
        </w:rPr>
        <w:t>Learn</w:t>
      </w:r>
      <w:r w:rsidRPr="0003609A">
        <w:rPr>
          <w:rFonts w:ascii="Arial" w:hAnsi="Arial" w:cs="Arial"/>
          <w:sz w:val="22"/>
          <w:szCs w:val="22"/>
        </w:rPr>
        <w:t xml:space="preserve"> anatomical structures comprising </w:t>
      </w:r>
      <w:r>
        <w:rPr>
          <w:rFonts w:ascii="Arial" w:hAnsi="Arial" w:cs="Arial"/>
          <w:sz w:val="22"/>
          <w:szCs w:val="22"/>
        </w:rPr>
        <w:t xml:space="preserve">tissues and </w:t>
      </w:r>
      <w:r w:rsidRPr="0003609A">
        <w:rPr>
          <w:rFonts w:ascii="Arial" w:hAnsi="Arial" w:cs="Arial"/>
          <w:sz w:val="22"/>
          <w:szCs w:val="22"/>
        </w:rPr>
        <w:t>organ systems of the human body.</w:t>
      </w:r>
    </w:p>
    <w:p w14:paraId="6BF27800" w14:textId="77777777" w:rsidR="000D5B8C" w:rsidRPr="0003609A" w:rsidRDefault="000D5B8C" w:rsidP="000D5B8C">
      <w:pPr>
        <w:numPr>
          <w:ilvl w:val="0"/>
          <w:numId w:val="16"/>
        </w:numPr>
        <w:spacing w:after="0"/>
        <w:rPr>
          <w:rFonts w:ascii="Arial" w:hAnsi="Arial" w:cs="Arial"/>
          <w:sz w:val="22"/>
          <w:szCs w:val="22"/>
        </w:rPr>
      </w:pPr>
      <w:r>
        <w:rPr>
          <w:rFonts w:ascii="Arial" w:hAnsi="Arial" w:cs="Arial"/>
          <w:sz w:val="22"/>
          <w:szCs w:val="22"/>
        </w:rPr>
        <w:t xml:space="preserve">Learn the relationship of the structures to one another. </w:t>
      </w:r>
    </w:p>
    <w:p w14:paraId="4FF27ECD" w14:textId="77777777" w:rsidR="000D5B8C" w:rsidRDefault="000D5B8C" w:rsidP="000D5B8C">
      <w:pPr>
        <w:numPr>
          <w:ilvl w:val="0"/>
          <w:numId w:val="16"/>
        </w:numPr>
        <w:spacing w:after="0"/>
        <w:rPr>
          <w:rFonts w:ascii="Arial" w:hAnsi="Arial" w:cs="Arial"/>
          <w:sz w:val="22"/>
          <w:szCs w:val="22"/>
        </w:rPr>
      </w:pPr>
      <w:r>
        <w:rPr>
          <w:rFonts w:ascii="Arial" w:hAnsi="Arial" w:cs="Arial"/>
          <w:sz w:val="22"/>
          <w:szCs w:val="22"/>
        </w:rPr>
        <w:t>Learn</w:t>
      </w:r>
      <w:r w:rsidRPr="00087930">
        <w:rPr>
          <w:rFonts w:ascii="Arial" w:hAnsi="Arial" w:cs="Arial"/>
          <w:sz w:val="22"/>
          <w:szCs w:val="22"/>
        </w:rPr>
        <w:t xml:space="preserve"> the basic functions of the tissues and organs</w:t>
      </w:r>
      <w:r w:rsidRPr="00087930">
        <w:rPr>
          <w:rFonts w:ascii="Arial" w:hAnsi="Arial" w:cs="Arial"/>
          <w:color w:val="FF0000"/>
          <w:sz w:val="22"/>
          <w:szCs w:val="22"/>
        </w:rPr>
        <w:t xml:space="preserve">.  </w:t>
      </w:r>
    </w:p>
    <w:p w14:paraId="5442C3AD" w14:textId="482B51AF" w:rsidR="00610EFD" w:rsidRPr="000D5B8C" w:rsidRDefault="00425E17" w:rsidP="005E60ED">
      <w:pPr>
        <w:spacing w:before="240"/>
        <w:rPr>
          <w:b/>
          <w:color w:val="000000" w:themeColor="text1"/>
          <w:sz w:val="24"/>
          <w:szCs w:val="24"/>
        </w:rPr>
      </w:pPr>
      <w:r w:rsidRPr="000D5B8C">
        <w:rPr>
          <w:b/>
          <w:color w:val="000000" w:themeColor="text1"/>
          <w:sz w:val="24"/>
          <w:szCs w:val="24"/>
        </w:rPr>
        <w:t>Course Requirements &amp; Grading</w:t>
      </w:r>
    </w:p>
    <w:p w14:paraId="490EBACA" w14:textId="77777777" w:rsidR="000D5B8C" w:rsidRDefault="000D5B8C" w:rsidP="000D5B8C">
      <w:pPr>
        <w:ind w:left="720" w:firstLine="720"/>
      </w:pPr>
      <w:r>
        <w:t xml:space="preserve">4 Lecture </w:t>
      </w:r>
      <w:r w:rsidRPr="0003609A">
        <w:t>Exam</w:t>
      </w:r>
      <w:r>
        <w:t xml:space="preserve">s </w:t>
      </w:r>
      <w:r w:rsidRPr="0003609A">
        <w:tab/>
      </w:r>
      <w:r w:rsidRPr="0003609A">
        <w:tab/>
      </w:r>
      <w:r>
        <w:t xml:space="preserve">            400 points</w:t>
      </w:r>
    </w:p>
    <w:p w14:paraId="5520BBB6" w14:textId="77777777" w:rsidR="000D5B8C" w:rsidRDefault="000D5B8C" w:rsidP="000D5B8C">
      <w:r>
        <w:tab/>
      </w:r>
      <w:r>
        <w:tab/>
        <w:t>Terminology Quiz</w:t>
      </w:r>
      <w:r>
        <w:tab/>
      </w:r>
      <w:r>
        <w:tab/>
      </w:r>
      <w:r>
        <w:tab/>
        <w:t xml:space="preserve">  60 points</w:t>
      </w:r>
    </w:p>
    <w:p w14:paraId="63CE1745" w14:textId="77777777" w:rsidR="000D5B8C" w:rsidRDefault="000D5B8C" w:rsidP="000D5B8C">
      <w:r>
        <w:tab/>
      </w:r>
      <w:r>
        <w:tab/>
        <w:t>4 Online Quizzes</w:t>
      </w:r>
      <w:r>
        <w:tab/>
      </w:r>
      <w:r>
        <w:tab/>
      </w:r>
      <w:r>
        <w:tab/>
        <w:t>100 points</w:t>
      </w:r>
    </w:p>
    <w:p w14:paraId="745FB051" w14:textId="77777777" w:rsidR="000D5B8C" w:rsidRDefault="000D5B8C" w:rsidP="000D5B8C">
      <w:r>
        <w:tab/>
      </w:r>
      <w:r>
        <w:tab/>
        <w:t>Clinical cases (4)</w:t>
      </w:r>
      <w:r>
        <w:tab/>
      </w:r>
      <w:r>
        <w:tab/>
      </w:r>
      <w:r>
        <w:tab/>
        <w:t xml:space="preserve">  40 points</w:t>
      </w:r>
    </w:p>
    <w:p w14:paraId="15FC161B" w14:textId="77777777" w:rsidR="000D5B8C" w:rsidRDefault="000D5B8C" w:rsidP="000D5B8C">
      <w:r>
        <w:tab/>
      </w:r>
      <w:r>
        <w:tab/>
        <w:t>Final Exam (cumulative)</w:t>
      </w:r>
      <w:r>
        <w:tab/>
      </w:r>
      <w:r>
        <w:tab/>
        <w:t>200 points</w:t>
      </w:r>
    </w:p>
    <w:p w14:paraId="02E8B4E5" w14:textId="77777777" w:rsidR="000D5B8C" w:rsidRDefault="000D5B8C" w:rsidP="000D5B8C">
      <w:r>
        <w:tab/>
      </w:r>
      <w:r>
        <w:tab/>
        <w:t>Bonus/participation</w:t>
      </w:r>
      <w:r>
        <w:tab/>
      </w:r>
      <w:r>
        <w:tab/>
      </w:r>
      <w:r>
        <w:tab/>
        <w:t xml:space="preserve">  10 points</w:t>
      </w:r>
    </w:p>
    <w:p w14:paraId="3661F652" w14:textId="77777777" w:rsidR="000D5B8C" w:rsidRDefault="000D5B8C" w:rsidP="000D5B8C">
      <w:r>
        <w:t>Total possible points for the course</w:t>
      </w:r>
      <w:r>
        <w:tab/>
      </w:r>
      <w:r>
        <w:tab/>
      </w:r>
      <w:r>
        <w:tab/>
        <w:t>810 points</w:t>
      </w:r>
    </w:p>
    <w:p w14:paraId="5AF7DA49" w14:textId="3540DA3E" w:rsidR="000D5B8C" w:rsidRPr="000D5B8C" w:rsidRDefault="000D5B8C" w:rsidP="000D5B8C">
      <w:pPr>
        <w:rPr>
          <w:rFonts w:ascii="Arial" w:hAnsi="Arial" w:cs="Arial"/>
          <w:b/>
          <w:sz w:val="22"/>
          <w:szCs w:val="22"/>
        </w:rPr>
      </w:pPr>
      <w:r w:rsidRPr="00E77C88">
        <w:rPr>
          <w:rFonts w:ascii="Arial" w:hAnsi="Arial" w:cs="Arial"/>
          <w:b/>
          <w:sz w:val="22"/>
          <w:szCs w:val="22"/>
        </w:rPr>
        <w:t>Material for the exams will be coming from both lectu</w:t>
      </w:r>
      <w:r>
        <w:rPr>
          <w:rFonts w:ascii="Arial" w:hAnsi="Arial" w:cs="Arial"/>
          <w:b/>
          <w:sz w:val="22"/>
          <w:szCs w:val="22"/>
        </w:rPr>
        <w:t>re notes and assigned readings.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tblGrid>
      <w:tr w:rsidR="000D5B8C" w:rsidRPr="00485D22" w14:paraId="0DC2137F" w14:textId="77777777" w:rsidTr="007D530E">
        <w:tc>
          <w:tcPr>
            <w:tcW w:w="2988" w:type="dxa"/>
            <w:shd w:val="clear" w:color="auto" w:fill="auto"/>
          </w:tcPr>
          <w:p w14:paraId="717E1A41" w14:textId="77777777" w:rsidR="000D5B8C" w:rsidRPr="00485D22" w:rsidRDefault="000D5B8C" w:rsidP="007D530E">
            <w:pPr>
              <w:rPr>
                <w:rFonts w:ascii="Arial" w:eastAsia="Calibri" w:hAnsi="Arial" w:cs="Arial"/>
                <w:sz w:val="22"/>
                <w:szCs w:val="22"/>
              </w:rPr>
            </w:pPr>
            <w:r>
              <w:rPr>
                <w:rFonts w:ascii="Arial" w:eastAsia="Calibri" w:hAnsi="Arial" w:cs="Arial"/>
                <w:sz w:val="22"/>
                <w:szCs w:val="22"/>
              </w:rPr>
              <w:t>725</w:t>
            </w:r>
            <w:r w:rsidRPr="00485D22">
              <w:rPr>
                <w:rFonts w:ascii="Arial" w:eastAsia="Calibri" w:hAnsi="Arial" w:cs="Arial"/>
                <w:sz w:val="22"/>
                <w:szCs w:val="22"/>
              </w:rPr>
              <w:t>.00 (90%) = A</w:t>
            </w:r>
          </w:p>
        </w:tc>
      </w:tr>
      <w:tr w:rsidR="000D5B8C" w:rsidRPr="00485D22" w14:paraId="6E92EA2B" w14:textId="77777777" w:rsidTr="007D530E">
        <w:tc>
          <w:tcPr>
            <w:tcW w:w="2988" w:type="dxa"/>
            <w:shd w:val="clear" w:color="auto" w:fill="auto"/>
          </w:tcPr>
          <w:p w14:paraId="6972A78E" w14:textId="77777777" w:rsidR="000D5B8C" w:rsidRPr="00485D22" w:rsidRDefault="000D5B8C" w:rsidP="007D530E">
            <w:pPr>
              <w:rPr>
                <w:rFonts w:ascii="Arial" w:eastAsia="Calibri" w:hAnsi="Arial" w:cs="Arial"/>
                <w:sz w:val="22"/>
                <w:szCs w:val="22"/>
              </w:rPr>
            </w:pPr>
            <w:r>
              <w:rPr>
                <w:rFonts w:ascii="Arial" w:eastAsia="Calibri" w:hAnsi="Arial" w:cs="Arial"/>
                <w:sz w:val="22"/>
                <w:szCs w:val="22"/>
              </w:rPr>
              <w:t>644</w:t>
            </w:r>
            <w:r w:rsidRPr="00485D22">
              <w:rPr>
                <w:rFonts w:ascii="Arial" w:eastAsia="Calibri" w:hAnsi="Arial" w:cs="Arial"/>
                <w:sz w:val="22"/>
                <w:szCs w:val="22"/>
              </w:rPr>
              <w:t>.00 (80%) = B</w:t>
            </w:r>
          </w:p>
        </w:tc>
      </w:tr>
      <w:tr w:rsidR="000D5B8C" w:rsidRPr="00485D22" w14:paraId="3188BE20" w14:textId="77777777" w:rsidTr="007D530E">
        <w:tc>
          <w:tcPr>
            <w:tcW w:w="2988" w:type="dxa"/>
            <w:shd w:val="clear" w:color="auto" w:fill="auto"/>
          </w:tcPr>
          <w:p w14:paraId="152E6FEE" w14:textId="77777777" w:rsidR="000D5B8C" w:rsidRPr="00485D22" w:rsidRDefault="000D5B8C" w:rsidP="007D530E">
            <w:pPr>
              <w:rPr>
                <w:rFonts w:ascii="Arial" w:eastAsia="Calibri" w:hAnsi="Arial" w:cs="Arial"/>
                <w:sz w:val="22"/>
                <w:szCs w:val="22"/>
              </w:rPr>
            </w:pPr>
            <w:r>
              <w:rPr>
                <w:rFonts w:ascii="Arial" w:eastAsia="Calibri" w:hAnsi="Arial" w:cs="Arial"/>
                <w:sz w:val="22"/>
                <w:szCs w:val="22"/>
              </w:rPr>
              <w:t>563</w:t>
            </w:r>
            <w:r w:rsidRPr="00485D22">
              <w:rPr>
                <w:rFonts w:ascii="Arial" w:eastAsia="Calibri" w:hAnsi="Arial" w:cs="Arial"/>
                <w:sz w:val="22"/>
                <w:szCs w:val="22"/>
              </w:rPr>
              <w:t>.00 (70%) = C</w:t>
            </w:r>
          </w:p>
        </w:tc>
      </w:tr>
      <w:tr w:rsidR="000D5B8C" w:rsidRPr="00485D22" w14:paraId="28417612" w14:textId="77777777" w:rsidTr="007D530E">
        <w:tc>
          <w:tcPr>
            <w:tcW w:w="2988" w:type="dxa"/>
            <w:shd w:val="clear" w:color="auto" w:fill="auto"/>
          </w:tcPr>
          <w:p w14:paraId="65F2A219" w14:textId="77777777" w:rsidR="000D5B8C" w:rsidRPr="00485D22" w:rsidRDefault="000D5B8C" w:rsidP="007D530E">
            <w:pPr>
              <w:rPr>
                <w:rFonts w:ascii="Arial" w:eastAsia="Calibri" w:hAnsi="Arial" w:cs="Arial"/>
                <w:sz w:val="22"/>
                <w:szCs w:val="22"/>
              </w:rPr>
            </w:pPr>
            <w:r>
              <w:rPr>
                <w:rFonts w:ascii="Arial" w:eastAsia="Calibri" w:hAnsi="Arial" w:cs="Arial"/>
                <w:sz w:val="22"/>
                <w:szCs w:val="22"/>
              </w:rPr>
              <w:t>482</w:t>
            </w:r>
            <w:r w:rsidRPr="00485D22">
              <w:rPr>
                <w:rFonts w:ascii="Arial" w:eastAsia="Calibri" w:hAnsi="Arial" w:cs="Arial"/>
                <w:sz w:val="22"/>
                <w:szCs w:val="22"/>
              </w:rPr>
              <w:t>.00 (60%) = D</w:t>
            </w:r>
          </w:p>
        </w:tc>
      </w:tr>
      <w:tr w:rsidR="000D5B8C" w:rsidRPr="00485D22" w14:paraId="34B16394" w14:textId="77777777" w:rsidTr="007D530E">
        <w:tc>
          <w:tcPr>
            <w:tcW w:w="2988" w:type="dxa"/>
            <w:shd w:val="clear" w:color="auto" w:fill="auto"/>
          </w:tcPr>
          <w:p w14:paraId="725B53F9" w14:textId="77777777" w:rsidR="000D5B8C" w:rsidRPr="00485D22" w:rsidRDefault="000D5B8C" w:rsidP="007D530E">
            <w:pPr>
              <w:rPr>
                <w:rFonts w:ascii="Arial" w:eastAsia="Calibri" w:hAnsi="Arial" w:cs="Arial"/>
                <w:sz w:val="22"/>
                <w:szCs w:val="22"/>
              </w:rPr>
            </w:pPr>
            <w:r>
              <w:rPr>
                <w:rFonts w:ascii="Arial" w:eastAsia="Calibri" w:hAnsi="Arial" w:cs="Arial"/>
                <w:sz w:val="22"/>
                <w:szCs w:val="22"/>
              </w:rPr>
              <w:lastRenderedPageBreak/>
              <w:t>&lt; 482</w:t>
            </w:r>
            <w:r w:rsidRPr="00485D22">
              <w:rPr>
                <w:rFonts w:ascii="Arial" w:eastAsia="Calibri" w:hAnsi="Arial" w:cs="Arial"/>
                <w:sz w:val="22"/>
                <w:szCs w:val="22"/>
              </w:rPr>
              <w:t>.00 = F</w:t>
            </w:r>
          </w:p>
        </w:tc>
      </w:tr>
    </w:tbl>
    <w:p w14:paraId="4A764FBF" w14:textId="77777777" w:rsidR="004A0979" w:rsidRDefault="004A0979" w:rsidP="005E60ED">
      <w:pPr>
        <w:spacing w:before="200" w:after="80"/>
        <w:rPr>
          <w:b/>
          <w:color w:val="auto"/>
          <w:sz w:val="22"/>
          <w:szCs w:val="22"/>
        </w:rPr>
      </w:pPr>
    </w:p>
    <w:p w14:paraId="659B910D" w14:textId="40EC5512" w:rsidR="009F0EFA" w:rsidRPr="00425E17" w:rsidRDefault="009F0EFA" w:rsidP="005E60ED">
      <w:pPr>
        <w:spacing w:before="200" w:after="80"/>
        <w:rPr>
          <w:b/>
          <w:color w:val="auto"/>
          <w:sz w:val="22"/>
          <w:szCs w:val="22"/>
        </w:rPr>
      </w:pPr>
      <w:r w:rsidRPr="00425E17">
        <w:rPr>
          <w:b/>
          <w:color w:val="auto"/>
          <w:sz w:val="22"/>
          <w:szCs w:val="22"/>
        </w:rPr>
        <w:t xml:space="preserve">Extra Credit </w:t>
      </w:r>
      <w:r w:rsidR="002A4BA1">
        <w:rPr>
          <w:b/>
          <w:color w:val="auto"/>
          <w:sz w:val="22"/>
          <w:szCs w:val="22"/>
        </w:rPr>
        <w:t>Opportunities</w:t>
      </w:r>
      <w:r w:rsidRPr="00425E17">
        <w:rPr>
          <w:b/>
          <w:color w:val="auto"/>
          <w:sz w:val="22"/>
          <w:szCs w:val="22"/>
        </w:rPr>
        <w:t xml:space="preserve"> </w:t>
      </w:r>
    </w:p>
    <w:p w14:paraId="3C2DF08F" w14:textId="1554B0BF" w:rsidR="008200AA" w:rsidRDefault="008200AA" w:rsidP="008200AA">
      <w:pPr>
        <w:rPr>
          <w:rFonts w:ascii="Arial" w:hAnsi="Arial" w:cs="Arial"/>
          <w:sz w:val="22"/>
          <w:szCs w:val="22"/>
        </w:rPr>
      </w:pPr>
      <w:r>
        <w:rPr>
          <w:rFonts w:ascii="Arial" w:hAnsi="Arial" w:cs="Arial"/>
          <w:sz w:val="22"/>
          <w:szCs w:val="22"/>
        </w:rPr>
        <w:t>Approximately 1</w:t>
      </w:r>
      <w:r w:rsidRPr="004C0866">
        <w:rPr>
          <w:rFonts w:ascii="Arial" w:hAnsi="Arial" w:cs="Arial"/>
          <w:sz w:val="22"/>
          <w:szCs w:val="22"/>
        </w:rPr>
        <w:t>0 points</w:t>
      </w:r>
      <w:r>
        <w:rPr>
          <w:rFonts w:ascii="Arial" w:hAnsi="Arial" w:cs="Arial"/>
          <w:sz w:val="22"/>
          <w:szCs w:val="22"/>
        </w:rPr>
        <w:t xml:space="preserve"> may be added to total course points of 800</w:t>
      </w:r>
      <w:r w:rsidRPr="004C0866">
        <w:rPr>
          <w:rFonts w:ascii="Arial" w:hAnsi="Arial" w:cs="Arial"/>
          <w:sz w:val="22"/>
          <w:szCs w:val="22"/>
        </w:rPr>
        <w:t xml:space="preserve">: These points can be earned by participating in unannounced quizzes, </w:t>
      </w:r>
      <w:r>
        <w:rPr>
          <w:rFonts w:ascii="Arial" w:hAnsi="Arial" w:cs="Arial"/>
          <w:sz w:val="22"/>
          <w:szCs w:val="22"/>
        </w:rPr>
        <w:t xml:space="preserve">attendance, </w:t>
      </w:r>
      <w:r w:rsidRPr="004C0866">
        <w:rPr>
          <w:rFonts w:ascii="Arial" w:hAnsi="Arial" w:cs="Arial"/>
          <w:sz w:val="22"/>
          <w:szCs w:val="22"/>
        </w:rPr>
        <w:t>problems</w:t>
      </w:r>
      <w:r>
        <w:rPr>
          <w:rFonts w:ascii="Arial" w:hAnsi="Arial" w:cs="Arial"/>
          <w:sz w:val="22"/>
          <w:szCs w:val="22"/>
        </w:rPr>
        <w:t xml:space="preserve"> (i.e. case studies)</w:t>
      </w:r>
      <w:r w:rsidRPr="004C0866">
        <w:rPr>
          <w:rFonts w:ascii="Arial" w:hAnsi="Arial" w:cs="Arial"/>
          <w:sz w:val="22"/>
          <w:szCs w:val="22"/>
        </w:rPr>
        <w:t xml:space="preserve"> or questions primarily given during le</w:t>
      </w:r>
      <w:r w:rsidR="00E909BA">
        <w:rPr>
          <w:rFonts w:ascii="Arial" w:hAnsi="Arial" w:cs="Arial"/>
          <w:sz w:val="22"/>
          <w:szCs w:val="22"/>
        </w:rPr>
        <w:t>ctures throughout the semester.</w:t>
      </w:r>
    </w:p>
    <w:p w14:paraId="69506B9C" w14:textId="1F507983" w:rsidR="005C3649" w:rsidRPr="00425E17" w:rsidRDefault="00A11086" w:rsidP="005C3649">
      <w:pPr>
        <w:rPr>
          <w:b/>
          <w:color w:val="auto"/>
          <w:sz w:val="22"/>
          <w:szCs w:val="22"/>
        </w:rPr>
      </w:pPr>
      <w:r w:rsidRPr="00425E17">
        <w:rPr>
          <w:b/>
          <w:color w:val="auto"/>
          <w:sz w:val="22"/>
          <w:szCs w:val="22"/>
        </w:rPr>
        <w:t>Description of Graded Components</w:t>
      </w:r>
    </w:p>
    <w:p w14:paraId="50A673DC" w14:textId="77777777" w:rsidR="000D5B8C" w:rsidRDefault="000D5B8C" w:rsidP="000D5B8C">
      <w:pPr>
        <w:rPr>
          <w:rFonts w:ascii="Arial" w:hAnsi="Arial" w:cs="Arial"/>
          <w:sz w:val="22"/>
          <w:szCs w:val="22"/>
        </w:rPr>
      </w:pPr>
      <w:r>
        <w:rPr>
          <w:rFonts w:ascii="Arial" w:hAnsi="Arial" w:cs="Arial"/>
          <w:sz w:val="22"/>
          <w:szCs w:val="22"/>
        </w:rPr>
        <w:t>A terminology quiz will be given the second week of class. This will assess your knowledge of key anatomical root words we will use throughout the semester. There will be four in class lecture exams. These exams will cover content discussed in the lecture notes and assigned readings. There will be four online quizzes which will come from the textbook readings directly. Four case studies will focus on applying the anatomy we learn to real life clinical cases. These are to be submitted in hard copy form.</w:t>
      </w:r>
    </w:p>
    <w:p w14:paraId="59180FAA" w14:textId="63AA61EA" w:rsidR="000D5B8C" w:rsidRPr="008200AA" w:rsidRDefault="000D5B8C" w:rsidP="000D5B8C">
      <w:pPr>
        <w:rPr>
          <w:rFonts w:ascii="Arial" w:hAnsi="Arial" w:cs="Arial"/>
          <w:sz w:val="22"/>
          <w:szCs w:val="22"/>
        </w:rPr>
      </w:pPr>
      <w:r>
        <w:rPr>
          <w:rFonts w:ascii="Arial" w:hAnsi="Arial" w:cs="Arial"/>
          <w:sz w:val="22"/>
          <w:szCs w:val="22"/>
        </w:rPr>
        <w:t xml:space="preserve">Your final exam is comprehensive and </w:t>
      </w:r>
      <w:r w:rsidR="008200AA">
        <w:rPr>
          <w:rFonts w:ascii="Arial" w:hAnsi="Arial" w:cs="Arial"/>
          <w:sz w:val="22"/>
          <w:szCs w:val="22"/>
        </w:rPr>
        <w:t>will cover content from day one</w:t>
      </w:r>
      <w:r w:rsidR="008200AA" w:rsidRPr="00D440C8">
        <w:rPr>
          <w:rFonts w:ascii="Arial" w:hAnsi="Arial" w:cs="Arial"/>
          <w:color w:val="C00000"/>
          <w:sz w:val="22"/>
          <w:szCs w:val="22"/>
          <w:u w:val="single"/>
        </w:rPr>
        <w:cr/>
      </w:r>
    </w:p>
    <w:p w14:paraId="0998087D" w14:textId="7247FCC0" w:rsidR="00174C89" w:rsidRPr="00425E17" w:rsidRDefault="00174C89" w:rsidP="00174C89">
      <w:pPr>
        <w:rPr>
          <w:b/>
          <w:color w:val="auto"/>
          <w:sz w:val="22"/>
          <w:szCs w:val="22"/>
        </w:rPr>
      </w:pPr>
      <w:r>
        <w:rPr>
          <w:b/>
          <w:color w:val="auto"/>
          <w:sz w:val="22"/>
          <w:szCs w:val="22"/>
        </w:rPr>
        <w:t>Grading Scale</w:t>
      </w:r>
    </w:p>
    <w:p w14:paraId="288A5A7C" w14:textId="51BC1064" w:rsidR="00174C89" w:rsidRDefault="00DE6F88" w:rsidP="00DE6F88">
      <w:pPr>
        <w:spacing w:after="0"/>
      </w:pPr>
      <w:r>
        <w:t>Your final grade will be assigned as a letter grade according to the following scale:</w:t>
      </w:r>
    </w:p>
    <w:p w14:paraId="2D68F7AB" w14:textId="46F62C41" w:rsidR="00DE6F88" w:rsidRDefault="00DE6F88" w:rsidP="00DE6F88">
      <w:pPr>
        <w:spacing w:after="0"/>
        <w:ind w:left="720"/>
      </w:pPr>
      <w:r>
        <w:t>A</w:t>
      </w:r>
      <w:r>
        <w:tab/>
        <w:t>90-100%</w:t>
      </w:r>
    </w:p>
    <w:p w14:paraId="1C42BA6A" w14:textId="17509181" w:rsidR="00DE6F88" w:rsidRDefault="00DE6F88" w:rsidP="00DE6F88">
      <w:pPr>
        <w:spacing w:after="0"/>
        <w:ind w:left="720"/>
      </w:pPr>
      <w:r>
        <w:t>B</w:t>
      </w:r>
      <w:r>
        <w:tab/>
        <w:t>80-89%</w:t>
      </w:r>
    </w:p>
    <w:p w14:paraId="6D0C98D8" w14:textId="30B70B35" w:rsidR="00DE6F88" w:rsidRDefault="00DE6F88" w:rsidP="00DE6F88">
      <w:pPr>
        <w:spacing w:after="0"/>
        <w:ind w:left="720"/>
      </w:pPr>
      <w:r>
        <w:t>C</w:t>
      </w:r>
      <w:r>
        <w:tab/>
        <w:t>70-79%</w:t>
      </w:r>
    </w:p>
    <w:p w14:paraId="08EABF3C" w14:textId="1E7D1911" w:rsidR="00DE6F88" w:rsidRDefault="00DE6F88" w:rsidP="00DE6F88">
      <w:pPr>
        <w:spacing w:after="0"/>
        <w:ind w:left="720"/>
      </w:pPr>
      <w:r>
        <w:t>D</w:t>
      </w:r>
      <w:r>
        <w:tab/>
        <w:t>60-69%</w:t>
      </w:r>
    </w:p>
    <w:p w14:paraId="7935C2BF" w14:textId="2E9BE5AB" w:rsidR="00DE6F88" w:rsidRDefault="00DE6F88" w:rsidP="00DE6F88">
      <w:pPr>
        <w:ind w:left="720"/>
      </w:pPr>
      <w:r>
        <w:t>F</w:t>
      </w:r>
      <w:r>
        <w:tab/>
        <w:t>0-59%</w:t>
      </w:r>
    </w:p>
    <w:p w14:paraId="127EF923" w14:textId="41815478" w:rsidR="00D51416" w:rsidRPr="008200AA" w:rsidRDefault="00D51416" w:rsidP="008506C1">
      <w:pPr>
        <w:rPr>
          <w:color w:val="000000" w:themeColor="text1"/>
        </w:rPr>
      </w:pPr>
      <w:r w:rsidRPr="008200AA">
        <w:rPr>
          <w:color w:val="000000" w:themeColor="text1"/>
        </w:rPr>
        <w:t>According to policy, grades at Georgia Tech are interpreted as follows:</w:t>
      </w:r>
    </w:p>
    <w:p w14:paraId="31C60FA0" w14:textId="1AEDAAC3" w:rsidR="00D51416" w:rsidRPr="008200AA" w:rsidRDefault="00D51416" w:rsidP="00D51416">
      <w:pPr>
        <w:ind w:left="720"/>
        <w:rPr>
          <w:color w:val="000000" w:themeColor="text1"/>
        </w:rPr>
      </w:pPr>
      <w:r w:rsidRPr="008200AA">
        <w:rPr>
          <w:color w:val="000000" w:themeColor="text1"/>
        </w:rPr>
        <w:t>A</w:t>
      </w:r>
      <w:r w:rsidRPr="008200AA">
        <w:rPr>
          <w:color w:val="000000" w:themeColor="text1"/>
        </w:rPr>
        <w:tab/>
        <w:t>Excellent (4 quality points per credit hour)</w:t>
      </w:r>
    </w:p>
    <w:p w14:paraId="2ABCAE8B" w14:textId="268CDA25" w:rsidR="00D51416" w:rsidRPr="008200AA" w:rsidRDefault="00D51416" w:rsidP="00D51416">
      <w:pPr>
        <w:ind w:left="720"/>
        <w:rPr>
          <w:color w:val="000000" w:themeColor="text1"/>
        </w:rPr>
      </w:pPr>
      <w:r w:rsidRPr="008200AA">
        <w:rPr>
          <w:color w:val="000000" w:themeColor="text1"/>
        </w:rPr>
        <w:t>B</w:t>
      </w:r>
      <w:r w:rsidRPr="008200AA">
        <w:rPr>
          <w:color w:val="000000" w:themeColor="text1"/>
        </w:rPr>
        <w:tab/>
        <w:t>Good (3 quality points per credit hour)</w:t>
      </w:r>
    </w:p>
    <w:p w14:paraId="04998B98" w14:textId="0A14EE98" w:rsidR="00D51416" w:rsidRPr="008200AA" w:rsidRDefault="00D51416" w:rsidP="00D51416">
      <w:pPr>
        <w:ind w:left="720"/>
        <w:rPr>
          <w:color w:val="000000" w:themeColor="text1"/>
        </w:rPr>
      </w:pPr>
      <w:r w:rsidRPr="008200AA">
        <w:rPr>
          <w:color w:val="000000" w:themeColor="text1"/>
        </w:rPr>
        <w:t>C</w:t>
      </w:r>
      <w:r w:rsidRPr="008200AA">
        <w:rPr>
          <w:color w:val="000000" w:themeColor="text1"/>
        </w:rPr>
        <w:tab/>
        <w:t>Satisfactory (2 quality points per credit hour)</w:t>
      </w:r>
    </w:p>
    <w:p w14:paraId="6011F124" w14:textId="74BE5495" w:rsidR="00D51416" w:rsidRPr="008200AA" w:rsidRDefault="00D51416" w:rsidP="00D51416">
      <w:pPr>
        <w:ind w:left="720"/>
        <w:rPr>
          <w:color w:val="000000" w:themeColor="text1"/>
        </w:rPr>
      </w:pPr>
      <w:r w:rsidRPr="008200AA">
        <w:rPr>
          <w:color w:val="000000" w:themeColor="text1"/>
        </w:rPr>
        <w:t>D</w:t>
      </w:r>
      <w:r w:rsidRPr="008200AA">
        <w:rPr>
          <w:color w:val="000000" w:themeColor="text1"/>
        </w:rPr>
        <w:tab/>
        <w:t>Passing (1 quality point per credit hour)</w:t>
      </w:r>
    </w:p>
    <w:p w14:paraId="44BFC5D3" w14:textId="4E73A768" w:rsidR="00D51416" w:rsidRPr="008200AA" w:rsidRDefault="00D51416" w:rsidP="00D51416">
      <w:pPr>
        <w:ind w:left="720"/>
        <w:rPr>
          <w:color w:val="000000" w:themeColor="text1"/>
        </w:rPr>
      </w:pPr>
      <w:r w:rsidRPr="008200AA">
        <w:rPr>
          <w:color w:val="000000" w:themeColor="text1"/>
        </w:rPr>
        <w:t>F</w:t>
      </w:r>
      <w:r w:rsidRPr="008200AA">
        <w:rPr>
          <w:color w:val="000000" w:themeColor="text1"/>
        </w:rPr>
        <w:tab/>
        <w:t>Failure (0 quality points per credit hour)</w:t>
      </w:r>
    </w:p>
    <w:p w14:paraId="2DC6A21F" w14:textId="3E345980" w:rsidR="008506C1" w:rsidRPr="008200AA" w:rsidRDefault="00D51416" w:rsidP="008506C1">
      <w:pPr>
        <w:rPr>
          <w:color w:val="000000" w:themeColor="text1"/>
        </w:rPr>
      </w:pPr>
      <w:r w:rsidRPr="008200AA">
        <w:rPr>
          <w:color w:val="000000" w:themeColor="text1"/>
        </w:rPr>
        <w:t xml:space="preserve">See </w:t>
      </w:r>
      <w:hyperlink r:id="rId11" w:history="1">
        <w:r w:rsidRPr="008200AA">
          <w:rPr>
            <w:rStyle w:val="Hyperlink"/>
            <w:color w:val="000000" w:themeColor="text1"/>
          </w:rPr>
          <w:t>http://registrar.gatech.edu/info/grading-system</w:t>
        </w:r>
      </w:hyperlink>
      <w:r w:rsidRPr="008200AA">
        <w:rPr>
          <w:color w:val="000000" w:themeColor="text1"/>
        </w:rPr>
        <w:t xml:space="preserve"> for more information about the grading system at Georgia Tech.</w:t>
      </w:r>
      <w:r w:rsidR="1177F073" w:rsidRPr="008200AA">
        <w:rPr>
          <w:color w:val="000000" w:themeColor="text1"/>
        </w:rPr>
        <w:t>]</w:t>
      </w:r>
    </w:p>
    <w:p w14:paraId="59B7387A" w14:textId="1D8FF203" w:rsidR="008D6E8D" w:rsidRPr="008200AA" w:rsidRDefault="00425E17" w:rsidP="005E60ED">
      <w:pPr>
        <w:spacing w:before="240" w:after="80"/>
        <w:rPr>
          <w:b/>
          <w:color w:val="000000" w:themeColor="text1"/>
          <w:sz w:val="24"/>
          <w:szCs w:val="24"/>
        </w:rPr>
      </w:pPr>
      <w:r w:rsidRPr="008200AA">
        <w:rPr>
          <w:b/>
          <w:color w:val="000000" w:themeColor="text1"/>
          <w:sz w:val="24"/>
          <w:szCs w:val="24"/>
        </w:rPr>
        <w:t>Course Materials</w:t>
      </w:r>
    </w:p>
    <w:p w14:paraId="64FE8BC4" w14:textId="77777777" w:rsidR="008D6E8D" w:rsidRPr="00425E17" w:rsidRDefault="008D6E8D" w:rsidP="005E60ED">
      <w:pPr>
        <w:spacing w:after="80"/>
        <w:rPr>
          <w:b/>
          <w:color w:val="auto"/>
          <w:sz w:val="22"/>
          <w:szCs w:val="22"/>
        </w:rPr>
      </w:pPr>
      <w:r w:rsidRPr="00425E17">
        <w:rPr>
          <w:b/>
          <w:color w:val="auto"/>
          <w:sz w:val="22"/>
          <w:szCs w:val="22"/>
        </w:rPr>
        <w:t>Course Text</w:t>
      </w:r>
    </w:p>
    <w:p w14:paraId="2A135E73" w14:textId="77777777" w:rsidR="008200AA" w:rsidRPr="00E909BA" w:rsidRDefault="008200AA" w:rsidP="008200AA">
      <w:pPr>
        <w:rPr>
          <w:rFonts w:asciiTheme="majorHAnsi" w:hAnsiTheme="majorHAnsi" w:cs="Arial"/>
        </w:rPr>
      </w:pPr>
      <w:r w:rsidRPr="00E909BA">
        <w:rPr>
          <w:rFonts w:asciiTheme="majorHAnsi" w:hAnsiTheme="majorHAnsi" w:cs="Arial"/>
        </w:rPr>
        <w:t xml:space="preserve">Human Anatomy, Martini, Tallitsch, Nath. Pearson, 9th edition, 2018, </w:t>
      </w:r>
    </w:p>
    <w:p w14:paraId="441B3626" w14:textId="77777777" w:rsidR="008200AA" w:rsidRPr="00E909BA" w:rsidRDefault="008200AA" w:rsidP="008200AA">
      <w:pPr>
        <w:ind w:left="1440" w:firstLine="720"/>
        <w:rPr>
          <w:rFonts w:asciiTheme="majorHAnsi" w:hAnsiTheme="majorHAnsi" w:cs="Arial"/>
        </w:rPr>
      </w:pPr>
      <w:r w:rsidRPr="00E909BA">
        <w:rPr>
          <w:rStyle w:val="a-size-base"/>
          <w:rFonts w:asciiTheme="majorHAnsi" w:hAnsiTheme="majorHAnsi" w:cs="Arial"/>
          <w:color w:val="111111"/>
          <w:shd w:val="clear" w:color="auto" w:fill="FFFFFF"/>
        </w:rPr>
        <w:t>ISBN-13:</w:t>
      </w:r>
      <w:r w:rsidRPr="00E909BA">
        <w:rPr>
          <w:rFonts w:asciiTheme="majorHAnsi" w:hAnsiTheme="majorHAnsi" w:cs="Arial"/>
          <w:color w:val="111111"/>
          <w:shd w:val="clear" w:color="auto" w:fill="FFFFFF"/>
        </w:rPr>
        <w:t> </w:t>
      </w:r>
      <w:r w:rsidRPr="00E909BA">
        <w:rPr>
          <w:rStyle w:val="a-size-base"/>
          <w:rFonts w:asciiTheme="majorHAnsi" w:hAnsiTheme="majorHAnsi" w:cs="Arial"/>
          <w:color w:val="111111"/>
          <w:shd w:val="clear" w:color="auto" w:fill="FFFFFF"/>
        </w:rPr>
        <w:t>978-0134320762</w:t>
      </w:r>
      <w:r w:rsidRPr="00E909BA">
        <w:rPr>
          <w:rFonts w:asciiTheme="majorHAnsi" w:hAnsiTheme="majorHAnsi" w:cs="Arial"/>
        </w:rPr>
        <w:t xml:space="preserve"> (with access to mastering A and P)      </w:t>
      </w:r>
    </w:p>
    <w:p w14:paraId="376696B3" w14:textId="4230C5EC" w:rsidR="008D6E8D" w:rsidRPr="00425E17" w:rsidRDefault="008D6E8D" w:rsidP="008D6E8D">
      <w:pPr>
        <w:pStyle w:val="Heading2"/>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75B022C5" w14:textId="26E90B8D" w:rsidR="008D6E8D" w:rsidRDefault="008200AA" w:rsidP="008D6E8D">
      <w:r>
        <w:t>This semester we will be using Canvas for all course content. Quizzes will be coming from Mastering A&amp;P through the Pearson publishing which will also be found on Canvas</w:t>
      </w:r>
    </w:p>
    <w:p w14:paraId="1A7B4419" w14:textId="77777777" w:rsidR="008200AA" w:rsidRDefault="008200AA" w:rsidP="005E60ED">
      <w:pPr>
        <w:spacing w:before="240" w:after="80"/>
        <w:rPr>
          <w:b/>
          <w:color w:val="000000" w:themeColor="text1"/>
          <w:sz w:val="24"/>
          <w:szCs w:val="24"/>
        </w:rPr>
      </w:pPr>
    </w:p>
    <w:p w14:paraId="05F03C37" w14:textId="77777777" w:rsidR="008200AA" w:rsidRDefault="008200AA" w:rsidP="005E60ED">
      <w:pPr>
        <w:spacing w:before="240" w:after="80"/>
        <w:rPr>
          <w:b/>
          <w:color w:val="000000" w:themeColor="text1"/>
          <w:sz w:val="24"/>
          <w:szCs w:val="24"/>
        </w:rPr>
      </w:pPr>
    </w:p>
    <w:p w14:paraId="2340F692" w14:textId="5BF20633" w:rsidR="001C5E8D" w:rsidRPr="008200AA" w:rsidRDefault="00425E17" w:rsidP="005E60ED">
      <w:pPr>
        <w:spacing w:before="240" w:after="80"/>
        <w:rPr>
          <w:b/>
          <w:color w:val="000000" w:themeColor="text1"/>
          <w:sz w:val="24"/>
          <w:szCs w:val="24"/>
        </w:rPr>
      </w:pPr>
      <w:r w:rsidRPr="008200AA">
        <w:rPr>
          <w:b/>
          <w:color w:val="000000" w:themeColor="text1"/>
          <w:sz w:val="24"/>
          <w:szCs w:val="24"/>
        </w:rPr>
        <w:t>Course Expectations &amp; Guidelines</w:t>
      </w:r>
    </w:p>
    <w:p w14:paraId="47013F24" w14:textId="32A9A1F3" w:rsidR="008200AA" w:rsidRPr="00E909BA" w:rsidRDefault="008200AA" w:rsidP="008200AA">
      <w:pPr>
        <w:rPr>
          <w:rFonts w:asciiTheme="majorHAnsi" w:hAnsiTheme="majorHAnsi" w:cs="Arial"/>
          <w:color w:val="000000" w:themeColor="text1"/>
        </w:rPr>
      </w:pPr>
      <w:r w:rsidRPr="00E909BA">
        <w:rPr>
          <w:rFonts w:asciiTheme="majorHAnsi" w:hAnsiTheme="majorHAnsi" w:cs="Arial"/>
          <w:color w:val="000000" w:themeColor="text1"/>
        </w:rPr>
        <w:t>Final course grades are assigned objectively and without regard to a student's academic standing</w:t>
      </w:r>
      <w:r w:rsidR="00596C3F">
        <w:rPr>
          <w:rFonts w:asciiTheme="majorHAnsi" w:hAnsiTheme="majorHAnsi" w:cs="Arial"/>
          <w:color w:val="000000" w:themeColor="text1"/>
        </w:rPr>
        <w:t xml:space="preserve"> </w:t>
      </w:r>
      <w:r w:rsidRPr="00E909BA">
        <w:rPr>
          <w:rFonts w:asciiTheme="majorHAnsi" w:hAnsiTheme="majorHAnsi" w:cs="Arial"/>
          <w:color w:val="000000" w:themeColor="text1"/>
        </w:rPr>
        <w:t xml:space="preserve">or to the requirements of other departments or programs. It is each student's responsibility to see that she or he is safely above any minimum requirements that may apply. Appeals regarding a student's failure to meet such requirements should be directed to the department or program that demands them and not to the </w:t>
      </w:r>
      <w:r w:rsidR="00596C3F">
        <w:rPr>
          <w:rFonts w:asciiTheme="majorHAnsi" w:hAnsiTheme="majorHAnsi" w:cs="Arial"/>
          <w:color w:val="000000" w:themeColor="text1"/>
        </w:rPr>
        <w:t>BIOS</w:t>
      </w:r>
      <w:r w:rsidRPr="00E909BA">
        <w:rPr>
          <w:rFonts w:asciiTheme="majorHAnsi" w:hAnsiTheme="majorHAnsi" w:cs="Arial"/>
          <w:color w:val="000000" w:themeColor="text1"/>
        </w:rPr>
        <w:t xml:space="preserve"> 3753 staff. No extra credit projects (other than the bonus points given in lecture) to raise a final grade will be accepted. </w:t>
      </w:r>
    </w:p>
    <w:p w14:paraId="15E033D4" w14:textId="77777777" w:rsidR="008200AA" w:rsidRPr="00E909BA" w:rsidRDefault="008200AA" w:rsidP="008200AA">
      <w:pPr>
        <w:rPr>
          <w:rFonts w:asciiTheme="majorHAnsi" w:hAnsiTheme="majorHAnsi" w:cs="Arial"/>
          <w:color w:val="000000" w:themeColor="text1"/>
        </w:rPr>
      </w:pPr>
      <w:r w:rsidRPr="00E909BA">
        <w:rPr>
          <w:rFonts w:asciiTheme="majorHAnsi" w:hAnsiTheme="majorHAnsi" w:cs="Arial"/>
          <w:color w:val="000000" w:themeColor="text1"/>
        </w:rPr>
        <w:t xml:space="preserve"> If, on your first lecture or lab exam, you get a grade lower than you need in the course, do something about it right away. The rest of the exams will not be easier. Go over your exam carefully to see why you missed the questions. Do this after every exam, but especially if your score is less than expected. </w:t>
      </w:r>
    </w:p>
    <w:p w14:paraId="6AFD5DA6" w14:textId="0CBC1346" w:rsidR="008200AA" w:rsidRPr="00E909BA" w:rsidRDefault="008200AA" w:rsidP="00D9249E">
      <w:pPr>
        <w:rPr>
          <w:rFonts w:asciiTheme="majorHAnsi" w:hAnsiTheme="majorHAnsi" w:cs="Arial"/>
          <w:color w:val="000000" w:themeColor="text1"/>
        </w:rPr>
      </w:pPr>
      <w:r w:rsidRPr="00E909BA">
        <w:rPr>
          <w:rFonts w:asciiTheme="majorHAnsi" w:hAnsiTheme="majorHAnsi" w:cs="Arial"/>
          <w:color w:val="000000" w:themeColor="text1"/>
        </w:rPr>
        <w:t xml:space="preserve">The </w:t>
      </w:r>
      <w:r w:rsidR="00596C3F">
        <w:rPr>
          <w:rFonts w:asciiTheme="majorHAnsi" w:hAnsiTheme="majorHAnsi" w:cs="Arial"/>
          <w:color w:val="000000" w:themeColor="text1"/>
        </w:rPr>
        <w:t>BIOS</w:t>
      </w:r>
      <w:r w:rsidRPr="00E909BA">
        <w:rPr>
          <w:rFonts w:asciiTheme="majorHAnsi" w:hAnsiTheme="majorHAnsi" w:cs="Arial"/>
          <w:color w:val="000000" w:themeColor="text1"/>
        </w:rPr>
        <w:t xml:space="preserve"> 3753 staff members are willing to help you. </w:t>
      </w:r>
      <w:r w:rsidRPr="00E909BA">
        <w:rPr>
          <w:rFonts w:asciiTheme="majorHAnsi" w:hAnsiTheme="majorHAnsi" w:cs="Arial"/>
          <w:color w:val="000000" w:themeColor="text1"/>
          <w:u w:val="single"/>
        </w:rPr>
        <w:t>Don't w</w:t>
      </w:r>
      <w:r w:rsidR="00D9249E" w:rsidRPr="00E909BA">
        <w:rPr>
          <w:rFonts w:asciiTheme="majorHAnsi" w:hAnsiTheme="majorHAnsi" w:cs="Arial"/>
          <w:color w:val="000000" w:themeColor="text1"/>
          <w:u w:val="single"/>
        </w:rPr>
        <w:t xml:space="preserve">ait until just before the </w:t>
      </w:r>
      <w:r w:rsidR="00D9249E" w:rsidRPr="00E909BA">
        <w:rPr>
          <w:rFonts w:asciiTheme="majorHAnsi" w:hAnsiTheme="majorHAnsi" w:cs="Arial"/>
          <w:color w:val="000000" w:themeColor="text1"/>
        </w:rPr>
        <w:t xml:space="preserve">last </w:t>
      </w:r>
      <w:r w:rsidRPr="00E909BA">
        <w:rPr>
          <w:rFonts w:asciiTheme="majorHAnsi" w:hAnsiTheme="majorHAnsi" w:cs="Arial"/>
          <w:color w:val="000000" w:themeColor="text1"/>
        </w:rPr>
        <w:t xml:space="preserve">exam to see how you can improve your grade! </w:t>
      </w:r>
    </w:p>
    <w:p w14:paraId="12CD69F8" w14:textId="14FE9DBF" w:rsidR="002C7849" w:rsidRPr="00425E17" w:rsidRDefault="002C7849" w:rsidP="008200AA">
      <w:pPr>
        <w:pStyle w:val="Heading2"/>
        <w:rPr>
          <w:color w:val="auto"/>
        </w:rPr>
      </w:pPr>
      <w:r w:rsidRPr="00425E17">
        <w:rPr>
          <w:color w:val="auto"/>
        </w:rPr>
        <w:t>Academic Integrity</w:t>
      </w:r>
    </w:p>
    <w:p w14:paraId="6D66F933" w14:textId="165E9468" w:rsidR="002C7849" w:rsidRDefault="002C7849" w:rsidP="002C7849">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12" w:history="1">
        <w:r w:rsidR="008C441D" w:rsidRPr="00D77D6B">
          <w:rPr>
            <w:rStyle w:val="Hyperlink"/>
          </w:rPr>
          <w:t>http://www.catalog.gatech.edu/rules/18/</w:t>
        </w:r>
      </w:hyperlink>
      <w:r w:rsidR="007A7848">
        <w:t>.</w:t>
      </w:r>
    </w:p>
    <w:p w14:paraId="546ECD32" w14:textId="6E7AB1C5" w:rsidR="002C7849" w:rsidRDefault="002C7849" w:rsidP="002C7849">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2C7849">
      <w:pPr>
        <w:pStyle w:val="Heading2"/>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24C2B4DB" w:rsidR="002C7849" w:rsidRPr="00177FF3" w:rsidRDefault="002C7849" w:rsidP="002C7849">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3" w:history="1">
        <w:r w:rsidR="008C441D" w:rsidRPr="00D77D6B">
          <w:rPr>
            <w:rStyle w:val="Hyperlink"/>
          </w:rPr>
          <w:t>http://disabilityservices.gatech.edu/</w:t>
        </w:r>
      </w:hyperlink>
      <w:r w:rsidRPr="00177FF3">
        <w:rPr>
          <w:bCs/>
        </w:rPr>
        <w:t>,</w:t>
      </w:r>
      <w:r w:rsidRPr="00177FF3">
        <w:t xml:space="preserve"> 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Default="007A7848" w:rsidP="007A7848">
      <w:pPr>
        <w:pStyle w:val="Heading2"/>
        <w:rPr>
          <w:color w:val="auto"/>
        </w:rPr>
      </w:pPr>
      <w:r w:rsidRPr="00425E17">
        <w:rPr>
          <w:color w:val="auto"/>
        </w:rPr>
        <w:t>Attendance and/or Participation</w:t>
      </w:r>
    </w:p>
    <w:p w14:paraId="45E60030" w14:textId="2028CEFB" w:rsidR="00D9249E" w:rsidRPr="00D9249E" w:rsidRDefault="00D9249E" w:rsidP="00D9249E">
      <w:r>
        <w:t xml:space="preserve">Attendance is critical in the success in human anatomy. The course moves at a rapid pace and it is expected that all students be present. If you foresee that you will miss a lecture, please email either myself or the TA. It will be up to you to seek out what information was missed. </w:t>
      </w:r>
    </w:p>
    <w:p w14:paraId="16D4F987" w14:textId="3F50F26A" w:rsidR="00177FF3" w:rsidRPr="00425E17" w:rsidRDefault="00177FF3" w:rsidP="00177FF3">
      <w:pPr>
        <w:pStyle w:val="Heading2"/>
        <w:rPr>
          <w:color w:val="auto"/>
        </w:rPr>
      </w:pPr>
      <w:r w:rsidRPr="00425E17">
        <w:rPr>
          <w:color w:val="auto"/>
        </w:rPr>
        <w:t>Extensions, Late Assignments, &amp; Re-Scheduled/Missed Exams</w:t>
      </w:r>
    </w:p>
    <w:p w14:paraId="5DBFDE6D" w14:textId="77777777" w:rsidR="00D9249E" w:rsidRPr="00E909BA" w:rsidRDefault="00D9249E" w:rsidP="00D9249E">
      <w:pPr>
        <w:ind w:left="720"/>
        <w:rPr>
          <w:rFonts w:asciiTheme="majorHAnsi" w:hAnsiTheme="majorHAnsi" w:cs="Arial"/>
        </w:rPr>
      </w:pPr>
      <w:r w:rsidRPr="00E909BA">
        <w:rPr>
          <w:rFonts w:asciiTheme="majorHAnsi" w:hAnsiTheme="majorHAnsi" w:cs="Arial"/>
          <w:b/>
          <w:color w:val="000000" w:themeColor="text1"/>
          <w:u w:val="single"/>
        </w:rPr>
        <w:t>Make up exams</w:t>
      </w:r>
      <w:r w:rsidRPr="00E909BA">
        <w:rPr>
          <w:rFonts w:asciiTheme="majorHAnsi" w:hAnsiTheme="majorHAnsi" w:cs="Arial"/>
          <w:color w:val="000000" w:themeColor="text1"/>
        </w:rPr>
        <w:t xml:space="preserve"> </w:t>
      </w:r>
      <w:r w:rsidRPr="00E909BA">
        <w:rPr>
          <w:rFonts w:asciiTheme="majorHAnsi" w:hAnsiTheme="majorHAnsi" w:cs="Arial"/>
        </w:rPr>
        <w:t xml:space="preserve">will be considered </w:t>
      </w:r>
      <w:r w:rsidRPr="00E909BA">
        <w:rPr>
          <w:rFonts w:asciiTheme="majorHAnsi" w:hAnsiTheme="majorHAnsi" w:cs="Arial"/>
          <w:u w:val="single"/>
        </w:rPr>
        <w:t>only</w:t>
      </w:r>
      <w:r w:rsidRPr="00E909BA">
        <w:rPr>
          <w:rFonts w:asciiTheme="majorHAnsi" w:hAnsiTheme="majorHAnsi" w:cs="Arial"/>
        </w:rPr>
        <w:t xml:space="preserve"> in the case of an emergency (documentation required) or if prior arrangements have been made.  </w:t>
      </w:r>
    </w:p>
    <w:p w14:paraId="24C4EBB1" w14:textId="77777777" w:rsidR="00D9249E" w:rsidRPr="00E909BA" w:rsidRDefault="00D9249E" w:rsidP="00D9249E">
      <w:pPr>
        <w:ind w:left="720"/>
        <w:rPr>
          <w:rFonts w:asciiTheme="majorHAnsi" w:hAnsiTheme="majorHAnsi" w:cs="Arial"/>
        </w:rPr>
      </w:pPr>
      <w:r w:rsidRPr="00E909BA">
        <w:rPr>
          <w:rFonts w:asciiTheme="majorHAnsi" w:hAnsiTheme="majorHAnsi" w:cs="Arial"/>
        </w:rPr>
        <w:t xml:space="preserve">In the case of an emergency, you must contact the instructor within 24 hours and provide verifiable documentation of the emergency.  </w:t>
      </w:r>
    </w:p>
    <w:p w14:paraId="3192B4F3" w14:textId="539DF302" w:rsidR="00D9249E" w:rsidRPr="00E909BA" w:rsidRDefault="00D9249E" w:rsidP="00D9249E">
      <w:pPr>
        <w:ind w:left="720"/>
        <w:rPr>
          <w:rFonts w:asciiTheme="majorHAnsi" w:hAnsiTheme="majorHAnsi" w:cs="Arial"/>
          <w:color w:val="000000" w:themeColor="text1"/>
        </w:rPr>
      </w:pPr>
      <w:r w:rsidRPr="00E909BA">
        <w:rPr>
          <w:rFonts w:asciiTheme="majorHAnsi" w:hAnsiTheme="majorHAnsi" w:cs="Arial"/>
        </w:rPr>
        <w:t xml:space="preserve">If you know you will miss a quiz or exam because of a school sponsored event (e.g. athletic event, workshop, etc.) or an extremely important personal issue, you need to contact me at    least 1 week prior to the quiz or exam and make necessary arrangements to complete the </w:t>
      </w:r>
      <w:r w:rsidRPr="00E909BA">
        <w:rPr>
          <w:rFonts w:asciiTheme="majorHAnsi" w:hAnsiTheme="majorHAnsi" w:cs="Arial"/>
          <w:color w:val="000000" w:themeColor="text1"/>
        </w:rPr>
        <w:t xml:space="preserve">missed work.   In most cases I will ask you to complete the work </w:t>
      </w:r>
      <w:r w:rsidRPr="00E909BA">
        <w:rPr>
          <w:rFonts w:asciiTheme="majorHAnsi" w:hAnsiTheme="majorHAnsi" w:cs="Arial"/>
          <w:i/>
          <w:color w:val="000000" w:themeColor="text1"/>
          <w:u w:val="single"/>
        </w:rPr>
        <w:t>before</w:t>
      </w:r>
      <w:r w:rsidRPr="00E909BA">
        <w:rPr>
          <w:rFonts w:asciiTheme="majorHAnsi" w:hAnsiTheme="majorHAnsi" w:cs="Arial"/>
          <w:color w:val="000000" w:themeColor="text1"/>
        </w:rPr>
        <w:t xml:space="preserve"> your absence.</w:t>
      </w:r>
    </w:p>
    <w:p w14:paraId="6434AB56" w14:textId="16F7902C" w:rsidR="00D9249E" w:rsidRPr="00E909BA" w:rsidRDefault="00D9249E" w:rsidP="00D9249E">
      <w:pPr>
        <w:ind w:left="720"/>
        <w:rPr>
          <w:rFonts w:asciiTheme="majorHAnsi" w:hAnsiTheme="majorHAnsi" w:cs="Arial"/>
        </w:rPr>
      </w:pPr>
      <w:r w:rsidRPr="00E909BA">
        <w:rPr>
          <w:rFonts w:asciiTheme="majorHAnsi" w:hAnsiTheme="majorHAnsi" w:cs="Arial"/>
          <w:color w:val="000000" w:themeColor="text1"/>
        </w:rPr>
        <w:t xml:space="preserve">NO late submissions accepted on assignments without verifiable documentation. </w:t>
      </w:r>
    </w:p>
    <w:p w14:paraId="4CA7FA3C" w14:textId="0F791BCF" w:rsidR="00177FF3" w:rsidRPr="00425E17" w:rsidRDefault="00177FF3" w:rsidP="00177FF3">
      <w:pPr>
        <w:pStyle w:val="Heading2"/>
        <w:rPr>
          <w:color w:val="auto"/>
        </w:rPr>
      </w:pPr>
      <w:r w:rsidRPr="00425E17">
        <w:rPr>
          <w:color w:val="auto"/>
        </w:rPr>
        <w:lastRenderedPageBreak/>
        <w:t>Student-Faculty Expectations</w:t>
      </w:r>
      <w:r w:rsidR="00F1528B">
        <w:rPr>
          <w:color w:val="auto"/>
        </w:rPr>
        <w:t xml:space="preserve"> Agreement</w:t>
      </w:r>
    </w:p>
    <w:p w14:paraId="56A52C8F" w14:textId="1EFE7D9F" w:rsidR="00F1528B" w:rsidRDefault="1177F073">
      <w:r>
        <w:t xml:space="preserve">At Georgia Tech we believe that it is important to strive for an atmosphere of mutual respect, acknowledgement, and responsibility between faculty members and the student body. See </w:t>
      </w:r>
      <w:hyperlink r:id="rId14">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F1528B">
      <w:pPr>
        <w:pStyle w:val="Heading2"/>
        <w:rPr>
          <w:color w:val="auto"/>
        </w:rPr>
      </w:pPr>
      <w:r w:rsidRPr="00425E17">
        <w:rPr>
          <w:color w:val="auto"/>
        </w:rPr>
        <w:t>Student Use of Mobile Devices in the Classroom</w:t>
      </w:r>
    </w:p>
    <w:p w14:paraId="57A93D73" w14:textId="51474F68" w:rsidR="00F1528B" w:rsidRDefault="00D9249E" w:rsidP="00F1528B">
      <w:r>
        <w:t xml:space="preserve">There is to be NO video recording of any lectures. Lectures may be taped via audio. NO cell phone use during class. If you need to make a call, politely exit the back of the lecture hall. </w:t>
      </w:r>
    </w:p>
    <w:p w14:paraId="101F3A90" w14:textId="31321F0C" w:rsidR="00756BF1" w:rsidRPr="00425E17" w:rsidRDefault="00756BF1" w:rsidP="00756BF1">
      <w:pPr>
        <w:pStyle w:val="Heading2"/>
        <w:rPr>
          <w:color w:val="auto"/>
        </w:rPr>
      </w:pPr>
      <w:r>
        <w:rPr>
          <w:color w:val="auto"/>
        </w:rPr>
        <w:t>Additional Course Policies</w:t>
      </w:r>
    </w:p>
    <w:p w14:paraId="4A8D8AB2" w14:textId="73E43A6F" w:rsidR="00756BF1" w:rsidRDefault="00B36FB0" w:rsidP="00B36FB0">
      <w:pPr>
        <w:pStyle w:val="ListParagraph"/>
        <w:numPr>
          <w:ilvl w:val="0"/>
          <w:numId w:val="17"/>
        </w:numPr>
      </w:pPr>
      <w:r>
        <w:t>No food or drink in classroom</w:t>
      </w:r>
    </w:p>
    <w:p w14:paraId="7CDAE085" w14:textId="1E95698D" w:rsidR="00B36FB0" w:rsidRDefault="00B36FB0" w:rsidP="00B36FB0">
      <w:pPr>
        <w:pStyle w:val="ListParagraph"/>
        <w:numPr>
          <w:ilvl w:val="0"/>
          <w:numId w:val="17"/>
        </w:numPr>
      </w:pPr>
      <w:r>
        <w:t>No video or photography taken</w:t>
      </w:r>
    </w:p>
    <w:p w14:paraId="15A2B8BA" w14:textId="25A12F7C" w:rsidR="00B36FB0" w:rsidRDefault="00B36FB0" w:rsidP="00B36FB0">
      <w:pPr>
        <w:pStyle w:val="ListParagraph"/>
        <w:numPr>
          <w:ilvl w:val="0"/>
          <w:numId w:val="17"/>
        </w:numPr>
      </w:pPr>
      <w:r>
        <w:t>No talking</w:t>
      </w:r>
    </w:p>
    <w:p w14:paraId="64FEFF9E" w14:textId="3951B41E" w:rsidR="00B36FB0" w:rsidRDefault="00B36FB0" w:rsidP="00B36FB0">
      <w:pPr>
        <w:pStyle w:val="ListParagraph"/>
        <w:numPr>
          <w:ilvl w:val="0"/>
          <w:numId w:val="17"/>
        </w:numPr>
      </w:pPr>
      <w:r>
        <w:t>Bring Buzz card to all exams</w:t>
      </w:r>
    </w:p>
    <w:p w14:paraId="25FBF524" w14:textId="707F24B8" w:rsidR="008C441D" w:rsidRPr="00D9249E" w:rsidRDefault="008C441D" w:rsidP="008C441D">
      <w:pPr>
        <w:spacing w:before="240" w:after="80"/>
        <w:rPr>
          <w:b/>
          <w:color w:val="000000" w:themeColor="text1"/>
          <w:sz w:val="24"/>
          <w:szCs w:val="24"/>
        </w:rPr>
      </w:pPr>
      <w:r w:rsidRPr="00D9249E">
        <w:rPr>
          <w:b/>
          <w:color w:val="000000" w:themeColor="text1"/>
          <w:sz w:val="24"/>
          <w:szCs w:val="24"/>
        </w:rPr>
        <w:t>Campus Resources for Students</w:t>
      </w:r>
    </w:p>
    <w:p w14:paraId="1F83911B" w14:textId="2F96A6D7" w:rsidR="00DA6EF6" w:rsidRPr="00DA6EF6" w:rsidRDefault="00DA6EF6" w:rsidP="00DA6EF6">
      <w:pPr>
        <w:rPr>
          <w:rFonts w:ascii="Trebuchet MS" w:hAnsi="Trebuchet MS"/>
          <w:sz w:val="23"/>
          <w:szCs w:val="23"/>
        </w:rPr>
      </w:pPr>
      <w:r w:rsidRPr="00DA6EF6">
        <w:rPr>
          <w:rFonts w:ascii="Trebuchet MS" w:hAnsi="Trebuchet MS"/>
          <w:sz w:val="23"/>
          <w:szCs w:val="23"/>
        </w:rPr>
        <w:t xml:space="preserve">In your time at Georgia Tech, you may find yourself in need of support. Below you will find some resources to support you both as a student and as a person.  </w:t>
      </w:r>
    </w:p>
    <w:p w14:paraId="1562890F" w14:textId="77777777" w:rsidR="00DA6EF6" w:rsidRPr="00DA6EF6" w:rsidRDefault="00DA6EF6" w:rsidP="00DA6EF6">
      <w:pPr>
        <w:rPr>
          <w:rFonts w:ascii="Trebuchet MS" w:hAnsi="Trebuchet MS"/>
          <w:b/>
          <w:sz w:val="23"/>
          <w:szCs w:val="23"/>
        </w:rPr>
      </w:pPr>
      <w:r w:rsidRPr="00DA6EF6">
        <w:rPr>
          <w:rFonts w:ascii="Trebuchet MS" w:hAnsi="Trebuchet MS"/>
          <w:b/>
          <w:sz w:val="23"/>
          <w:szCs w:val="23"/>
        </w:rPr>
        <w:t>Academic support</w:t>
      </w:r>
    </w:p>
    <w:p w14:paraId="0030CC89" w14:textId="77777777" w:rsidR="00DA6EF6" w:rsidRPr="00DA6EF6" w:rsidRDefault="00DA6EF6" w:rsidP="00DA6EF6">
      <w:pPr>
        <w:numPr>
          <w:ilvl w:val="0"/>
          <w:numId w:val="14"/>
        </w:numPr>
        <w:spacing w:after="0"/>
        <w:jc w:val="both"/>
        <w:rPr>
          <w:rFonts w:ascii="Trebuchet MS" w:hAnsi="Trebuchet MS"/>
          <w:sz w:val="23"/>
          <w:szCs w:val="23"/>
        </w:rPr>
      </w:pPr>
      <w:r w:rsidRPr="00DA6EF6">
        <w:rPr>
          <w:rFonts w:ascii="Trebuchet MS" w:hAnsi="Trebuchet MS"/>
          <w:sz w:val="23"/>
          <w:szCs w:val="23"/>
        </w:rPr>
        <w:t xml:space="preserve">Center for Academic Success </w:t>
      </w:r>
      <w:hyperlink r:id="rId15" w:history="1">
        <w:r w:rsidRPr="00DA6EF6">
          <w:rPr>
            <w:rStyle w:val="Hyperlink"/>
            <w:rFonts w:ascii="Trebuchet MS" w:hAnsi="Trebuchet MS"/>
            <w:sz w:val="23"/>
            <w:szCs w:val="23"/>
          </w:rPr>
          <w:t>http://success.gatech.edu</w:t>
        </w:r>
      </w:hyperlink>
    </w:p>
    <w:p w14:paraId="6B234D34"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iCs/>
          <w:sz w:val="23"/>
          <w:szCs w:val="23"/>
        </w:rPr>
        <w:t xml:space="preserve">1-to-1 tutoring </w:t>
      </w:r>
      <w:hyperlink r:id="rId16" w:history="1">
        <w:r w:rsidRPr="00DA6EF6">
          <w:rPr>
            <w:rStyle w:val="Hyperlink"/>
            <w:rFonts w:ascii="Trebuchet MS" w:hAnsi="Trebuchet MS"/>
            <w:iCs/>
            <w:sz w:val="23"/>
            <w:szCs w:val="23"/>
          </w:rPr>
          <w:t>http://success.gatech.edu/1-1-tutoring</w:t>
        </w:r>
      </w:hyperlink>
      <w:r w:rsidRPr="00DA6EF6">
        <w:rPr>
          <w:rFonts w:ascii="Trebuchet MS" w:hAnsi="Trebuchet MS"/>
          <w:iCs/>
          <w:sz w:val="23"/>
          <w:szCs w:val="23"/>
        </w:rPr>
        <w:t xml:space="preserve"> </w:t>
      </w:r>
    </w:p>
    <w:p w14:paraId="4455AEE4" w14:textId="17859FC6"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Peer-Led Undergraduate Study (PLUS)</w:t>
      </w:r>
      <w:r w:rsidRPr="00DA6EF6">
        <w:rPr>
          <w:rFonts w:ascii="Trebuchet MS" w:hAnsi="Trebuchet MS"/>
        </w:rPr>
        <w:t xml:space="preserve"> </w:t>
      </w:r>
      <w:hyperlink r:id="rId17" w:history="1">
        <w:r w:rsidRPr="00DA6EF6">
          <w:rPr>
            <w:rStyle w:val="Hyperlink"/>
            <w:rFonts w:ascii="Trebuchet MS" w:hAnsi="Trebuchet MS"/>
            <w:sz w:val="23"/>
            <w:szCs w:val="23"/>
          </w:rPr>
          <w:t>http://success.gatech.edu/tutoring/plus</w:t>
        </w:r>
      </w:hyperlink>
      <w:r>
        <w:rPr>
          <w:rFonts w:ascii="Trebuchet MS" w:hAnsi="Trebuchet MS"/>
          <w:sz w:val="23"/>
          <w:szCs w:val="23"/>
        </w:rPr>
        <w:t xml:space="preserve"> </w:t>
      </w:r>
    </w:p>
    <w:p w14:paraId="26233161"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 xml:space="preserve"> Academic coaching http://success.gatech.edu/coaching</w:t>
      </w:r>
    </w:p>
    <w:p w14:paraId="2F2A13D5"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 xml:space="preserve">Residence Life's Learning Assistance Program </w:t>
      </w:r>
    </w:p>
    <w:p w14:paraId="7C4791B1" w14:textId="77777777" w:rsidR="00DA6EF6" w:rsidRPr="00DA6EF6" w:rsidRDefault="00B352D2" w:rsidP="00DA6EF6">
      <w:pPr>
        <w:ind w:left="720"/>
        <w:rPr>
          <w:rFonts w:ascii="Trebuchet MS" w:hAnsi="Trebuchet MS"/>
          <w:sz w:val="23"/>
          <w:szCs w:val="23"/>
        </w:rPr>
      </w:pPr>
      <w:hyperlink r:id="rId18" w:history="1">
        <w:r w:rsidR="00DA6EF6" w:rsidRPr="00DA6EF6">
          <w:rPr>
            <w:rStyle w:val="Hyperlink"/>
            <w:rFonts w:ascii="Trebuchet MS" w:hAnsi="Trebuchet MS"/>
            <w:sz w:val="23"/>
            <w:szCs w:val="23"/>
          </w:rPr>
          <w:t>https://housing.gatech.edu/learning-assistance-program</w:t>
        </w:r>
      </w:hyperlink>
      <w:r w:rsidR="00DA6EF6" w:rsidRPr="00DA6EF6">
        <w:rPr>
          <w:rFonts w:ascii="Trebuchet MS" w:hAnsi="Trebuchet MS"/>
          <w:sz w:val="23"/>
          <w:szCs w:val="23"/>
        </w:rPr>
        <w:t xml:space="preserve"> </w:t>
      </w:r>
    </w:p>
    <w:p w14:paraId="60AD1FCC"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Drop-in tutoring for many 1000 level courses</w:t>
      </w:r>
    </w:p>
    <w:p w14:paraId="6CA9AF8C"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OMED: Educational Services (</w:t>
      </w:r>
      <w:hyperlink r:id="rId19" w:history="1">
        <w:r w:rsidRPr="00DA6EF6">
          <w:rPr>
            <w:rStyle w:val="Hyperlink"/>
            <w:rFonts w:ascii="Trebuchet MS" w:hAnsi="Trebuchet MS"/>
            <w:sz w:val="23"/>
            <w:szCs w:val="23"/>
          </w:rPr>
          <w:t>http://omed.gatech.edu/programs/academic-support</w:t>
        </w:r>
      </w:hyperlink>
      <w:r w:rsidRPr="00DA6EF6">
        <w:rPr>
          <w:rFonts w:ascii="Trebuchet MS" w:hAnsi="Trebuchet MS"/>
          <w:sz w:val="23"/>
          <w:szCs w:val="23"/>
        </w:rPr>
        <w:t>)</w:t>
      </w:r>
    </w:p>
    <w:p w14:paraId="44C070EA" w14:textId="77777777" w:rsidR="00DA6EF6" w:rsidRPr="00DA6EF6" w:rsidRDefault="00DA6EF6" w:rsidP="00DA6EF6">
      <w:pPr>
        <w:numPr>
          <w:ilvl w:val="1"/>
          <w:numId w:val="14"/>
        </w:numPr>
        <w:spacing w:after="0"/>
        <w:rPr>
          <w:rFonts w:ascii="Trebuchet MS" w:hAnsi="Trebuchet MS"/>
          <w:sz w:val="23"/>
          <w:szCs w:val="23"/>
        </w:rPr>
      </w:pPr>
      <w:r w:rsidRPr="00DA6EF6">
        <w:rPr>
          <w:rFonts w:ascii="Trebuchet MS" w:hAnsi="Trebuchet MS"/>
          <w:sz w:val="23"/>
          <w:szCs w:val="23"/>
        </w:rPr>
        <w:t>Group study sessions and tutoring programs</w:t>
      </w:r>
    </w:p>
    <w:p w14:paraId="25B89FF2"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Communication Center (</w:t>
      </w:r>
      <w:hyperlink r:id="rId20" w:history="1">
        <w:r w:rsidRPr="00DA6EF6">
          <w:rPr>
            <w:rStyle w:val="Hyperlink"/>
            <w:rFonts w:ascii="Trebuchet MS" w:hAnsi="Trebuchet MS"/>
            <w:sz w:val="23"/>
            <w:szCs w:val="23"/>
          </w:rPr>
          <w:t>http://www.communicationcenter.gatech.edu</w:t>
        </w:r>
      </w:hyperlink>
      <w:r w:rsidRPr="00DA6EF6">
        <w:rPr>
          <w:rFonts w:ascii="Trebuchet MS" w:hAnsi="Trebuchet MS"/>
          <w:sz w:val="23"/>
          <w:szCs w:val="23"/>
        </w:rPr>
        <w:t>)</w:t>
      </w:r>
    </w:p>
    <w:p w14:paraId="36DCBFB6" w14:textId="77777777" w:rsidR="00DA6EF6" w:rsidRPr="00DA6EF6" w:rsidRDefault="00DA6EF6" w:rsidP="00DA6EF6">
      <w:pPr>
        <w:pStyle w:val="ListParagraph"/>
        <w:numPr>
          <w:ilvl w:val="1"/>
          <w:numId w:val="14"/>
        </w:numPr>
        <w:spacing w:after="0"/>
        <w:rPr>
          <w:rFonts w:ascii="Trebuchet MS" w:eastAsia="Times New Roman" w:hAnsi="Trebuchet MS"/>
          <w:color w:val="auto"/>
          <w:sz w:val="23"/>
          <w:szCs w:val="23"/>
        </w:rPr>
      </w:pPr>
      <w:r w:rsidRPr="00DA6EF6">
        <w:rPr>
          <w:rFonts w:ascii="Trebuchet MS" w:eastAsia="Times New Roman" w:hAnsi="Trebuchet MS"/>
          <w:color w:val="212121"/>
          <w:sz w:val="23"/>
          <w:szCs w:val="23"/>
          <w:shd w:val="clear" w:color="auto" w:fill="FFFFFF"/>
        </w:rPr>
        <w:t>Individualized help with writing and multimedia projects</w:t>
      </w:r>
    </w:p>
    <w:p w14:paraId="4DB376D1" w14:textId="77777777" w:rsidR="00DA6EF6" w:rsidRPr="00DA6EF6" w:rsidRDefault="00DA6EF6" w:rsidP="00DA6EF6">
      <w:pPr>
        <w:pStyle w:val="ListParagraph"/>
        <w:numPr>
          <w:ilvl w:val="0"/>
          <w:numId w:val="14"/>
        </w:numPr>
        <w:spacing w:after="0"/>
        <w:rPr>
          <w:rFonts w:ascii="Trebuchet MS" w:eastAsia="Times New Roman" w:hAnsi="Trebuchet MS"/>
          <w:color w:val="auto"/>
          <w:sz w:val="23"/>
          <w:szCs w:val="23"/>
        </w:rPr>
      </w:pPr>
      <w:r w:rsidRPr="00DA6EF6">
        <w:rPr>
          <w:rFonts w:ascii="Trebuchet MS" w:eastAsia="Times New Roman" w:hAnsi="Trebuchet MS"/>
          <w:color w:val="212121"/>
          <w:sz w:val="23"/>
          <w:szCs w:val="23"/>
          <w:shd w:val="clear" w:color="auto" w:fill="FFFFFF"/>
        </w:rPr>
        <w:t>Academic advisors for your major</w:t>
      </w:r>
    </w:p>
    <w:p w14:paraId="78E217A0" w14:textId="77777777" w:rsidR="00DA6EF6" w:rsidRPr="00DA6EF6" w:rsidRDefault="00B352D2" w:rsidP="00DA6EF6">
      <w:pPr>
        <w:pStyle w:val="ListParagraph"/>
        <w:rPr>
          <w:rFonts w:ascii="Trebuchet MS" w:eastAsia="Times New Roman" w:hAnsi="Trebuchet MS"/>
          <w:sz w:val="23"/>
          <w:szCs w:val="23"/>
        </w:rPr>
      </w:pPr>
      <w:hyperlink r:id="rId21" w:history="1">
        <w:r w:rsidR="00DA6EF6" w:rsidRPr="00DA6EF6">
          <w:rPr>
            <w:rStyle w:val="Hyperlink"/>
            <w:rFonts w:ascii="Trebuchet MS" w:eastAsia="Times New Roman" w:hAnsi="Trebuchet MS"/>
            <w:sz w:val="23"/>
            <w:szCs w:val="23"/>
          </w:rPr>
          <w:t>http://advising.gatech.edu/</w:t>
        </w:r>
      </w:hyperlink>
    </w:p>
    <w:p w14:paraId="14B13DF4" w14:textId="77777777" w:rsidR="00DA6EF6" w:rsidRPr="00DA6EF6" w:rsidRDefault="00DA6EF6" w:rsidP="00DA6EF6">
      <w:pPr>
        <w:pStyle w:val="ListParagraph"/>
        <w:rPr>
          <w:rFonts w:ascii="Trebuchet MS" w:eastAsia="Times New Roman" w:hAnsi="Trebuchet MS"/>
          <w:sz w:val="23"/>
          <w:szCs w:val="23"/>
        </w:rPr>
      </w:pPr>
    </w:p>
    <w:p w14:paraId="6EA2719C" w14:textId="77777777" w:rsidR="00DA6EF6" w:rsidRPr="00DA6EF6" w:rsidRDefault="00DA6EF6" w:rsidP="00DA6EF6">
      <w:pPr>
        <w:rPr>
          <w:rFonts w:ascii="Trebuchet MS" w:hAnsi="Trebuchet MS"/>
          <w:b/>
          <w:sz w:val="23"/>
          <w:szCs w:val="23"/>
        </w:rPr>
      </w:pPr>
      <w:r w:rsidRPr="00DA6EF6">
        <w:rPr>
          <w:rFonts w:ascii="Trebuchet MS" w:hAnsi="Trebuchet MS"/>
          <w:b/>
          <w:sz w:val="23"/>
          <w:szCs w:val="23"/>
        </w:rPr>
        <w:t>Personal Support</w:t>
      </w:r>
    </w:p>
    <w:p w14:paraId="68ED61CF" w14:textId="77777777" w:rsidR="00DA6EF6" w:rsidRPr="00DA6EF6" w:rsidRDefault="00DA6EF6" w:rsidP="00DA6EF6">
      <w:pPr>
        <w:rPr>
          <w:rFonts w:ascii="Trebuchet MS" w:hAnsi="Trebuchet MS"/>
          <w:sz w:val="23"/>
          <w:szCs w:val="23"/>
        </w:rPr>
      </w:pPr>
      <w:r w:rsidRPr="00DA6EF6">
        <w:rPr>
          <w:rFonts w:ascii="Trebuchet MS" w:hAnsi="Trebuchet MS"/>
          <w:sz w:val="23"/>
          <w:szCs w:val="23"/>
        </w:rPr>
        <w:t>Georgia Tech Resources</w:t>
      </w:r>
    </w:p>
    <w:p w14:paraId="75CE3104"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The Office of the Dean of Students:  </w:t>
      </w:r>
      <w:hyperlink r:id="rId22" w:history="1">
        <w:r w:rsidRPr="00DA6EF6">
          <w:rPr>
            <w:rStyle w:val="Hyperlink"/>
            <w:rFonts w:ascii="Trebuchet MS" w:hAnsi="Trebuchet MS"/>
            <w:sz w:val="23"/>
            <w:szCs w:val="23"/>
          </w:rPr>
          <w:t>http://studentlife.gatech.edu/content/services</w:t>
        </w:r>
      </w:hyperlink>
      <w:r w:rsidRPr="00DA6EF6">
        <w:rPr>
          <w:rFonts w:ascii="Trebuchet MS" w:hAnsi="Trebuchet MS"/>
          <w:sz w:val="23"/>
          <w:szCs w:val="23"/>
        </w:rPr>
        <w:t xml:space="preserve">; </w:t>
      </w:r>
      <w:r w:rsidRPr="00DA6EF6">
        <w:rPr>
          <w:rFonts w:ascii="Trebuchet MS" w:hAnsi="Trebuchet MS"/>
          <w:b/>
          <w:sz w:val="23"/>
          <w:szCs w:val="23"/>
        </w:rPr>
        <w:t>404-894-6367</w:t>
      </w:r>
      <w:r w:rsidRPr="00DA6EF6">
        <w:rPr>
          <w:rFonts w:ascii="Trebuchet MS" w:hAnsi="Trebuchet MS"/>
          <w:sz w:val="23"/>
          <w:szCs w:val="23"/>
        </w:rPr>
        <w:t>; Smithgall Student Services Building 2</w:t>
      </w:r>
      <w:r w:rsidRPr="00DA6EF6">
        <w:rPr>
          <w:rFonts w:ascii="Trebuchet MS" w:hAnsi="Trebuchet MS"/>
          <w:sz w:val="23"/>
          <w:szCs w:val="23"/>
          <w:vertAlign w:val="superscript"/>
        </w:rPr>
        <w:t>nd</w:t>
      </w:r>
      <w:r w:rsidRPr="00DA6EF6">
        <w:rPr>
          <w:rFonts w:ascii="Trebuchet MS" w:hAnsi="Trebuchet MS"/>
          <w:sz w:val="23"/>
          <w:szCs w:val="23"/>
        </w:rPr>
        <w:t xml:space="preserve"> floor</w:t>
      </w:r>
    </w:p>
    <w:p w14:paraId="023B5919"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 xml:space="preserve">You also may request assistance at </w:t>
      </w:r>
      <w:hyperlink r:id="rId23" w:history="1">
        <w:r w:rsidRPr="00DA6EF6">
          <w:rPr>
            <w:rStyle w:val="Hyperlink"/>
            <w:rFonts w:ascii="Trebuchet MS" w:hAnsi="Trebuchet MS"/>
            <w:sz w:val="23"/>
            <w:szCs w:val="23"/>
          </w:rPr>
          <w:t>https://gatech-advocate.symplicity.com/care_report/index.php/pid383662?</w:t>
        </w:r>
      </w:hyperlink>
    </w:p>
    <w:p w14:paraId="39D5C443"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Counseling Center:  </w:t>
      </w:r>
      <w:hyperlink r:id="rId24" w:history="1">
        <w:r w:rsidRPr="00DA6EF6">
          <w:rPr>
            <w:rStyle w:val="Hyperlink"/>
            <w:rFonts w:ascii="Trebuchet MS" w:hAnsi="Trebuchet MS"/>
            <w:sz w:val="23"/>
            <w:szCs w:val="23"/>
          </w:rPr>
          <w:t>http://counseling.gatech.edu</w:t>
        </w:r>
      </w:hyperlink>
      <w:r w:rsidRPr="00DA6EF6">
        <w:rPr>
          <w:rFonts w:ascii="Trebuchet MS" w:hAnsi="Trebuchet MS"/>
          <w:sz w:val="23"/>
          <w:szCs w:val="23"/>
        </w:rPr>
        <w:t xml:space="preserve">; </w:t>
      </w:r>
      <w:r w:rsidRPr="00DA6EF6">
        <w:rPr>
          <w:rFonts w:ascii="Trebuchet MS" w:hAnsi="Trebuchet MS"/>
          <w:b/>
          <w:sz w:val="23"/>
          <w:szCs w:val="23"/>
        </w:rPr>
        <w:t>404-894-2575</w:t>
      </w:r>
      <w:r w:rsidRPr="00DA6EF6">
        <w:rPr>
          <w:rFonts w:ascii="Trebuchet MS" w:hAnsi="Trebuchet MS"/>
          <w:sz w:val="23"/>
          <w:szCs w:val="23"/>
        </w:rPr>
        <w:t>; Smithgall Student Services Building 2</w:t>
      </w:r>
      <w:r w:rsidRPr="00DA6EF6">
        <w:rPr>
          <w:rFonts w:ascii="Trebuchet MS" w:hAnsi="Trebuchet MS"/>
          <w:sz w:val="23"/>
          <w:szCs w:val="23"/>
          <w:vertAlign w:val="superscript"/>
        </w:rPr>
        <w:t>nd</w:t>
      </w:r>
      <w:r w:rsidRPr="00DA6EF6">
        <w:rPr>
          <w:rFonts w:ascii="Trebuchet MS" w:hAnsi="Trebuchet MS"/>
          <w:sz w:val="23"/>
          <w:szCs w:val="23"/>
        </w:rPr>
        <w:t xml:space="preserve"> floor </w:t>
      </w:r>
    </w:p>
    <w:p w14:paraId="58D71050"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lastRenderedPageBreak/>
        <w:t>Services include short-term individual counseling, group counseling, couples counseling, testing and assessment, referral services, and crisis intervention.  Their website also includes links to state and national resources.</w:t>
      </w:r>
    </w:p>
    <w:p w14:paraId="4D99B2F7" w14:textId="77777777" w:rsidR="00DA6EF6" w:rsidRPr="00DA6EF6" w:rsidRDefault="00DA6EF6" w:rsidP="00DA6EF6">
      <w:pPr>
        <w:pStyle w:val="ListParagraph"/>
        <w:numPr>
          <w:ilvl w:val="1"/>
          <w:numId w:val="15"/>
        </w:numPr>
        <w:spacing w:after="0"/>
        <w:rPr>
          <w:rFonts w:ascii="Trebuchet MS" w:hAnsi="Trebuchet MS"/>
          <w:i/>
          <w:sz w:val="23"/>
          <w:szCs w:val="23"/>
        </w:rPr>
      </w:pPr>
      <w:r w:rsidRPr="00DA6EF6">
        <w:rPr>
          <w:rFonts w:ascii="Trebuchet MS" w:hAnsi="Trebuchet MS"/>
          <w:i/>
          <w:sz w:val="23"/>
          <w:szCs w:val="23"/>
        </w:rPr>
        <w:t xml:space="preserve">Students in crisis may walk in during business hours (8am-5pm, Monday through Friday) or contact the counselor on call after hours at </w:t>
      </w:r>
      <w:r w:rsidRPr="00DA6EF6">
        <w:rPr>
          <w:rFonts w:ascii="Trebuchet MS" w:hAnsi="Trebuchet MS"/>
          <w:b/>
          <w:i/>
          <w:sz w:val="23"/>
          <w:szCs w:val="23"/>
        </w:rPr>
        <w:t>404-894-2204</w:t>
      </w:r>
      <w:r w:rsidRPr="00DA6EF6">
        <w:rPr>
          <w:rFonts w:ascii="Trebuchet MS" w:hAnsi="Trebuchet MS"/>
          <w:i/>
          <w:sz w:val="23"/>
          <w:szCs w:val="23"/>
        </w:rPr>
        <w:t>.</w:t>
      </w:r>
    </w:p>
    <w:p w14:paraId="1C7388C5"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Students’ Temporary Assistance and Resources (STAR): </w:t>
      </w:r>
      <w:hyperlink r:id="rId25" w:history="1">
        <w:r w:rsidRPr="00DA6EF6">
          <w:rPr>
            <w:rStyle w:val="Hyperlink"/>
            <w:rFonts w:ascii="Trebuchet MS" w:hAnsi="Trebuchet MS"/>
            <w:sz w:val="23"/>
            <w:szCs w:val="23"/>
          </w:rPr>
          <w:t>http://studentlife.gatech.edu/content/need-help</w:t>
        </w:r>
      </w:hyperlink>
    </w:p>
    <w:p w14:paraId="1752BBA5"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Can assist with interview clothing, food, and housing needs.</w:t>
      </w:r>
    </w:p>
    <w:p w14:paraId="5BF566C2"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Stamps Health Services: </w:t>
      </w:r>
      <w:hyperlink r:id="rId26" w:history="1">
        <w:r w:rsidRPr="00DA6EF6">
          <w:rPr>
            <w:rStyle w:val="Hyperlink"/>
            <w:rFonts w:ascii="Trebuchet MS" w:hAnsi="Trebuchet MS"/>
            <w:sz w:val="23"/>
            <w:szCs w:val="23"/>
          </w:rPr>
          <w:t>https://health.gatech.edu</w:t>
        </w:r>
      </w:hyperlink>
      <w:r w:rsidRPr="00DA6EF6">
        <w:rPr>
          <w:rFonts w:ascii="Trebuchet MS" w:hAnsi="Trebuchet MS"/>
          <w:sz w:val="23"/>
          <w:szCs w:val="23"/>
        </w:rPr>
        <w:t xml:space="preserve">; </w:t>
      </w:r>
      <w:r w:rsidRPr="00DA6EF6">
        <w:rPr>
          <w:rFonts w:ascii="Trebuchet MS" w:hAnsi="Trebuchet MS"/>
          <w:b/>
          <w:sz w:val="23"/>
          <w:szCs w:val="23"/>
        </w:rPr>
        <w:t>404-894-1420</w:t>
      </w:r>
    </w:p>
    <w:p w14:paraId="7073F4B1" w14:textId="77777777" w:rsidR="00DA6EF6" w:rsidRPr="00DA6EF6" w:rsidRDefault="00DA6EF6" w:rsidP="00DA6EF6">
      <w:pPr>
        <w:pStyle w:val="ListParagraph"/>
        <w:numPr>
          <w:ilvl w:val="1"/>
          <w:numId w:val="15"/>
        </w:numPr>
        <w:spacing w:after="0"/>
        <w:rPr>
          <w:rFonts w:ascii="Trebuchet MS" w:eastAsia="Times New Roman" w:hAnsi="Trebuchet MS"/>
          <w:sz w:val="23"/>
          <w:szCs w:val="23"/>
        </w:rPr>
      </w:pPr>
      <w:r w:rsidRPr="00DA6EF6">
        <w:rPr>
          <w:rFonts w:ascii="Trebuchet MS" w:eastAsia="Times New Roman" w:hAnsi="Trebuchet MS"/>
          <w:color w:val="212121"/>
          <w:sz w:val="23"/>
          <w:szCs w:val="23"/>
          <w:shd w:val="clear" w:color="auto" w:fill="FFFFFF"/>
        </w:rPr>
        <w:t>Primary care, pharmacy, women’s health, psychiatry, immunization and allergy, health promotion, and nutrition</w:t>
      </w:r>
    </w:p>
    <w:p w14:paraId="2B7F30CC"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OMED: Educational Services:  </w:t>
      </w:r>
      <w:hyperlink r:id="rId27" w:history="1">
        <w:r w:rsidRPr="00DA6EF6">
          <w:rPr>
            <w:rStyle w:val="Hyperlink"/>
            <w:rFonts w:ascii="Trebuchet MS" w:hAnsi="Trebuchet MS"/>
            <w:sz w:val="23"/>
            <w:szCs w:val="23"/>
          </w:rPr>
          <w:t>http://www.omed.gatech.edu</w:t>
        </w:r>
      </w:hyperlink>
      <w:r w:rsidRPr="00DA6EF6">
        <w:rPr>
          <w:rFonts w:ascii="Trebuchet MS" w:hAnsi="Trebuchet MS"/>
          <w:sz w:val="23"/>
          <w:szCs w:val="23"/>
        </w:rPr>
        <w:t xml:space="preserve"> </w:t>
      </w:r>
    </w:p>
    <w:p w14:paraId="497FDDBF"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Women’s Resource Center:</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sz w:val="23"/>
          <w:szCs w:val="23"/>
        </w:rPr>
        <w:t xml:space="preserve"> </w:t>
      </w:r>
      <w:hyperlink r:id="rId28" w:tgtFrame="_blank" w:history="1">
        <w:r w:rsidRPr="00DA6EF6">
          <w:rPr>
            <w:rStyle w:val="Hyperlink"/>
            <w:rFonts w:ascii="Trebuchet MS" w:eastAsia="Times New Roman" w:hAnsi="Trebuchet MS"/>
            <w:b/>
            <w:sz w:val="23"/>
            <w:szCs w:val="23"/>
          </w:rPr>
          <w:t>http://www.womenscenter.gatech.edu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404-385-0230</w:t>
      </w:r>
    </w:p>
    <w:p w14:paraId="496AC7D8"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LGBTQIA Resource Center:</w:t>
      </w:r>
      <w:r w:rsidRPr="00DA6EF6">
        <w:rPr>
          <w:rStyle w:val="apple-converted-space"/>
          <w:rFonts w:ascii="Trebuchet MS" w:eastAsia="Times New Roman" w:hAnsi="Trebuchet MS"/>
          <w:color w:val="212121"/>
          <w:sz w:val="23"/>
          <w:szCs w:val="23"/>
        </w:rPr>
        <w:t> </w:t>
      </w:r>
      <w:r w:rsidRPr="00DA6EF6">
        <w:rPr>
          <w:rFonts w:ascii="Trebuchet MS" w:eastAsia="Times New Roman" w:hAnsi="Trebuchet MS"/>
          <w:b/>
          <w:sz w:val="23"/>
          <w:szCs w:val="23"/>
        </w:rPr>
        <w:t xml:space="preserve"> </w:t>
      </w:r>
      <w:hyperlink r:id="rId29" w:tgtFrame="_blank" w:history="1">
        <w:r w:rsidRPr="00DA6EF6">
          <w:rPr>
            <w:rStyle w:val="Hyperlink"/>
            <w:rFonts w:ascii="Trebuchet MS" w:eastAsia="Times New Roman" w:hAnsi="Trebuchet MS"/>
            <w:b/>
            <w:sz w:val="23"/>
            <w:szCs w:val="23"/>
          </w:rPr>
          <w:t>http://lgbtqia.gatech.edu/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404-385-2679</w:t>
      </w:r>
    </w:p>
    <w:p w14:paraId="2081930C"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Veteran’s Resource Center:</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sz w:val="23"/>
          <w:szCs w:val="23"/>
        </w:rPr>
        <w:t xml:space="preserve"> </w:t>
      </w:r>
      <w:hyperlink r:id="rId30" w:tgtFrame="_blank" w:history="1">
        <w:r w:rsidRPr="00DA6EF6">
          <w:rPr>
            <w:rStyle w:val="Hyperlink"/>
            <w:rFonts w:ascii="Trebuchet MS" w:eastAsia="Times New Roman" w:hAnsi="Trebuchet MS"/>
            <w:b/>
            <w:sz w:val="23"/>
            <w:szCs w:val="23"/>
          </w:rPr>
          <w:t>http://veterans.gatech.edu/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404-385-2067</w:t>
      </w:r>
    </w:p>
    <w:p w14:paraId="25F2E437" w14:textId="7C4F3702"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Georgia Tech Police:</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color w:val="212121"/>
          <w:sz w:val="23"/>
          <w:szCs w:val="23"/>
          <w:shd w:val="clear" w:color="auto" w:fill="FFFFFF"/>
        </w:rPr>
        <w:t>404-894-2500</w:t>
      </w:r>
    </w:p>
    <w:p w14:paraId="7229D5F0" w14:textId="77777777" w:rsidR="00DA6EF6" w:rsidRPr="00201F0E" w:rsidRDefault="00DA6EF6" w:rsidP="00DA6EF6">
      <w:pPr>
        <w:pStyle w:val="ListParagraph"/>
        <w:ind w:left="1440"/>
        <w:rPr>
          <w:sz w:val="23"/>
          <w:szCs w:val="23"/>
        </w:rPr>
      </w:pPr>
    </w:p>
    <w:p w14:paraId="6929F15C" w14:textId="77777777" w:rsidR="00DA6EF6" w:rsidRDefault="00DA6EF6" w:rsidP="00FA7CC1">
      <w:pPr>
        <w:spacing w:before="240" w:after="80"/>
        <w:rPr>
          <w:b/>
          <w:color w:val="0F6FC6" w:themeColor="accent1"/>
          <w:sz w:val="24"/>
          <w:szCs w:val="24"/>
        </w:rPr>
      </w:pPr>
    </w:p>
    <w:p w14:paraId="46DDD734" w14:textId="664BA852" w:rsidR="00FA7CC1" w:rsidRPr="00425E17" w:rsidRDefault="00CE70C4" w:rsidP="00FA7CC1">
      <w:pPr>
        <w:spacing w:before="240" w:after="80"/>
        <w:rPr>
          <w:b/>
          <w:color w:val="262626" w:themeColor="text1" w:themeTint="D9"/>
          <w:sz w:val="24"/>
          <w:szCs w:val="24"/>
        </w:rPr>
      </w:pPr>
      <w:r>
        <w:rPr>
          <w:b/>
          <w:color w:val="0F6FC6" w:themeColor="accent1"/>
          <w:sz w:val="24"/>
          <w:szCs w:val="24"/>
        </w:rPr>
        <w:t>Statement of Intent for Inclusivity</w:t>
      </w:r>
    </w:p>
    <w:p w14:paraId="4795C81F" w14:textId="0192AB62" w:rsidR="00FA7CC1" w:rsidRPr="00CE70C4" w:rsidRDefault="00CE70C4" w:rsidP="00CE70C4">
      <w:pPr>
        <w:spacing w:line="276" w:lineRule="auto"/>
        <w:jc w:val="both"/>
        <w:rPr>
          <w:rFonts w:ascii="Trebuchet MS" w:hAnsi="Trebuchet MS"/>
        </w:rPr>
      </w:pPr>
      <w:r w:rsidRPr="00CE70C4">
        <w:rPr>
          <w:rFonts w:ascii="Trebuchet MS" w:hAnsi="Trebuchet MS"/>
        </w:rPr>
        <w:t xml:space="preserve">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stop, start, and continue doing  to make my classroom an environment in which </w:t>
      </w:r>
      <w:r w:rsidR="00E47757">
        <w:rPr>
          <w:rFonts w:ascii="Trebuchet MS" w:hAnsi="Trebuchet MS"/>
        </w:rPr>
        <w:t>every student feels valued and can engage actively in our learning community.</w:t>
      </w:r>
    </w:p>
    <w:p w14:paraId="048A1D0F" w14:textId="111EABD0" w:rsidR="008D6E8D" w:rsidRDefault="008D6E8D">
      <w:r>
        <w:br w:type="page"/>
      </w:r>
    </w:p>
    <w:p w14:paraId="614DE47D" w14:textId="657DED42" w:rsidR="00B76089" w:rsidRDefault="00B76089" w:rsidP="00B76089">
      <w:pPr>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p w14:paraId="59F1B9AB" w14:textId="77777777" w:rsidR="00B36FB0" w:rsidRDefault="00B36FB0" w:rsidP="00B36FB0">
      <w:pPr>
        <w:rPr>
          <w:rStyle w:val="Emphasis"/>
          <w:rFonts w:ascii="Arial" w:hAnsi="Arial" w:cs="Arial"/>
          <w:i w:val="0"/>
          <w:sz w:val="22"/>
          <w:szCs w:val="22"/>
        </w:rPr>
      </w:pPr>
    </w:p>
    <w:p w14:paraId="296CB794" w14:textId="77777777" w:rsidR="00B36FB0" w:rsidRPr="0003609A" w:rsidRDefault="00B36FB0" w:rsidP="00B36FB0">
      <w:pPr>
        <w:rPr>
          <w:rStyle w:val="Emphasis"/>
          <w:rFonts w:ascii="Arial" w:hAnsi="Arial" w:cs="Arial"/>
          <w:i w:val="0"/>
          <w:sz w:val="22"/>
          <w:szCs w:val="22"/>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4"/>
        <w:gridCol w:w="6514"/>
        <w:gridCol w:w="1980"/>
        <w:gridCol w:w="252"/>
      </w:tblGrid>
      <w:tr w:rsidR="00B36FB0" w:rsidRPr="00E33F36" w14:paraId="673F0BC7" w14:textId="77777777" w:rsidTr="007D530E">
        <w:trPr>
          <w:gridAfter w:val="1"/>
          <w:wAfter w:w="252" w:type="dxa"/>
          <w:trHeight w:val="547"/>
        </w:trPr>
        <w:tc>
          <w:tcPr>
            <w:tcW w:w="1694" w:type="dxa"/>
            <w:shd w:val="clear" w:color="auto" w:fill="auto"/>
          </w:tcPr>
          <w:p w14:paraId="4ACB848D" w14:textId="77777777" w:rsidR="00B36FB0" w:rsidRPr="00E33F36" w:rsidRDefault="00B36FB0" w:rsidP="007D530E">
            <w:pPr>
              <w:rPr>
                <w:rFonts w:ascii="Calibri" w:eastAsia="Calibri" w:hAnsi="Calibri"/>
                <w:sz w:val="40"/>
                <w:szCs w:val="40"/>
              </w:rPr>
            </w:pPr>
            <w:r w:rsidRPr="00E33F36">
              <w:rPr>
                <w:rFonts w:ascii="Calibri" w:eastAsia="Calibri" w:hAnsi="Calibri"/>
                <w:sz w:val="40"/>
                <w:szCs w:val="40"/>
              </w:rPr>
              <w:t>Date</w:t>
            </w:r>
          </w:p>
        </w:tc>
        <w:tc>
          <w:tcPr>
            <w:tcW w:w="6514" w:type="dxa"/>
            <w:shd w:val="clear" w:color="auto" w:fill="auto"/>
          </w:tcPr>
          <w:p w14:paraId="7CA9029D" w14:textId="77777777" w:rsidR="00B36FB0" w:rsidRPr="00E33F36" w:rsidRDefault="00B36FB0" w:rsidP="007D530E">
            <w:pPr>
              <w:jc w:val="center"/>
              <w:rPr>
                <w:rFonts w:ascii="Calibri" w:eastAsia="Calibri" w:hAnsi="Calibri"/>
                <w:sz w:val="40"/>
                <w:szCs w:val="40"/>
              </w:rPr>
            </w:pPr>
            <w:r w:rsidRPr="00E33F36">
              <w:rPr>
                <w:rFonts w:ascii="Calibri" w:eastAsia="Calibri" w:hAnsi="Calibri"/>
                <w:sz w:val="40"/>
                <w:szCs w:val="40"/>
              </w:rPr>
              <w:t>Topic</w:t>
            </w:r>
          </w:p>
        </w:tc>
        <w:tc>
          <w:tcPr>
            <w:tcW w:w="1980" w:type="dxa"/>
            <w:shd w:val="clear" w:color="auto" w:fill="auto"/>
          </w:tcPr>
          <w:p w14:paraId="7AD648BA" w14:textId="77777777" w:rsidR="00B36FB0" w:rsidRPr="00E33F36" w:rsidRDefault="00B36FB0" w:rsidP="007D530E">
            <w:pPr>
              <w:jc w:val="center"/>
              <w:rPr>
                <w:rFonts w:ascii="Calibri" w:eastAsia="Calibri" w:hAnsi="Calibri"/>
                <w:sz w:val="32"/>
                <w:szCs w:val="32"/>
              </w:rPr>
            </w:pPr>
            <w:r w:rsidRPr="00E33F36">
              <w:rPr>
                <w:rFonts w:ascii="Calibri" w:eastAsia="Calibri" w:hAnsi="Calibri"/>
                <w:sz w:val="32"/>
                <w:szCs w:val="32"/>
              </w:rPr>
              <w:t>Reading</w:t>
            </w:r>
          </w:p>
          <w:p w14:paraId="09B105FA" w14:textId="77777777" w:rsidR="00B36FB0" w:rsidRPr="00E33F36" w:rsidRDefault="00B36FB0" w:rsidP="007D530E">
            <w:pPr>
              <w:jc w:val="center"/>
              <w:rPr>
                <w:rFonts w:ascii="Calibri" w:eastAsia="Calibri" w:hAnsi="Calibri"/>
                <w:sz w:val="40"/>
                <w:szCs w:val="40"/>
              </w:rPr>
            </w:pPr>
            <w:r w:rsidRPr="00E33F36">
              <w:rPr>
                <w:rFonts w:ascii="Calibri" w:eastAsia="Calibri" w:hAnsi="Calibri"/>
                <w:sz w:val="32"/>
                <w:szCs w:val="32"/>
              </w:rPr>
              <w:t>Assignments</w:t>
            </w:r>
          </w:p>
        </w:tc>
      </w:tr>
      <w:tr w:rsidR="00B36FB0" w:rsidRPr="00E33F36" w14:paraId="239700CC" w14:textId="77777777" w:rsidTr="007D530E">
        <w:trPr>
          <w:gridAfter w:val="1"/>
          <w:wAfter w:w="252" w:type="dxa"/>
          <w:trHeight w:val="517"/>
        </w:trPr>
        <w:tc>
          <w:tcPr>
            <w:tcW w:w="1694" w:type="dxa"/>
            <w:shd w:val="clear" w:color="auto" w:fill="auto"/>
          </w:tcPr>
          <w:p w14:paraId="78B3C7D4" w14:textId="77777777" w:rsidR="00B36FB0" w:rsidRPr="00E33F36" w:rsidRDefault="00B36FB0" w:rsidP="007D530E">
            <w:pPr>
              <w:rPr>
                <w:rFonts w:ascii="Calibri" w:eastAsia="Calibri" w:hAnsi="Calibri"/>
                <w:sz w:val="36"/>
                <w:szCs w:val="36"/>
              </w:rPr>
            </w:pPr>
            <w:r>
              <w:rPr>
                <w:rFonts w:ascii="Calibri" w:eastAsia="Calibri" w:hAnsi="Calibri"/>
                <w:sz w:val="36"/>
                <w:szCs w:val="36"/>
              </w:rPr>
              <w:t>8/21</w:t>
            </w:r>
          </w:p>
        </w:tc>
        <w:tc>
          <w:tcPr>
            <w:tcW w:w="6514" w:type="dxa"/>
            <w:shd w:val="clear" w:color="auto" w:fill="auto"/>
          </w:tcPr>
          <w:p w14:paraId="2405F77E"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Orientation</w:t>
            </w:r>
          </w:p>
        </w:tc>
        <w:tc>
          <w:tcPr>
            <w:tcW w:w="1980" w:type="dxa"/>
            <w:shd w:val="clear" w:color="auto" w:fill="auto"/>
          </w:tcPr>
          <w:p w14:paraId="13F470C5" w14:textId="77777777" w:rsidR="00B36FB0" w:rsidRPr="00E33F36" w:rsidRDefault="00B36FB0" w:rsidP="007D530E">
            <w:pPr>
              <w:jc w:val="center"/>
              <w:rPr>
                <w:rFonts w:ascii="Calibri" w:eastAsia="Calibri" w:hAnsi="Calibri"/>
                <w:sz w:val="36"/>
                <w:szCs w:val="36"/>
              </w:rPr>
            </w:pPr>
          </w:p>
        </w:tc>
      </w:tr>
      <w:tr w:rsidR="00B36FB0" w:rsidRPr="00E33F36" w14:paraId="4A5C6D64" w14:textId="77777777" w:rsidTr="007D530E">
        <w:trPr>
          <w:gridAfter w:val="1"/>
          <w:wAfter w:w="252" w:type="dxa"/>
          <w:trHeight w:val="547"/>
        </w:trPr>
        <w:tc>
          <w:tcPr>
            <w:tcW w:w="1694" w:type="dxa"/>
            <w:shd w:val="clear" w:color="auto" w:fill="auto"/>
          </w:tcPr>
          <w:p w14:paraId="730653AB" w14:textId="77777777" w:rsidR="00B36FB0" w:rsidRPr="00E33F36" w:rsidRDefault="00B36FB0" w:rsidP="007D530E">
            <w:pPr>
              <w:rPr>
                <w:rFonts w:ascii="Calibri" w:eastAsia="Calibri" w:hAnsi="Calibri"/>
                <w:sz w:val="36"/>
                <w:szCs w:val="36"/>
              </w:rPr>
            </w:pPr>
            <w:r>
              <w:rPr>
                <w:rFonts w:ascii="Calibri" w:eastAsia="Calibri" w:hAnsi="Calibri"/>
                <w:sz w:val="36"/>
                <w:szCs w:val="36"/>
              </w:rPr>
              <w:t>8/23</w:t>
            </w:r>
          </w:p>
        </w:tc>
        <w:tc>
          <w:tcPr>
            <w:tcW w:w="6514" w:type="dxa"/>
            <w:shd w:val="clear" w:color="auto" w:fill="auto"/>
          </w:tcPr>
          <w:p w14:paraId="54C4C4DA"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Terminology/Body Planes/Cavities</w:t>
            </w:r>
          </w:p>
        </w:tc>
        <w:tc>
          <w:tcPr>
            <w:tcW w:w="1980" w:type="dxa"/>
            <w:shd w:val="clear" w:color="auto" w:fill="auto"/>
          </w:tcPr>
          <w:p w14:paraId="1BC0B13F"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pp 2-23</w:t>
            </w:r>
          </w:p>
        </w:tc>
      </w:tr>
      <w:tr w:rsidR="00B36FB0" w:rsidRPr="00E33F36" w14:paraId="52EDF4A0" w14:textId="77777777" w:rsidTr="007D530E">
        <w:trPr>
          <w:gridAfter w:val="1"/>
          <w:wAfter w:w="252" w:type="dxa"/>
          <w:trHeight w:val="517"/>
        </w:trPr>
        <w:tc>
          <w:tcPr>
            <w:tcW w:w="1694" w:type="dxa"/>
            <w:shd w:val="clear" w:color="auto" w:fill="auto"/>
          </w:tcPr>
          <w:p w14:paraId="56DD754F" w14:textId="77777777" w:rsidR="00B36FB0" w:rsidRPr="00E33F36" w:rsidRDefault="00B36FB0" w:rsidP="007D530E">
            <w:pPr>
              <w:rPr>
                <w:rFonts w:ascii="Calibri" w:eastAsia="Calibri" w:hAnsi="Calibri"/>
                <w:sz w:val="36"/>
                <w:szCs w:val="36"/>
              </w:rPr>
            </w:pPr>
            <w:r>
              <w:rPr>
                <w:rFonts w:ascii="Calibri" w:eastAsia="Calibri" w:hAnsi="Calibri"/>
                <w:sz w:val="36"/>
                <w:szCs w:val="36"/>
              </w:rPr>
              <w:t>8/28</w:t>
            </w:r>
          </w:p>
        </w:tc>
        <w:tc>
          <w:tcPr>
            <w:tcW w:w="6514" w:type="dxa"/>
            <w:shd w:val="clear" w:color="auto" w:fill="auto"/>
          </w:tcPr>
          <w:p w14:paraId="08EA4BB1" w14:textId="77777777" w:rsidR="00B36FB0" w:rsidRDefault="00B36FB0" w:rsidP="007D530E">
            <w:pPr>
              <w:jc w:val="center"/>
              <w:rPr>
                <w:rFonts w:ascii="Calibri" w:eastAsia="Calibri" w:hAnsi="Calibri"/>
                <w:sz w:val="36"/>
                <w:szCs w:val="36"/>
              </w:rPr>
            </w:pPr>
            <w:r>
              <w:rPr>
                <w:rFonts w:ascii="Calibri" w:eastAsia="Calibri" w:hAnsi="Calibri"/>
                <w:sz w:val="36"/>
                <w:szCs w:val="36"/>
              </w:rPr>
              <w:t>Histology</w:t>
            </w:r>
          </w:p>
          <w:p w14:paraId="1F667FAC"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Osseous Tissue</w:t>
            </w:r>
          </w:p>
          <w:p w14:paraId="3A3CB011" w14:textId="77777777" w:rsidR="00B36FB0" w:rsidRDefault="00B36FB0" w:rsidP="007D530E">
            <w:pPr>
              <w:rPr>
                <w:rFonts w:ascii="Calibri" w:eastAsia="Calibri" w:hAnsi="Calibri"/>
                <w:color w:val="FF0000"/>
                <w:sz w:val="36"/>
                <w:szCs w:val="36"/>
              </w:rPr>
            </w:pPr>
            <w:r>
              <w:rPr>
                <w:rFonts w:ascii="Calibri" w:eastAsia="Calibri" w:hAnsi="Calibri"/>
                <w:color w:val="FF0000"/>
                <w:sz w:val="36"/>
                <w:szCs w:val="36"/>
              </w:rPr>
              <w:t xml:space="preserve">            </w:t>
            </w:r>
            <w:r w:rsidRPr="00E33F36">
              <w:rPr>
                <w:rFonts w:ascii="Calibri" w:eastAsia="Calibri" w:hAnsi="Calibri"/>
                <w:color w:val="FF0000"/>
                <w:sz w:val="36"/>
                <w:szCs w:val="36"/>
              </w:rPr>
              <w:t>Terminology Quiz  (in class)</w:t>
            </w:r>
          </w:p>
          <w:p w14:paraId="453B5A10" w14:textId="77777777" w:rsidR="00B36FB0" w:rsidRPr="009728F8" w:rsidRDefault="00B36FB0" w:rsidP="007D530E">
            <w:pPr>
              <w:jc w:val="center"/>
              <w:rPr>
                <w:rFonts w:ascii="Calibri" w:eastAsia="Calibri" w:hAnsi="Calibri"/>
                <w:b/>
                <w:color w:val="000000"/>
                <w:sz w:val="36"/>
                <w:szCs w:val="36"/>
              </w:rPr>
            </w:pPr>
            <w:r w:rsidRPr="009728F8">
              <w:rPr>
                <w:rFonts w:ascii="Calibri" w:eastAsia="Calibri" w:hAnsi="Calibri"/>
                <w:b/>
                <w:color w:val="000000"/>
                <w:sz w:val="36"/>
                <w:szCs w:val="36"/>
              </w:rPr>
              <w:t>Material for th</w:t>
            </w:r>
            <w:r>
              <w:rPr>
                <w:rFonts w:ascii="Calibri" w:eastAsia="Calibri" w:hAnsi="Calibri"/>
                <w:b/>
                <w:color w:val="000000"/>
                <w:sz w:val="36"/>
                <w:szCs w:val="36"/>
              </w:rPr>
              <w:t>is quiz will come from Page 124 (fig.5.12) and 809</w:t>
            </w:r>
          </w:p>
        </w:tc>
        <w:tc>
          <w:tcPr>
            <w:tcW w:w="1980" w:type="dxa"/>
            <w:shd w:val="clear" w:color="auto" w:fill="auto"/>
          </w:tcPr>
          <w:p w14:paraId="10FAE225" w14:textId="77777777" w:rsidR="00B36FB0" w:rsidRPr="00E33F36" w:rsidRDefault="00B36FB0" w:rsidP="007D530E">
            <w:pPr>
              <w:rPr>
                <w:rFonts w:ascii="Calibri" w:eastAsia="Calibri" w:hAnsi="Calibri"/>
                <w:sz w:val="36"/>
                <w:szCs w:val="36"/>
              </w:rPr>
            </w:pPr>
            <w:r>
              <w:rPr>
                <w:rFonts w:ascii="Calibri" w:eastAsia="Calibri" w:hAnsi="Calibri"/>
                <w:sz w:val="36"/>
                <w:szCs w:val="36"/>
              </w:rPr>
              <w:t>pp. 50-76</w:t>
            </w:r>
            <w:r w:rsidRPr="00E33F36">
              <w:rPr>
                <w:rFonts w:ascii="Calibri" w:eastAsia="Calibri" w:hAnsi="Calibri"/>
                <w:sz w:val="36"/>
                <w:szCs w:val="36"/>
              </w:rPr>
              <w:t xml:space="preserve"> </w:t>
            </w:r>
          </w:p>
          <w:p w14:paraId="03C2601D" w14:textId="77777777" w:rsidR="00B36FB0" w:rsidRPr="00E33F36" w:rsidRDefault="00B36FB0" w:rsidP="007D530E">
            <w:pPr>
              <w:rPr>
                <w:rFonts w:ascii="Calibri" w:eastAsia="Calibri" w:hAnsi="Calibri"/>
                <w:sz w:val="36"/>
                <w:szCs w:val="36"/>
              </w:rPr>
            </w:pPr>
            <w:r>
              <w:rPr>
                <w:rFonts w:ascii="Calibri" w:eastAsia="Calibri" w:hAnsi="Calibri"/>
                <w:sz w:val="36"/>
                <w:szCs w:val="36"/>
              </w:rPr>
              <w:t>pp. 108-124</w:t>
            </w:r>
          </w:p>
        </w:tc>
      </w:tr>
      <w:tr w:rsidR="00B36FB0" w:rsidRPr="00E33F36" w14:paraId="0FEBB62D" w14:textId="77777777" w:rsidTr="007D530E">
        <w:trPr>
          <w:gridAfter w:val="1"/>
          <w:wAfter w:w="252" w:type="dxa"/>
          <w:trHeight w:val="547"/>
        </w:trPr>
        <w:tc>
          <w:tcPr>
            <w:tcW w:w="1694" w:type="dxa"/>
            <w:shd w:val="clear" w:color="auto" w:fill="auto"/>
          </w:tcPr>
          <w:p w14:paraId="0DCE91E5" w14:textId="77777777" w:rsidR="00B36FB0" w:rsidRPr="00E33F36" w:rsidRDefault="00B36FB0" w:rsidP="007D530E">
            <w:pPr>
              <w:rPr>
                <w:rFonts w:ascii="Calibri" w:eastAsia="Calibri" w:hAnsi="Calibri"/>
                <w:sz w:val="36"/>
                <w:szCs w:val="36"/>
              </w:rPr>
            </w:pPr>
            <w:r>
              <w:rPr>
                <w:rFonts w:ascii="Calibri" w:eastAsia="Calibri" w:hAnsi="Calibri"/>
                <w:sz w:val="36"/>
                <w:szCs w:val="36"/>
              </w:rPr>
              <w:t>8/30</w:t>
            </w:r>
          </w:p>
        </w:tc>
        <w:tc>
          <w:tcPr>
            <w:tcW w:w="6514" w:type="dxa"/>
            <w:shd w:val="clear" w:color="auto" w:fill="auto"/>
          </w:tcPr>
          <w:p w14:paraId="48BFA3A8"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Osseous Tissue cont’d</w:t>
            </w:r>
          </w:p>
          <w:p w14:paraId="7AF636F9" w14:textId="77777777" w:rsidR="00B36FB0" w:rsidRPr="00E33F36" w:rsidRDefault="00B36FB0" w:rsidP="007D530E">
            <w:pPr>
              <w:jc w:val="center"/>
              <w:rPr>
                <w:rFonts w:ascii="Calibri" w:eastAsia="Calibri" w:hAnsi="Calibri"/>
                <w:color w:val="FF0000"/>
                <w:sz w:val="36"/>
                <w:szCs w:val="36"/>
              </w:rPr>
            </w:pPr>
          </w:p>
        </w:tc>
        <w:tc>
          <w:tcPr>
            <w:tcW w:w="1980" w:type="dxa"/>
            <w:shd w:val="clear" w:color="auto" w:fill="auto"/>
          </w:tcPr>
          <w:p w14:paraId="52A7F195" w14:textId="77777777" w:rsidR="00B36FB0" w:rsidRPr="00E33F36" w:rsidRDefault="00B36FB0" w:rsidP="007D530E">
            <w:pPr>
              <w:jc w:val="center"/>
              <w:rPr>
                <w:rFonts w:ascii="Calibri" w:eastAsia="Calibri" w:hAnsi="Calibri"/>
                <w:sz w:val="36"/>
                <w:szCs w:val="36"/>
              </w:rPr>
            </w:pPr>
          </w:p>
        </w:tc>
      </w:tr>
      <w:tr w:rsidR="00B36FB0" w:rsidRPr="00E33F36" w14:paraId="3F69C0BB" w14:textId="77777777" w:rsidTr="007D530E">
        <w:trPr>
          <w:gridAfter w:val="1"/>
          <w:wAfter w:w="252" w:type="dxa"/>
          <w:trHeight w:val="517"/>
        </w:trPr>
        <w:tc>
          <w:tcPr>
            <w:tcW w:w="1694" w:type="dxa"/>
            <w:shd w:val="clear" w:color="auto" w:fill="auto"/>
          </w:tcPr>
          <w:p w14:paraId="60B8960A" w14:textId="77777777" w:rsidR="00B36FB0" w:rsidRPr="00E33F36" w:rsidRDefault="00B36FB0" w:rsidP="007D530E">
            <w:pPr>
              <w:rPr>
                <w:rFonts w:ascii="Calibri" w:eastAsia="Calibri" w:hAnsi="Calibri"/>
                <w:sz w:val="36"/>
                <w:szCs w:val="36"/>
              </w:rPr>
            </w:pPr>
            <w:r>
              <w:rPr>
                <w:rFonts w:ascii="Calibri" w:eastAsia="Calibri" w:hAnsi="Calibri"/>
                <w:sz w:val="36"/>
                <w:szCs w:val="36"/>
              </w:rPr>
              <w:t>9/4</w:t>
            </w:r>
          </w:p>
        </w:tc>
        <w:tc>
          <w:tcPr>
            <w:tcW w:w="6514" w:type="dxa"/>
            <w:shd w:val="clear" w:color="auto" w:fill="auto"/>
          </w:tcPr>
          <w:p w14:paraId="2460F898"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 xml:space="preserve">Axial Skeleton </w:t>
            </w:r>
          </w:p>
          <w:p w14:paraId="372D9578" w14:textId="77777777" w:rsidR="00B36FB0" w:rsidRDefault="00B36FB0" w:rsidP="007D530E">
            <w:pPr>
              <w:jc w:val="center"/>
              <w:rPr>
                <w:rFonts w:ascii="Calibri" w:eastAsia="Calibri" w:hAnsi="Calibri"/>
                <w:color w:val="FF0000"/>
                <w:sz w:val="32"/>
                <w:szCs w:val="32"/>
              </w:rPr>
            </w:pPr>
            <w:r w:rsidRPr="00E33F36">
              <w:rPr>
                <w:rFonts w:ascii="Calibri" w:eastAsia="Calibri" w:hAnsi="Calibri"/>
                <w:color w:val="FF0000"/>
                <w:sz w:val="36"/>
                <w:szCs w:val="36"/>
              </w:rPr>
              <w:t xml:space="preserve">Online Quiz #1 due </w:t>
            </w:r>
            <w:r>
              <w:rPr>
                <w:rFonts w:ascii="Calibri" w:eastAsia="Calibri" w:hAnsi="Calibri"/>
                <w:color w:val="FF0000"/>
                <w:sz w:val="36"/>
                <w:szCs w:val="36"/>
              </w:rPr>
              <w:t xml:space="preserve">at 11:59p.m. </w:t>
            </w:r>
            <w:r w:rsidRPr="00E33F36">
              <w:rPr>
                <w:rFonts w:ascii="Calibri" w:eastAsia="Calibri" w:hAnsi="Calibri"/>
                <w:color w:val="FF0000"/>
                <w:sz w:val="32"/>
                <w:szCs w:val="32"/>
              </w:rPr>
              <w:t>(</w:t>
            </w:r>
            <w:r>
              <w:rPr>
                <w:rFonts w:ascii="Calibri" w:eastAsia="Calibri" w:hAnsi="Calibri"/>
                <w:color w:val="FF0000"/>
                <w:sz w:val="32"/>
                <w:szCs w:val="32"/>
              </w:rPr>
              <w:t>Integumentary</w:t>
            </w:r>
            <w:r w:rsidRPr="00E33F36">
              <w:rPr>
                <w:rFonts w:ascii="Calibri" w:eastAsia="Calibri" w:hAnsi="Calibri"/>
                <w:color w:val="FF0000"/>
                <w:sz w:val="32"/>
                <w:szCs w:val="32"/>
              </w:rPr>
              <w:t>)</w:t>
            </w:r>
          </w:p>
          <w:p w14:paraId="6ACBE38C" w14:textId="77777777" w:rsidR="00B36FB0" w:rsidRPr="00E33F36" w:rsidRDefault="00B36FB0" w:rsidP="007D530E">
            <w:pPr>
              <w:jc w:val="center"/>
              <w:rPr>
                <w:rFonts w:ascii="Calibri" w:eastAsia="Calibri" w:hAnsi="Calibri"/>
                <w:sz w:val="36"/>
                <w:szCs w:val="36"/>
              </w:rPr>
            </w:pPr>
            <w:r>
              <w:rPr>
                <w:rFonts w:ascii="Calibri" w:eastAsia="Calibri" w:hAnsi="Calibri"/>
                <w:color w:val="FF0000"/>
                <w:sz w:val="32"/>
                <w:szCs w:val="32"/>
              </w:rPr>
              <w:t>pp. 87-103</w:t>
            </w:r>
          </w:p>
        </w:tc>
        <w:tc>
          <w:tcPr>
            <w:tcW w:w="1980" w:type="dxa"/>
            <w:shd w:val="clear" w:color="auto" w:fill="auto"/>
          </w:tcPr>
          <w:p w14:paraId="2AE57296" w14:textId="77777777" w:rsidR="00B36FB0" w:rsidRPr="00E33F36" w:rsidRDefault="00B36FB0" w:rsidP="007D530E">
            <w:pPr>
              <w:jc w:val="center"/>
              <w:rPr>
                <w:rFonts w:ascii="Calibri" w:eastAsia="Calibri" w:hAnsi="Calibri"/>
                <w:sz w:val="36"/>
                <w:szCs w:val="36"/>
              </w:rPr>
            </w:pPr>
          </w:p>
        </w:tc>
      </w:tr>
      <w:tr w:rsidR="00B36FB0" w:rsidRPr="00E33F36" w14:paraId="3277D0E7" w14:textId="77777777" w:rsidTr="007D530E">
        <w:trPr>
          <w:gridAfter w:val="1"/>
          <w:wAfter w:w="252" w:type="dxa"/>
          <w:trHeight w:val="547"/>
        </w:trPr>
        <w:tc>
          <w:tcPr>
            <w:tcW w:w="1694" w:type="dxa"/>
            <w:shd w:val="clear" w:color="auto" w:fill="auto"/>
          </w:tcPr>
          <w:p w14:paraId="57139069" w14:textId="77777777" w:rsidR="00B36FB0" w:rsidRPr="00E33F36" w:rsidRDefault="00B36FB0" w:rsidP="007D530E">
            <w:pPr>
              <w:rPr>
                <w:rFonts w:ascii="Calibri" w:eastAsia="Calibri" w:hAnsi="Calibri"/>
                <w:sz w:val="36"/>
                <w:szCs w:val="36"/>
              </w:rPr>
            </w:pPr>
            <w:r>
              <w:rPr>
                <w:rFonts w:ascii="Calibri" w:eastAsia="Calibri" w:hAnsi="Calibri"/>
                <w:sz w:val="36"/>
                <w:szCs w:val="36"/>
              </w:rPr>
              <w:t>9/6</w:t>
            </w:r>
          </w:p>
        </w:tc>
        <w:tc>
          <w:tcPr>
            <w:tcW w:w="6514" w:type="dxa"/>
            <w:shd w:val="clear" w:color="auto" w:fill="auto"/>
          </w:tcPr>
          <w:p w14:paraId="2497FB1E"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Appendicular Skeleton</w:t>
            </w:r>
          </w:p>
        </w:tc>
        <w:tc>
          <w:tcPr>
            <w:tcW w:w="1980" w:type="dxa"/>
            <w:shd w:val="clear" w:color="auto" w:fill="auto"/>
          </w:tcPr>
          <w:p w14:paraId="758961BF" w14:textId="77777777" w:rsidR="00B36FB0" w:rsidRPr="00E33F36" w:rsidRDefault="00B36FB0" w:rsidP="007D530E">
            <w:pPr>
              <w:jc w:val="center"/>
              <w:rPr>
                <w:rFonts w:ascii="Calibri" w:eastAsia="Calibri" w:hAnsi="Calibri"/>
                <w:sz w:val="36"/>
                <w:szCs w:val="36"/>
              </w:rPr>
            </w:pPr>
          </w:p>
        </w:tc>
      </w:tr>
      <w:tr w:rsidR="00B36FB0" w:rsidRPr="00E33F36" w14:paraId="32F66DCE" w14:textId="77777777" w:rsidTr="007D530E">
        <w:trPr>
          <w:gridAfter w:val="1"/>
          <w:wAfter w:w="252" w:type="dxa"/>
          <w:trHeight w:val="547"/>
        </w:trPr>
        <w:tc>
          <w:tcPr>
            <w:tcW w:w="1694" w:type="dxa"/>
            <w:shd w:val="clear" w:color="auto" w:fill="auto"/>
          </w:tcPr>
          <w:p w14:paraId="3995F2C7" w14:textId="77777777" w:rsidR="00B36FB0" w:rsidRPr="00E33F36" w:rsidRDefault="00B36FB0" w:rsidP="007D530E">
            <w:pPr>
              <w:rPr>
                <w:rFonts w:ascii="Calibri" w:eastAsia="Calibri" w:hAnsi="Calibri"/>
                <w:sz w:val="36"/>
                <w:szCs w:val="36"/>
              </w:rPr>
            </w:pPr>
            <w:r>
              <w:rPr>
                <w:rFonts w:ascii="Calibri" w:eastAsia="Calibri" w:hAnsi="Calibri"/>
                <w:sz w:val="36"/>
                <w:szCs w:val="36"/>
              </w:rPr>
              <w:t>9/11</w:t>
            </w:r>
          </w:p>
        </w:tc>
        <w:tc>
          <w:tcPr>
            <w:tcW w:w="6514" w:type="dxa"/>
            <w:shd w:val="clear" w:color="auto" w:fill="auto"/>
          </w:tcPr>
          <w:p w14:paraId="488F935C" w14:textId="77777777" w:rsidR="00B36FB0" w:rsidRDefault="00B36FB0" w:rsidP="007D530E">
            <w:pPr>
              <w:jc w:val="center"/>
              <w:rPr>
                <w:rFonts w:ascii="Calibri" w:eastAsia="Calibri" w:hAnsi="Calibri"/>
                <w:color w:val="FF0000"/>
                <w:sz w:val="36"/>
                <w:szCs w:val="36"/>
              </w:rPr>
            </w:pPr>
            <w:r w:rsidRPr="00E33F36">
              <w:rPr>
                <w:rFonts w:ascii="Calibri" w:eastAsia="Calibri" w:hAnsi="Calibri"/>
                <w:color w:val="FF0000"/>
                <w:sz w:val="36"/>
                <w:szCs w:val="36"/>
              </w:rPr>
              <w:t>Exam #1</w:t>
            </w:r>
          </w:p>
          <w:p w14:paraId="47150CCF" w14:textId="77777777" w:rsidR="00B36FB0" w:rsidRDefault="00B36FB0" w:rsidP="007D530E">
            <w:pPr>
              <w:jc w:val="center"/>
              <w:rPr>
                <w:rFonts w:ascii="Calibri" w:eastAsia="Calibri" w:hAnsi="Calibri"/>
                <w:color w:val="FF0000"/>
                <w:sz w:val="36"/>
                <w:szCs w:val="36"/>
              </w:rPr>
            </w:pPr>
            <w:r>
              <w:rPr>
                <w:rFonts w:ascii="Calibri" w:eastAsia="Calibri" w:hAnsi="Calibri"/>
                <w:color w:val="FF0000"/>
                <w:sz w:val="36"/>
                <w:szCs w:val="36"/>
              </w:rPr>
              <w:t>Case study #1 due</w:t>
            </w:r>
          </w:p>
          <w:p w14:paraId="0D99399E" w14:textId="77777777" w:rsidR="00B36FB0" w:rsidRPr="00E33F36" w:rsidRDefault="00B36FB0" w:rsidP="007D530E">
            <w:pPr>
              <w:jc w:val="center"/>
              <w:rPr>
                <w:rFonts w:ascii="Calibri" w:eastAsia="Calibri" w:hAnsi="Calibri"/>
                <w:color w:val="FF0000"/>
                <w:sz w:val="36"/>
                <w:szCs w:val="36"/>
              </w:rPr>
            </w:pPr>
          </w:p>
        </w:tc>
        <w:tc>
          <w:tcPr>
            <w:tcW w:w="1980" w:type="dxa"/>
            <w:shd w:val="clear" w:color="auto" w:fill="auto"/>
          </w:tcPr>
          <w:p w14:paraId="4A4422C3" w14:textId="77777777" w:rsidR="00B36FB0" w:rsidRPr="00E33F36" w:rsidRDefault="00B36FB0" w:rsidP="007D530E">
            <w:pPr>
              <w:jc w:val="center"/>
              <w:rPr>
                <w:rFonts w:ascii="Calibri" w:eastAsia="Calibri" w:hAnsi="Calibri"/>
                <w:sz w:val="36"/>
                <w:szCs w:val="36"/>
              </w:rPr>
            </w:pPr>
          </w:p>
        </w:tc>
      </w:tr>
      <w:tr w:rsidR="00B36FB0" w:rsidRPr="00E33F36" w14:paraId="0169A94B" w14:textId="77777777" w:rsidTr="007D530E">
        <w:trPr>
          <w:gridAfter w:val="1"/>
          <w:wAfter w:w="252" w:type="dxa"/>
          <w:trHeight w:val="517"/>
        </w:trPr>
        <w:tc>
          <w:tcPr>
            <w:tcW w:w="1694" w:type="dxa"/>
            <w:shd w:val="clear" w:color="auto" w:fill="auto"/>
          </w:tcPr>
          <w:p w14:paraId="32DF3EF2" w14:textId="77777777" w:rsidR="00B36FB0" w:rsidRPr="00E33F36" w:rsidRDefault="00B36FB0" w:rsidP="007D530E">
            <w:pPr>
              <w:rPr>
                <w:rFonts w:ascii="Calibri" w:eastAsia="Calibri" w:hAnsi="Calibri"/>
                <w:sz w:val="36"/>
                <w:szCs w:val="36"/>
              </w:rPr>
            </w:pPr>
            <w:r>
              <w:rPr>
                <w:rFonts w:ascii="Calibri" w:eastAsia="Calibri" w:hAnsi="Calibri"/>
                <w:sz w:val="36"/>
                <w:szCs w:val="36"/>
              </w:rPr>
              <w:t>9/13</w:t>
            </w:r>
          </w:p>
        </w:tc>
        <w:tc>
          <w:tcPr>
            <w:tcW w:w="6514" w:type="dxa"/>
            <w:shd w:val="clear" w:color="auto" w:fill="auto"/>
          </w:tcPr>
          <w:p w14:paraId="397E8BDA"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Arthrology</w:t>
            </w:r>
          </w:p>
        </w:tc>
        <w:tc>
          <w:tcPr>
            <w:tcW w:w="1980" w:type="dxa"/>
            <w:shd w:val="clear" w:color="auto" w:fill="auto"/>
          </w:tcPr>
          <w:p w14:paraId="46C7FE0A"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pp. 204-230</w:t>
            </w:r>
          </w:p>
        </w:tc>
      </w:tr>
      <w:tr w:rsidR="00B36FB0" w:rsidRPr="00E33F36" w14:paraId="4EE8FA0A" w14:textId="77777777" w:rsidTr="007D530E">
        <w:trPr>
          <w:gridAfter w:val="1"/>
          <w:wAfter w:w="252" w:type="dxa"/>
          <w:trHeight w:val="547"/>
        </w:trPr>
        <w:tc>
          <w:tcPr>
            <w:tcW w:w="1694" w:type="dxa"/>
            <w:shd w:val="clear" w:color="auto" w:fill="auto"/>
          </w:tcPr>
          <w:p w14:paraId="4D9045B0" w14:textId="77777777" w:rsidR="00B36FB0" w:rsidRPr="00E33F36" w:rsidRDefault="00B36FB0" w:rsidP="007D530E">
            <w:pPr>
              <w:rPr>
                <w:rFonts w:ascii="Calibri" w:eastAsia="Calibri" w:hAnsi="Calibri"/>
                <w:sz w:val="36"/>
                <w:szCs w:val="36"/>
              </w:rPr>
            </w:pPr>
            <w:r>
              <w:rPr>
                <w:rFonts w:ascii="Calibri" w:eastAsia="Calibri" w:hAnsi="Calibri"/>
                <w:sz w:val="36"/>
                <w:szCs w:val="36"/>
              </w:rPr>
              <w:lastRenderedPageBreak/>
              <w:t>9/18</w:t>
            </w:r>
          </w:p>
        </w:tc>
        <w:tc>
          <w:tcPr>
            <w:tcW w:w="6514" w:type="dxa"/>
            <w:shd w:val="clear" w:color="auto" w:fill="auto"/>
          </w:tcPr>
          <w:p w14:paraId="32CE478F"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Muscle Tissue</w:t>
            </w:r>
          </w:p>
        </w:tc>
        <w:tc>
          <w:tcPr>
            <w:tcW w:w="1980" w:type="dxa"/>
            <w:shd w:val="clear" w:color="auto" w:fill="auto"/>
          </w:tcPr>
          <w:p w14:paraId="2E9BF6FE"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pp.234-255</w:t>
            </w:r>
            <w:r w:rsidRPr="00E33F36">
              <w:rPr>
                <w:rFonts w:ascii="Calibri" w:eastAsia="Calibri" w:hAnsi="Calibri"/>
                <w:sz w:val="36"/>
                <w:szCs w:val="36"/>
              </w:rPr>
              <w:t>,</w:t>
            </w:r>
          </w:p>
          <w:p w14:paraId="305F3109"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plus table 9.2</w:t>
            </w:r>
          </w:p>
        </w:tc>
      </w:tr>
      <w:tr w:rsidR="00B36FB0" w:rsidRPr="00E33F36" w14:paraId="643484AB" w14:textId="77777777" w:rsidTr="007D530E">
        <w:trPr>
          <w:gridAfter w:val="1"/>
          <w:wAfter w:w="252" w:type="dxa"/>
          <w:trHeight w:val="517"/>
        </w:trPr>
        <w:tc>
          <w:tcPr>
            <w:tcW w:w="1694" w:type="dxa"/>
            <w:shd w:val="clear" w:color="auto" w:fill="auto"/>
          </w:tcPr>
          <w:p w14:paraId="5ACD2E51" w14:textId="77777777" w:rsidR="00B36FB0" w:rsidRPr="00E33F36" w:rsidRDefault="00B36FB0" w:rsidP="007D530E">
            <w:pPr>
              <w:rPr>
                <w:rFonts w:ascii="Calibri" w:eastAsia="Calibri" w:hAnsi="Calibri"/>
                <w:sz w:val="36"/>
                <w:szCs w:val="36"/>
              </w:rPr>
            </w:pPr>
            <w:r>
              <w:rPr>
                <w:rFonts w:ascii="Calibri" w:eastAsia="Calibri" w:hAnsi="Calibri"/>
                <w:sz w:val="36"/>
                <w:szCs w:val="36"/>
              </w:rPr>
              <w:t>9/20</w:t>
            </w:r>
          </w:p>
        </w:tc>
        <w:tc>
          <w:tcPr>
            <w:tcW w:w="6514" w:type="dxa"/>
            <w:shd w:val="clear" w:color="auto" w:fill="auto"/>
          </w:tcPr>
          <w:p w14:paraId="0C76CDB8"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Axial Muscle System</w:t>
            </w:r>
          </w:p>
        </w:tc>
        <w:tc>
          <w:tcPr>
            <w:tcW w:w="1980" w:type="dxa"/>
            <w:shd w:val="clear" w:color="auto" w:fill="auto"/>
          </w:tcPr>
          <w:p w14:paraId="44BEBBB9"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260-278</w:t>
            </w:r>
          </w:p>
        </w:tc>
      </w:tr>
      <w:tr w:rsidR="00B36FB0" w:rsidRPr="00E33F36" w14:paraId="5F02C068" w14:textId="77777777" w:rsidTr="007D530E">
        <w:trPr>
          <w:gridAfter w:val="1"/>
          <w:wAfter w:w="252" w:type="dxa"/>
          <w:trHeight w:val="547"/>
        </w:trPr>
        <w:tc>
          <w:tcPr>
            <w:tcW w:w="1694" w:type="dxa"/>
            <w:shd w:val="clear" w:color="auto" w:fill="auto"/>
          </w:tcPr>
          <w:p w14:paraId="4DD27381" w14:textId="77777777" w:rsidR="00B36FB0" w:rsidRPr="00E33F36" w:rsidRDefault="00B36FB0" w:rsidP="007D530E">
            <w:pPr>
              <w:rPr>
                <w:rFonts w:ascii="Calibri" w:eastAsia="Calibri" w:hAnsi="Calibri"/>
                <w:sz w:val="36"/>
                <w:szCs w:val="36"/>
              </w:rPr>
            </w:pPr>
            <w:r>
              <w:rPr>
                <w:rFonts w:ascii="Calibri" w:eastAsia="Calibri" w:hAnsi="Calibri"/>
                <w:sz w:val="36"/>
                <w:szCs w:val="36"/>
              </w:rPr>
              <w:t>9/25</w:t>
            </w:r>
          </w:p>
        </w:tc>
        <w:tc>
          <w:tcPr>
            <w:tcW w:w="6514" w:type="dxa"/>
            <w:shd w:val="clear" w:color="auto" w:fill="auto"/>
          </w:tcPr>
          <w:p w14:paraId="1DA5FE79"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Appendicular Muscle System</w:t>
            </w:r>
          </w:p>
        </w:tc>
        <w:tc>
          <w:tcPr>
            <w:tcW w:w="1980" w:type="dxa"/>
            <w:shd w:val="clear" w:color="auto" w:fill="auto"/>
          </w:tcPr>
          <w:p w14:paraId="04201CEF"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283-321</w:t>
            </w:r>
          </w:p>
        </w:tc>
      </w:tr>
      <w:tr w:rsidR="00B36FB0" w:rsidRPr="00E33F36" w14:paraId="74C8F0B6" w14:textId="77777777" w:rsidTr="007D530E">
        <w:trPr>
          <w:gridAfter w:val="1"/>
          <w:wAfter w:w="252" w:type="dxa"/>
          <w:trHeight w:val="517"/>
        </w:trPr>
        <w:tc>
          <w:tcPr>
            <w:tcW w:w="1694" w:type="dxa"/>
            <w:shd w:val="clear" w:color="auto" w:fill="auto"/>
          </w:tcPr>
          <w:p w14:paraId="079C4FD8" w14:textId="77777777" w:rsidR="00B36FB0" w:rsidRPr="00E33F36" w:rsidRDefault="00B36FB0" w:rsidP="007D530E">
            <w:pPr>
              <w:rPr>
                <w:rFonts w:ascii="Calibri" w:eastAsia="Calibri" w:hAnsi="Calibri"/>
                <w:sz w:val="36"/>
                <w:szCs w:val="36"/>
              </w:rPr>
            </w:pPr>
            <w:r>
              <w:rPr>
                <w:rFonts w:ascii="Calibri" w:eastAsia="Calibri" w:hAnsi="Calibri"/>
                <w:sz w:val="36"/>
                <w:szCs w:val="36"/>
              </w:rPr>
              <w:t>9/27</w:t>
            </w:r>
          </w:p>
        </w:tc>
        <w:tc>
          <w:tcPr>
            <w:tcW w:w="6514" w:type="dxa"/>
            <w:shd w:val="clear" w:color="auto" w:fill="auto"/>
          </w:tcPr>
          <w:p w14:paraId="12AFC0D4" w14:textId="77777777" w:rsidR="00B36FB0" w:rsidRDefault="00B36FB0" w:rsidP="007D530E">
            <w:pPr>
              <w:jc w:val="center"/>
              <w:rPr>
                <w:rFonts w:ascii="Calibri" w:eastAsia="Calibri" w:hAnsi="Calibri"/>
                <w:sz w:val="36"/>
                <w:szCs w:val="36"/>
              </w:rPr>
            </w:pPr>
            <w:r>
              <w:rPr>
                <w:rFonts w:ascii="Calibri" w:eastAsia="Calibri" w:hAnsi="Calibri"/>
                <w:sz w:val="36"/>
                <w:szCs w:val="36"/>
              </w:rPr>
              <w:t>Cervical, Brachial, Lumbar and Sacral Plexus</w:t>
            </w:r>
          </w:p>
          <w:p w14:paraId="7B8530B2"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Cranial Nerves</w:t>
            </w:r>
          </w:p>
          <w:p w14:paraId="3FAA18E5" w14:textId="77777777" w:rsidR="00B36FB0" w:rsidRPr="00E33F36" w:rsidRDefault="00B36FB0" w:rsidP="007D530E">
            <w:pPr>
              <w:rPr>
                <w:rFonts w:ascii="Calibri" w:eastAsia="Calibri" w:hAnsi="Calibri"/>
                <w:color w:val="FF0000"/>
                <w:sz w:val="36"/>
                <w:szCs w:val="36"/>
              </w:rPr>
            </w:pPr>
          </w:p>
        </w:tc>
        <w:tc>
          <w:tcPr>
            <w:tcW w:w="1980" w:type="dxa"/>
            <w:shd w:val="clear" w:color="auto" w:fill="auto"/>
          </w:tcPr>
          <w:p w14:paraId="7B89E952"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pp. 339-354</w:t>
            </w:r>
          </w:p>
        </w:tc>
      </w:tr>
      <w:tr w:rsidR="00B36FB0" w:rsidRPr="00E33F36" w14:paraId="0B45BFF2" w14:textId="77777777" w:rsidTr="007D530E">
        <w:trPr>
          <w:gridAfter w:val="1"/>
          <w:wAfter w:w="252" w:type="dxa"/>
          <w:trHeight w:val="547"/>
        </w:trPr>
        <w:tc>
          <w:tcPr>
            <w:tcW w:w="1694" w:type="dxa"/>
            <w:shd w:val="clear" w:color="auto" w:fill="auto"/>
          </w:tcPr>
          <w:p w14:paraId="5BC7751F" w14:textId="77777777" w:rsidR="00B36FB0" w:rsidRPr="00E33F36" w:rsidRDefault="00B36FB0" w:rsidP="007D530E">
            <w:pPr>
              <w:rPr>
                <w:rFonts w:ascii="Calibri" w:eastAsia="Calibri" w:hAnsi="Calibri"/>
                <w:sz w:val="36"/>
                <w:szCs w:val="36"/>
              </w:rPr>
            </w:pPr>
            <w:r>
              <w:rPr>
                <w:rFonts w:ascii="Calibri" w:eastAsia="Calibri" w:hAnsi="Calibri"/>
                <w:sz w:val="36"/>
                <w:szCs w:val="36"/>
              </w:rPr>
              <w:t>10/2</w:t>
            </w:r>
          </w:p>
        </w:tc>
        <w:tc>
          <w:tcPr>
            <w:tcW w:w="6514" w:type="dxa"/>
            <w:shd w:val="clear" w:color="auto" w:fill="auto"/>
          </w:tcPr>
          <w:p w14:paraId="0DE4FB9C"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Thoracic Cavity</w:t>
            </w:r>
          </w:p>
          <w:p w14:paraId="24953EE1" w14:textId="77777777" w:rsidR="00B36FB0" w:rsidRPr="00E33F36" w:rsidRDefault="00B36FB0" w:rsidP="007D530E">
            <w:pPr>
              <w:jc w:val="center"/>
              <w:rPr>
                <w:rFonts w:ascii="Calibri" w:eastAsia="Calibri" w:hAnsi="Calibri"/>
                <w:color w:val="000000"/>
                <w:sz w:val="32"/>
                <w:szCs w:val="32"/>
              </w:rPr>
            </w:pPr>
          </w:p>
        </w:tc>
        <w:tc>
          <w:tcPr>
            <w:tcW w:w="1980" w:type="dxa"/>
            <w:shd w:val="clear" w:color="auto" w:fill="auto"/>
          </w:tcPr>
          <w:p w14:paraId="0C9A01DA" w14:textId="77777777" w:rsidR="00B36FB0" w:rsidRPr="00E33F36" w:rsidRDefault="00B36FB0" w:rsidP="007D530E">
            <w:pPr>
              <w:rPr>
                <w:rFonts w:ascii="Calibri" w:eastAsia="Calibri" w:hAnsi="Calibri"/>
                <w:sz w:val="36"/>
                <w:szCs w:val="36"/>
              </w:rPr>
            </w:pPr>
          </w:p>
        </w:tc>
      </w:tr>
      <w:tr w:rsidR="00B36FB0" w:rsidRPr="00E33F36" w14:paraId="64102721" w14:textId="77777777" w:rsidTr="007D530E">
        <w:trPr>
          <w:gridAfter w:val="1"/>
          <w:wAfter w:w="252" w:type="dxa"/>
          <w:trHeight w:val="547"/>
        </w:trPr>
        <w:tc>
          <w:tcPr>
            <w:tcW w:w="1694" w:type="dxa"/>
            <w:shd w:val="clear" w:color="auto" w:fill="auto"/>
          </w:tcPr>
          <w:p w14:paraId="0DE15FCA" w14:textId="77777777" w:rsidR="00B36FB0" w:rsidRPr="00E33F36" w:rsidRDefault="00B36FB0" w:rsidP="007D530E">
            <w:pPr>
              <w:rPr>
                <w:rFonts w:ascii="Calibri" w:eastAsia="Calibri" w:hAnsi="Calibri"/>
                <w:sz w:val="36"/>
                <w:szCs w:val="36"/>
              </w:rPr>
            </w:pPr>
            <w:r>
              <w:rPr>
                <w:rFonts w:ascii="Calibri" w:eastAsia="Calibri" w:hAnsi="Calibri"/>
                <w:sz w:val="36"/>
                <w:szCs w:val="36"/>
              </w:rPr>
              <w:t>10/4</w:t>
            </w:r>
          </w:p>
        </w:tc>
        <w:tc>
          <w:tcPr>
            <w:tcW w:w="6514" w:type="dxa"/>
            <w:shd w:val="clear" w:color="auto" w:fill="auto"/>
          </w:tcPr>
          <w:p w14:paraId="1A2476B1" w14:textId="77777777" w:rsidR="00B36FB0" w:rsidRDefault="00B36FB0" w:rsidP="007D530E">
            <w:pPr>
              <w:jc w:val="center"/>
              <w:rPr>
                <w:rFonts w:ascii="Calibri" w:eastAsia="Calibri" w:hAnsi="Calibri"/>
                <w:color w:val="FF0000"/>
                <w:sz w:val="36"/>
                <w:szCs w:val="36"/>
              </w:rPr>
            </w:pPr>
            <w:r w:rsidRPr="00E33F36">
              <w:rPr>
                <w:rFonts w:ascii="Calibri" w:eastAsia="Calibri" w:hAnsi="Calibri"/>
                <w:color w:val="FF0000"/>
                <w:sz w:val="36"/>
                <w:szCs w:val="36"/>
              </w:rPr>
              <w:t>Exam #2</w:t>
            </w:r>
          </w:p>
          <w:p w14:paraId="03EA2185" w14:textId="77777777" w:rsidR="00B36FB0" w:rsidRDefault="00B36FB0" w:rsidP="007D530E">
            <w:pPr>
              <w:jc w:val="center"/>
              <w:rPr>
                <w:rFonts w:ascii="Calibri" w:eastAsia="Calibri" w:hAnsi="Calibri"/>
                <w:color w:val="FF0000"/>
                <w:sz w:val="36"/>
                <w:szCs w:val="36"/>
              </w:rPr>
            </w:pPr>
            <w:r>
              <w:rPr>
                <w:rFonts w:ascii="Calibri" w:eastAsia="Calibri" w:hAnsi="Calibri"/>
                <w:color w:val="FF0000"/>
                <w:sz w:val="36"/>
                <w:szCs w:val="36"/>
              </w:rPr>
              <w:t>Case study #2 due</w:t>
            </w:r>
          </w:p>
          <w:p w14:paraId="4814AE27" w14:textId="04520B83" w:rsidR="00B36FB0" w:rsidRPr="00E33F36" w:rsidRDefault="00B352D2" w:rsidP="007D530E">
            <w:pPr>
              <w:jc w:val="center"/>
              <w:rPr>
                <w:rFonts w:ascii="Calibri" w:eastAsia="Calibri" w:hAnsi="Calibri"/>
                <w:color w:val="FF0000"/>
                <w:sz w:val="36"/>
                <w:szCs w:val="36"/>
              </w:rPr>
            </w:pPr>
            <w:hyperlink r:id="rId31" w:history="1">
              <w:r w:rsidR="00B36FB0" w:rsidRPr="00561B6A">
                <w:rPr>
                  <w:rStyle w:val="Hyperlink"/>
                  <w:rFonts w:ascii="Calibri" w:eastAsia="Calibri" w:hAnsi="Calibri"/>
                  <w:sz w:val="36"/>
                  <w:szCs w:val="36"/>
                </w:rPr>
                <w:t>Muscle list</w:t>
              </w:r>
            </w:hyperlink>
          </w:p>
          <w:p w14:paraId="5C69E8E8" w14:textId="77777777" w:rsidR="00B36FB0" w:rsidRPr="00E33F36" w:rsidRDefault="00B36FB0" w:rsidP="007D530E">
            <w:pPr>
              <w:jc w:val="center"/>
              <w:rPr>
                <w:rFonts w:ascii="Calibri" w:eastAsia="Calibri" w:hAnsi="Calibri"/>
                <w:sz w:val="36"/>
                <w:szCs w:val="36"/>
              </w:rPr>
            </w:pPr>
            <w:r>
              <w:rPr>
                <w:rFonts w:ascii="Calibri" w:eastAsia="Calibri" w:hAnsi="Calibri"/>
                <w:color w:val="000000"/>
                <w:sz w:val="32"/>
                <w:szCs w:val="32"/>
              </w:rPr>
              <w:t>(Arthrology through Cranial nerves</w:t>
            </w:r>
          </w:p>
        </w:tc>
        <w:tc>
          <w:tcPr>
            <w:tcW w:w="1980" w:type="dxa"/>
            <w:shd w:val="clear" w:color="auto" w:fill="auto"/>
          </w:tcPr>
          <w:p w14:paraId="6618E4D8"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pp. 404-433</w:t>
            </w:r>
          </w:p>
        </w:tc>
      </w:tr>
      <w:tr w:rsidR="00B36FB0" w:rsidRPr="00E33F36" w14:paraId="24AF524C" w14:textId="77777777" w:rsidTr="007D530E">
        <w:trPr>
          <w:gridAfter w:val="1"/>
          <w:wAfter w:w="252" w:type="dxa"/>
          <w:trHeight w:val="517"/>
        </w:trPr>
        <w:tc>
          <w:tcPr>
            <w:tcW w:w="1694" w:type="dxa"/>
            <w:shd w:val="clear" w:color="auto" w:fill="auto"/>
          </w:tcPr>
          <w:p w14:paraId="5ABA1612" w14:textId="77777777" w:rsidR="00B36FB0" w:rsidRPr="00E33F36" w:rsidRDefault="00B36FB0" w:rsidP="007D530E">
            <w:pPr>
              <w:rPr>
                <w:rFonts w:ascii="Calibri" w:eastAsia="Calibri" w:hAnsi="Calibri"/>
                <w:sz w:val="36"/>
                <w:szCs w:val="36"/>
              </w:rPr>
            </w:pPr>
            <w:r>
              <w:rPr>
                <w:rFonts w:ascii="Calibri" w:eastAsia="Calibri" w:hAnsi="Calibri"/>
                <w:sz w:val="36"/>
                <w:szCs w:val="36"/>
              </w:rPr>
              <w:t>10/9</w:t>
            </w:r>
          </w:p>
        </w:tc>
        <w:tc>
          <w:tcPr>
            <w:tcW w:w="6514" w:type="dxa"/>
            <w:shd w:val="clear" w:color="auto" w:fill="auto"/>
          </w:tcPr>
          <w:p w14:paraId="2FED9EC3" w14:textId="77777777" w:rsidR="00B36FB0" w:rsidRPr="00E33F36" w:rsidRDefault="00B36FB0" w:rsidP="007D530E">
            <w:pPr>
              <w:jc w:val="center"/>
              <w:rPr>
                <w:rFonts w:ascii="Calibri" w:eastAsia="Calibri" w:hAnsi="Calibri"/>
                <w:color w:val="FF0000"/>
                <w:sz w:val="36"/>
                <w:szCs w:val="36"/>
              </w:rPr>
            </w:pPr>
            <w:r w:rsidRPr="00685299">
              <w:rPr>
                <w:rFonts w:ascii="Calibri" w:eastAsia="Calibri" w:hAnsi="Calibri"/>
                <w:b/>
                <w:sz w:val="36"/>
                <w:szCs w:val="36"/>
              </w:rPr>
              <w:t>No Class</w:t>
            </w:r>
          </w:p>
        </w:tc>
        <w:tc>
          <w:tcPr>
            <w:tcW w:w="1980" w:type="dxa"/>
            <w:shd w:val="clear" w:color="auto" w:fill="auto"/>
          </w:tcPr>
          <w:p w14:paraId="49F059BC" w14:textId="77777777" w:rsidR="00B36FB0" w:rsidRPr="00E33F36" w:rsidRDefault="00B36FB0" w:rsidP="007D530E">
            <w:pPr>
              <w:jc w:val="center"/>
              <w:rPr>
                <w:rFonts w:ascii="Calibri" w:eastAsia="Calibri" w:hAnsi="Calibri"/>
                <w:sz w:val="36"/>
                <w:szCs w:val="36"/>
              </w:rPr>
            </w:pPr>
          </w:p>
        </w:tc>
      </w:tr>
      <w:tr w:rsidR="00B36FB0" w:rsidRPr="00E33F36" w14:paraId="50E865AD" w14:textId="77777777" w:rsidTr="007D530E">
        <w:trPr>
          <w:gridAfter w:val="1"/>
          <w:wAfter w:w="252" w:type="dxa"/>
          <w:trHeight w:val="547"/>
        </w:trPr>
        <w:tc>
          <w:tcPr>
            <w:tcW w:w="1694" w:type="dxa"/>
            <w:shd w:val="clear" w:color="auto" w:fill="auto"/>
          </w:tcPr>
          <w:p w14:paraId="74F4EEA5" w14:textId="77777777" w:rsidR="00B36FB0" w:rsidRPr="00E33F36" w:rsidRDefault="00B36FB0" w:rsidP="007D530E">
            <w:pPr>
              <w:rPr>
                <w:rFonts w:ascii="Calibri" w:eastAsia="Calibri" w:hAnsi="Calibri"/>
                <w:sz w:val="36"/>
                <w:szCs w:val="36"/>
              </w:rPr>
            </w:pPr>
            <w:r>
              <w:rPr>
                <w:rFonts w:ascii="Calibri" w:eastAsia="Calibri" w:hAnsi="Calibri"/>
                <w:sz w:val="36"/>
                <w:szCs w:val="36"/>
              </w:rPr>
              <w:t>10/11</w:t>
            </w:r>
          </w:p>
        </w:tc>
        <w:tc>
          <w:tcPr>
            <w:tcW w:w="6514" w:type="dxa"/>
            <w:shd w:val="clear" w:color="auto" w:fill="auto"/>
          </w:tcPr>
          <w:p w14:paraId="73742341"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Mediastinum</w:t>
            </w:r>
          </w:p>
        </w:tc>
        <w:tc>
          <w:tcPr>
            <w:tcW w:w="1980" w:type="dxa"/>
            <w:shd w:val="clear" w:color="auto" w:fill="auto"/>
          </w:tcPr>
          <w:p w14:paraId="4979636F" w14:textId="77777777" w:rsidR="00B36FB0" w:rsidRPr="00E33F36" w:rsidRDefault="00B36FB0" w:rsidP="007D530E">
            <w:pPr>
              <w:jc w:val="center"/>
              <w:rPr>
                <w:rFonts w:ascii="Calibri" w:eastAsia="Calibri" w:hAnsi="Calibri"/>
                <w:sz w:val="36"/>
                <w:szCs w:val="36"/>
              </w:rPr>
            </w:pPr>
          </w:p>
        </w:tc>
      </w:tr>
      <w:tr w:rsidR="00B36FB0" w:rsidRPr="00E33F36" w14:paraId="700CC99E" w14:textId="77777777" w:rsidTr="007D530E">
        <w:trPr>
          <w:gridAfter w:val="1"/>
          <w:wAfter w:w="252" w:type="dxa"/>
          <w:trHeight w:val="517"/>
        </w:trPr>
        <w:tc>
          <w:tcPr>
            <w:tcW w:w="1694" w:type="dxa"/>
            <w:shd w:val="clear" w:color="auto" w:fill="auto"/>
          </w:tcPr>
          <w:p w14:paraId="7E917B34" w14:textId="77777777" w:rsidR="00B36FB0" w:rsidRPr="00E33F36" w:rsidRDefault="00B36FB0" w:rsidP="007D530E">
            <w:pPr>
              <w:rPr>
                <w:rFonts w:ascii="Calibri" w:eastAsia="Calibri" w:hAnsi="Calibri"/>
                <w:sz w:val="36"/>
                <w:szCs w:val="36"/>
              </w:rPr>
            </w:pPr>
            <w:r w:rsidRPr="00E33F36">
              <w:rPr>
                <w:rFonts w:ascii="Calibri" w:eastAsia="Calibri" w:hAnsi="Calibri"/>
                <w:sz w:val="36"/>
                <w:szCs w:val="36"/>
              </w:rPr>
              <w:t>10/</w:t>
            </w:r>
            <w:r>
              <w:rPr>
                <w:rFonts w:ascii="Calibri" w:eastAsia="Calibri" w:hAnsi="Calibri"/>
                <w:sz w:val="36"/>
                <w:szCs w:val="36"/>
              </w:rPr>
              <w:t>16</w:t>
            </w:r>
          </w:p>
        </w:tc>
        <w:tc>
          <w:tcPr>
            <w:tcW w:w="6514" w:type="dxa"/>
            <w:shd w:val="clear" w:color="auto" w:fill="auto"/>
          </w:tcPr>
          <w:p w14:paraId="2E308688" w14:textId="77777777" w:rsidR="00B36FB0" w:rsidRPr="00685299" w:rsidRDefault="00B36FB0" w:rsidP="007D530E">
            <w:pPr>
              <w:jc w:val="center"/>
              <w:rPr>
                <w:rFonts w:ascii="Calibri" w:eastAsia="Calibri" w:hAnsi="Calibri"/>
                <w:b/>
                <w:sz w:val="36"/>
                <w:szCs w:val="36"/>
              </w:rPr>
            </w:pPr>
            <w:r>
              <w:rPr>
                <w:rFonts w:ascii="Calibri" w:eastAsia="Calibri" w:hAnsi="Calibri"/>
                <w:sz w:val="36"/>
                <w:szCs w:val="36"/>
              </w:rPr>
              <w:t>Anterior abdominal wall</w:t>
            </w:r>
            <w:r w:rsidRPr="00685299">
              <w:rPr>
                <w:rFonts w:ascii="Calibri" w:eastAsia="Calibri" w:hAnsi="Calibri"/>
                <w:b/>
                <w:sz w:val="36"/>
                <w:szCs w:val="36"/>
              </w:rPr>
              <w:t xml:space="preserve"> </w:t>
            </w:r>
          </w:p>
        </w:tc>
        <w:tc>
          <w:tcPr>
            <w:tcW w:w="1980" w:type="dxa"/>
            <w:shd w:val="clear" w:color="auto" w:fill="auto"/>
          </w:tcPr>
          <w:p w14:paraId="16A5E700" w14:textId="77777777" w:rsidR="00B36FB0" w:rsidRDefault="00B36FB0" w:rsidP="007D530E">
            <w:pPr>
              <w:jc w:val="center"/>
              <w:rPr>
                <w:rFonts w:ascii="Calibri" w:eastAsia="Calibri" w:hAnsi="Calibri"/>
                <w:sz w:val="36"/>
                <w:szCs w:val="36"/>
              </w:rPr>
            </w:pPr>
            <w:r>
              <w:rPr>
                <w:rFonts w:ascii="Calibri" w:eastAsia="Calibri" w:hAnsi="Calibri"/>
                <w:sz w:val="36"/>
                <w:szCs w:val="36"/>
              </w:rPr>
              <w:t>pp. 361-365</w:t>
            </w:r>
          </w:p>
          <w:p w14:paraId="759BAB6F" w14:textId="77777777" w:rsidR="00B36FB0" w:rsidRPr="00E33F36" w:rsidRDefault="00B36FB0" w:rsidP="007D530E">
            <w:pPr>
              <w:jc w:val="center"/>
              <w:rPr>
                <w:rFonts w:ascii="Calibri" w:eastAsia="Calibri" w:hAnsi="Calibri"/>
                <w:sz w:val="36"/>
                <w:szCs w:val="36"/>
              </w:rPr>
            </w:pPr>
          </w:p>
        </w:tc>
      </w:tr>
      <w:tr w:rsidR="00B36FB0" w:rsidRPr="00E33F36" w14:paraId="5D1DA473" w14:textId="77777777" w:rsidTr="007D530E">
        <w:trPr>
          <w:gridAfter w:val="1"/>
          <w:wAfter w:w="252" w:type="dxa"/>
          <w:trHeight w:val="547"/>
        </w:trPr>
        <w:tc>
          <w:tcPr>
            <w:tcW w:w="1694" w:type="dxa"/>
            <w:shd w:val="clear" w:color="auto" w:fill="auto"/>
          </w:tcPr>
          <w:p w14:paraId="359F9BD3" w14:textId="77777777" w:rsidR="00B36FB0" w:rsidRPr="00E33F36" w:rsidRDefault="00B36FB0" w:rsidP="007D530E">
            <w:pPr>
              <w:rPr>
                <w:rFonts w:ascii="Calibri" w:eastAsia="Calibri" w:hAnsi="Calibri"/>
                <w:sz w:val="36"/>
                <w:szCs w:val="36"/>
              </w:rPr>
            </w:pPr>
            <w:r>
              <w:rPr>
                <w:rFonts w:ascii="Calibri" w:eastAsia="Calibri" w:hAnsi="Calibri"/>
                <w:sz w:val="36"/>
                <w:szCs w:val="36"/>
              </w:rPr>
              <w:t>10/18</w:t>
            </w:r>
          </w:p>
        </w:tc>
        <w:tc>
          <w:tcPr>
            <w:tcW w:w="6514" w:type="dxa"/>
            <w:shd w:val="clear" w:color="auto" w:fill="auto"/>
          </w:tcPr>
          <w:p w14:paraId="4729B702" w14:textId="77777777" w:rsidR="00B36FB0" w:rsidRDefault="00B36FB0" w:rsidP="007D530E">
            <w:pPr>
              <w:jc w:val="center"/>
              <w:rPr>
                <w:rFonts w:ascii="Calibri" w:eastAsia="Calibri" w:hAnsi="Calibri"/>
                <w:sz w:val="36"/>
                <w:szCs w:val="36"/>
              </w:rPr>
            </w:pPr>
            <w:r>
              <w:rPr>
                <w:rFonts w:ascii="Calibri" w:eastAsia="Calibri" w:hAnsi="Calibri"/>
                <w:sz w:val="36"/>
                <w:szCs w:val="36"/>
              </w:rPr>
              <w:t>Inguinal canal and spermatic cord</w:t>
            </w:r>
          </w:p>
          <w:p w14:paraId="265E9AE6" w14:textId="77777777" w:rsidR="00B36FB0" w:rsidRPr="00E33F36" w:rsidRDefault="00B36FB0" w:rsidP="007D530E">
            <w:pPr>
              <w:jc w:val="center"/>
              <w:rPr>
                <w:rFonts w:ascii="Calibri" w:eastAsia="Calibri" w:hAnsi="Calibri"/>
                <w:sz w:val="36"/>
                <w:szCs w:val="36"/>
              </w:rPr>
            </w:pPr>
            <w:r w:rsidRPr="00E33F36">
              <w:rPr>
                <w:rFonts w:ascii="Calibri" w:eastAsia="Calibri" w:hAnsi="Calibri"/>
                <w:color w:val="FF0000"/>
                <w:sz w:val="36"/>
                <w:szCs w:val="36"/>
              </w:rPr>
              <w:t xml:space="preserve"> </w:t>
            </w:r>
          </w:p>
        </w:tc>
        <w:tc>
          <w:tcPr>
            <w:tcW w:w="1980" w:type="dxa"/>
            <w:shd w:val="clear" w:color="auto" w:fill="auto"/>
          </w:tcPr>
          <w:p w14:paraId="166934DC" w14:textId="77777777" w:rsidR="00B36FB0" w:rsidRPr="00E33F36" w:rsidRDefault="00B36FB0" w:rsidP="007D530E">
            <w:pPr>
              <w:rPr>
                <w:rFonts w:ascii="Calibri" w:eastAsia="Calibri" w:hAnsi="Calibri"/>
                <w:sz w:val="36"/>
                <w:szCs w:val="36"/>
              </w:rPr>
            </w:pPr>
            <w:r>
              <w:rPr>
                <w:rFonts w:ascii="Calibri" w:eastAsia="Calibri" w:hAnsi="Calibri"/>
                <w:sz w:val="36"/>
                <w:szCs w:val="36"/>
              </w:rPr>
              <w:t>pp.388-399</w:t>
            </w:r>
          </w:p>
        </w:tc>
      </w:tr>
      <w:tr w:rsidR="00B36FB0" w:rsidRPr="00E33F36" w14:paraId="62C77CE9" w14:textId="77777777" w:rsidTr="007D530E">
        <w:trPr>
          <w:gridAfter w:val="1"/>
          <w:wAfter w:w="252" w:type="dxa"/>
          <w:trHeight w:val="517"/>
        </w:trPr>
        <w:tc>
          <w:tcPr>
            <w:tcW w:w="1694" w:type="dxa"/>
            <w:shd w:val="clear" w:color="auto" w:fill="auto"/>
          </w:tcPr>
          <w:p w14:paraId="553AC963" w14:textId="77777777" w:rsidR="00B36FB0" w:rsidRPr="00E33F36" w:rsidRDefault="00B36FB0" w:rsidP="007D530E">
            <w:pPr>
              <w:rPr>
                <w:rFonts w:ascii="Calibri" w:eastAsia="Calibri" w:hAnsi="Calibri"/>
                <w:sz w:val="36"/>
                <w:szCs w:val="36"/>
              </w:rPr>
            </w:pPr>
            <w:r>
              <w:rPr>
                <w:rFonts w:ascii="Calibri" w:eastAsia="Calibri" w:hAnsi="Calibri"/>
                <w:sz w:val="36"/>
                <w:szCs w:val="36"/>
              </w:rPr>
              <w:t>10/23</w:t>
            </w:r>
          </w:p>
        </w:tc>
        <w:tc>
          <w:tcPr>
            <w:tcW w:w="6514" w:type="dxa"/>
            <w:shd w:val="clear" w:color="auto" w:fill="auto"/>
          </w:tcPr>
          <w:p w14:paraId="4B4CAD3C" w14:textId="77777777" w:rsidR="00B36FB0" w:rsidRDefault="00B36FB0" w:rsidP="007D530E">
            <w:pPr>
              <w:jc w:val="center"/>
              <w:rPr>
                <w:rFonts w:ascii="Calibri" w:eastAsia="Calibri" w:hAnsi="Calibri"/>
                <w:color w:val="FF0000"/>
                <w:sz w:val="36"/>
                <w:szCs w:val="36"/>
              </w:rPr>
            </w:pPr>
            <w:r>
              <w:rPr>
                <w:rFonts w:ascii="Calibri" w:eastAsia="Calibri" w:hAnsi="Calibri"/>
                <w:sz w:val="36"/>
                <w:szCs w:val="36"/>
              </w:rPr>
              <w:t>Abdominal viscera I</w:t>
            </w:r>
            <w:r>
              <w:rPr>
                <w:rFonts w:ascii="Calibri" w:eastAsia="Calibri" w:hAnsi="Calibri"/>
                <w:color w:val="FF0000"/>
                <w:sz w:val="36"/>
                <w:szCs w:val="36"/>
              </w:rPr>
              <w:t xml:space="preserve">           </w:t>
            </w:r>
          </w:p>
          <w:p w14:paraId="579EC192" w14:textId="77777777" w:rsidR="00B36FB0" w:rsidRDefault="00B36FB0" w:rsidP="007D530E">
            <w:pPr>
              <w:rPr>
                <w:rFonts w:ascii="Calibri" w:eastAsia="Calibri" w:hAnsi="Calibri"/>
                <w:color w:val="FF0000"/>
                <w:sz w:val="36"/>
                <w:szCs w:val="36"/>
              </w:rPr>
            </w:pPr>
            <w:r>
              <w:rPr>
                <w:rFonts w:ascii="Calibri" w:eastAsia="Calibri" w:hAnsi="Calibri"/>
                <w:color w:val="FF0000"/>
                <w:sz w:val="36"/>
                <w:szCs w:val="36"/>
              </w:rPr>
              <w:lastRenderedPageBreak/>
              <w:t xml:space="preserve">           </w:t>
            </w:r>
            <w:r w:rsidRPr="00E33F36">
              <w:rPr>
                <w:rFonts w:ascii="Calibri" w:eastAsia="Calibri" w:hAnsi="Calibri"/>
                <w:color w:val="FF0000"/>
                <w:sz w:val="36"/>
                <w:szCs w:val="36"/>
              </w:rPr>
              <w:t xml:space="preserve">Online Quiz #2 </w:t>
            </w:r>
            <w:r>
              <w:rPr>
                <w:rFonts w:ascii="Calibri" w:eastAsia="Calibri" w:hAnsi="Calibri"/>
                <w:color w:val="FF0000"/>
                <w:sz w:val="36"/>
                <w:szCs w:val="36"/>
              </w:rPr>
              <w:t xml:space="preserve">(special senses) </w:t>
            </w:r>
            <w:r w:rsidRPr="00E33F36">
              <w:rPr>
                <w:rFonts w:ascii="Calibri" w:eastAsia="Calibri" w:hAnsi="Calibri"/>
                <w:color w:val="FF0000"/>
                <w:sz w:val="36"/>
                <w:szCs w:val="36"/>
              </w:rPr>
              <w:t>due</w:t>
            </w:r>
            <w:r>
              <w:rPr>
                <w:rFonts w:ascii="Calibri" w:eastAsia="Calibri" w:hAnsi="Calibri"/>
                <w:color w:val="FF0000"/>
                <w:sz w:val="36"/>
                <w:szCs w:val="36"/>
              </w:rPr>
              <w:t xml:space="preserve">         11:59 p.m.</w:t>
            </w:r>
          </w:p>
          <w:p w14:paraId="0074D1AA" w14:textId="77777777" w:rsidR="00B36FB0" w:rsidRDefault="00B36FB0" w:rsidP="007D530E">
            <w:pPr>
              <w:jc w:val="center"/>
              <w:rPr>
                <w:rFonts w:ascii="Calibri" w:eastAsia="Calibri" w:hAnsi="Calibri"/>
                <w:sz w:val="36"/>
                <w:szCs w:val="36"/>
              </w:rPr>
            </w:pPr>
            <w:r>
              <w:rPr>
                <w:rFonts w:ascii="Calibri" w:eastAsia="Calibri" w:hAnsi="Calibri"/>
                <w:color w:val="FF0000"/>
                <w:sz w:val="36"/>
                <w:szCs w:val="36"/>
              </w:rPr>
              <w:t>pp.476--500</w:t>
            </w:r>
            <w:r w:rsidRPr="00E33F36">
              <w:rPr>
                <w:rFonts w:ascii="Calibri" w:eastAsia="Calibri" w:hAnsi="Calibri"/>
                <w:sz w:val="36"/>
                <w:szCs w:val="36"/>
              </w:rPr>
              <w:t xml:space="preserve"> </w:t>
            </w:r>
          </w:p>
          <w:p w14:paraId="1C9C0F26"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Olfaction, Hearing, Gustation, Vision.</w:t>
            </w:r>
          </w:p>
        </w:tc>
        <w:tc>
          <w:tcPr>
            <w:tcW w:w="1980" w:type="dxa"/>
            <w:shd w:val="clear" w:color="auto" w:fill="auto"/>
          </w:tcPr>
          <w:p w14:paraId="29FDD49D" w14:textId="77777777" w:rsidR="00B36FB0" w:rsidRDefault="00B36FB0" w:rsidP="007D530E">
            <w:pPr>
              <w:jc w:val="center"/>
              <w:rPr>
                <w:rFonts w:ascii="Calibri" w:eastAsia="Calibri" w:hAnsi="Calibri"/>
                <w:sz w:val="36"/>
                <w:szCs w:val="36"/>
              </w:rPr>
            </w:pPr>
            <w:r>
              <w:rPr>
                <w:rFonts w:ascii="Calibri" w:eastAsia="Calibri" w:hAnsi="Calibri"/>
                <w:sz w:val="36"/>
                <w:szCs w:val="36"/>
              </w:rPr>
              <w:lastRenderedPageBreak/>
              <w:t>pp.366-382</w:t>
            </w:r>
          </w:p>
          <w:p w14:paraId="09D245AC"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lastRenderedPageBreak/>
              <w:t>pp.434-442</w:t>
            </w:r>
          </w:p>
        </w:tc>
      </w:tr>
      <w:tr w:rsidR="00B36FB0" w:rsidRPr="00E33F36" w14:paraId="543B32DE" w14:textId="77777777" w:rsidTr="007D530E">
        <w:trPr>
          <w:gridAfter w:val="1"/>
          <w:wAfter w:w="252" w:type="dxa"/>
          <w:trHeight w:val="547"/>
        </w:trPr>
        <w:tc>
          <w:tcPr>
            <w:tcW w:w="1694" w:type="dxa"/>
            <w:shd w:val="clear" w:color="auto" w:fill="auto"/>
          </w:tcPr>
          <w:p w14:paraId="1A0FD94A" w14:textId="77777777" w:rsidR="00B36FB0" w:rsidRPr="00E33F36" w:rsidRDefault="00B36FB0" w:rsidP="007D530E">
            <w:pPr>
              <w:rPr>
                <w:rFonts w:ascii="Calibri" w:eastAsia="Calibri" w:hAnsi="Calibri"/>
                <w:sz w:val="36"/>
                <w:szCs w:val="36"/>
              </w:rPr>
            </w:pPr>
            <w:r>
              <w:rPr>
                <w:rFonts w:ascii="Calibri" w:eastAsia="Calibri" w:hAnsi="Calibri"/>
                <w:sz w:val="36"/>
                <w:szCs w:val="36"/>
              </w:rPr>
              <w:lastRenderedPageBreak/>
              <w:t>10/25</w:t>
            </w:r>
          </w:p>
        </w:tc>
        <w:tc>
          <w:tcPr>
            <w:tcW w:w="6514" w:type="dxa"/>
            <w:shd w:val="clear" w:color="auto" w:fill="auto"/>
          </w:tcPr>
          <w:p w14:paraId="6D0FB78F" w14:textId="77777777" w:rsidR="00B36FB0" w:rsidRPr="00E33F36" w:rsidRDefault="00B36FB0" w:rsidP="007D530E">
            <w:pPr>
              <w:jc w:val="center"/>
              <w:rPr>
                <w:rFonts w:ascii="Calibri" w:eastAsia="Calibri" w:hAnsi="Calibri"/>
                <w:color w:val="000000"/>
                <w:sz w:val="36"/>
                <w:szCs w:val="36"/>
              </w:rPr>
            </w:pPr>
            <w:r>
              <w:rPr>
                <w:rFonts w:ascii="Calibri" w:eastAsia="Calibri" w:hAnsi="Calibri"/>
                <w:sz w:val="36"/>
                <w:szCs w:val="36"/>
              </w:rPr>
              <w:t>Abdominal viscera II</w:t>
            </w:r>
          </w:p>
        </w:tc>
        <w:tc>
          <w:tcPr>
            <w:tcW w:w="1980" w:type="dxa"/>
            <w:shd w:val="clear" w:color="auto" w:fill="auto"/>
          </w:tcPr>
          <w:p w14:paraId="0F01D453"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pp. 450-465</w:t>
            </w:r>
          </w:p>
        </w:tc>
      </w:tr>
      <w:tr w:rsidR="00B36FB0" w:rsidRPr="00E33F36" w14:paraId="6F5722F5" w14:textId="77777777" w:rsidTr="007D530E">
        <w:trPr>
          <w:gridAfter w:val="1"/>
          <w:wAfter w:w="252" w:type="dxa"/>
          <w:trHeight w:val="547"/>
        </w:trPr>
        <w:tc>
          <w:tcPr>
            <w:tcW w:w="1694" w:type="dxa"/>
            <w:shd w:val="clear" w:color="auto" w:fill="auto"/>
          </w:tcPr>
          <w:p w14:paraId="7E1B49C2" w14:textId="77777777" w:rsidR="00B36FB0" w:rsidRPr="00E33F36" w:rsidRDefault="00B36FB0" w:rsidP="007D530E">
            <w:pPr>
              <w:rPr>
                <w:rFonts w:ascii="Calibri" w:eastAsia="Calibri" w:hAnsi="Calibri"/>
                <w:sz w:val="36"/>
                <w:szCs w:val="36"/>
              </w:rPr>
            </w:pPr>
            <w:r>
              <w:rPr>
                <w:rFonts w:ascii="Calibri" w:eastAsia="Calibri" w:hAnsi="Calibri"/>
                <w:sz w:val="36"/>
                <w:szCs w:val="36"/>
              </w:rPr>
              <w:t>10/30</w:t>
            </w:r>
          </w:p>
        </w:tc>
        <w:tc>
          <w:tcPr>
            <w:tcW w:w="6514" w:type="dxa"/>
            <w:shd w:val="clear" w:color="auto" w:fill="auto"/>
          </w:tcPr>
          <w:p w14:paraId="77E992E1" w14:textId="77777777" w:rsidR="00B36FB0" w:rsidRDefault="00B36FB0" w:rsidP="007D530E">
            <w:pPr>
              <w:jc w:val="center"/>
              <w:rPr>
                <w:rFonts w:ascii="Calibri" w:eastAsia="Calibri" w:hAnsi="Calibri"/>
                <w:color w:val="FF0000"/>
                <w:sz w:val="36"/>
                <w:szCs w:val="36"/>
              </w:rPr>
            </w:pPr>
            <w:r w:rsidRPr="003C114F">
              <w:rPr>
                <w:rFonts w:ascii="Calibri" w:eastAsia="Calibri" w:hAnsi="Calibri"/>
                <w:color w:val="FF0000"/>
                <w:sz w:val="36"/>
                <w:szCs w:val="36"/>
              </w:rPr>
              <w:t>Exam #3</w:t>
            </w:r>
          </w:p>
          <w:p w14:paraId="56B4C83C" w14:textId="77777777" w:rsidR="00B36FB0" w:rsidRPr="003C114F" w:rsidRDefault="00B36FB0" w:rsidP="007D530E">
            <w:pPr>
              <w:jc w:val="center"/>
              <w:rPr>
                <w:rFonts w:ascii="Calibri" w:eastAsia="Calibri" w:hAnsi="Calibri"/>
                <w:color w:val="FF0000"/>
                <w:sz w:val="36"/>
                <w:szCs w:val="36"/>
              </w:rPr>
            </w:pPr>
            <w:r>
              <w:rPr>
                <w:rFonts w:ascii="Calibri" w:eastAsia="Calibri" w:hAnsi="Calibri"/>
                <w:color w:val="FF0000"/>
                <w:sz w:val="36"/>
                <w:szCs w:val="36"/>
              </w:rPr>
              <w:t>Case study #3 due</w:t>
            </w:r>
          </w:p>
          <w:p w14:paraId="7072816E" w14:textId="77777777" w:rsidR="00B36FB0" w:rsidRDefault="00B36FB0" w:rsidP="007D530E">
            <w:pPr>
              <w:jc w:val="center"/>
              <w:rPr>
                <w:rFonts w:ascii="Calibri" w:eastAsia="Calibri" w:hAnsi="Calibri"/>
                <w:color w:val="000000"/>
                <w:sz w:val="32"/>
                <w:szCs w:val="32"/>
              </w:rPr>
            </w:pPr>
            <w:r>
              <w:rPr>
                <w:rFonts w:ascii="Calibri" w:eastAsia="Calibri" w:hAnsi="Calibri"/>
                <w:color w:val="000000"/>
                <w:sz w:val="32"/>
                <w:szCs w:val="32"/>
              </w:rPr>
              <w:t>Thoracic cavity through abdominal viscera)</w:t>
            </w:r>
          </w:p>
          <w:p w14:paraId="73DC5EC8" w14:textId="77777777" w:rsidR="00B36FB0" w:rsidRPr="00E33F36" w:rsidRDefault="00B36FB0" w:rsidP="007D530E">
            <w:pPr>
              <w:jc w:val="center"/>
              <w:rPr>
                <w:rFonts w:ascii="Calibri" w:eastAsia="Calibri" w:hAnsi="Calibri"/>
                <w:sz w:val="36"/>
                <w:szCs w:val="36"/>
              </w:rPr>
            </w:pPr>
            <w:r>
              <w:rPr>
                <w:rFonts w:ascii="Calibri" w:eastAsia="Calibri" w:hAnsi="Calibri"/>
                <w:color w:val="000000"/>
                <w:sz w:val="32"/>
                <w:szCs w:val="32"/>
              </w:rPr>
              <w:t>No special senses</w:t>
            </w:r>
          </w:p>
          <w:p w14:paraId="682D0861" w14:textId="77777777" w:rsidR="00B36FB0" w:rsidRPr="00E33F36" w:rsidRDefault="00B36FB0" w:rsidP="007D530E">
            <w:pPr>
              <w:jc w:val="center"/>
              <w:rPr>
                <w:rFonts w:ascii="Calibri" w:eastAsia="Calibri" w:hAnsi="Calibri"/>
                <w:sz w:val="36"/>
                <w:szCs w:val="36"/>
              </w:rPr>
            </w:pPr>
          </w:p>
        </w:tc>
        <w:tc>
          <w:tcPr>
            <w:tcW w:w="1980" w:type="dxa"/>
            <w:shd w:val="clear" w:color="auto" w:fill="auto"/>
          </w:tcPr>
          <w:p w14:paraId="22A75678"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pp. 612-629</w:t>
            </w:r>
          </w:p>
          <w:p w14:paraId="08ACFC49"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pp. 513-529</w:t>
            </w:r>
          </w:p>
        </w:tc>
      </w:tr>
      <w:tr w:rsidR="00B36FB0" w:rsidRPr="00E33F36" w14:paraId="0F6C781F" w14:textId="77777777" w:rsidTr="007D530E">
        <w:trPr>
          <w:gridAfter w:val="1"/>
          <w:wAfter w:w="252" w:type="dxa"/>
          <w:trHeight w:val="517"/>
        </w:trPr>
        <w:tc>
          <w:tcPr>
            <w:tcW w:w="1694" w:type="dxa"/>
            <w:shd w:val="clear" w:color="auto" w:fill="auto"/>
          </w:tcPr>
          <w:p w14:paraId="7CE4F1CF" w14:textId="77777777" w:rsidR="00B36FB0" w:rsidRPr="00E33F36" w:rsidRDefault="00B36FB0" w:rsidP="007D530E">
            <w:pPr>
              <w:rPr>
                <w:rFonts w:ascii="Calibri" w:eastAsia="Calibri" w:hAnsi="Calibri"/>
                <w:sz w:val="36"/>
                <w:szCs w:val="36"/>
              </w:rPr>
            </w:pPr>
            <w:r>
              <w:rPr>
                <w:rFonts w:ascii="Calibri" w:eastAsia="Calibri" w:hAnsi="Calibri"/>
                <w:sz w:val="36"/>
                <w:szCs w:val="36"/>
              </w:rPr>
              <w:t>11/1</w:t>
            </w:r>
          </w:p>
        </w:tc>
        <w:tc>
          <w:tcPr>
            <w:tcW w:w="6514" w:type="dxa"/>
            <w:shd w:val="clear" w:color="auto" w:fill="auto"/>
          </w:tcPr>
          <w:p w14:paraId="761D861C" w14:textId="77777777" w:rsidR="00B36FB0" w:rsidRPr="00E33F36" w:rsidRDefault="00B36FB0" w:rsidP="007D530E">
            <w:pPr>
              <w:rPr>
                <w:rFonts w:ascii="Calibri" w:eastAsia="Calibri" w:hAnsi="Calibri"/>
                <w:sz w:val="36"/>
                <w:szCs w:val="36"/>
              </w:rPr>
            </w:pPr>
            <w:r w:rsidRPr="00E33F36">
              <w:rPr>
                <w:rFonts w:ascii="Calibri" w:eastAsia="Calibri" w:hAnsi="Calibri"/>
                <w:sz w:val="36"/>
                <w:szCs w:val="36"/>
              </w:rPr>
              <w:t xml:space="preserve">            </w:t>
            </w:r>
            <w:r>
              <w:rPr>
                <w:rFonts w:ascii="Calibri" w:eastAsia="Calibri" w:hAnsi="Calibri"/>
                <w:sz w:val="36"/>
                <w:szCs w:val="36"/>
              </w:rPr>
              <w:t>Hematology</w:t>
            </w:r>
          </w:p>
          <w:p w14:paraId="65AEE05F" w14:textId="77777777" w:rsidR="00B36FB0" w:rsidRPr="00E33F36" w:rsidRDefault="00B36FB0" w:rsidP="007D530E">
            <w:pPr>
              <w:rPr>
                <w:rFonts w:ascii="Calibri" w:eastAsia="Calibri" w:hAnsi="Calibri"/>
                <w:sz w:val="36"/>
                <w:szCs w:val="36"/>
              </w:rPr>
            </w:pPr>
          </w:p>
        </w:tc>
        <w:tc>
          <w:tcPr>
            <w:tcW w:w="1980" w:type="dxa"/>
            <w:shd w:val="clear" w:color="auto" w:fill="auto"/>
          </w:tcPr>
          <w:p w14:paraId="00E294A0"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pp. 529-540</w:t>
            </w:r>
          </w:p>
        </w:tc>
      </w:tr>
      <w:tr w:rsidR="00B36FB0" w:rsidRPr="00E33F36" w14:paraId="74387BCD" w14:textId="77777777" w:rsidTr="007D530E">
        <w:trPr>
          <w:gridAfter w:val="1"/>
          <w:wAfter w:w="252" w:type="dxa"/>
          <w:trHeight w:val="547"/>
        </w:trPr>
        <w:tc>
          <w:tcPr>
            <w:tcW w:w="1694" w:type="dxa"/>
            <w:shd w:val="clear" w:color="auto" w:fill="auto"/>
          </w:tcPr>
          <w:p w14:paraId="4F49075E" w14:textId="77777777" w:rsidR="00B36FB0" w:rsidRPr="00E33F36" w:rsidRDefault="00B36FB0" w:rsidP="007D530E">
            <w:pPr>
              <w:rPr>
                <w:rFonts w:ascii="Calibri" w:eastAsia="Calibri" w:hAnsi="Calibri"/>
                <w:sz w:val="36"/>
                <w:szCs w:val="36"/>
              </w:rPr>
            </w:pPr>
            <w:r>
              <w:rPr>
                <w:rFonts w:ascii="Calibri" w:eastAsia="Calibri" w:hAnsi="Calibri"/>
                <w:sz w:val="36"/>
                <w:szCs w:val="36"/>
              </w:rPr>
              <w:t>11/6</w:t>
            </w:r>
          </w:p>
        </w:tc>
        <w:tc>
          <w:tcPr>
            <w:tcW w:w="6514" w:type="dxa"/>
            <w:shd w:val="clear" w:color="auto" w:fill="auto"/>
          </w:tcPr>
          <w:p w14:paraId="3FAC78C7" w14:textId="77777777" w:rsidR="00B36FB0" w:rsidRDefault="00B36FB0" w:rsidP="007D530E">
            <w:pPr>
              <w:rPr>
                <w:rFonts w:ascii="Calibri" w:eastAsia="Calibri" w:hAnsi="Calibri"/>
                <w:sz w:val="36"/>
                <w:szCs w:val="36"/>
              </w:rPr>
            </w:pPr>
            <w:r>
              <w:rPr>
                <w:rFonts w:ascii="Calibri" w:eastAsia="Calibri" w:hAnsi="Calibri"/>
                <w:sz w:val="36"/>
                <w:szCs w:val="36"/>
              </w:rPr>
              <w:t xml:space="preserve">            Splanchnic circulation</w:t>
            </w:r>
          </w:p>
          <w:p w14:paraId="56A2415C" w14:textId="77777777" w:rsidR="00B36FB0" w:rsidRPr="00E33F36" w:rsidRDefault="00B36FB0" w:rsidP="007D530E">
            <w:pPr>
              <w:rPr>
                <w:rFonts w:ascii="Calibri" w:eastAsia="Calibri" w:hAnsi="Calibri"/>
                <w:sz w:val="36"/>
                <w:szCs w:val="36"/>
              </w:rPr>
            </w:pPr>
            <w:r>
              <w:rPr>
                <w:rFonts w:ascii="Calibri" w:eastAsia="Calibri" w:hAnsi="Calibri"/>
                <w:sz w:val="36"/>
                <w:szCs w:val="36"/>
              </w:rPr>
              <w:t xml:space="preserve">            Posterior abdominal wall</w:t>
            </w:r>
          </w:p>
          <w:p w14:paraId="29B242CF" w14:textId="77777777" w:rsidR="00B36FB0" w:rsidRPr="00E33F36" w:rsidRDefault="00B36FB0" w:rsidP="007D530E">
            <w:pPr>
              <w:jc w:val="center"/>
              <w:rPr>
                <w:rFonts w:ascii="Calibri" w:eastAsia="Calibri" w:hAnsi="Calibri"/>
                <w:i/>
                <w:color w:val="FF0000"/>
                <w:sz w:val="36"/>
                <w:szCs w:val="36"/>
              </w:rPr>
            </w:pPr>
          </w:p>
        </w:tc>
        <w:tc>
          <w:tcPr>
            <w:tcW w:w="1980" w:type="dxa"/>
            <w:shd w:val="clear" w:color="auto" w:fill="auto"/>
          </w:tcPr>
          <w:p w14:paraId="36B9D79E"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 xml:space="preserve">pp. </w:t>
            </w:r>
            <w:r>
              <w:rPr>
                <w:rFonts w:ascii="Calibri" w:eastAsia="Calibri" w:hAnsi="Calibri"/>
                <w:sz w:val="36"/>
                <w:szCs w:val="36"/>
              </w:rPr>
              <w:t>546-562</w:t>
            </w:r>
          </w:p>
          <w:p w14:paraId="129188C4" w14:textId="77777777" w:rsidR="00B36FB0" w:rsidRPr="00E33F36" w:rsidRDefault="00B36FB0" w:rsidP="007D530E">
            <w:pPr>
              <w:jc w:val="center"/>
              <w:rPr>
                <w:rFonts w:ascii="Calibri" w:eastAsia="Calibri" w:hAnsi="Calibri"/>
                <w:sz w:val="36"/>
                <w:szCs w:val="36"/>
              </w:rPr>
            </w:pPr>
          </w:p>
        </w:tc>
      </w:tr>
      <w:tr w:rsidR="00B36FB0" w:rsidRPr="00E33F36" w14:paraId="414B8BE4" w14:textId="77777777" w:rsidTr="007D530E">
        <w:trPr>
          <w:gridAfter w:val="1"/>
          <w:wAfter w:w="252" w:type="dxa"/>
          <w:trHeight w:val="517"/>
        </w:trPr>
        <w:tc>
          <w:tcPr>
            <w:tcW w:w="1694" w:type="dxa"/>
            <w:shd w:val="clear" w:color="auto" w:fill="auto"/>
          </w:tcPr>
          <w:p w14:paraId="35F254F2" w14:textId="77777777" w:rsidR="00B36FB0" w:rsidRPr="00E33F36" w:rsidRDefault="00B36FB0" w:rsidP="007D530E">
            <w:pPr>
              <w:rPr>
                <w:rFonts w:ascii="Calibri" w:eastAsia="Calibri" w:hAnsi="Calibri"/>
                <w:sz w:val="36"/>
                <w:szCs w:val="36"/>
              </w:rPr>
            </w:pPr>
            <w:r>
              <w:rPr>
                <w:rFonts w:ascii="Calibri" w:eastAsia="Calibri" w:hAnsi="Calibri"/>
                <w:sz w:val="36"/>
                <w:szCs w:val="36"/>
              </w:rPr>
              <w:t>11/8</w:t>
            </w:r>
          </w:p>
        </w:tc>
        <w:tc>
          <w:tcPr>
            <w:tcW w:w="6514" w:type="dxa"/>
            <w:shd w:val="clear" w:color="auto" w:fill="auto"/>
          </w:tcPr>
          <w:p w14:paraId="2CB189ED"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Pelvis and Perineum I</w:t>
            </w:r>
          </w:p>
          <w:p w14:paraId="320523E9" w14:textId="77777777" w:rsidR="00B36FB0" w:rsidRPr="00E33F36" w:rsidRDefault="00B36FB0" w:rsidP="007D530E">
            <w:pPr>
              <w:jc w:val="center"/>
              <w:rPr>
                <w:rFonts w:ascii="Calibri" w:eastAsia="Calibri" w:hAnsi="Calibri"/>
                <w:sz w:val="36"/>
                <w:szCs w:val="36"/>
              </w:rPr>
            </w:pPr>
          </w:p>
        </w:tc>
        <w:tc>
          <w:tcPr>
            <w:tcW w:w="1980" w:type="dxa"/>
            <w:shd w:val="clear" w:color="auto" w:fill="auto"/>
          </w:tcPr>
          <w:p w14:paraId="0A3F812F"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pp.</w:t>
            </w:r>
            <w:r>
              <w:rPr>
                <w:rFonts w:ascii="Calibri" w:eastAsia="Calibri" w:hAnsi="Calibri"/>
                <w:sz w:val="36"/>
                <w:szCs w:val="36"/>
              </w:rPr>
              <w:t>568-598</w:t>
            </w:r>
          </w:p>
        </w:tc>
      </w:tr>
      <w:tr w:rsidR="00B36FB0" w:rsidRPr="00E33F36" w14:paraId="41EFE318" w14:textId="77777777" w:rsidTr="007D530E">
        <w:trPr>
          <w:gridAfter w:val="1"/>
          <w:wAfter w:w="252" w:type="dxa"/>
          <w:trHeight w:val="547"/>
        </w:trPr>
        <w:tc>
          <w:tcPr>
            <w:tcW w:w="1694" w:type="dxa"/>
            <w:shd w:val="clear" w:color="auto" w:fill="auto"/>
          </w:tcPr>
          <w:p w14:paraId="0A427CED" w14:textId="77777777" w:rsidR="00B36FB0" w:rsidRPr="00E33F36" w:rsidRDefault="00B36FB0" w:rsidP="007D530E">
            <w:pPr>
              <w:rPr>
                <w:rFonts w:ascii="Calibri" w:eastAsia="Calibri" w:hAnsi="Calibri"/>
                <w:sz w:val="36"/>
                <w:szCs w:val="36"/>
              </w:rPr>
            </w:pPr>
            <w:r>
              <w:rPr>
                <w:rFonts w:ascii="Calibri" w:eastAsia="Calibri" w:hAnsi="Calibri"/>
                <w:sz w:val="36"/>
                <w:szCs w:val="36"/>
              </w:rPr>
              <w:t>11/13</w:t>
            </w:r>
          </w:p>
        </w:tc>
        <w:tc>
          <w:tcPr>
            <w:tcW w:w="6514" w:type="dxa"/>
            <w:shd w:val="clear" w:color="auto" w:fill="auto"/>
          </w:tcPr>
          <w:p w14:paraId="33BF546F" w14:textId="77777777" w:rsidR="00B36FB0" w:rsidRDefault="00B36FB0" w:rsidP="007D530E">
            <w:pPr>
              <w:jc w:val="center"/>
              <w:rPr>
                <w:rFonts w:ascii="Calibri" w:eastAsia="Calibri" w:hAnsi="Calibri"/>
                <w:color w:val="FF0000"/>
                <w:sz w:val="36"/>
                <w:szCs w:val="36"/>
              </w:rPr>
            </w:pPr>
            <w:r>
              <w:rPr>
                <w:rFonts w:ascii="Calibri" w:eastAsia="Calibri" w:hAnsi="Calibri"/>
                <w:sz w:val="36"/>
                <w:szCs w:val="36"/>
              </w:rPr>
              <w:t>Pelvis and Perineum II</w:t>
            </w:r>
          </w:p>
          <w:p w14:paraId="4E16F2FA" w14:textId="77777777" w:rsidR="00B36FB0" w:rsidRPr="00E33F36" w:rsidRDefault="00B36FB0" w:rsidP="007D530E">
            <w:pPr>
              <w:jc w:val="center"/>
              <w:rPr>
                <w:rFonts w:ascii="Calibri" w:eastAsia="Calibri" w:hAnsi="Calibri"/>
                <w:sz w:val="36"/>
                <w:szCs w:val="36"/>
              </w:rPr>
            </w:pPr>
          </w:p>
        </w:tc>
        <w:tc>
          <w:tcPr>
            <w:tcW w:w="1980" w:type="dxa"/>
            <w:shd w:val="clear" w:color="auto" w:fill="auto"/>
          </w:tcPr>
          <w:p w14:paraId="617433B0" w14:textId="77777777" w:rsidR="00B36FB0" w:rsidRPr="00E33F36" w:rsidRDefault="00B36FB0" w:rsidP="007D530E">
            <w:pPr>
              <w:jc w:val="center"/>
              <w:rPr>
                <w:rFonts w:ascii="Calibri" w:eastAsia="Calibri" w:hAnsi="Calibri"/>
                <w:sz w:val="36"/>
                <w:szCs w:val="36"/>
              </w:rPr>
            </w:pPr>
          </w:p>
        </w:tc>
      </w:tr>
      <w:tr w:rsidR="00B36FB0" w:rsidRPr="00E33F36" w14:paraId="6BC21129" w14:textId="77777777" w:rsidTr="007D530E">
        <w:trPr>
          <w:gridAfter w:val="1"/>
          <w:wAfter w:w="252" w:type="dxa"/>
          <w:trHeight w:val="517"/>
        </w:trPr>
        <w:tc>
          <w:tcPr>
            <w:tcW w:w="1694" w:type="dxa"/>
            <w:shd w:val="clear" w:color="auto" w:fill="auto"/>
          </w:tcPr>
          <w:p w14:paraId="2AE7E8BC" w14:textId="77777777" w:rsidR="00B36FB0" w:rsidRPr="00E33F36" w:rsidRDefault="00B36FB0" w:rsidP="007D530E">
            <w:pPr>
              <w:rPr>
                <w:rFonts w:ascii="Calibri" w:eastAsia="Calibri" w:hAnsi="Calibri"/>
                <w:sz w:val="36"/>
                <w:szCs w:val="36"/>
              </w:rPr>
            </w:pPr>
            <w:r>
              <w:rPr>
                <w:rFonts w:ascii="Calibri" w:eastAsia="Calibri" w:hAnsi="Calibri"/>
                <w:sz w:val="36"/>
                <w:szCs w:val="36"/>
              </w:rPr>
              <w:t>11/15</w:t>
            </w:r>
          </w:p>
        </w:tc>
        <w:tc>
          <w:tcPr>
            <w:tcW w:w="6514" w:type="dxa"/>
            <w:shd w:val="clear" w:color="auto" w:fill="auto"/>
          </w:tcPr>
          <w:p w14:paraId="1DD8460C" w14:textId="77777777" w:rsidR="00B36FB0" w:rsidRPr="00E33F36" w:rsidRDefault="00B36FB0" w:rsidP="007D530E">
            <w:pPr>
              <w:jc w:val="center"/>
              <w:rPr>
                <w:rFonts w:ascii="Calibri" w:eastAsia="Calibri" w:hAnsi="Calibri"/>
                <w:color w:val="FF0000"/>
                <w:sz w:val="36"/>
                <w:szCs w:val="36"/>
              </w:rPr>
            </w:pPr>
            <w:r w:rsidRPr="00E33F36">
              <w:rPr>
                <w:rFonts w:ascii="Calibri" w:eastAsia="Calibri" w:hAnsi="Calibri"/>
                <w:color w:val="FF0000"/>
                <w:sz w:val="36"/>
                <w:szCs w:val="36"/>
              </w:rPr>
              <w:t xml:space="preserve">Online Quiz #3 </w:t>
            </w:r>
            <w:r>
              <w:rPr>
                <w:rFonts w:ascii="Calibri" w:eastAsia="Calibri" w:hAnsi="Calibri"/>
                <w:color w:val="FF0000"/>
                <w:sz w:val="36"/>
                <w:szCs w:val="36"/>
              </w:rPr>
              <w:t>(Endocrine) due at 11:59 p.m. pp. 507-523</w:t>
            </w:r>
          </w:p>
        </w:tc>
        <w:tc>
          <w:tcPr>
            <w:tcW w:w="1980" w:type="dxa"/>
            <w:shd w:val="clear" w:color="auto" w:fill="auto"/>
          </w:tcPr>
          <w:p w14:paraId="0D03F45B" w14:textId="77777777" w:rsidR="00B36FB0" w:rsidRPr="00E33F36" w:rsidRDefault="00B36FB0" w:rsidP="007D530E">
            <w:pPr>
              <w:jc w:val="center"/>
              <w:rPr>
                <w:rFonts w:ascii="Calibri" w:eastAsia="Calibri" w:hAnsi="Calibri"/>
                <w:sz w:val="36"/>
                <w:szCs w:val="36"/>
              </w:rPr>
            </w:pPr>
          </w:p>
        </w:tc>
      </w:tr>
      <w:tr w:rsidR="00B36FB0" w:rsidRPr="00E33F36" w14:paraId="64DD08FB" w14:textId="77777777" w:rsidTr="007D530E">
        <w:trPr>
          <w:gridAfter w:val="1"/>
          <w:wAfter w:w="252" w:type="dxa"/>
          <w:trHeight w:val="547"/>
        </w:trPr>
        <w:tc>
          <w:tcPr>
            <w:tcW w:w="1694" w:type="dxa"/>
            <w:shd w:val="clear" w:color="auto" w:fill="auto"/>
          </w:tcPr>
          <w:p w14:paraId="0F194463" w14:textId="77777777" w:rsidR="00B36FB0" w:rsidRPr="00E33F36" w:rsidRDefault="00B36FB0" w:rsidP="007D530E">
            <w:pPr>
              <w:rPr>
                <w:rFonts w:ascii="Calibri" w:eastAsia="Calibri" w:hAnsi="Calibri"/>
                <w:sz w:val="36"/>
                <w:szCs w:val="36"/>
              </w:rPr>
            </w:pPr>
            <w:r>
              <w:rPr>
                <w:rFonts w:ascii="Calibri" w:eastAsia="Calibri" w:hAnsi="Calibri"/>
                <w:sz w:val="36"/>
                <w:szCs w:val="36"/>
              </w:rPr>
              <w:t>11/20</w:t>
            </w:r>
          </w:p>
        </w:tc>
        <w:tc>
          <w:tcPr>
            <w:tcW w:w="6514" w:type="dxa"/>
            <w:shd w:val="clear" w:color="auto" w:fill="auto"/>
          </w:tcPr>
          <w:p w14:paraId="5761526B"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Head and neck</w:t>
            </w:r>
          </w:p>
        </w:tc>
        <w:tc>
          <w:tcPr>
            <w:tcW w:w="1980" w:type="dxa"/>
            <w:shd w:val="clear" w:color="auto" w:fill="auto"/>
          </w:tcPr>
          <w:p w14:paraId="4BA3C583"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pp.</w:t>
            </w:r>
            <w:r>
              <w:rPr>
                <w:rFonts w:ascii="Calibri" w:eastAsia="Calibri" w:hAnsi="Calibri"/>
                <w:sz w:val="36"/>
                <w:szCs w:val="36"/>
              </w:rPr>
              <w:t>568-598</w:t>
            </w:r>
          </w:p>
        </w:tc>
      </w:tr>
      <w:tr w:rsidR="00B36FB0" w:rsidRPr="00E33F36" w14:paraId="4CA50387" w14:textId="77777777" w:rsidTr="007D530E">
        <w:trPr>
          <w:gridAfter w:val="1"/>
          <w:wAfter w:w="252" w:type="dxa"/>
          <w:trHeight w:val="547"/>
        </w:trPr>
        <w:tc>
          <w:tcPr>
            <w:tcW w:w="1694" w:type="dxa"/>
            <w:shd w:val="clear" w:color="auto" w:fill="auto"/>
          </w:tcPr>
          <w:p w14:paraId="0EAE6F96" w14:textId="77777777" w:rsidR="00B36FB0" w:rsidRPr="00E33F36" w:rsidRDefault="00B36FB0" w:rsidP="007D530E">
            <w:pPr>
              <w:rPr>
                <w:rFonts w:ascii="Calibri" w:eastAsia="Calibri" w:hAnsi="Calibri"/>
                <w:sz w:val="36"/>
                <w:szCs w:val="36"/>
              </w:rPr>
            </w:pPr>
            <w:r>
              <w:rPr>
                <w:rFonts w:ascii="Calibri" w:eastAsia="Calibri" w:hAnsi="Calibri"/>
                <w:sz w:val="36"/>
                <w:szCs w:val="36"/>
              </w:rPr>
              <w:lastRenderedPageBreak/>
              <w:t>11/22</w:t>
            </w:r>
          </w:p>
        </w:tc>
        <w:tc>
          <w:tcPr>
            <w:tcW w:w="6514" w:type="dxa"/>
            <w:shd w:val="clear" w:color="auto" w:fill="auto"/>
          </w:tcPr>
          <w:p w14:paraId="54FB7E45"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No Class</w:t>
            </w:r>
          </w:p>
        </w:tc>
        <w:tc>
          <w:tcPr>
            <w:tcW w:w="1980" w:type="dxa"/>
            <w:shd w:val="clear" w:color="auto" w:fill="auto"/>
          </w:tcPr>
          <w:p w14:paraId="4F28006C" w14:textId="77777777" w:rsidR="00B36FB0" w:rsidRPr="00E33F36" w:rsidRDefault="00B36FB0" w:rsidP="007D530E">
            <w:pPr>
              <w:jc w:val="center"/>
              <w:rPr>
                <w:rFonts w:ascii="Calibri" w:eastAsia="Calibri" w:hAnsi="Calibri"/>
                <w:sz w:val="36"/>
                <w:szCs w:val="36"/>
              </w:rPr>
            </w:pPr>
          </w:p>
        </w:tc>
      </w:tr>
      <w:tr w:rsidR="00B36FB0" w:rsidRPr="00E33F36" w14:paraId="097C1FE1" w14:textId="77777777" w:rsidTr="007D530E">
        <w:trPr>
          <w:gridAfter w:val="1"/>
          <w:wAfter w:w="252" w:type="dxa"/>
          <w:trHeight w:val="517"/>
        </w:trPr>
        <w:tc>
          <w:tcPr>
            <w:tcW w:w="1694" w:type="dxa"/>
            <w:shd w:val="clear" w:color="auto" w:fill="auto"/>
          </w:tcPr>
          <w:p w14:paraId="71853924" w14:textId="77777777" w:rsidR="00B36FB0" w:rsidRPr="00E33F36" w:rsidRDefault="00B36FB0" w:rsidP="007D530E">
            <w:pPr>
              <w:rPr>
                <w:rFonts w:ascii="Calibri" w:eastAsia="Calibri" w:hAnsi="Calibri"/>
                <w:sz w:val="36"/>
                <w:szCs w:val="36"/>
              </w:rPr>
            </w:pPr>
            <w:r>
              <w:rPr>
                <w:rFonts w:ascii="Calibri" w:eastAsia="Calibri" w:hAnsi="Calibri"/>
                <w:sz w:val="36"/>
                <w:szCs w:val="36"/>
              </w:rPr>
              <w:t>11/27</w:t>
            </w:r>
          </w:p>
        </w:tc>
        <w:tc>
          <w:tcPr>
            <w:tcW w:w="6514" w:type="dxa"/>
            <w:shd w:val="clear" w:color="auto" w:fill="auto"/>
          </w:tcPr>
          <w:p w14:paraId="1EEE17E3" w14:textId="77777777" w:rsidR="00B36FB0" w:rsidRDefault="00B36FB0" w:rsidP="007D530E">
            <w:pPr>
              <w:jc w:val="center"/>
              <w:rPr>
                <w:rFonts w:ascii="Calibri" w:eastAsia="Calibri" w:hAnsi="Calibri"/>
                <w:color w:val="FF0000"/>
                <w:sz w:val="36"/>
                <w:szCs w:val="36"/>
              </w:rPr>
            </w:pPr>
            <w:r>
              <w:rPr>
                <w:rFonts w:ascii="Calibri" w:eastAsia="Calibri" w:hAnsi="Calibri"/>
                <w:sz w:val="36"/>
                <w:szCs w:val="36"/>
              </w:rPr>
              <w:t>Head and neck</w:t>
            </w:r>
          </w:p>
          <w:p w14:paraId="2F17120B" w14:textId="77777777" w:rsidR="00B36FB0" w:rsidRPr="004B4DBF" w:rsidRDefault="00B36FB0" w:rsidP="007D530E">
            <w:pPr>
              <w:jc w:val="center"/>
              <w:rPr>
                <w:rFonts w:ascii="Calibri" w:eastAsia="Calibri" w:hAnsi="Calibri"/>
                <w:sz w:val="36"/>
                <w:szCs w:val="36"/>
              </w:rPr>
            </w:pPr>
          </w:p>
        </w:tc>
        <w:tc>
          <w:tcPr>
            <w:tcW w:w="1980" w:type="dxa"/>
            <w:shd w:val="clear" w:color="auto" w:fill="auto"/>
          </w:tcPr>
          <w:p w14:paraId="231BFAC7" w14:textId="77777777" w:rsidR="00B36FB0" w:rsidRDefault="00B36FB0" w:rsidP="007D530E">
            <w:pPr>
              <w:jc w:val="center"/>
              <w:rPr>
                <w:rFonts w:ascii="Calibri" w:eastAsia="Calibri" w:hAnsi="Calibri"/>
                <w:sz w:val="36"/>
                <w:szCs w:val="36"/>
              </w:rPr>
            </w:pPr>
            <w:r>
              <w:rPr>
                <w:rFonts w:ascii="Calibri" w:eastAsia="Calibri" w:hAnsi="Calibri"/>
                <w:sz w:val="36"/>
                <w:szCs w:val="36"/>
              </w:rPr>
              <w:t>pp. 625-645</w:t>
            </w:r>
          </w:p>
          <w:p w14:paraId="0370626A"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 xml:space="preserve"> </w:t>
            </w:r>
          </w:p>
        </w:tc>
      </w:tr>
      <w:tr w:rsidR="00B36FB0" w:rsidRPr="00E33F36" w14:paraId="6607B70D" w14:textId="77777777" w:rsidTr="007D530E">
        <w:trPr>
          <w:gridAfter w:val="1"/>
          <w:wAfter w:w="252" w:type="dxa"/>
          <w:trHeight w:val="547"/>
        </w:trPr>
        <w:tc>
          <w:tcPr>
            <w:tcW w:w="1694" w:type="dxa"/>
            <w:shd w:val="clear" w:color="auto" w:fill="auto"/>
          </w:tcPr>
          <w:p w14:paraId="79DFA405" w14:textId="77777777" w:rsidR="00B36FB0" w:rsidRPr="00E33F36" w:rsidRDefault="00B36FB0" w:rsidP="007D530E">
            <w:pPr>
              <w:rPr>
                <w:rFonts w:ascii="Calibri" w:eastAsia="Calibri" w:hAnsi="Calibri"/>
                <w:sz w:val="36"/>
                <w:szCs w:val="36"/>
              </w:rPr>
            </w:pPr>
            <w:r>
              <w:rPr>
                <w:rFonts w:ascii="Calibri" w:eastAsia="Calibri" w:hAnsi="Calibri"/>
                <w:sz w:val="36"/>
                <w:szCs w:val="36"/>
              </w:rPr>
              <w:t>11/29</w:t>
            </w:r>
          </w:p>
        </w:tc>
        <w:tc>
          <w:tcPr>
            <w:tcW w:w="6514" w:type="dxa"/>
            <w:shd w:val="clear" w:color="auto" w:fill="auto"/>
          </w:tcPr>
          <w:p w14:paraId="13A4573E" w14:textId="77777777" w:rsidR="00B36FB0" w:rsidRDefault="00B36FB0" w:rsidP="007D530E">
            <w:pPr>
              <w:jc w:val="center"/>
              <w:rPr>
                <w:rFonts w:ascii="Calibri" w:eastAsia="Calibri" w:hAnsi="Calibri"/>
                <w:color w:val="FF0000"/>
                <w:sz w:val="36"/>
                <w:szCs w:val="36"/>
              </w:rPr>
            </w:pPr>
            <w:r w:rsidRPr="00E33F36">
              <w:rPr>
                <w:rFonts w:ascii="Calibri" w:eastAsia="Calibri" w:hAnsi="Calibri"/>
                <w:color w:val="FF0000"/>
                <w:sz w:val="36"/>
                <w:szCs w:val="36"/>
              </w:rPr>
              <w:t>Exam #4</w:t>
            </w:r>
          </w:p>
          <w:p w14:paraId="22B3B014" w14:textId="77777777" w:rsidR="00B36FB0" w:rsidRDefault="00B36FB0" w:rsidP="007D530E">
            <w:pPr>
              <w:jc w:val="center"/>
              <w:rPr>
                <w:rFonts w:ascii="Calibri" w:eastAsia="Calibri" w:hAnsi="Calibri"/>
                <w:color w:val="FF0000"/>
                <w:sz w:val="36"/>
                <w:szCs w:val="36"/>
              </w:rPr>
            </w:pPr>
            <w:r>
              <w:rPr>
                <w:rFonts w:ascii="Calibri" w:eastAsia="Calibri" w:hAnsi="Calibri"/>
                <w:color w:val="FF0000"/>
                <w:sz w:val="36"/>
                <w:szCs w:val="36"/>
              </w:rPr>
              <w:t xml:space="preserve">Case study #4 due </w:t>
            </w:r>
          </w:p>
          <w:p w14:paraId="6276BED6" w14:textId="77777777" w:rsidR="00B36FB0" w:rsidRPr="00E33F36" w:rsidRDefault="00B36FB0" w:rsidP="007D530E">
            <w:pPr>
              <w:jc w:val="center"/>
              <w:rPr>
                <w:rFonts w:ascii="Calibri" w:eastAsia="Calibri" w:hAnsi="Calibri"/>
                <w:sz w:val="36"/>
                <w:szCs w:val="36"/>
              </w:rPr>
            </w:pPr>
            <w:r>
              <w:rPr>
                <w:rFonts w:ascii="Calibri" w:eastAsia="Calibri" w:hAnsi="Calibri"/>
                <w:sz w:val="36"/>
                <w:szCs w:val="36"/>
              </w:rPr>
              <w:t>Hematology through pelvis and perineum</w:t>
            </w:r>
          </w:p>
        </w:tc>
        <w:tc>
          <w:tcPr>
            <w:tcW w:w="1980" w:type="dxa"/>
            <w:shd w:val="clear" w:color="auto" w:fill="auto"/>
          </w:tcPr>
          <w:p w14:paraId="00841434" w14:textId="77777777" w:rsidR="00B36FB0" w:rsidRPr="00E33F36" w:rsidRDefault="00B36FB0" w:rsidP="007D530E">
            <w:pPr>
              <w:jc w:val="center"/>
              <w:rPr>
                <w:rFonts w:ascii="Calibri" w:eastAsia="Calibri" w:hAnsi="Calibri"/>
                <w:sz w:val="36"/>
                <w:szCs w:val="36"/>
              </w:rPr>
            </w:pPr>
          </w:p>
        </w:tc>
      </w:tr>
      <w:tr w:rsidR="00B36FB0" w:rsidRPr="00E33F36" w14:paraId="57764C70" w14:textId="77777777" w:rsidTr="007D530E">
        <w:trPr>
          <w:gridAfter w:val="1"/>
          <w:wAfter w:w="252" w:type="dxa"/>
          <w:trHeight w:val="517"/>
        </w:trPr>
        <w:tc>
          <w:tcPr>
            <w:tcW w:w="1694" w:type="dxa"/>
            <w:shd w:val="clear" w:color="auto" w:fill="auto"/>
          </w:tcPr>
          <w:p w14:paraId="51065559" w14:textId="77777777" w:rsidR="00B36FB0" w:rsidRDefault="00B36FB0" w:rsidP="007D530E">
            <w:pPr>
              <w:rPr>
                <w:rFonts w:ascii="Calibri" w:eastAsia="Calibri" w:hAnsi="Calibri"/>
                <w:sz w:val="36"/>
                <w:szCs w:val="36"/>
              </w:rPr>
            </w:pPr>
            <w:r>
              <w:rPr>
                <w:rFonts w:ascii="Calibri" w:eastAsia="Calibri" w:hAnsi="Calibri"/>
                <w:sz w:val="36"/>
                <w:szCs w:val="36"/>
              </w:rPr>
              <w:t>12/4</w:t>
            </w:r>
          </w:p>
          <w:p w14:paraId="7B0524A6" w14:textId="77777777" w:rsidR="00B36FB0" w:rsidRPr="00E33F36" w:rsidRDefault="00B36FB0" w:rsidP="007D530E">
            <w:pPr>
              <w:rPr>
                <w:rFonts w:ascii="Calibri" w:eastAsia="Calibri" w:hAnsi="Calibri"/>
                <w:sz w:val="36"/>
                <w:szCs w:val="36"/>
              </w:rPr>
            </w:pPr>
          </w:p>
        </w:tc>
        <w:tc>
          <w:tcPr>
            <w:tcW w:w="6514" w:type="dxa"/>
            <w:shd w:val="clear" w:color="auto" w:fill="auto"/>
          </w:tcPr>
          <w:p w14:paraId="0F5BF509" w14:textId="77777777" w:rsidR="00B36FB0" w:rsidRDefault="00B36FB0" w:rsidP="007D530E">
            <w:pPr>
              <w:jc w:val="center"/>
              <w:rPr>
                <w:rFonts w:ascii="Calibri" w:eastAsia="Calibri" w:hAnsi="Calibri"/>
                <w:sz w:val="36"/>
                <w:szCs w:val="36"/>
              </w:rPr>
            </w:pPr>
            <w:r>
              <w:rPr>
                <w:rFonts w:ascii="Calibri" w:eastAsia="Calibri" w:hAnsi="Calibri"/>
                <w:color w:val="FF0000"/>
                <w:sz w:val="36"/>
                <w:szCs w:val="36"/>
              </w:rPr>
              <w:t>Online Quiz #4 (Lymphatic) due at 11:59 p.m. pp.604-619</w:t>
            </w:r>
            <w:r>
              <w:rPr>
                <w:rFonts w:ascii="Calibri" w:eastAsia="Calibri" w:hAnsi="Calibri"/>
                <w:sz w:val="36"/>
                <w:szCs w:val="36"/>
              </w:rPr>
              <w:t xml:space="preserve"> </w:t>
            </w:r>
          </w:p>
          <w:p w14:paraId="55D41024" w14:textId="77777777" w:rsidR="00B36FB0" w:rsidRPr="00E33F36" w:rsidRDefault="00B36FB0" w:rsidP="007D530E">
            <w:pPr>
              <w:jc w:val="center"/>
              <w:rPr>
                <w:rFonts w:ascii="Calibri" w:eastAsia="Calibri" w:hAnsi="Calibri"/>
                <w:sz w:val="36"/>
                <w:szCs w:val="36"/>
              </w:rPr>
            </w:pPr>
          </w:p>
          <w:p w14:paraId="437C25EC" w14:textId="77777777" w:rsidR="00B36FB0" w:rsidRPr="00E33F36" w:rsidRDefault="00B36FB0" w:rsidP="007D530E">
            <w:pPr>
              <w:rPr>
                <w:rFonts w:ascii="Calibri" w:eastAsia="Calibri" w:hAnsi="Calibri"/>
                <w:sz w:val="36"/>
                <w:szCs w:val="36"/>
              </w:rPr>
            </w:pPr>
          </w:p>
        </w:tc>
        <w:tc>
          <w:tcPr>
            <w:tcW w:w="1980" w:type="dxa"/>
            <w:shd w:val="clear" w:color="auto" w:fill="auto"/>
          </w:tcPr>
          <w:p w14:paraId="0CC79758" w14:textId="77777777" w:rsidR="00B36FB0" w:rsidRPr="00E33F36" w:rsidRDefault="00B36FB0" w:rsidP="007D530E">
            <w:pPr>
              <w:jc w:val="center"/>
              <w:rPr>
                <w:rFonts w:ascii="Calibri" w:eastAsia="Calibri" w:hAnsi="Calibri"/>
                <w:sz w:val="36"/>
                <w:szCs w:val="36"/>
              </w:rPr>
            </w:pPr>
            <w:r w:rsidRPr="00E33F36">
              <w:rPr>
                <w:rFonts w:ascii="Calibri" w:eastAsia="Calibri" w:hAnsi="Calibri"/>
                <w:sz w:val="36"/>
                <w:szCs w:val="36"/>
              </w:rPr>
              <w:t>pp.</w:t>
            </w:r>
            <w:r>
              <w:rPr>
                <w:rFonts w:ascii="Calibri" w:eastAsia="Calibri" w:hAnsi="Calibri"/>
                <w:sz w:val="36"/>
                <w:szCs w:val="36"/>
              </w:rPr>
              <w:t>688-702</w:t>
            </w:r>
          </w:p>
          <w:p w14:paraId="6005BED1" w14:textId="77777777" w:rsidR="00B36FB0" w:rsidRPr="00E33F36" w:rsidRDefault="00B36FB0" w:rsidP="007D530E">
            <w:pPr>
              <w:jc w:val="center"/>
              <w:rPr>
                <w:rFonts w:ascii="Calibri" w:eastAsia="Calibri" w:hAnsi="Calibri"/>
                <w:sz w:val="36"/>
                <w:szCs w:val="36"/>
              </w:rPr>
            </w:pPr>
          </w:p>
        </w:tc>
      </w:tr>
      <w:tr w:rsidR="00B36FB0" w:rsidRPr="00E33F36" w14:paraId="56076C0A" w14:textId="77777777" w:rsidTr="007D530E">
        <w:trPr>
          <w:gridAfter w:val="1"/>
          <w:wAfter w:w="252" w:type="dxa"/>
          <w:trHeight w:val="547"/>
        </w:trPr>
        <w:tc>
          <w:tcPr>
            <w:tcW w:w="1694" w:type="dxa"/>
            <w:shd w:val="clear" w:color="auto" w:fill="auto"/>
          </w:tcPr>
          <w:p w14:paraId="705F4FD5" w14:textId="77777777" w:rsidR="00B36FB0" w:rsidRDefault="00B36FB0" w:rsidP="007D530E">
            <w:pPr>
              <w:rPr>
                <w:rFonts w:ascii="Calibri" w:eastAsia="Calibri" w:hAnsi="Calibri"/>
                <w:sz w:val="36"/>
                <w:szCs w:val="36"/>
              </w:rPr>
            </w:pPr>
            <w:r>
              <w:rPr>
                <w:rFonts w:ascii="Calibri" w:eastAsia="Calibri" w:hAnsi="Calibri"/>
                <w:sz w:val="36"/>
                <w:szCs w:val="36"/>
              </w:rPr>
              <w:t>12/13</w:t>
            </w:r>
          </w:p>
          <w:p w14:paraId="138694D8" w14:textId="77777777" w:rsidR="00B36FB0" w:rsidRPr="00E33F36" w:rsidRDefault="00B36FB0" w:rsidP="007D530E">
            <w:pPr>
              <w:rPr>
                <w:rFonts w:ascii="Calibri" w:eastAsia="Calibri" w:hAnsi="Calibri"/>
                <w:sz w:val="36"/>
                <w:szCs w:val="36"/>
              </w:rPr>
            </w:pPr>
            <w:r>
              <w:rPr>
                <w:rFonts w:ascii="Calibri" w:eastAsia="Calibri" w:hAnsi="Calibri"/>
                <w:sz w:val="36"/>
                <w:szCs w:val="36"/>
              </w:rPr>
              <w:t>11:20-2:10</w:t>
            </w:r>
          </w:p>
        </w:tc>
        <w:tc>
          <w:tcPr>
            <w:tcW w:w="6514" w:type="dxa"/>
            <w:shd w:val="clear" w:color="auto" w:fill="auto"/>
          </w:tcPr>
          <w:p w14:paraId="2D08DCB1" w14:textId="77777777" w:rsidR="00B36FB0" w:rsidRPr="00E33F36" w:rsidRDefault="00B36FB0" w:rsidP="007D530E">
            <w:pPr>
              <w:rPr>
                <w:rFonts w:ascii="Calibri" w:eastAsia="Calibri" w:hAnsi="Calibri"/>
                <w:color w:val="FF0000"/>
                <w:sz w:val="36"/>
                <w:szCs w:val="36"/>
              </w:rPr>
            </w:pPr>
            <w:r>
              <w:rPr>
                <w:rFonts w:ascii="Calibri" w:eastAsia="Calibri" w:hAnsi="Calibri"/>
                <w:sz w:val="36"/>
                <w:szCs w:val="36"/>
              </w:rPr>
              <w:t xml:space="preserve">   Comprehensive final exam                   </w:t>
            </w:r>
          </w:p>
        </w:tc>
        <w:tc>
          <w:tcPr>
            <w:tcW w:w="1980" w:type="dxa"/>
            <w:shd w:val="clear" w:color="auto" w:fill="auto"/>
          </w:tcPr>
          <w:p w14:paraId="48072AF2" w14:textId="77777777" w:rsidR="00B36FB0" w:rsidRPr="00E33F36" w:rsidRDefault="00B36FB0" w:rsidP="007D530E">
            <w:pPr>
              <w:jc w:val="center"/>
              <w:rPr>
                <w:rFonts w:ascii="Calibri" w:eastAsia="Calibri" w:hAnsi="Calibri"/>
                <w:sz w:val="36"/>
                <w:szCs w:val="36"/>
              </w:rPr>
            </w:pPr>
          </w:p>
        </w:tc>
      </w:tr>
      <w:tr w:rsidR="00B36FB0" w14:paraId="5C1743B2" w14:textId="77777777" w:rsidTr="007D530E">
        <w:trPr>
          <w:trHeight w:val="584"/>
        </w:trPr>
        <w:tc>
          <w:tcPr>
            <w:tcW w:w="10440" w:type="dxa"/>
            <w:gridSpan w:val="4"/>
            <w:shd w:val="clear" w:color="auto" w:fill="auto"/>
          </w:tcPr>
          <w:p w14:paraId="75C8AB93" w14:textId="77777777" w:rsidR="00B36FB0" w:rsidRDefault="00B36FB0" w:rsidP="007D530E">
            <w:pPr>
              <w:rPr>
                <w:rFonts w:ascii="Calibri" w:eastAsia="Calibri" w:hAnsi="Calibri"/>
                <w:sz w:val="36"/>
                <w:szCs w:val="36"/>
              </w:rPr>
            </w:pPr>
            <w:r>
              <w:tab/>
            </w:r>
            <w:r>
              <w:rPr>
                <w:rFonts w:ascii="Calibri" w:eastAsia="Calibri" w:hAnsi="Calibri"/>
                <w:sz w:val="36"/>
                <w:szCs w:val="36"/>
              </w:rPr>
              <w:t>Reading assignments schedule to change</w:t>
            </w:r>
          </w:p>
          <w:p w14:paraId="2E6B0E7B" w14:textId="77777777" w:rsidR="00B36FB0" w:rsidRPr="00E33F36" w:rsidRDefault="00B36FB0" w:rsidP="007D530E">
            <w:pPr>
              <w:rPr>
                <w:rFonts w:ascii="Calibri" w:eastAsia="Calibri" w:hAnsi="Calibri"/>
                <w:sz w:val="36"/>
                <w:szCs w:val="36"/>
              </w:rPr>
            </w:pPr>
            <w:r>
              <w:rPr>
                <w:rFonts w:ascii="Calibri" w:eastAsia="Calibri" w:hAnsi="Calibri"/>
                <w:sz w:val="36"/>
                <w:szCs w:val="36"/>
              </w:rPr>
              <w:t xml:space="preserve">         Schedule subject to change</w:t>
            </w:r>
          </w:p>
        </w:tc>
      </w:tr>
      <w:tr w:rsidR="00B36FB0" w14:paraId="52789D3A" w14:textId="77777777" w:rsidTr="007D530E">
        <w:trPr>
          <w:trHeight w:val="584"/>
        </w:trPr>
        <w:tc>
          <w:tcPr>
            <w:tcW w:w="10440" w:type="dxa"/>
            <w:gridSpan w:val="4"/>
            <w:shd w:val="clear" w:color="auto" w:fill="auto"/>
          </w:tcPr>
          <w:p w14:paraId="038CFAA7" w14:textId="77777777" w:rsidR="00B36FB0" w:rsidRDefault="00B36FB0" w:rsidP="007D530E"/>
        </w:tc>
      </w:tr>
    </w:tbl>
    <w:p w14:paraId="20F400B2" w14:textId="77777777" w:rsidR="00174C89" w:rsidRPr="002657DC" w:rsidRDefault="00174C89" w:rsidP="00174C89">
      <w:pPr>
        <w:rPr>
          <w:color w:val="54A738" w:themeColor="accent5" w:themeShade="BF"/>
        </w:rPr>
      </w:pPr>
    </w:p>
    <w:p w14:paraId="322B8FF1" w14:textId="77777777" w:rsidR="00174C89" w:rsidRDefault="00174C89"/>
    <w:sectPr w:rsidR="00174C89">
      <w:footerReference w:type="default" r:id="rId32"/>
      <w:pgSz w:w="12240" w:h="15840"/>
      <w:pgMar w:top="1152" w:right="1253" w:bottom="2160" w:left="1253"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na" w:date="2018-11-12T21:09:00Z" w:initials="S">
    <w:p w14:paraId="14E7BE2B" w14:textId="105BA2E8" w:rsidR="00F806B0" w:rsidRDefault="00F806B0">
      <w:pPr>
        <w:pStyle w:val="CommentText"/>
      </w:pPr>
      <w:r>
        <w:rPr>
          <w:rStyle w:val="CommentReference"/>
        </w:rPr>
        <w:annotationRef/>
      </w:r>
      <w:r>
        <w:t>Title here includes “human” but official course title is only “anatomy”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7BE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7BE2B" w16cid:durableId="1F946A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DBEDB" w14:textId="77777777" w:rsidR="00B352D2" w:rsidRDefault="00B352D2">
      <w:pPr>
        <w:spacing w:after="0"/>
      </w:pPr>
      <w:r>
        <w:separator/>
      </w:r>
    </w:p>
  </w:endnote>
  <w:endnote w:type="continuationSeparator" w:id="0">
    <w:p w14:paraId="0DB32558" w14:textId="77777777" w:rsidR="00B352D2" w:rsidRDefault="00B352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692809DD" w:rsidR="001C5E8D" w:rsidRDefault="00463815">
          <w:pPr>
            <w:pStyle w:val="Footer"/>
            <w:rPr>
              <w:noProof/>
            </w:rPr>
          </w:pPr>
          <w:r>
            <w:t xml:space="preserve">Page </w:t>
          </w:r>
          <w:r>
            <w:fldChar w:fldCharType="begin"/>
          </w:r>
          <w:r>
            <w:instrText xml:space="preserve"> PAGE   \* MERGEFORMAT </w:instrText>
          </w:r>
          <w:r>
            <w:fldChar w:fldCharType="separate"/>
          </w:r>
          <w:r w:rsidR="00596C3F">
            <w:rPr>
              <w:noProof/>
            </w:rPr>
            <w:t>7</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1DA84" w14:textId="77777777" w:rsidR="00B352D2" w:rsidRDefault="00B352D2">
      <w:pPr>
        <w:spacing w:after="0"/>
      </w:pPr>
      <w:r>
        <w:separator/>
      </w:r>
    </w:p>
  </w:footnote>
  <w:footnote w:type="continuationSeparator" w:id="0">
    <w:p w14:paraId="017393CC" w14:textId="77777777" w:rsidR="00B352D2" w:rsidRDefault="00B352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01877"/>
    <w:multiLevelType w:val="hybridMultilevel"/>
    <w:tmpl w:val="34BA4DCE"/>
    <w:lvl w:ilvl="0" w:tplc="A55402FE">
      <w:start w:val="555"/>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164EA"/>
    <w:multiLevelType w:val="hybridMultilevel"/>
    <w:tmpl w:val="BFC8EE8C"/>
    <w:lvl w:ilvl="0" w:tplc="B75CC6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 w:numId="15">
    <w:abstractNumId w:val="15"/>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na">
    <w15:presenceInfo w15:providerId="None" w15:userId="Sh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3409"/>
    <w:rsid w:val="0000427A"/>
    <w:rsid w:val="00062C8D"/>
    <w:rsid w:val="00086515"/>
    <w:rsid w:val="000D5B8C"/>
    <w:rsid w:val="0011125A"/>
    <w:rsid w:val="00161AC4"/>
    <w:rsid w:val="00162D02"/>
    <w:rsid w:val="00171F1A"/>
    <w:rsid w:val="00174C89"/>
    <w:rsid w:val="00177FF3"/>
    <w:rsid w:val="001A70A1"/>
    <w:rsid w:val="001C5E8D"/>
    <w:rsid w:val="001C71D4"/>
    <w:rsid w:val="002001DA"/>
    <w:rsid w:val="00270222"/>
    <w:rsid w:val="002A4BA1"/>
    <w:rsid w:val="002B6D93"/>
    <w:rsid w:val="002C7849"/>
    <w:rsid w:val="002D42BC"/>
    <w:rsid w:val="002F6E86"/>
    <w:rsid w:val="003017F8"/>
    <w:rsid w:val="003517FD"/>
    <w:rsid w:val="003651F1"/>
    <w:rsid w:val="00365253"/>
    <w:rsid w:val="003B632F"/>
    <w:rsid w:val="00406F0F"/>
    <w:rsid w:val="00425E17"/>
    <w:rsid w:val="00444C32"/>
    <w:rsid w:val="00463815"/>
    <w:rsid w:val="0049747E"/>
    <w:rsid w:val="004A0979"/>
    <w:rsid w:val="004B2A40"/>
    <w:rsid w:val="004E2AFB"/>
    <w:rsid w:val="00564828"/>
    <w:rsid w:val="0059438B"/>
    <w:rsid w:val="00596C3F"/>
    <w:rsid w:val="005A39EF"/>
    <w:rsid w:val="005C3649"/>
    <w:rsid w:val="005E60ED"/>
    <w:rsid w:val="00610EFD"/>
    <w:rsid w:val="00611637"/>
    <w:rsid w:val="006D44BF"/>
    <w:rsid w:val="00700E8E"/>
    <w:rsid w:val="007415EF"/>
    <w:rsid w:val="00756BF1"/>
    <w:rsid w:val="00764E33"/>
    <w:rsid w:val="0079739C"/>
    <w:rsid w:val="007A7848"/>
    <w:rsid w:val="00807A3A"/>
    <w:rsid w:val="008200AA"/>
    <w:rsid w:val="008506C1"/>
    <w:rsid w:val="0086266A"/>
    <w:rsid w:val="0086301F"/>
    <w:rsid w:val="008C441D"/>
    <w:rsid w:val="008D6E8D"/>
    <w:rsid w:val="008E0D1F"/>
    <w:rsid w:val="009277D2"/>
    <w:rsid w:val="009E3F85"/>
    <w:rsid w:val="009F0EFA"/>
    <w:rsid w:val="009F74EB"/>
    <w:rsid w:val="00A00066"/>
    <w:rsid w:val="00A11086"/>
    <w:rsid w:val="00A1623D"/>
    <w:rsid w:val="00A35346"/>
    <w:rsid w:val="00A649D3"/>
    <w:rsid w:val="00A65C23"/>
    <w:rsid w:val="00AB31AD"/>
    <w:rsid w:val="00AB7C47"/>
    <w:rsid w:val="00B352D2"/>
    <w:rsid w:val="00B36FB0"/>
    <w:rsid w:val="00B65D1A"/>
    <w:rsid w:val="00B76089"/>
    <w:rsid w:val="00BF7199"/>
    <w:rsid w:val="00C33F92"/>
    <w:rsid w:val="00CE70C4"/>
    <w:rsid w:val="00D2397D"/>
    <w:rsid w:val="00D51416"/>
    <w:rsid w:val="00D51688"/>
    <w:rsid w:val="00D60B19"/>
    <w:rsid w:val="00D9249E"/>
    <w:rsid w:val="00DA6EF6"/>
    <w:rsid w:val="00DD3DDB"/>
    <w:rsid w:val="00DE6F88"/>
    <w:rsid w:val="00DE7977"/>
    <w:rsid w:val="00E051FB"/>
    <w:rsid w:val="00E0569B"/>
    <w:rsid w:val="00E16050"/>
    <w:rsid w:val="00E34E37"/>
    <w:rsid w:val="00E47757"/>
    <w:rsid w:val="00E909BA"/>
    <w:rsid w:val="00EE4568"/>
    <w:rsid w:val="00F1528B"/>
    <w:rsid w:val="00F21205"/>
    <w:rsid w:val="00F51B12"/>
    <w:rsid w:val="00F806B0"/>
    <w:rsid w:val="00FA3291"/>
    <w:rsid w:val="00FA7CC1"/>
    <w:rsid w:val="00FE4E1C"/>
    <w:rsid w:val="00FF3C03"/>
    <w:rsid w:val="00FF7548"/>
    <w:rsid w:val="1177F073"/>
    <w:rsid w:val="17AA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apple-converted-space">
    <w:name w:val="apple-converted-space"/>
    <w:basedOn w:val="DefaultParagraphFont"/>
    <w:rsid w:val="00DA6EF6"/>
  </w:style>
  <w:style w:type="character" w:customStyle="1" w:styleId="a-size-base">
    <w:name w:val="a-size-base"/>
    <w:rsid w:val="008200AA"/>
  </w:style>
  <w:style w:type="character" w:styleId="Emphasis">
    <w:name w:val="Emphasis"/>
    <w:qFormat/>
    <w:rsid w:val="00B36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sabilityservices.gatech.edu/" TargetMode="External"/><Relationship Id="rId18" Type="http://schemas.openxmlformats.org/officeDocument/2006/relationships/hyperlink" Target="https://housing.gatech.edu/learning-assistance-program" TargetMode="External"/><Relationship Id="rId26" Type="http://schemas.openxmlformats.org/officeDocument/2006/relationships/hyperlink" Target="https://health.gatech.edu" TargetMode="External"/><Relationship Id="rId3" Type="http://schemas.openxmlformats.org/officeDocument/2006/relationships/styles" Target="styles.xml"/><Relationship Id="rId21" Type="http://schemas.openxmlformats.org/officeDocument/2006/relationships/hyperlink" Target="http://advising.gatech.edu/"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talog.gatech.edu/rules/18/" TargetMode="External"/><Relationship Id="rId17" Type="http://schemas.openxmlformats.org/officeDocument/2006/relationships/hyperlink" Target="http://success.gatech.edu/tutoring/plus" TargetMode="External"/><Relationship Id="rId25" Type="http://schemas.openxmlformats.org/officeDocument/2006/relationships/hyperlink" Target="http://studentlife.gatech.edu/content/need-hel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ccess.gatech.edu/1-1-tutoring" TargetMode="External"/><Relationship Id="rId20" Type="http://schemas.openxmlformats.org/officeDocument/2006/relationships/hyperlink" Target="http://www.communicationcenter.gatech.edu" TargetMode="External"/><Relationship Id="rId29" Type="http://schemas.openxmlformats.org/officeDocument/2006/relationships/hyperlink" Target="http://lgbtqia.gatec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gistrar.gatech.edu/info/grading-system" TargetMode="External"/><Relationship Id="rId24" Type="http://schemas.openxmlformats.org/officeDocument/2006/relationships/hyperlink" Target="http://counseling.gatech.edu"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ccess.gatech.edu" TargetMode="External"/><Relationship Id="rId23" Type="http://schemas.openxmlformats.org/officeDocument/2006/relationships/hyperlink" Target="https://gatech-advocate.symplicity.com/care_report/index.php/pid383662?" TargetMode="External"/><Relationship Id="rId28" Type="http://schemas.openxmlformats.org/officeDocument/2006/relationships/hyperlink" Target="http://www.womenscenter.gatech.edu" TargetMode="External"/><Relationship Id="rId10" Type="http://schemas.microsoft.com/office/2016/09/relationships/commentsIds" Target="commentsIds.xml"/><Relationship Id="rId19" Type="http://schemas.openxmlformats.org/officeDocument/2006/relationships/hyperlink" Target="http://omed.gatech.edu/programs/academic-support" TargetMode="External"/><Relationship Id="rId31" Type="http://schemas.openxmlformats.org/officeDocument/2006/relationships/hyperlink" Target="file:///C:\Users\eb181\Documents\Biological%20Sciences\Undergraduate%20Committee\Downloads\Muscle+lecture+list.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talog.gatech.edu/rules/22/" TargetMode="External"/><Relationship Id="rId22" Type="http://schemas.openxmlformats.org/officeDocument/2006/relationships/hyperlink" Target="http://studentlife.gatech.edu/content/services" TargetMode="External"/><Relationship Id="rId27" Type="http://schemas.openxmlformats.org/officeDocument/2006/relationships/hyperlink" Target="http://www.omed.gatech.edu" TargetMode="External"/><Relationship Id="rId30" Type="http://schemas.openxmlformats.org/officeDocument/2006/relationships/hyperlink" Target="http://veterans.gatech.edu/"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F8322-9CFF-A745-86F6-24FCD027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2001</Words>
  <Characters>11410</Characters>
  <Application>Microsoft Office Word</Application>
  <DocSecurity>0</DocSecurity>
  <Lines>95</Lines>
  <Paragraphs>26</Paragraphs>
  <ScaleCrop>false</ScaleCrop>
  <Company>Georgia Institute of Technology</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Hammer, Brian K</cp:lastModifiedBy>
  <cp:revision>6</cp:revision>
  <cp:lastPrinted>2015-12-08T16:53:00Z</cp:lastPrinted>
  <dcterms:created xsi:type="dcterms:W3CDTF">2018-10-11T14:32:00Z</dcterms:created>
  <dcterms:modified xsi:type="dcterms:W3CDTF">2018-11-19T16:41:00Z</dcterms:modified>
</cp:coreProperties>
</file>