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FA8E" w14:textId="6E4F337D" w:rsidR="00444060" w:rsidRDefault="00BB1086" w:rsidP="00F073E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BIOS 4238/</w:t>
      </w:r>
      <w:r w:rsidR="00F073EC" w:rsidRPr="00F073EC">
        <w:rPr>
          <w:b/>
          <w:sz w:val="32"/>
          <w:szCs w:val="32"/>
        </w:rPr>
        <w:t>APPH</w:t>
      </w:r>
      <w:r w:rsidR="000E19D4">
        <w:rPr>
          <w:b/>
          <w:sz w:val="32"/>
          <w:szCs w:val="32"/>
        </w:rPr>
        <w:t xml:space="preserve"> </w:t>
      </w:r>
      <w:bookmarkStart w:id="0" w:name="_GoBack"/>
      <w:bookmarkEnd w:id="0"/>
      <w:r w:rsidR="00D6238D">
        <w:rPr>
          <w:b/>
          <w:sz w:val="32"/>
          <w:szCs w:val="32"/>
        </w:rPr>
        <w:t>6238</w:t>
      </w:r>
      <w:r w:rsidR="00F073EC" w:rsidRPr="00F073EC">
        <w:rPr>
          <w:b/>
          <w:sz w:val="32"/>
          <w:szCs w:val="32"/>
        </w:rPr>
        <w:t>: Ion Channel Structure, Function and Regulation</w:t>
      </w:r>
    </w:p>
    <w:p w14:paraId="519ABADA" w14:textId="77777777" w:rsidR="00F073EC" w:rsidRDefault="00F073EC" w:rsidP="00F073EC"/>
    <w:p w14:paraId="37FF2FEA" w14:textId="77777777" w:rsidR="00F073EC" w:rsidRDefault="00F073EC" w:rsidP="00F073EC">
      <w:r w:rsidRPr="007A6BF0">
        <w:rPr>
          <w:b/>
        </w:rPr>
        <w:t>Course description</w:t>
      </w:r>
      <w:r>
        <w:t xml:space="preserve">: This class will examine the structure, function, </w:t>
      </w:r>
      <w:r w:rsidR="00FD4586">
        <w:t xml:space="preserve">and </w:t>
      </w:r>
      <w:r>
        <w:t xml:space="preserve">regulation of ion channels from both excitable and non-excitable cells. Topics to be covered include the basic biophysical properties of ion channels including conductance, selectivity, gating and voltage sensing; structure-function relationships; </w:t>
      </w:r>
      <w:r w:rsidR="00537DC0">
        <w:t xml:space="preserve">cell physiology of ion channels; </w:t>
      </w:r>
      <w:r>
        <w:t xml:space="preserve">physiological regulation and pharmacological manipulation of channel function; and ion channel diseases. Although the textbook will provide background, there will be </w:t>
      </w:r>
      <w:r w:rsidR="00537DC0">
        <w:t xml:space="preserve">a heavy reliance on </w:t>
      </w:r>
      <w:r w:rsidR="00DC7059">
        <w:t>more recent</w:t>
      </w:r>
      <w:r w:rsidR="00537DC0">
        <w:t xml:space="preserve"> literature</w:t>
      </w:r>
      <w:r w:rsidR="00013715">
        <w:t>.</w:t>
      </w:r>
    </w:p>
    <w:p w14:paraId="53DDE678" w14:textId="77777777" w:rsidR="00F073EC" w:rsidRDefault="00F073EC" w:rsidP="00F073EC"/>
    <w:p w14:paraId="02DF67DC" w14:textId="77777777" w:rsidR="00F073EC" w:rsidRDefault="00F073EC" w:rsidP="00F073EC">
      <w:r w:rsidRPr="00537F7A">
        <w:rPr>
          <w:b/>
        </w:rPr>
        <w:t>Class times:</w:t>
      </w:r>
      <w:r>
        <w:t xml:space="preserve"> </w:t>
      </w:r>
      <w:r w:rsidR="00D6238D">
        <w:t>T</w:t>
      </w:r>
      <w:r w:rsidR="00BB1086">
        <w:t>BD</w:t>
      </w:r>
    </w:p>
    <w:p w14:paraId="4FA0035D" w14:textId="77777777" w:rsidR="006814FD" w:rsidRDefault="006814FD" w:rsidP="00F073EC"/>
    <w:p w14:paraId="48ADF994" w14:textId="77777777" w:rsidR="00B63926" w:rsidRDefault="006814FD" w:rsidP="00F073EC">
      <w:r w:rsidRPr="00537F7A">
        <w:rPr>
          <w:b/>
        </w:rPr>
        <w:t>Instructor</w:t>
      </w:r>
      <w:r w:rsidR="007A6BF0">
        <w:rPr>
          <w:b/>
        </w:rPr>
        <w:t xml:space="preserve">  </w:t>
      </w:r>
      <w:r>
        <w:t xml:space="preserve"> </w:t>
      </w:r>
      <w:r w:rsidR="00B63926">
        <w:t xml:space="preserve">Ed Balog </w:t>
      </w:r>
    </w:p>
    <w:p w14:paraId="554C77BC" w14:textId="77777777" w:rsidR="006440B6" w:rsidRPr="006440B6" w:rsidRDefault="00B63926" w:rsidP="006440B6">
      <w:pPr>
        <w:rPr>
          <w:lang w:val="de-DE"/>
        </w:rPr>
      </w:pPr>
      <w:r>
        <w:tab/>
      </w:r>
      <w:r w:rsidRPr="006440B6">
        <w:rPr>
          <w:lang w:val="de-DE"/>
        </w:rPr>
        <w:t xml:space="preserve">      </w:t>
      </w:r>
      <w:r w:rsidR="006440B6" w:rsidRPr="006440B6">
        <w:rPr>
          <w:lang w:val="de-DE"/>
        </w:rPr>
        <w:t xml:space="preserve"> </w:t>
      </w:r>
      <w:r w:rsidRPr="006440B6">
        <w:rPr>
          <w:lang w:val="de-DE"/>
        </w:rPr>
        <w:t xml:space="preserve"> </w:t>
      </w:r>
      <w:r w:rsidR="00D6238D">
        <w:rPr>
          <w:lang w:val="de-DE"/>
        </w:rPr>
        <w:t>555 14th St Room 1303</w:t>
      </w:r>
    </w:p>
    <w:p w14:paraId="719A4062" w14:textId="77777777" w:rsidR="006440B6" w:rsidRPr="006440B6" w:rsidRDefault="006440B6" w:rsidP="006440B6">
      <w:pPr>
        <w:rPr>
          <w:lang w:val="de-DE"/>
        </w:rPr>
      </w:pPr>
      <w:r w:rsidRPr="006440B6">
        <w:rPr>
          <w:lang w:val="de-DE"/>
        </w:rPr>
        <w:tab/>
        <w:t xml:space="preserve">        894-3957</w:t>
      </w:r>
    </w:p>
    <w:p w14:paraId="45A4EEAE" w14:textId="77777777" w:rsidR="006440B6" w:rsidRPr="006440B6" w:rsidRDefault="006440B6" w:rsidP="006440B6">
      <w:pPr>
        <w:rPr>
          <w:lang w:val="de-DE"/>
        </w:rPr>
      </w:pPr>
      <w:r w:rsidRPr="006440B6">
        <w:rPr>
          <w:lang w:val="de-DE"/>
        </w:rPr>
        <w:tab/>
        <w:t xml:space="preserve">        </w:t>
      </w:r>
      <w:hyperlink r:id="rId7" w:history="1">
        <w:r w:rsidRPr="006440B6">
          <w:rPr>
            <w:rStyle w:val="Hyperlink"/>
            <w:lang w:val="de-DE"/>
          </w:rPr>
          <w:t>ed.balog@ap.gatech.edu</w:t>
        </w:r>
      </w:hyperlink>
      <w:r w:rsidRPr="006440B6">
        <w:rPr>
          <w:lang w:val="de-DE"/>
        </w:rPr>
        <w:t xml:space="preserve"> </w:t>
      </w:r>
    </w:p>
    <w:p w14:paraId="63656572" w14:textId="77777777" w:rsidR="006440B6" w:rsidRPr="0093555D" w:rsidRDefault="006440B6" w:rsidP="006440B6">
      <w:r w:rsidRPr="006440B6">
        <w:rPr>
          <w:lang w:val="de-DE"/>
        </w:rPr>
        <w:tab/>
      </w:r>
      <w:r w:rsidRPr="00D274B9">
        <w:t xml:space="preserve">        </w:t>
      </w:r>
      <w:r w:rsidRPr="0093555D">
        <w:t xml:space="preserve">Office hours: </w:t>
      </w:r>
      <w:r w:rsidR="00D6238D">
        <w:t>B</w:t>
      </w:r>
      <w:r w:rsidRPr="0093555D">
        <w:t>y appointment</w:t>
      </w:r>
    </w:p>
    <w:p w14:paraId="43F1B742" w14:textId="77777777" w:rsidR="00F073EC" w:rsidRDefault="00F073EC" w:rsidP="00F073EC"/>
    <w:p w14:paraId="2B102795" w14:textId="77777777" w:rsidR="007A6BF0" w:rsidRDefault="00B63926" w:rsidP="00F073EC">
      <w:pPr>
        <w:rPr>
          <w:b/>
        </w:rPr>
      </w:pPr>
      <w:r w:rsidRPr="00537F7A">
        <w:rPr>
          <w:b/>
        </w:rPr>
        <w:t xml:space="preserve">Required </w:t>
      </w:r>
      <w:r w:rsidR="00F073EC" w:rsidRPr="00537F7A">
        <w:rPr>
          <w:b/>
        </w:rPr>
        <w:t>Text</w:t>
      </w:r>
    </w:p>
    <w:p w14:paraId="25CB5958" w14:textId="77777777" w:rsidR="00F073EC" w:rsidRDefault="00F073EC" w:rsidP="00F073EC">
      <w:r>
        <w:t xml:space="preserve">Ashcroft, F. Ion </w:t>
      </w:r>
      <w:r w:rsidR="0024125C">
        <w:t>C</w:t>
      </w:r>
      <w:r>
        <w:t>hannel</w:t>
      </w:r>
      <w:r w:rsidR="0024125C">
        <w:t>s</w:t>
      </w:r>
      <w:r>
        <w:t xml:space="preserve"> </w:t>
      </w:r>
      <w:r w:rsidR="0024125C">
        <w:t>and Disease. Academic Press 2000</w:t>
      </w:r>
      <w:r w:rsidR="000C2B72">
        <w:t>.</w:t>
      </w:r>
    </w:p>
    <w:p w14:paraId="052F531F" w14:textId="77777777" w:rsidR="000C2B72" w:rsidRDefault="00BB1086" w:rsidP="00F073EC">
      <w:r>
        <w:t>Links to addition readings and resources will be made available via the course website on Canvas</w:t>
      </w:r>
      <w:r w:rsidR="000C2B72">
        <w:t>.</w:t>
      </w:r>
    </w:p>
    <w:p w14:paraId="0394910D" w14:textId="77777777" w:rsidR="000C2B72" w:rsidRDefault="000C2B72" w:rsidP="00F073EC"/>
    <w:p w14:paraId="758D4974" w14:textId="77777777" w:rsidR="00B63926" w:rsidRDefault="000C2B72" w:rsidP="00F073EC">
      <w:r>
        <w:t xml:space="preserve">Optional </w:t>
      </w:r>
      <w:r w:rsidR="00B63926">
        <w:t xml:space="preserve">Additional </w:t>
      </w:r>
      <w:r>
        <w:t>R</w:t>
      </w:r>
      <w:r w:rsidR="00B63926">
        <w:t xml:space="preserve">esources: </w:t>
      </w:r>
      <w:proofErr w:type="spellStart"/>
      <w:r w:rsidR="00B63926">
        <w:t>Hille</w:t>
      </w:r>
      <w:proofErr w:type="spellEnd"/>
      <w:r w:rsidR="00B63926">
        <w:t>, B. Ion Channels of Excitable Membranes, 3</w:t>
      </w:r>
      <w:r w:rsidR="00B63926">
        <w:rPr>
          <w:vertAlign w:val="superscript"/>
        </w:rPr>
        <w:t>rd</w:t>
      </w:r>
      <w:r w:rsidR="00B63926">
        <w:t xml:space="preserve"> edition</w:t>
      </w:r>
      <w:r>
        <w:t>,</w:t>
      </w:r>
      <w:r w:rsidR="00B63926">
        <w:t xml:space="preserve"> Sinauer, 2001</w:t>
      </w:r>
      <w:r>
        <w:t>.</w:t>
      </w:r>
    </w:p>
    <w:p w14:paraId="4847EE03" w14:textId="77777777" w:rsidR="00537F7A" w:rsidRDefault="00537F7A" w:rsidP="00F073EC"/>
    <w:p w14:paraId="0A82C122" w14:textId="77777777" w:rsidR="007A6BF0" w:rsidRDefault="001C46D8" w:rsidP="00815E99">
      <w:pPr>
        <w:rPr>
          <w:b/>
          <w:bCs/>
        </w:rPr>
      </w:pPr>
      <w:r w:rsidRPr="001C46D8">
        <w:rPr>
          <w:b/>
          <w:bCs/>
        </w:rPr>
        <w:t>Prerequisites</w:t>
      </w:r>
    </w:p>
    <w:p w14:paraId="5537F93C" w14:textId="77777777" w:rsidR="00A070B2" w:rsidRDefault="00BB1086" w:rsidP="00815E99">
      <w:r>
        <w:t>BIOS</w:t>
      </w:r>
      <w:r w:rsidR="003150EB">
        <w:t xml:space="preserve"> (or BIOL)</w:t>
      </w:r>
      <w:r w:rsidR="00A070B2">
        <w:t xml:space="preserve"> 3450: Cell and Molecular Biology OR </w:t>
      </w:r>
      <w:r>
        <w:t>BIOS</w:t>
      </w:r>
      <w:r w:rsidR="00A23C53">
        <w:t xml:space="preserve"> (or APPH/BIOL)</w:t>
      </w:r>
      <w:r w:rsidR="00A070B2">
        <w:t xml:space="preserve"> 3755: Human Physiology OR BMED 3100: Systems Physiology OR NEUR 3100</w:t>
      </w:r>
      <w:r w:rsidR="00A23C53">
        <w:t>: Cell and Molecular Neuroscience</w:t>
      </w:r>
    </w:p>
    <w:p w14:paraId="5F61625D" w14:textId="77777777" w:rsidR="001C46D8" w:rsidRDefault="001C46D8" w:rsidP="00537F7A">
      <w:pPr>
        <w:rPr>
          <w:bCs/>
        </w:rPr>
      </w:pPr>
    </w:p>
    <w:p w14:paraId="36077562" w14:textId="77777777" w:rsidR="00815E99" w:rsidRDefault="006576E6" w:rsidP="006576E6">
      <w:pPr>
        <w:rPr>
          <w:b/>
        </w:rPr>
      </w:pPr>
      <w:r>
        <w:rPr>
          <w:b/>
        </w:rPr>
        <w:t>Learning Objectives</w:t>
      </w:r>
    </w:p>
    <w:p w14:paraId="572F0425" w14:textId="77777777" w:rsidR="006576E6" w:rsidRDefault="006576E6" w:rsidP="006576E6">
      <w:r>
        <w:t xml:space="preserve">Upon completion of this course students will be able to: </w:t>
      </w:r>
    </w:p>
    <w:p w14:paraId="41BEED96" w14:textId="77777777" w:rsidR="006576E6" w:rsidRDefault="006576E6" w:rsidP="006576E6">
      <w:pPr>
        <w:numPr>
          <w:ilvl w:val="0"/>
          <w:numId w:val="1"/>
        </w:numPr>
      </w:pPr>
      <w:r>
        <w:t>Understand the basic biophysical properties of ion channel function and how channel structure imparts these properties.</w:t>
      </w:r>
    </w:p>
    <w:p w14:paraId="54AD6DC8" w14:textId="77777777" w:rsidR="006576E6" w:rsidRDefault="006576E6" w:rsidP="006576E6">
      <w:pPr>
        <w:numPr>
          <w:ilvl w:val="0"/>
          <w:numId w:val="1"/>
        </w:numPr>
      </w:pPr>
      <w:r>
        <w:t>Understand the major technical approaches to study ion channels.</w:t>
      </w:r>
    </w:p>
    <w:p w14:paraId="1C5966C7" w14:textId="77777777" w:rsidR="006576E6" w:rsidRDefault="006576E6" w:rsidP="006576E6">
      <w:pPr>
        <w:numPr>
          <w:ilvl w:val="0"/>
          <w:numId w:val="1"/>
        </w:numPr>
      </w:pPr>
      <w:r>
        <w:t>Understand the major physiological roles of ion channels and how impaired function causes disease.</w:t>
      </w:r>
    </w:p>
    <w:p w14:paraId="2CC8A0F5" w14:textId="77777777" w:rsidR="006576E6" w:rsidRPr="00662D94" w:rsidRDefault="006576E6" w:rsidP="006576E6">
      <w:pPr>
        <w:numPr>
          <w:ilvl w:val="0"/>
          <w:numId w:val="1"/>
        </w:numPr>
      </w:pPr>
      <w:r>
        <w:t>Develop skills needed for analysis of current research literature and scientific communication.</w:t>
      </w:r>
    </w:p>
    <w:p w14:paraId="27D3A77B" w14:textId="77777777" w:rsidR="006576E6" w:rsidRPr="001C46D8" w:rsidRDefault="006576E6" w:rsidP="00537F7A">
      <w:pPr>
        <w:rPr>
          <w:bCs/>
        </w:rPr>
      </w:pPr>
    </w:p>
    <w:p w14:paraId="7DCCD04E" w14:textId="77777777" w:rsidR="00537F7A" w:rsidRPr="00582767" w:rsidRDefault="00537F7A" w:rsidP="00537F7A">
      <w:pPr>
        <w:rPr>
          <w:b/>
          <w:bCs/>
        </w:rPr>
      </w:pPr>
      <w:r w:rsidRPr="00582767">
        <w:rPr>
          <w:b/>
          <w:bCs/>
        </w:rPr>
        <w:t>Evaluation</w:t>
      </w:r>
    </w:p>
    <w:p w14:paraId="35602A23" w14:textId="77777777" w:rsidR="00537F7A" w:rsidRDefault="00537F7A" w:rsidP="007A6BF0">
      <w:pPr>
        <w:ind w:left="1440"/>
        <w:rPr>
          <w:iCs/>
        </w:rPr>
      </w:pPr>
      <w:r w:rsidRPr="00582767">
        <w:t>Exams 60%</w:t>
      </w:r>
      <w:r w:rsidRPr="00582767">
        <w:br/>
      </w:r>
      <w:r w:rsidR="00A916B0">
        <w:t xml:space="preserve">     </w:t>
      </w:r>
      <w:r>
        <w:t>Midterm ex</w:t>
      </w:r>
      <w:r w:rsidRPr="00582767">
        <w:t xml:space="preserve">am: </w:t>
      </w:r>
      <w:r w:rsidR="0072224D">
        <w:t>30%</w:t>
      </w:r>
      <w:r>
        <w:t xml:space="preserve"> </w:t>
      </w:r>
      <w:r w:rsidRPr="00582767">
        <w:br/>
      </w:r>
      <w:r w:rsidRPr="00582767">
        <w:rPr>
          <w:i/>
          <w:iCs/>
        </w:rPr>
        <w:t xml:space="preserve">     </w:t>
      </w:r>
      <w:r w:rsidRPr="00537F7A">
        <w:rPr>
          <w:iCs/>
        </w:rPr>
        <w:t>Final exam</w:t>
      </w:r>
      <w:r>
        <w:rPr>
          <w:iCs/>
        </w:rPr>
        <w:t>:</w:t>
      </w:r>
      <w:r w:rsidR="00B9183C">
        <w:rPr>
          <w:iCs/>
        </w:rPr>
        <w:t xml:space="preserve"> </w:t>
      </w:r>
      <w:r w:rsidR="0072224D">
        <w:rPr>
          <w:iCs/>
        </w:rPr>
        <w:t>30%</w:t>
      </w:r>
    </w:p>
    <w:p w14:paraId="453D4679" w14:textId="77777777" w:rsidR="0072224D" w:rsidRPr="00582767" w:rsidRDefault="009E165F" w:rsidP="007A6BF0">
      <w:pPr>
        <w:ind w:left="720" w:firstLine="720"/>
      </w:pPr>
      <w:r>
        <w:rPr>
          <w:iCs/>
        </w:rPr>
        <w:t>Critique/</w:t>
      </w:r>
      <w:r w:rsidR="0072224D">
        <w:rPr>
          <w:iCs/>
        </w:rPr>
        <w:t>Term Paper 25%</w:t>
      </w:r>
    </w:p>
    <w:p w14:paraId="5AC56DEA" w14:textId="77777777" w:rsidR="0072224D" w:rsidRDefault="0072224D" w:rsidP="007A6BF0">
      <w:pPr>
        <w:ind w:left="720" w:firstLine="720"/>
      </w:pPr>
      <w:r>
        <w:t>Oral Presentation 1</w:t>
      </w:r>
      <w:r w:rsidR="00AB108B">
        <w:t>0</w:t>
      </w:r>
      <w:r>
        <w:t>%</w:t>
      </w:r>
    </w:p>
    <w:p w14:paraId="6316A1AB" w14:textId="77777777" w:rsidR="0072224D" w:rsidRDefault="0072224D" w:rsidP="007A6BF0">
      <w:pPr>
        <w:ind w:left="720" w:firstLine="720"/>
      </w:pPr>
      <w:r>
        <w:t>Class Participation 5%</w:t>
      </w:r>
    </w:p>
    <w:p w14:paraId="7644FA07" w14:textId="77777777" w:rsidR="007A6BF0" w:rsidRDefault="007A6BF0" w:rsidP="00537F7A"/>
    <w:p w14:paraId="4F38E7BC" w14:textId="77777777" w:rsidR="007A6BF0" w:rsidRPr="00C422FB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t>Grades</w:t>
      </w:r>
      <w:r w:rsidRPr="00C422FB">
        <w:rPr>
          <w:lang w:val="fr-FR"/>
        </w:rPr>
        <w:t xml:space="preserve"> </w:t>
      </w:r>
      <w:proofErr w:type="spellStart"/>
      <w:r w:rsidRPr="00C422FB">
        <w:rPr>
          <w:lang w:val="fr-FR"/>
        </w:rPr>
        <w:t>will</w:t>
      </w:r>
      <w:proofErr w:type="spellEnd"/>
      <w:r w:rsidRPr="00C422FB">
        <w:rPr>
          <w:lang w:val="fr-FR"/>
        </w:rPr>
        <w:t xml:space="preserve"> </w:t>
      </w:r>
      <w:proofErr w:type="spellStart"/>
      <w:r w:rsidRPr="00C422FB">
        <w:rPr>
          <w:lang w:val="fr-FR"/>
        </w:rPr>
        <w:t>be</w:t>
      </w:r>
      <w:proofErr w:type="spellEnd"/>
      <w:r w:rsidRPr="00C422FB">
        <w:rPr>
          <w:lang w:val="fr-FR"/>
        </w:rPr>
        <w:t xml:space="preserve"> </w:t>
      </w:r>
      <w:proofErr w:type="spellStart"/>
      <w:r w:rsidRPr="00C422FB">
        <w:rPr>
          <w:lang w:val="fr-FR"/>
        </w:rPr>
        <w:t>assigned</w:t>
      </w:r>
      <w:proofErr w:type="spellEnd"/>
      <w:r w:rsidRPr="00C422FB">
        <w:rPr>
          <w:lang w:val="fr-FR"/>
        </w:rPr>
        <w:t xml:space="preserve"> as a </w:t>
      </w:r>
      <w:proofErr w:type="spellStart"/>
      <w:r w:rsidRPr="00C422FB">
        <w:rPr>
          <w:lang w:val="fr-FR"/>
        </w:rPr>
        <w:t>letter</w:t>
      </w:r>
      <w:proofErr w:type="spellEnd"/>
      <w:r w:rsidRPr="00C422FB">
        <w:rPr>
          <w:lang w:val="fr-FR"/>
        </w:rPr>
        <w:t xml:space="preserve"> grade </w:t>
      </w:r>
      <w:proofErr w:type="spellStart"/>
      <w:r w:rsidRPr="00C422FB">
        <w:rPr>
          <w:lang w:val="fr-FR"/>
        </w:rPr>
        <w:t>according</w:t>
      </w:r>
      <w:proofErr w:type="spellEnd"/>
      <w:r w:rsidRPr="00C422FB">
        <w:rPr>
          <w:lang w:val="fr-FR"/>
        </w:rPr>
        <w:t xml:space="preserve"> to the </w:t>
      </w:r>
      <w:proofErr w:type="spellStart"/>
      <w:r w:rsidRPr="00C422FB">
        <w:rPr>
          <w:lang w:val="fr-FR"/>
        </w:rPr>
        <w:t>following</w:t>
      </w:r>
      <w:proofErr w:type="spellEnd"/>
      <w:r w:rsidRPr="00C422FB">
        <w:rPr>
          <w:lang w:val="fr-FR"/>
        </w:rPr>
        <w:t xml:space="preserve"> </w:t>
      </w:r>
      <w:proofErr w:type="spellStart"/>
      <w:proofErr w:type="gramStart"/>
      <w:r w:rsidRPr="00C422FB">
        <w:rPr>
          <w:lang w:val="fr-FR"/>
        </w:rPr>
        <w:t>scale</w:t>
      </w:r>
      <w:proofErr w:type="spellEnd"/>
      <w:r w:rsidRPr="00C422FB">
        <w:rPr>
          <w:lang w:val="fr-FR"/>
        </w:rPr>
        <w:t>:</w:t>
      </w:r>
      <w:proofErr w:type="gramEnd"/>
    </w:p>
    <w:p w14:paraId="551F079D" w14:textId="77777777" w:rsidR="007A6BF0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tab/>
        <w:t>A     ≥</w:t>
      </w:r>
      <w:r w:rsidRPr="00C422FB">
        <w:rPr>
          <w:lang w:val="fr-FR"/>
        </w:rPr>
        <w:t>90%</w:t>
      </w:r>
    </w:p>
    <w:p w14:paraId="2273F697" w14:textId="77777777" w:rsidR="007A6BF0" w:rsidRPr="00C422FB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tab/>
      </w:r>
      <w:r w:rsidRPr="00C422FB">
        <w:rPr>
          <w:lang w:val="fr-FR"/>
        </w:rPr>
        <w:t>B</w:t>
      </w:r>
      <w:r>
        <w:rPr>
          <w:lang w:val="fr-FR"/>
        </w:rPr>
        <w:t xml:space="preserve">     </w:t>
      </w:r>
      <w:r w:rsidRPr="00C422FB">
        <w:rPr>
          <w:lang w:val="fr-FR"/>
        </w:rPr>
        <w:t>80-89%</w:t>
      </w:r>
    </w:p>
    <w:p w14:paraId="55C7CF8D" w14:textId="77777777" w:rsidR="007A6BF0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tab/>
      </w:r>
      <w:r w:rsidRPr="00C422FB">
        <w:rPr>
          <w:lang w:val="fr-FR"/>
        </w:rPr>
        <w:t>C</w:t>
      </w:r>
      <w:r>
        <w:rPr>
          <w:lang w:val="fr-FR"/>
        </w:rPr>
        <w:t xml:space="preserve">    </w:t>
      </w:r>
      <w:r w:rsidRPr="00C422FB">
        <w:rPr>
          <w:lang w:val="fr-FR"/>
        </w:rPr>
        <w:t>70-79%</w:t>
      </w:r>
    </w:p>
    <w:p w14:paraId="6D72461C" w14:textId="77777777" w:rsidR="007A6BF0" w:rsidRPr="00C422FB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lastRenderedPageBreak/>
        <w:tab/>
      </w:r>
      <w:r w:rsidRPr="00C422FB">
        <w:rPr>
          <w:lang w:val="fr-FR"/>
        </w:rPr>
        <w:t>D</w:t>
      </w:r>
      <w:r>
        <w:rPr>
          <w:lang w:val="fr-FR"/>
        </w:rPr>
        <w:t xml:space="preserve">    </w:t>
      </w:r>
      <w:r w:rsidRPr="00C422FB">
        <w:rPr>
          <w:lang w:val="fr-FR"/>
        </w:rPr>
        <w:t>60-69%</w:t>
      </w:r>
    </w:p>
    <w:p w14:paraId="53F8A3F8" w14:textId="77777777" w:rsidR="007A6BF0" w:rsidRDefault="007A6BF0" w:rsidP="007A6BF0">
      <w:pPr>
        <w:tabs>
          <w:tab w:val="left" w:pos="2340"/>
          <w:tab w:val="left" w:pos="6480"/>
        </w:tabs>
        <w:rPr>
          <w:lang w:val="fr-FR"/>
        </w:rPr>
      </w:pPr>
      <w:r>
        <w:rPr>
          <w:lang w:val="fr-FR"/>
        </w:rPr>
        <w:tab/>
      </w:r>
      <w:r w:rsidRPr="00C422FB">
        <w:rPr>
          <w:lang w:val="fr-FR"/>
        </w:rPr>
        <w:t>F</w:t>
      </w:r>
      <w:r>
        <w:rPr>
          <w:lang w:val="fr-FR"/>
        </w:rPr>
        <w:t xml:space="preserve">    ≤</w:t>
      </w:r>
      <w:r w:rsidRPr="00C422FB">
        <w:rPr>
          <w:lang w:val="fr-FR"/>
        </w:rPr>
        <w:t>59%</w:t>
      </w:r>
    </w:p>
    <w:p w14:paraId="04B74E6B" w14:textId="77777777" w:rsidR="007A6BF0" w:rsidRDefault="007A6BF0" w:rsidP="00537F7A"/>
    <w:p w14:paraId="074812E0" w14:textId="77777777" w:rsidR="00537F7A" w:rsidRDefault="0072224D" w:rsidP="00537F7A">
      <w:r w:rsidRPr="0072224D">
        <w:rPr>
          <w:b/>
        </w:rPr>
        <w:t>Oral Presentations</w:t>
      </w:r>
      <w:r w:rsidR="00537F7A" w:rsidRPr="00582767">
        <w:br/>
      </w:r>
      <w:r w:rsidR="00545859" w:rsidRPr="00731D03">
        <w:rPr>
          <w:u w:val="single"/>
        </w:rPr>
        <w:t>Students enrolled in 6238</w:t>
      </w:r>
      <w:r w:rsidR="00545859">
        <w:t xml:space="preserve">: </w:t>
      </w:r>
      <w:r w:rsidR="00D6238D">
        <w:t>Presentation of a recent research article</w:t>
      </w:r>
      <w:r w:rsidR="00AF3BAA">
        <w:t>; 30-40 minutes</w:t>
      </w:r>
      <w:r>
        <w:t>.</w:t>
      </w:r>
    </w:p>
    <w:p w14:paraId="7308D119" w14:textId="77777777" w:rsidR="00D6238D" w:rsidRPr="0049510D" w:rsidRDefault="00D6238D" w:rsidP="00D6238D">
      <w:r>
        <w:t>Multiple s</w:t>
      </w:r>
      <w:r w:rsidRPr="0049510D">
        <w:t xml:space="preserve">tudents will present </w:t>
      </w:r>
      <w:r w:rsidR="00A070B2">
        <w:t>on a given day</w:t>
      </w:r>
      <w:r>
        <w:t>; e</w:t>
      </w:r>
      <w:r w:rsidRPr="0049510D">
        <w:t xml:space="preserve">ach will be given </w:t>
      </w:r>
      <w:r>
        <w:t>all</w:t>
      </w:r>
      <w:r w:rsidRPr="0049510D">
        <w:t xml:space="preserve"> papers to be presented that day.</w:t>
      </w:r>
      <w:r>
        <w:t xml:space="preserve"> </w:t>
      </w:r>
      <w:r w:rsidRPr="0049510D">
        <w:t xml:space="preserve">The “primary” paper for one student </w:t>
      </w:r>
      <w:r>
        <w:t xml:space="preserve">to present </w:t>
      </w:r>
      <w:r w:rsidRPr="0049510D">
        <w:t>will be the “secondary” paper for the others.</w:t>
      </w:r>
      <w:r>
        <w:t xml:space="preserve"> </w:t>
      </w:r>
      <w:r w:rsidRPr="0049510D">
        <w:t>After the presentations, presenters will comment on the “secondary’ papers. Comments – how are papers related, do they agree/disagree, if they disagree – why, how do they advance the field, what would you do differently, what should be done next….</w:t>
      </w:r>
    </w:p>
    <w:p w14:paraId="344A8EFD" w14:textId="77777777" w:rsidR="00D6238D" w:rsidRPr="0072224D" w:rsidRDefault="0072224D" w:rsidP="00D6238D">
      <w:pPr>
        <w:rPr>
          <w:i/>
          <w:u w:val="single"/>
        </w:rPr>
      </w:pPr>
      <w:r>
        <w:rPr>
          <w:i/>
          <w:u w:val="single"/>
        </w:rPr>
        <w:t xml:space="preserve">Papers will be posted on </w:t>
      </w:r>
      <w:r w:rsidR="00BB1086">
        <w:rPr>
          <w:i/>
          <w:u w:val="single"/>
        </w:rPr>
        <w:t>Canvas</w:t>
      </w:r>
      <w:r>
        <w:rPr>
          <w:i/>
          <w:u w:val="single"/>
        </w:rPr>
        <w:t xml:space="preserve"> and t</w:t>
      </w:r>
      <w:r w:rsidR="00D6238D" w:rsidRPr="0072224D">
        <w:rPr>
          <w:i/>
          <w:u w:val="single"/>
        </w:rPr>
        <w:t xml:space="preserve">he </w:t>
      </w:r>
      <w:r>
        <w:rPr>
          <w:i/>
          <w:u w:val="single"/>
        </w:rPr>
        <w:t xml:space="preserve">entire </w:t>
      </w:r>
      <w:r w:rsidR="00D6238D" w:rsidRPr="0072224D">
        <w:rPr>
          <w:i/>
          <w:u w:val="single"/>
        </w:rPr>
        <w:t>class will be required to read and comment on all papers!</w:t>
      </w:r>
    </w:p>
    <w:p w14:paraId="2B5C50C2" w14:textId="77777777" w:rsidR="00545859" w:rsidRDefault="00545859" w:rsidP="00D6238D"/>
    <w:p w14:paraId="0F92FBF2" w14:textId="77777777" w:rsidR="00545859" w:rsidRDefault="00545859" w:rsidP="00545859">
      <w:r w:rsidRPr="00731D03">
        <w:rPr>
          <w:u w:val="single"/>
        </w:rPr>
        <w:t xml:space="preserve">Students enrolled in </w:t>
      </w:r>
      <w:r w:rsidR="003F4C2A">
        <w:rPr>
          <w:u w:val="single"/>
        </w:rPr>
        <w:t>4238</w:t>
      </w:r>
      <w:r>
        <w:t>: Presentation on an ion channel disease;</w:t>
      </w:r>
      <w:r w:rsidR="00AF3BAA">
        <w:t xml:space="preserve"> </w:t>
      </w:r>
      <w:r w:rsidR="00A070B2">
        <w:t>multiple students will present on presentation day, each will have approximately 2</w:t>
      </w:r>
      <w:r w:rsidR="00AF3BAA">
        <w:t>0 minutes</w:t>
      </w:r>
      <w:r w:rsidR="0072224D">
        <w:t>.</w:t>
      </w:r>
    </w:p>
    <w:p w14:paraId="14D821BF" w14:textId="77777777" w:rsidR="00545859" w:rsidRPr="00545859" w:rsidRDefault="00545859" w:rsidP="00545859">
      <w:r w:rsidRPr="00545859">
        <w:t>Areas to be covered:</w:t>
      </w:r>
      <w:r>
        <w:t xml:space="preserve"> </w:t>
      </w:r>
      <w:r w:rsidRPr="00545859">
        <w:t>Incidence</w:t>
      </w:r>
      <w:r>
        <w:t>, g</w:t>
      </w:r>
      <w:r w:rsidRPr="00545859">
        <w:t>enetics</w:t>
      </w:r>
      <w:r>
        <w:t>, s</w:t>
      </w:r>
      <w:r w:rsidRPr="00545859">
        <w:t>ymptoms</w:t>
      </w:r>
      <w:r>
        <w:t xml:space="preserve"> &amp; natural history, </w:t>
      </w:r>
      <w:r w:rsidR="00AF3BAA">
        <w:t>m</w:t>
      </w:r>
      <w:r w:rsidRPr="00545859">
        <w:t>olecular/</w:t>
      </w:r>
      <w:r w:rsidR="00AF3BAA">
        <w:t>c</w:t>
      </w:r>
      <w:r w:rsidRPr="00545859">
        <w:t xml:space="preserve">ellular </w:t>
      </w:r>
      <w:r w:rsidR="00AF3BAA">
        <w:t>m</w:t>
      </w:r>
      <w:r w:rsidRPr="00545859">
        <w:t>echanisms</w:t>
      </w:r>
      <w:r w:rsidR="00AF3BAA">
        <w:t>, t</w:t>
      </w:r>
      <w:r w:rsidRPr="00545859">
        <w:t>reatment</w:t>
      </w:r>
      <w:r w:rsidR="00AF3BAA">
        <w:t>, p</w:t>
      </w:r>
      <w:r w:rsidRPr="00545859">
        <w:t xml:space="preserve">romising </w:t>
      </w:r>
      <w:r w:rsidR="00AF3BAA">
        <w:t>r</w:t>
      </w:r>
      <w:r w:rsidRPr="00545859">
        <w:t>esearch</w:t>
      </w:r>
      <w:r w:rsidR="00AF3BAA">
        <w:t>.</w:t>
      </w:r>
    </w:p>
    <w:p w14:paraId="42936405" w14:textId="77777777" w:rsidR="0072224D" w:rsidRDefault="0072224D" w:rsidP="00D6238D"/>
    <w:p w14:paraId="2B70E02B" w14:textId="77777777" w:rsidR="0072224D" w:rsidRPr="0072224D" w:rsidRDefault="0072224D" w:rsidP="00D6238D">
      <w:pPr>
        <w:rPr>
          <w:b/>
        </w:rPr>
      </w:pPr>
      <w:r w:rsidRPr="0072224D">
        <w:rPr>
          <w:b/>
        </w:rPr>
        <w:t>Term Paper/Article Critique</w:t>
      </w:r>
      <w:r>
        <w:rPr>
          <w:b/>
        </w:rPr>
        <w:t>:</w:t>
      </w:r>
    </w:p>
    <w:p w14:paraId="2454AEFC" w14:textId="77777777" w:rsidR="00AF3948" w:rsidRDefault="00392B75" w:rsidP="00D6238D">
      <w:r w:rsidRPr="00731D03">
        <w:rPr>
          <w:u w:val="single"/>
        </w:rPr>
        <w:t>Students enrolled in 6238</w:t>
      </w:r>
      <w:r>
        <w:t xml:space="preserve">: </w:t>
      </w:r>
      <w:r w:rsidR="00537F7A" w:rsidRPr="00582767">
        <w:t>Critique of journal article</w:t>
      </w:r>
      <w:r w:rsidR="00545859">
        <w:t>;</w:t>
      </w:r>
      <w:r w:rsidR="00537F7A" w:rsidRPr="00582767">
        <w:t xml:space="preserve"> 20%</w:t>
      </w:r>
      <w:r w:rsidR="00537F7A">
        <w:t>.</w:t>
      </w:r>
    </w:p>
    <w:p w14:paraId="5FC9B976" w14:textId="77777777" w:rsidR="00AC3082" w:rsidRDefault="00537F7A" w:rsidP="00D6238D">
      <w:r w:rsidRPr="00582767">
        <w:t xml:space="preserve">This </w:t>
      </w:r>
      <w:r w:rsidR="00D6238D">
        <w:t xml:space="preserve">is </w:t>
      </w:r>
      <w:r w:rsidR="00D6238D" w:rsidRPr="00D6238D">
        <w:rPr>
          <w:b/>
          <w:i/>
        </w:rPr>
        <w:t xml:space="preserve">not a review of the </w:t>
      </w:r>
      <w:proofErr w:type="gramStart"/>
      <w:r w:rsidR="00D6238D" w:rsidRPr="00D6238D">
        <w:rPr>
          <w:b/>
          <w:i/>
        </w:rPr>
        <w:t>literature</w:t>
      </w:r>
      <w:proofErr w:type="gramEnd"/>
      <w:r w:rsidR="00D6238D">
        <w:t xml:space="preserve"> but</w:t>
      </w:r>
      <w:r w:rsidRPr="00582767">
        <w:t xml:space="preserve"> a</w:t>
      </w:r>
      <w:r w:rsidR="00715350">
        <w:t xml:space="preserve"> </w:t>
      </w:r>
      <w:r w:rsidR="00A916B0">
        <w:rPr>
          <w:b/>
          <w:i/>
        </w:rPr>
        <w:t xml:space="preserve">critique </w:t>
      </w:r>
      <w:r w:rsidRPr="00582767">
        <w:t>of a</w:t>
      </w:r>
      <w:r>
        <w:t>n</w:t>
      </w:r>
      <w:r w:rsidRPr="00582767">
        <w:t xml:space="preserve"> </w:t>
      </w:r>
      <w:r>
        <w:t xml:space="preserve">ion channel related </w:t>
      </w:r>
      <w:r w:rsidR="00D6238D">
        <w:rPr>
          <w:b/>
          <w:i/>
        </w:rPr>
        <w:t xml:space="preserve">original </w:t>
      </w:r>
      <w:r w:rsidRPr="00A916B0">
        <w:rPr>
          <w:b/>
          <w:i/>
        </w:rPr>
        <w:t>research</w:t>
      </w:r>
      <w:r w:rsidRPr="00582767">
        <w:t xml:space="preserve"> article</w:t>
      </w:r>
      <w:r w:rsidR="000A46E7">
        <w:t xml:space="preserve">, although the introduction to your paper will briefly review relevant related work. </w:t>
      </w:r>
      <w:r w:rsidRPr="00582767">
        <w:t xml:space="preserve"> </w:t>
      </w:r>
      <w:r w:rsidR="00715350">
        <w:t>Choose a</w:t>
      </w:r>
      <w:r w:rsidR="00A916B0">
        <w:t xml:space="preserve"> </w:t>
      </w:r>
      <w:r w:rsidR="00715350">
        <w:t xml:space="preserve">paper and have it approved by </w:t>
      </w:r>
      <w:r w:rsidR="00B657B6">
        <w:t>the fourth week of class</w:t>
      </w:r>
      <w:r w:rsidR="00715350">
        <w:t xml:space="preserve">. </w:t>
      </w:r>
    </w:p>
    <w:p w14:paraId="58DCBB62" w14:textId="77777777" w:rsidR="00545859" w:rsidRDefault="00545859" w:rsidP="00D6238D"/>
    <w:p w14:paraId="270D7E70" w14:textId="77777777" w:rsidR="00392B75" w:rsidRDefault="00392B75" w:rsidP="00392B75">
      <w:r w:rsidRPr="00731D03">
        <w:rPr>
          <w:u w:val="single"/>
        </w:rPr>
        <w:t xml:space="preserve">Students enrolled in </w:t>
      </w:r>
      <w:r w:rsidR="003F4C2A">
        <w:rPr>
          <w:u w:val="single"/>
        </w:rPr>
        <w:t>4238</w:t>
      </w:r>
      <w:r>
        <w:t>: Term Paper</w:t>
      </w:r>
      <w:r w:rsidRPr="00582767">
        <w:t xml:space="preserve"> 20%</w:t>
      </w:r>
      <w:r>
        <w:t>.</w:t>
      </w:r>
    </w:p>
    <w:p w14:paraId="4BB84E60" w14:textId="77777777" w:rsidR="00392B75" w:rsidRDefault="00392B75" w:rsidP="00392B75">
      <w:r w:rsidRPr="00582767">
        <w:t xml:space="preserve">This </w:t>
      </w:r>
      <w:r w:rsidRPr="00392B75">
        <w:rPr>
          <w:b/>
        </w:rPr>
        <w:t xml:space="preserve">is </w:t>
      </w:r>
      <w:r w:rsidRPr="00D6238D">
        <w:rPr>
          <w:b/>
          <w:i/>
        </w:rPr>
        <w:t>a review of the literature</w:t>
      </w:r>
      <w:r>
        <w:t xml:space="preserve"> </w:t>
      </w:r>
      <w:r w:rsidRPr="00582767">
        <w:t>of a</w:t>
      </w:r>
      <w:r>
        <w:t xml:space="preserve"> selected ion channel related topic. </w:t>
      </w:r>
      <w:r w:rsidR="00545859">
        <w:t xml:space="preserve">Broad leeway is </w:t>
      </w:r>
      <w:proofErr w:type="gramStart"/>
      <w:r w:rsidR="00545859">
        <w:t>give</w:t>
      </w:r>
      <w:proofErr w:type="gramEnd"/>
      <w:r w:rsidR="00545859">
        <w:t xml:space="preserve"> the student in choosing a topic but examples may include</w:t>
      </w:r>
      <w:r>
        <w:t xml:space="preserve"> an ion channel </w:t>
      </w:r>
      <w:r w:rsidR="00545859">
        <w:t>disease,</w:t>
      </w:r>
      <w:r w:rsidR="00B26939">
        <w:t xml:space="preserve"> a mechanism</w:t>
      </w:r>
      <w:r>
        <w:t xml:space="preserve"> of ion channel regulation</w:t>
      </w:r>
      <w:r w:rsidR="00545859">
        <w:t xml:space="preserve">, or a physiological function. </w:t>
      </w:r>
      <w:r w:rsidRPr="00582767">
        <w:t xml:space="preserve"> </w:t>
      </w:r>
      <w:r>
        <w:t xml:space="preserve">Choose a topic and have it approved by </w:t>
      </w:r>
      <w:r w:rsidR="00B657B6">
        <w:t>the fourth week of class</w:t>
      </w:r>
      <w:r>
        <w:t xml:space="preserve">. </w:t>
      </w:r>
      <w:r w:rsidR="00731D03">
        <w:t xml:space="preserve"> </w:t>
      </w:r>
    </w:p>
    <w:p w14:paraId="78A3A1D9" w14:textId="77777777" w:rsidR="00DA3987" w:rsidRDefault="00DA3987" w:rsidP="00392B75"/>
    <w:p w14:paraId="3884EE07" w14:textId="77777777" w:rsidR="007A6BF0" w:rsidRDefault="007A6BF0" w:rsidP="007A6BF0">
      <w:r w:rsidRPr="00EC4B11">
        <w:rPr>
          <w:b/>
        </w:rPr>
        <w:t>Attendance</w:t>
      </w:r>
      <w:r>
        <w:rPr>
          <w:b/>
        </w:rPr>
        <w:t xml:space="preserve"> and Missed Assignment/Exams</w:t>
      </w:r>
      <w:r w:rsidRPr="00EC4B11">
        <w:rPr>
          <w:b/>
        </w:rPr>
        <w:t xml:space="preserve">: </w:t>
      </w:r>
      <w:r w:rsidRPr="00EC4B11">
        <w:t>Although attendance is not generally taken, students are not only expected to attend class, but to participate. Participation includes asking questions and taking part in class discussions.</w:t>
      </w:r>
      <w:r>
        <w:t xml:space="preserve"> S</w:t>
      </w:r>
      <w:r w:rsidRPr="00EC4B11">
        <w:t>tudents are responsible for all material covered in their absences, and they are responsible for the academic consequences of their absences. (</w:t>
      </w:r>
      <w:hyperlink r:id="rId8" w:history="1">
        <w:r w:rsidRPr="00EC4B11">
          <w:rPr>
            <w:color w:val="0000FF"/>
            <w:u w:val="single"/>
          </w:rPr>
          <w:t>http://catalog.gatech.edu/rules/4/</w:t>
        </w:r>
      </w:hyperlink>
      <w:r w:rsidRPr="00EC4B11">
        <w:t xml:space="preserve">). Excusable absences include medical and family emergencies, approved institute activities and job interviews. Manufacturing a false excuse is a violation of the Honor Code. Absences will be excused only after you provide the instructor with documentation of the reason for your absence.  </w:t>
      </w:r>
    </w:p>
    <w:p w14:paraId="5EAC6778" w14:textId="77777777" w:rsidR="007A6BF0" w:rsidRPr="00EC4B11" w:rsidRDefault="007A6BF0" w:rsidP="007A6BF0"/>
    <w:p w14:paraId="170A5A23" w14:textId="77777777" w:rsidR="007A6BF0" w:rsidRPr="00EC4B11" w:rsidRDefault="007A6BF0" w:rsidP="007A6BF0">
      <w:r w:rsidRPr="00EC4B11">
        <w:t xml:space="preserve">Make up exams will be given at the discretion of the instructor upon receipt of valid excuse documentation.   </w:t>
      </w:r>
    </w:p>
    <w:p w14:paraId="0330A7A4" w14:textId="77777777" w:rsidR="007A6BF0" w:rsidRDefault="007A6BF0" w:rsidP="00392B75"/>
    <w:p w14:paraId="7C9BF785" w14:textId="77777777" w:rsidR="00815E99" w:rsidRPr="002C33BC" w:rsidRDefault="00815E99" w:rsidP="00815E9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C33BC">
        <w:rPr>
          <w:rFonts w:ascii="Times New Roman" w:hAnsi="Times New Roman" w:cs="Times New Roman"/>
          <w:color w:val="auto"/>
          <w:sz w:val="24"/>
          <w:szCs w:val="24"/>
        </w:rPr>
        <w:t>Academic Integrity</w:t>
      </w:r>
    </w:p>
    <w:p w14:paraId="0673AB53" w14:textId="77777777" w:rsidR="00815E99" w:rsidRDefault="00815E99" w:rsidP="00815E99">
      <w:r w:rsidRPr="002C33BC">
        <w:t>Georgia Tech aims to cultivate a community based on trust, academic integrity, and honor. Students are expected to act according to the highest ethical standards.  For information on Georgia Tech's Academic Honor Code, please visit</w:t>
      </w:r>
      <w:r>
        <w:t xml:space="preserve"> </w:t>
      </w:r>
      <w:hyperlink r:id="rId9" w:history="1">
        <w:r w:rsidRPr="00360588">
          <w:rPr>
            <w:rStyle w:val="Hyperlink"/>
          </w:rPr>
          <w:t>http://www.catalog.gatech.edu/policies/honor-code/</w:t>
        </w:r>
      </w:hyperlink>
      <w:r>
        <w:t xml:space="preserve"> </w:t>
      </w:r>
      <w:r w:rsidRPr="002C33BC">
        <w:t xml:space="preserve">or </w:t>
      </w:r>
      <w:hyperlink r:id="rId10" w:history="1">
        <w:r w:rsidRPr="00360588">
          <w:rPr>
            <w:rStyle w:val="Hyperlink"/>
          </w:rPr>
          <w:t>http://www.catalog.gatech.edu/rules/18/</w:t>
        </w:r>
      </w:hyperlink>
      <w:r w:rsidRPr="002C33BC">
        <w:t>.</w:t>
      </w:r>
      <w:r>
        <w:t xml:space="preserve"> </w:t>
      </w:r>
    </w:p>
    <w:p w14:paraId="1E8038E4" w14:textId="77777777" w:rsidR="00815E99" w:rsidRPr="00DA3C3B" w:rsidRDefault="00815E99" w:rsidP="00815E99">
      <w:r w:rsidRPr="00DA3C3B">
        <w:t>Violations of the Georgia Tech academic honor code will not be tolerated. This includes:</w:t>
      </w:r>
    </w:p>
    <w:p w14:paraId="38133CF9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using false excuse to delay completing a test or other assignment</w:t>
      </w:r>
    </w:p>
    <w:p w14:paraId="5516F47F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learning what is on a test from someone who has already taken it</w:t>
      </w:r>
    </w:p>
    <w:p w14:paraId="6CAE9662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lastRenderedPageBreak/>
        <w:t>copying from another student on a test with or without their knowledge</w:t>
      </w:r>
    </w:p>
    <w:p w14:paraId="00CC1D2D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helping someone else cheat on a test</w:t>
      </w:r>
    </w:p>
    <w:p w14:paraId="3187E64B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using unauthorized notes on a test</w:t>
      </w:r>
    </w:p>
    <w:p w14:paraId="459AA5C3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using unauthorized electronic device to obtain information during test</w:t>
      </w:r>
    </w:p>
    <w:p w14:paraId="58D5F900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working with others on an assignment when asked for individual work</w:t>
      </w:r>
    </w:p>
    <w:p w14:paraId="23BE5E5A" w14:textId="77777777" w:rsidR="00815E99" w:rsidRPr="00DA3C3B" w:rsidRDefault="00815E99" w:rsidP="00815E99">
      <w:pPr>
        <w:numPr>
          <w:ilvl w:val="0"/>
          <w:numId w:val="2"/>
        </w:numPr>
      </w:pPr>
      <w:r w:rsidRPr="00DA3C3B">
        <w:t>paraphrasing/copying from written or internet source without referencing it fabricating/falsifying</w:t>
      </w:r>
    </w:p>
    <w:p w14:paraId="59366501" w14:textId="77777777" w:rsidR="00815E99" w:rsidRDefault="00815E99" w:rsidP="00815E99"/>
    <w:p w14:paraId="16CDCE0D" w14:textId="77777777" w:rsidR="00815E99" w:rsidRDefault="00815E99" w:rsidP="00815E99">
      <w:r w:rsidRPr="002C33BC">
        <w:t>Any student suspected of cheating or plagiarizing on a quiz, exam, or assignment will be reported to the Office of Student Integrity, who will investigate the incident and identify the appropriate penalty for violations.</w:t>
      </w:r>
    </w:p>
    <w:p w14:paraId="706697C5" w14:textId="77777777" w:rsidR="00A070B2" w:rsidRDefault="00A070B2" w:rsidP="00DA3987"/>
    <w:p w14:paraId="2AD9529C" w14:textId="77777777" w:rsidR="00FD10DB" w:rsidRPr="00815E99" w:rsidRDefault="00FD10DB" w:rsidP="00FD10DB">
      <w:pPr>
        <w:rPr>
          <w:b/>
        </w:rPr>
      </w:pPr>
      <w:r w:rsidRPr="00815E99">
        <w:rPr>
          <w:b/>
        </w:rPr>
        <w:t xml:space="preserve">Learning Accommodations: </w:t>
      </w:r>
    </w:p>
    <w:p w14:paraId="6E42EFD4" w14:textId="77777777" w:rsidR="00DA3987" w:rsidRDefault="00FD10DB" w:rsidP="00FD10DB">
      <w:r>
        <w:t xml:space="preserve">If needed, classroom accommodations for students with documented disabilities will be made. Accommodations must be arranged prior to the start of class and be in accordance with </w:t>
      </w:r>
      <w:r w:rsidR="007A641A" w:rsidRPr="007A641A">
        <w:t>The Office of Disability Services</w:t>
      </w:r>
      <w:r>
        <w:t xml:space="preserve"> (</w:t>
      </w:r>
      <w:hyperlink r:id="rId11" w:history="1">
        <w:r w:rsidR="00B657B6" w:rsidRPr="008D200B">
          <w:rPr>
            <w:rStyle w:val="Hyperlink"/>
          </w:rPr>
          <w:t>http://www.disabilityservices.gatech.edu/</w:t>
        </w:r>
      </w:hyperlink>
      <w:r>
        <w:t>).</w:t>
      </w:r>
    </w:p>
    <w:p w14:paraId="18F78AF5" w14:textId="77777777" w:rsidR="002F7F39" w:rsidRDefault="002F7F39" w:rsidP="00FD10DB"/>
    <w:p w14:paraId="6B9AA50E" w14:textId="77777777" w:rsidR="00815E99" w:rsidRDefault="00815E99" w:rsidP="00815E99">
      <w:pPr>
        <w:ind w:right="-180"/>
      </w:pPr>
      <w:r w:rsidRPr="00E412BE">
        <w:rPr>
          <w:b/>
        </w:rPr>
        <w:t xml:space="preserve">Use of </w:t>
      </w:r>
      <w:r>
        <w:rPr>
          <w:b/>
        </w:rPr>
        <w:t xml:space="preserve">Mobile Devices and other </w:t>
      </w:r>
      <w:r w:rsidRPr="00E412BE">
        <w:rPr>
          <w:b/>
        </w:rPr>
        <w:t>Electronics:</w:t>
      </w:r>
      <w:r>
        <w:t xml:space="preserve">  You may use electronics during class for course-relevant purposes only.  You may </w:t>
      </w:r>
      <w:r w:rsidRPr="002C33BC">
        <w:rPr>
          <w:b/>
          <w:u w:val="single"/>
        </w:rPr>
        <w:t>not</w:t>
      </w:r>
      <w:r>
        <w:t xml:space="preserve"> have any electronics (or peripherals, such as headphones) out during exams, doing so may lead to forfeiture of the exam.</w:t>
      </w:r>
    </w:p>
    <w:p w14:paraId="26BAF1F0" w14:textId="77777777" w:rsidR="00815E99" w:rsidRDefault="00815E99" w:rsidP="00DA3987"/>
    <w:p w14:paraId="6CE054BC" w14:textId="77777777" w:rsidR="00CC758B" w:rsidRPr="00B657B6" w:rsidRDefault="00B657B6" w:rsidP="00B657B6">
      <w:r w:rsidRPr="00B657B6">
        <w:rPr>
          <w:b/>
        </w:rPr>
        <w:t xml:space="preserve">Class Schedule </w:t>
      </w:r>
      <w:r w:rsidRPr="00B657B6">
        <w:rPr>
          <w:i/>
        </w:rPr>
        <w:t xml:space="preserve">(Topics and dates </w:t>
      </w:r>
      <w:r w:rsidRPr="00B657B6">
        <w:rPr>
          <w:b/>
          <w:i/>
        </w:rPr>
        <w:t>may be modified</w:t>
      </w:r>
      <w:r w:rsidRPr="00B657B6">
        <w:rPr>
          <w:i/>
        </w:rPr>
        <w:t xml:space="preserve"> based on </w:t>
      </w:r>
      <w:r w:rsidR="00BB1086">
        <w:rPr>
          <w:i/>
        </w:rPr>
        <w:t xml:space="preserve">recent developments in the field, </w:t>
      </w:r>
      <w:r w:rsidRPr="00B657B6">
        <w:rPr>
          <w:i/>
        </w:rPr>
        <w:t>the interests of the class or time constraints)</w:t>
      </w:r>
      <w:r w:rsidRPr="00B657B6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5606"/>
        <w:gridCol w:w="3192"/>
      </w:tblGrid>
      <w:tr w:rsidR="00CC758B" w:rsidRPr="00B657B6" w14:paraId="5C5D454F" w14:textId="77777777" w:rsidTr="00980949">
        <w:tc>
          <w:tcPr>
            <w:tcW w:w="778" w:type="dxa"/>
            <w:shd w:val="clear" w:color="auto" w:fill="auto"/>
          </w:tcPr>
          <w:p w14:paraId="751F9440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  <w:u w:val="single"/>
              </w:rPr>
            </w:pPr>
            <w:r w:rsidRPr="00B657B6">
              <w:rPr>
                <w:rFonts w:eastAsia="Calibri"/>
                <w:sz w:val="22"/>
                <w:szCs w:val="22"/>
                <w:u w:val="single"/>
              </w:rPr>
              <w:t>Week</w:t>
            </w:r>
          </w:p>
        </w:tc>
        <w:tc>
          <w:tcPr>
            <w:tcW w:w="5606" w:type="dxa"/>
            <w:shd w:val="clear" w:color="auto" w:fill="auto"/>
          </w:tcPr>
          <w:p w14:paraId="57874114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  <w:u w:val="single"/>
              </w:rPr>
            </w:pPr>
            <w:r w:rsidRPr="00B657B6">
              <w:rPr>
                <w:rFonts w:eastAsia="Calibri"/>
                <w:sz w:val="22"/>
                <w:szCs w:val="22"/>
                <w:u w:val="single"/>
              </w:rPr>
              <w:t>Topic</w:t>
            </w:r>
          </w:p>
        </w:tc>
        <w:tc>
          <w:tcPr>
            <w:tcW w:w="3192" w:type="dxa"/>
            <w:shd w:val="clear" w:color="auto" w:fill="auto"/>
          </w:tcPr>
          <w:p w14:paraId="7AD87068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  <w:u w:val="single"/>
              </w:rPr>
            </w:pPr>
            <w:r w:rsidRPr="00B657B6">
              <w:rPr>
                <w:rFonts w:eastAsia="Calibri"/>
                <w:sz w:val="22"/>
                <w:szCs w:val="22"/>
                <w:u w:val="single"/>
              </w:rPr>
              <w:t>Reading</w:t>
            </w:r>
          </w:p>
        </w:tc>
      </w:tr>
      <w:tr w:rsidR="00CC758B" w:rsidRPr="00B657B6" w14:paraId="6FC9AFD5" w14:textId="77777777" w:rsidTr="00980949">
        <w:tc>
          <w:tcPr>
            <w:tcW w:w="778" w:type="dxa"/>
            <w:shd w:val="clear" w:color="auto" w:fill="auto"/>
          </w:tcPr>
          <w:p w14:paraId="0138C789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5606" w:type="dxa"/>
            <w:shd w:val="clear" w:color="auto" w:fill="auto"/>
          </w:tcPr>
          <w:p w14:paraId="7A4B9275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Introduction to Ion Channels; </w:t>
            </w:r>
            <w:proofErr w:type="spellStart"/>
            <w:r w:rsidRPr="00B657B6">
              <w:rPr>
                <w:rFonts w:eastAsia="Calibri"/>
                <w:sz w:val="22"/>
                <w:szCs w:val="22"/>
              </w:rPr>
              <w:t>Biomembranes</w:t>
            </w:r>
            <w:proofErr w:type="spellEnd"/>
          </w:p>
          <w:p w14:paraId="403E7B7B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3813EF22" w14:textId="77777777" w:rsidR="00CC758B" w:rsidRPr="00B657B6" w:rsidRDefault="00CC758B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69B9533C" w14:textId="77777777" w:rsidTr="00980949">
        <w:tc>
          <w:tcPr>
            <w:tcW w:w="778" w:type="dxa"/>
            <w:shd w:val="clear" w:color="auto" w:fill="auto"/>
          </w:tcPr>
          <w:p w14:paraId="276B7F55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5606" w:type="dxa"/>
            <w:shd w:val="clear" w:color="auto" w:fill="auto"/>
          </w:tcPr>
          <w:p w14:paraId="6200AA95" w14:textId="77777777" w:rsidR="00945FB9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Bioelectricity and Ions </w:t>
            </w:r>
            <w:proofErr w:type="gramStart"/>
            <w:r w:rsidRPr="00B657B6">
              <w:rPr>
                <w:rFonts w:eastAsia="Calibri"/>
                <w:sz w:val="22"/>
                <w:szCs w:val="22"/>
              </w:rPr>
              <w:t>On</w:t>
            </w:r>
            <w:proofErr w:type="gramEnd"/>
            <w:r w:rsidRPr="00B657B6">
              <w:rPr>
                <w:rFonts w:eastAsia="Calibri"/>
                <w:sz w:val="22"/>
                <w:szCs w:val="22"/>
              </w:rPr>
              <w:t xml:space="preserve"> the Move</w:t>
            </w:r>
            <w:r w:rsidR="00FD4586" w:rsidRPr="00B657B6">
              <w:rPr>
                <w:rFonts w:eastAsia="Calibri"/>
                <w:sz w:val="22"/>
                <w:szCs w:val="22"/>
              </w:rPr>
              <w:t>; Ion Channel Methods</w:t>
            </w:r>
          </w:p>
          <w:p w14:paraId="4E9CF3A4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763BA86D" w14:textId="77777777" w:rsidR="00CC758B" w:rsidRPr="00B657B6" w:rsidRDefault="00FD4586" w:rsidP="00042565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 4</w:t>
            </w:r>
          </w:p>
        </w:tc>
      </w:tr>
      <w:tr w:rsidR="00CC758B" w:rsidRPr="00B657B6" w14:paraId="5A220C97" w14:textId="77777777" w:rsidTr="00980949">
        <w:tc>
          <w:tcPr>
            <w:tcW w:w="778" w:type="dxa"/>
            <w:shd w:val="clear" w:color="auto" w:fill="auto"/>
          </w:tcPr>
          <w:p w14:paraId="05BB0588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5606" w:type="dxa"/>
            <w:shd w:val="clear" w:color="auto" w:fill="auto"/>
          </w:tcPr>
          <w:p w14:paraId="72CFF8FC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proofErr w:type="gramStart"/>
            <w:r w:rsidRPr="00B657B6">
              <w:rPr>
                <w:rFonts w:eastAsia="Calibri"/>
                <w:sz w:val="22"/>
                <w:szCs w:val="22"/>
              </w:rPr>
              <w:t>Labor day</w:t>
            </w:r>
            <w:proofErr w:type="gramEnd"/>
            <w:r w:rsidRPr="00B657B6">
              <w:rPr>
                <w:rFonts w:eastAsia="Calibri"/>
                <w:sz w:val="22"/>
                <w:szCs w:val="22"/>
              </w:rPr>
              <w:t xml:space="preserve">/ Ion Channel </w:t>
            </w:r>
            <w:r w:rsidR="00FD4586" w:rsidRPr="00B657B6">
              <w:rPr>
                <w:rFonts w:eastAsia="Calibri"/>
                <w:sz w:val="22"/>
                <w:szCs w:val="22"/>
              </w:rPr>
              <w:t>Permeability and Selectivity</w:t>
            </w:r>
          </w:p>
          <w:p w14:paraId="2F8FDFCC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3D895F83" w14:textId="77777777" w:rsidR="00CC758B" w:rsidRPr="00B657B6" w:rsidRDefault="00FD4586" w:rsidP="00042565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 3</w:t>
            </w:r>
          </w:p>
        </w:tc>
      </w:tr>
      <w:tr w:rsidR="00CC758B" w:rsidRPr="00B657B6" w14:paraId="0EEC3F66" w14:textId="77777777" w:rsidTr="00980949">
        <w:tc>
          <w:tcPr>
            <w:tcW w:w="778" w:type="dxa"/>
            <w:shd w:val="clear" w:color="auto" w:fill="auto"/>
          </w:tcPr>
          <w:p w14:paraId="6749DB30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5606" w:type="dxa"/>
            <w:shd w:val="clear" w:color="auto" w:fill="auto"/>
          </w:tcPr>
          <w:p w14:paraId="176AB494" w14:textId="77777777" w:rsidR="00FD4586" w:rsidRPr="00B657B6" w:rsidRDefault="00FD4586" w:rsidP="00FD4586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Gating Mechanisms: Voltage and Ligands;</w:t>
            </w:r>
          </w:p>
          <w:p w14:paraId="739E5A12" w14:textId="77777777" w:rsidR="00945FB9" w:rsidRPr="00B657B6" w:rsidRDefault="00FD4586" w:rsidP="00FD4586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Spider, Snake &amp; Wasp Venoms and other Gating Modifiers </w:t>
            </w:r>
          </w:p>
          <w:p w14:paraId="1CF2493F" w14:textId="77777777" w:rsidR="00FD4586" w:rsidRDefault="00FD4586" w:rsidP="00FD4586">
            <w:pPr>
              <w:rPr>
                <w:rFonts w:eastAsia="Calibri"/>
                <w:sz w:val="22"/>
                <w:szCs w:val="22"/>
              </w:rPr>
            </w:pPr>
          </w:p>
          <w:p w14:paraId="15F0AE29" w14:textId="77777777" w:rsidR="00B657B6" w:rsidRPr="00B657B6" w:rsidRDefault="00B657B6" w:rsidP="00B657B6">
            <w:pPr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B657B6">
              <w:rPr>
                <w:rFonts w:eastAsia="Calibri"/>
                <w:b/>
                <w:sz w:val="22"/>
                <w:szCs w:val="22"/>
                <w:u w:val="single"/>
              </w:rPr>
              <w:t xml:space="preserve">Deadline critique paper or term paper topic approval </w:t>
            </w:r>
          </w:p>
        </w:tc>
        <w:tc>
          <w:tcPr>
            <w:tcW w:w="3192" w:type="dxa"/>
            <w:shd w:val="clear" w:color="auto" w:fill="auto"/>
          </w:tcPr>
          <w:p w14:paraId="4D561E2E" w14:textId="77777777" w:rsidR="00FD4586" w:rsidRPr="00B657B6" w:rsidRDefault="00FD4586" w:rsidP="00FD4586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B657B6">
              <w:rPr>
                <w:rFonts w:eastAsia="Calibri"/>
                <w:sz w:val="20"/>
                <w:szCs w:val="20"/>
              </w:rPr>
              <w:t>Dutertre</w:t>
            </w:r>
            <w:proofErr w:type="spellEnd"/>
            <w:r w:rsidRPr="00B657B6">
              <w:rPr>
                <w:rFonts w:eastAsia="Calibri"/>
                <w:sz w:val="20"/>
                <w:szCs w:val="20"/>
              </w:rPr>
              <w:t xml:space="preserve"> &amp; </w:t>
            </w:r>
            <w:proofErr w:type="gramStart"/>
            <w:r w:rsidRPr="00B657B6">
              <w:rPr>
                <w:rFonts w:eastAsia="Calibri"/>
                <w:sz w:val="20"/>
                <w:szCs w:val="20"/>
              </w:rPr>
              <w:t>Lewis,  Use</w:t>
            </w:r>
            <w:proofErr w:type="gramEnd"/>
            <w:r w:rsidRPr="00B657B6">
              <w:rPr>
                <w:rFonts w:eastAsia="Calibri"/>
                <w:sz w:val="20"/>
                <w:szCs w:val="20"/>
              </w:rPr>
              <w:t xml:space="preserve"> of Venom Peptides to Probe Ion Channel Structure and Function, </w:t>
            </w:r>
            <w:r w:rsidRPr="00B657B6">
              <w:rPr>
                <w:rFonts w:eastAsia="Calibri"/>
                <w:i/>
                <w:sz w:val="20"/>
                <w:szCs w:val="20"/>
              </w:rPr>
              <w:t>J Biol Chem</w:t>
            </w:r>
            <w:r w:rsidRPr="00B657B6">
              <w:rPr>
                <w:rFonts w:eastAsia="Calibri"/>
                <w:sz w:val="20"/>
                <w:szCs w:val="20"/>
              </w:rPr>
              <w:t>. 285: 13315, 2010</w:t>
            </w:r>
          </w:p>
          <w:p w14:paraId="7BD0A8E4" w14:textId="77777777" w:rsidR="00CC758B" w:rsidRPr="00B657B6" w:rsidRDefault="00CC758B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41E25D83" w14:textId="77777777" w:rsidTr="00980949">
        <w:tc>
          <w:tcPr>
            <w:tcW w:w="778" w:type="dxa"/>
            <w:shd w:val="clear" w:color="auto" w:fill="auto"/>
          </w:tcPr>
          <w:p w14:paraId="1848D63E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5</w:t>
            </w:r>
            <w:r w:rsidR="00FD4586" w:rsidRPr="00B657B6">
              <w:rPr>
                <w:rFonts w:eastAsia="Calibri"/>
                <w:sz w:val="22"/>
                <w:szCs w:val="22"/>
              </w:rPr>
              <w:t>/6</w:t>
            </w:r>
          </w:p>
        </w:tc>
        <w:tc>
          <w:tcPr>
            <w:tcW w:w="5606" w:type="dxa"/>
            <w:shd w:val="clear" w:color="auto" w:fill="auto"/>
          </w:tcPr>
          <w:p w14:paraId="3D4FC61D" w14:textId="77777777" w:rsidR="00FD4586" w:rsidRPr="00B657B6" w:rsidRDefault="00FD4586" w:rsidP="00FD4586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Voltage-gated Sodium, Potassium and Calcium </w:t>
            </w:r>
            <w:r w:rsidR="00B657B6">
              <w:rPr>
                <w:rFonts w:eastAsia="Calibri"/>
                <w:sz w:val="22"/>
                <w:szCs w:val="22"/>
              </w:rPr>
              <w:t>Channels; Epilepsy</w:t>
            </w:r>
            <w:r w:rsidRPr="00B657B6">
              <w:rPr>
                <w:rFonts w:eastAsia="Calibri"/>
                <w:sz w:val="22"/>
                <w:szCs w:val="22"/>
              </w:rPr>
              <w:t xml:space="preserve"> and Mechanisms of Cardiac Arrhythmia</w:t>
            </w:r>
          </w:p>
          <w:p w14:paraId="38702C37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425D001D" w14:textId="77777777" w:rsidR="00CC758B" w:rsidRPr="00B657B6" w:rsidRDefault="00FD4586" w:rsidP="00042565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Chapters 5, 6 &amp; 9</w:t>
            </w:r>
          </w:p>
          <w:p w14:paraId="04DA32FA" w14:textId="77777777" w:rsidR="00945FB9" w:rsidRPr="00B657B6" w:rsidRDefault="00945FB9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7DDF56BD" w14:textId="77777777" w:rsidTr="00980949">
        <w:tc>
          <w:tcPr>
            <w:tcW w:w="778" w:type="dxa"/>
            <w:shd w:val="clear" w:color="auto" w:fill="auto"/>
          </w:tcPr>
          <w:p w14:paraId="242A4960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5606" w:type="dxa"/>
            <w:shd w:val="clear" w:color="auto" w:fill="auto"/>
          </w:tcPr>
          <w:p w14:paraId="054DB91A" w14:textId="77777777" w:rsidR="00945FB9" w:rsidRPr="00B657B6" w:rsidRDefault="00FD4586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Voltage-gated Chloride Channels, Hyper-excitable Muscle and Fainting Goats </w:t>
            </w:r>
          </w:p>
          <w:p w14:paraId="11C2CA07" w14:textId="77777777" w:rsidR="00FD4586" w:rsidRPr="00B657B6" w:rsidRDefault="00FD4586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78CD2F21" w14:textId="77777777" w:rsidR="00CC758B" w:rsidRPr="00B657B6" w:rsidRDefault="00CC758B" w:rsidP="00042565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</w:t>
            </w:r>
            <w:r w:rsidR="00945FB9" w:rsidRPr="00B657B6">
              <w:rPr>
                <w:rFonts w:eastAsia="Calibri"/>
                <w:sz w:val="20"/>
                <w:szCs w:val="20"/>
              </w:rPr>
              <w:t>s</w:t>
            </w:r>
            <w:r w:rsidRPr="00B657B6">
              <w:rPr>
                <w:rFonts w:eastAsia="Calibri"/>
                <w:sz w:val="20"/>
                <w:szCs w:val="20"/>
              </w:rPr>
              <w:t xml:space="preserve"> </w:t>
            </w:r>
            <w:r w:rsidR="00FD4586" w:rsidRPr="00B657B6">
              <w:rPr>
                <w:rFonts w:eastAsia="Calibri"/>
                <w:sz w:val="20"/>
                <w:szCs w:val="20"/>
              </w:rPr>
              <w:t>10</w:t>
            </w:r>
          </w:p>
          <w:p w14:paraId="7295F4DA" w14:textId="77777777" w:rsidR="00945FB9" w:rsidRPr="00B657B6" w:rsidRDefault="00945FB9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70176C99" w14:textId="77777777" w:rsidTr="00980949">
        <w:tc>
          <w:tcPr>
            <w:tcW w:w="778" w:type="dxa"/>
            <w:shd w:val="clear" w:color="auto" w:fill="auto"/>
          </w:tcPr>
          <w:p w14:paraId="7C0F8120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5606" w:type="dxa"/>
            <w:shd w:val="clear" w:color="auto" w:fill="auto"/>
          </w:tcPr>
          <w:p w14:paraId="79D99B30" w14:textId="77777777" w:rsidR="00945FB9" w:rsidRPr="00B657B6" w:rsidRDefault="00FD4586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Vision, Olfaction and Cyclic Nucleotide Gated Channels </w:t>
            </w:r>
            <w:r w:rsidR="00945FB9" w:rsidRPr="00B657B6">
              <w:rPr>
                <w:rFonts w:eastAsia="Calibri"/>
                <w:sz w:val="22"/>
                <w:szCs w:val="22"/>
              </w:rPr>
              <w:t xml:space="preserve">/ </w:t>
            </w:r>
            <w:proofErr w:type="spellStart"/>
            <w:r w:rsidR="00945FB9" w:rsidRPr="00B657B6">
              <w:rPr>
                <w:rFonts w:eastAsia="Calibri"/>
                <w:b/>
                <w:sz w:val="22"/>
                <w:szCs w:val="22"/>
              </w:rPr>
              <w:t>MidTerm</w:t>
            </w:r>
            <w:proofErr w:type="spellEnd"/>
            <w:r w:rsidR="00945FB9" w:rsidRPr="00B657B6">
              <w:rPr>
                <w:rFonts w:eastAsia="Calibri"/>
                <w:b/>
                <w:sz w:val="22"/>
                <w:szCs w:val="22"/>
              </w:rPr>
              <w:t xml:space="preserve"> Exam</w:t>
            </w:r>
            <w:r w:rsidR="00945FB9" w:rsidRPr="00B657B6">
              <w:rPr>
                <w:rFonts w:eastAsia="Calibri"/>
                <w:sz w:val="22"/>
                <w:szCs w:val="22"/>
              </w:rPr>
              <w:t xml:space="preserve"> </w:t>
            </w:r>
          </w:p>
          <w:p w14:paraId="2C23764D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677E372B" w14:textId="77777777" w:rsidR="00CC758B" w:rsidRPr="00B657B6" w:rsidRDefault="00CC758B" w:rsidP="00FD4586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 xml:space="preserve">Ashcroft Chapter </w:t>
            </w:r>
            <w:r w:rsidR="00945FB9" w:rsidRPr="00B657B6">
              <w:rPr>
                <w:rFonts w:eastAsia="Calibri"/>
                <w:sz w:val="20"/>
                <w:szCs w:val="20"/>
              </w:rPr>
              <w:t>1</w:t>
            </w:r>
            <w:r w:rsidR="00FD4586" w:rsidRPr="00B657B6">
              <w:rPr>
                <w:rFonts w:eastAsia="Calibri"/>
                <w:sz w:val="20"/>
                <w:szCs w:val="20"/>
              </w:rPr>
              <w:t>1</w:t>
            </w:r>
            <w:r w:rsidRPr="00B657B6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CC758B" w:rsidRPr="00B657B6" w14:paraId="6989AFC1" w14:textId="77777777" w:rsidTr="00980949">
        <w:tc>
          <w:tcPr>
            <w:tcW w:w="778" w:type="dxa"/>
            <w:shd w:val="clear" w:color="auto" w:fill="auto"/>
          </w:tcPr>
          <w:p w14:paraId="4DAE0CB6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5606" w:type="dxa"/>
            <w:shd w:val="clear" w:color="auto" w:fill="auto"/>
          </w:tcPr>
          <w:p w14:paraId="292A87F2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Fall Break/ </w:t>
            </w:r>
            <w:r w:rsidR="00FD4586" w:rsidRPr="00B657B6">
              <w:rPr>
                <w:rFonts w:eastAsia="Calibri"/>
                <w:sz w:val="22"/>
                <w:szCs w:val="22"/>
              </w:rPr>
              <w:t>Transient Receptor Potential Channels: Hot Pepper Channels and More</w:t>
            </w:r>
          </w:p>
          <w:p w14:paraId="5FAE22FB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3680EFBE" w14:textId="77777777" w:rsidR="00FD4586" w:rsidRPr="00B657B6" w:rsidRDefault="00FD4586" w:rsidP="00FD4586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 xml:space="preserve">Mickle, Shepherd &amp; Mohapatra. Sensory TRP channels: the key transducers of nociception and pain. </w:t>
            </w:r>
            <w:r w:rsidRPr="00B657B6">
              <w:rPr>
                <w:rFonts w:eastAsia="Calibri"/>
                <w:i/>
                <w:sz w:val="20"/>
                <w:szCs w:val="20"/>
              </w:rPr>
              <w:t xml:space="preserve">Prog Mol Biol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Transl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Sci. </w:t>
            </w:r>
            <w:proofErr w:type="gramStart"/>
            <w:r w:rsidRPr="00B657B6">
              <w:rPr>
                <w:rFonts w:eastAsia="Calibri"/>
                <w:sz w:val="20"/>
                <w:szCs w:val="20"/>
              </w:rPr>
              <w:t>2015;131:73</w:t>
            </w:r>
            <w:proofErr w:type="gramEnd"/>
            <w:r w:rsidRPr="00B657B6">
              <w:rPr>
                <w:rFonts w:eastAsia="Calibri"/>
                <w:sz w:val="20"/>
                <w:szCs w:val="20"/>
              </w:rPr>
              <w:t>-118</w:t>
            </w:r>
          </w:p>
          <w:p w14:paraId="0B7A2FD5" w14:textId="77777777" w:rsidR="00CC758B" w:rsidRPr="00B657B6" w:rsidRDefault="00CC758B" w:rsidP="00945FB9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431D1F72" w14:textId="77777777" w:rsidTr="00980949">
        <w:tc>
          <w:tcPr>
            <w:tcW w:w="778" w:type="dxa"/>
            <w:shd w:val="clear" w:color="auto" w:fill="auto"/>
          </w:tcPr>
          <w:p w14:paraId="622873DA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9</w:t>
            </w:r>
          </w:p>
        </w:tc>
        <w:tc>
          <w:tcPr>
            <w:tcW w:w="5606" w:type="dxa"/>
            <w:shd w:val="clear" w:color="auto" w:fill="auto"/>
          </w:tcPr>
          <w:p w14:paraId="44F14BE2" w14:textId="77777777" w:rsidR="00945FB9" w:rsidRPr="00B657B6" w:rsidRDefault="00945FB9" w:rsidP="00945FB9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 CFTR, ENaC and Cystic Fibrosis</w:t>
            </w:r>
          </w:p>
          <w:p w14:paraId="77F90732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27961129" w14:textId="77777777" w:rsidR="00945FB9" w:rsidRPr="00B657B6" w:rsidRDefault="00FD4586" w:rsidP="00042565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Chapters 12, 13 &amp; 15</w:t>
            </w:r>
          </w:p>
        </w:tc>
      </w:tr>
      <w:tr w:rsidR="00CC758B" w:rsidRPr="00B657B6" w14:paraId="7FC0A564" w14:textId="77777777" w:rsidTr="00980949">
        <w:tc>
          <w:tcPr>
            <w:tcW w:w="778" w:type="dxa"/>
            <w:shd w:val="clear" w:color="auto" w:fill="auto"/>
          </w:tcPr>
          <w:p w14:paraId="4F4C322D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10</w:t>
            </w:r>
          </w:p>
        </w:tc>
        <w:tc>
          <w:tcPr>
            <w:tcW w:w="5606" w:type="dxa"/>
            <w:shd w:val="clear" w:color="auto" w:fill="auto"/>
          </w:tcPr>
          <w:p w14:paraId="392DD96A" w14:textId="77777777" w:rsidR="002F3A0E" w:rsidRPr="00B657B6" w:rsidRDefault="002F3A0E" w:rsidP="002F3A0E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Neurotransmitter Gated Channels and General Anesthetics</w:t>
            </w:r>
          </w:p>
          <w:p w14:paraId="2EFA9505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5E33AEAA" w14:textId="77777777" w:rsidR="00CC758B" w:rsidRPr="00B657B6" w:rsidRDefault="00CC758B" w:rsidP="002F3A0E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lastRenderedPageBreak/>
              <w:t xml:space="preserve">Ashcroft Chapters </w:t>
            </w:r>
            <w:r w:rsidR="002F3A0E" w:rsidRPr="00B657B6">
              <w:rPr>
                <w:rFonts w:eastAsia="Calibri"/>
                <w:sz w:val="20"/>
                <w:szCs w:val="20"/>
              </w:rPr>
              <w:t>16-18</w:t>
            </w:r>
          </w:p>
        </w:tc>
      </w:tr>
      <w:tr w:rsidR="00CC758B" w:rsidRPr="00B657B6" w14:paraId="1CCF8B56" w14:textId="77777777" w:rsidTr="00980949">
        <w:tc>
          <w:tcPr>
            <w:tcW w:w="778" w:type="dxa"/>
            <w:shd w:val="clear" w:color="auto" w:fill="auto"/>
          </w:tcPr>
          <w:p w14:paraId="1C95F447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11</w:t>
            </w:r>
          </w:p>
        </w:tc>
        <w:tc>
          <w:tcPr>
            <w:tcW w:w="5606" w:type="dxa"/>
            <w:shd w:val="clear" w:color="auto" w:fill="auto"/>
          </w:tcPr>
          <w:p w14:paraId="3FC90084" w14:textId="77777777" w:rsidR="00945FB9" w:rsidRPr="00B657B6" w:rsidRDefault="002F3A0E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 xml:space="preserve">Intracellular Channels, Hot Dogs and Novel Insecticides; Store-Operated Channels </w:t>
            </w:r>
          </w:p>
          <w:p w14:paraId="1D258EB0" w14:textId="77777777" w:rsidR="002F3A0E" w:rsidRPr="00B657B6" w:rsidRDefault="002F3A0E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44DFBB65" w14:textId="77777777" w:rsidR="00CC758B" w:rsidRPr="00B657B6" w:rsidRDefault="00CC758B" w:rsidP="002F3A0E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Chapters 1</w:t>
            </w:r>
            <w:r w:rsidR="002F3A0E" w:rsidRPr="00B657B6">
              <w:rPr>
                <w:rFonts w:eastAsia="Calibri"/>
                <w:sz w:val="20"/>
                <w:szCs w:val="20"/>
              </w:rPr>
              <w:t>4</w:t>
            </w:r>
          </w:p>
          <w:p w14:paraId="5624FA24" w14:textId="77777777" w:rsidR="002F3A0E" w:rsidRPr="00B657B6" w:rsidRDefault="002F3A0E" w:rsidP="002F3A0E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 xml:space="preserve">Hogan &amp; Rao, Store-operated calcium entry: Mechanisms and modulation.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Biochem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Biophys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Res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Commun</w:t>
            </w:r>
            <w:proofErr w:type="spellEnd"/>
            <w:r w:rsidRPr="00B657B6">
              <w:rPr>
                <w:rFonts w:eastAsia="Calibri"/>
                <w:sz w:val="20"/>
                <w:szCs w:val="20"/>
              </w:rPr>
              <w:t>. 460: 40, 2015.</w:t>
            </w:r>
          </w:p>
          <w:p w14:paraId="639D18DC" w14:textId="77777777" w:rsidR="002F3A0E" w:rsidRPr="00B657B6" w:rsidRDefault="002F3A0E" w:rsidP="002F3A0E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08972F92" w14:textId="77777777" w:rsidTr="00980949">
        <w:tc>
          <w:tcPr>
            <w:tcW w:w="778" w:type="dxa"/>
            <w:shd w:val="clear" w:color="auto" w:fill="auto"/>
          </w:tcPr>
          <w:p w14:paraId="61212CCB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12</w:t>
            </w:r>
          </w:p>
        </w:tc>
        <w:tc>
          <w:tcPr>
            <w:tcW w:w="5606" w:type="dxa"/>
            <w:shd w:val="clear" w:color="auto" w:fill="auto"/>
          </w:tcPr>
          <w:p w14:paraId="50C05DAF" w14:textId="77777777" w:rsidR="00CC758B" w:rsidRPr="00B657B6" w:rsidRDefault="00CC758B" w:rsidP="00042565">
            <w:pPr>
              <w:rPr>
                <w:rFonts w:eastAsia="Calibri"/>
                <w:b/>
                <w:sz w:val="22"/>
                <w:szCs w:val="22"/>
              </w:rPr>
            </w:pPr>
            <w:r w:rsidRPr="00B657B6">
              <w:rPr>
                <w:rFonts w:eastAsia="Calibri"/>
                <w:b/>
                <w:sz w:val="22"/>
                <w:szCs w:val="22"/>
              </w:rPr>
              <w:t>Student Presentations</w:t>
            </w:r>
          </w:p>
          <w:p w14:paraId="7ED6D8AA" w14:textId="77777777" w:rsidR="00945FB9" w:rsidRPr="00B657B6" w:rsidRDefault="00945FB9" w:rsidP="00042565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1342E6A6" w14:textId="77777777" w:rsidR="00CC758B" w:rsidRPr="00B657B6" w:rsidRDefault="00CC758B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158531F3" w14:textId="77777777" w:rsidTr="00980949">
        <w:tc>
          <w:tcPr>
            <w:tcW w:w="778" w:type="dxa"/>
            <w:shd w:val="clear" w:color="auto" w:fill="auto"/>
          </w:tcPr>
          <w:p w14:paraId="2B08AF89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13</w:t>
            </w:r>
          </w:p>
        </w:tc>
        <w:tc>
          <w:tcPr>
            <w:tcW w:w="5606" w:type="dxa"/>
            <w:shd w:val="clear" w:color="auto" w:fill="auto"/>
          </w:tcPr>
          <w:p w14:paraId="0742D6CA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b/>
                <w:sz w:val="22"/>
                <w:szCs w:val="22"/>
              </w:rPr>
              <w:t>Student Presentations</w:t>
            </w:r>
            <w:r w:rsidRPr="00B657B6">
              <w:rPr>
                <w:rFonts w:eastAsia="Calibri"/>
                <w:sz w:val="22"/>
                <w:szCs w:val="22"/>
              </w:rPr>
              <w:t xml:space="preserve"> /Thanksgiving Break</w:t>
            </w:r>
          </w:p>
          <w:p w14:paraId="2A36C9D1" w14:textId="77777777" w:rsidR="00945FB9" w:rsidRPr="00B657B6" w:rsidRDefault="00945FB9" w:rsidP="00042565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192" w:type="dxa"/>
            <w:shd w:val="clear" w:color="auto" w:fill="auto"/>
          </w:tcPr>
          <w:p w14:paraId="12E926E1" w14:textId="77777777" w:rsidR="00CC758B" w:rsidRPr="00B657B6" w:rsidRDefault="00CC758B" w:rsidP="00042565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CC758B" w:rsidRPr="00B657B6" w14:paraId="310615B3" w14:textId="77777777" w:rsidTr="00980949">
        <w:tc>
          <w:tcPr>
            <w:tcW w:w="778" w:type="dxa"/>
            <w:shd w:val="clear" w:color="auto" w:fill="auto"/>
          </w:tcPr>
          <w:p w14:paraId="31D9F133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14</w:t>
            </w:r>
          </w:p>
        </w:tc>
        <w:tc>
          <w:tcPr>
            <w:tcW w:w="5606" w:type="dxa"/>
            <w:shd w:val="clear" w:color="auto" w:fill="auto"/>
          </w:tcPr>
          <w:p w14:paraId="1106F4AB" w14:textId="77777777" w:rsidR="00CC758B" w:rsidRDefault="002F3A0E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Mechanosensitive Channels; Water Channels</w:t>
            </w:r>
          </w:p>
          <w:p w14:paraId="52E4EE01" w14:textId="77777777" w:rsidR="00B657B6" w:rsidRDefault="00B657B6" w:rsidP="00042565">
            <w:pPr>
              <w:rPr>
                <w:rFonts w:eastAsia="Calibri"/>
                <w:sz w:val="22"/>
                <w:szCs w:val="22"/>
              </w:rPr>
            </w:pPr>
          </w:p>
          <w:p w14:paraId="338B8ACF" w14:textId="77777777" w:rsidR="00B657B6" w:rsidRPr="00B657B6" w:rsidRDefault="00B657B6" w:rsidP="00B657B6">
            <w:pPr>
              <w:rPr>
                <w:rFonts w:eastAsia="Calibri"/>
                <w:b/>
                <w:sz w:val="22"/>
                <w:szCs w:val="22"/>
              </w:rPr>
            </w:pPr>
            <w:r w:rsidRPr="00B657B6">
              <w:rPr>
                <w:rFonts w:eastAsia="Calibri"/>
                <w:b/>
                <w:sz w:val="22"/>
                <w:szCs w:val="22"/>
              </w:rPr>
              <w:t>Critique/</w:t>
            </w:r>
            <w:r>
              <w:rPr>
                <w:rFonts w:eastAsia="Calibri"/>
                <w:b/>
                <w:sz w:val="22"/>
                <w:szCs w:val="22"/>
              </w:rPr>
              <w:t>T</w:t>
            </w:r>
            <w:r w:rsidRPr="00B657B6">
              <w:rPr>
                <w:rFonts w:eastAsia="Calibri"/>
                <w:b/>
                <w:sz w:val="22"/>
                <w:szCs w:val="22"/>
              </w:rPr>
              <w:t xml:space="preserve">erm </w:t>
            </w:r>
            <w:r>
              <w:rPr>
                <w:rFonts w:eastAsia="Calibri"/>
                <w:b/>
                <w:sz w:val="22"/>
                <w:szCs w:val="22"/>
              </w:rPr>
              <w:t>P</w:t>
            </w:r>
            <w:r w:rsidRPr="00B657B6">
              <w:rPr>
                <w:rFonts w:eastAsia="Calibri"/>
                <w:b/>
                <w:sz w:val="22"/>
                <w:szCs w:val="22"/>
              </w:rPr>
              <w:t xml:space="preserve">apers </w:t>
            </w:r>
            <w:r>
              <w:rPr>
                <w:rFonts w:eastAsia="Calibri"/>
                <w:b/>
                <w:sz w:val="22"/>
                <w:szCs w:val="22"/>
              </w:rPr>
              <w:t>D</w:t>
            </w:r>
            <w:r w:rsidRPr="00B657B6">
              <w:rPr>
                <w:rFonts w:eastAsia="Calibri"/>
                <w:b/>
                <w:sz w:val="22"/>
                <w:szCs w:val="22"/>
              </w:rPr>
              <w:t>ue</w:t>
            </w:r>
          </w:p>
        </w:tc>
        <w:tc>
          <w:tcPr>
            <w:tcW w:w="3192" w:type="dxa"/>
            <w:shd w:val="clear" w:color="auto" w:fill="auto"/>
          </w:tcPr>
          <w:p w14:paraId="0B58F700" w14:textId="77777777" w:rsidR="001775CA" w:rsidRPr="00B657B6" w:rsidRDefault="001775CA" w:rsidP="002F3A0E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Ranade et al. Mechanically Activated Ion Channels. Neuron. 87:1162,2015.</w:t>
            </w:r>
          </w:p>
          <w:p w14:paraId="6F087FA2" w14:textId="77777777" w:rsidR="001775CA" w:rsidRPr="00B657B6" w:rsidRDefault="001775CA" w:rsidP="002F3A0E">
            <w:pPr>
              <w:rPr>
                <w:rFonts w:eastAsia="Calibri"/>
                <w:sz w:val="20"/>
                <w:szCs w:val="20"/>
              </w:rPr>
            </w:pPr>
          </w:p>
          <w:p w14:paraId="34155261" w14:textId="77777777" w:rsidR="00945FB9" w:rsidRPr="00B657B6" w:rsidRDefault="002F3A0E" w:rsidP="002F3A0E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 xml:space="preserve">Kitchen et al. Beyond water homeostasis: Diverse functional roles of mammalian aquaporins.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Biochim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Biophys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Acta</w:t>
            </w:r>
            <w:r w:rsidRPr="00B657B6">
              <w:rPr>
                <w:rFonts w:eastAsia="Calibri"/>
                <w:sz w:val="20"/>
                <w:szCs w:val="20"/>
              </w:rPr>
              <w:t>. 1850:2410, 2015.</w:t>
            </w:r>
          </w:p>
        </w:tc>
      </w:tr>
      <w:tr w:rsidR="00CC758B" w:rsidRPr="00B657B6" w14:paraId="414C404F" w14:textId="77777777" w:rsidTr="00980949">
        <w:tc>
          <w:tcPr>
            <w:tcW w:w="778" w:type="dxa"/>
            <w:shd w:val="clear" w:color="auto" w:fill="auto"/>
          </w:tcPr>
          <w:p w14:paraId="517B5249" w14:textId="77777777" w:rsidR="00CC758B" w:rsidRPr="00B657B6" w:rsidRDefault="00CC758B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15</w:t>
            </w:r>
          </w:p>
        </w:tc>
        <w:tc>
          <w:tcPr>
            <w:tcW w:w="5606" w:type="dxa"/>
            <w:shd w:val="clear" w:color="auto" w:fill="auto"/>
          </w:tcPr>
          <w:p w14:paraId="0310A7B2" w14:textId="77777777" w:rsidR="00AE3891" w:rsidRPr="00B657B6" w:rsidRDefault="00AE3891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Toxin Channels</w:t>
            </w:r>
          </w:p>
          <w:p w14:paraId="30FDFDBB" w14:textId="77777777" w:rsidR="00AE3891" w:rsidRPr="00B657B6" w:rsidRDefault="00AE3891" w:rsidP="00042565">
            <w:pPr>
              <w:rPr>
                <w:rFonts w:eastAsia="Calibri"/>
                <w:sz w:val="22"/>
                <w:szCs w:val="22"/>
              </w:rPr>
            </w:pPr>
          </w:p>
          <w:p w14:paraId="1AFBACE7" w14:textId="77777777" w:rsidR="00CC758B" w:rsidRPr="00B657B6" w:rsidRDefault="00624E7F" w:rsidP="00042565">
            <w:pPr>
              <w:rPr>
                <w:rFonts w:eastAsia="Calibri"/>
                <w:sz w:val="22"/>
                <w:szCs w:val="22"/>
              </w:rPr>
            </w:pPr>
            <w:r w:rsidRPr="00B657B6">
              <w:rPr>
                <w:rFonts w:eastAsia="Calibri"/>
                <w:sz w:val="22"/>
                <w:szCs w:val="22"/>
              </w:rPr>
              <w:t>I</w:t>
            </w:r>
            <w:r w:rsidR="002F3A0E" w:rsidRPr="00B657B6">
              <w:rPr>
                <w:rFonts w:eastAsia="Calibri"/>
                <w:sz w:val="22"/>
                <w:szCs w:val="22"/>
              </w:rPr>
              <w:t>on Channel Evolution</w:t>
            </w:r>
          </w:p>
        </w:tc>
        <w:tc>
          <w:tcPr>
            <w:tcW w:w="3192" w:type="dxa"/>
            <w:shd w:val="clear" w:color="auto" w:fill="auto"/>
          </w:tcPr>
          <w:p w14:paraId="4424ECB7" w14:textId="77777777" w:rsidR="00BB4E54" w:rsidRPr="00B657B6" w:rsidRDefault="001775CA" w:rsidP="00C476A9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sz w:val="20"/>
                <w:szCs w:val="20"/>
              </w:rPr>
              <w:t>Ashcroft Chapter 23</w:t>
            </w:r>
          </w:p>
          <w:p w14:paraId="5799F74E" w14:textId="77777777" w:rsidR="00BB4E54" w:rsidRPr="00B657B6" w:rsidRDefault="00BB4E54" w:rsidP="00C476A9">
            <w:pPr>
              <w:rPr>
                <w:rFonts w:eastAsia="Calibri"/>
                <w:sz w:val="20"/>
                <w:szCs w:val="20"/>
              </w:rPr>
            </w:pPr>
          </w:p>
          <w:p w14:paraId="48B14879" w14:textId="77777777" w:rsidR="00C476A9" w:rsidRPr="00B657B6" w:rsidRDefault="00C476A9" w:rsidP="00C476A9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B657B6">
              <w:rPr>
                <w:rFonts w:eastAsia="Calibri"/>
                <w:sz w:val="20"/>
                <w:szCs w:val="20"/>
              </w:rPr>
              <w:t>Zakon</w:t>
            </w:r>
            <w:proofErr w:type="spellEnd"/>
            <w:r w:rsidRPr="00B657B6">
              <w:rPr>
                <w:rFonts w:eastAsia="Calibri"/>
                <w:sz w:val="20"/>
                <w:szCs w:val="20"/>
              </w:rPr>
              <w:t xml:space="preserve">, H. Adaptive evolution of voltage-gated sodium channels: The first 800 million years. </w:t>
            </w:r>
            <w:r w:rsidRPr="00B657B6">
              <w:rPr>
                <w:rFonts w:eastAsia="Calibri"/>
                <w:i/>
                <w:sz w:val="20"/>
                <w:szCs w:val="20"/>
              </w:rPr>
              <w:t>PNAS</w:t>
            </w:r>
            <w:r w:rsidR="00624E7F" w:rsidRPr="00B657B6"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B657B6">
              <w:rPr>
                <w:rFonts w:eastAsia="Calibri"/>
                <w:sz w:val="20"/>
                <w:szCs w:val="20"/>
              </w:rPr>
              <w:t>109:10619, 2012</w:t>
            </w:r>
            <w:r w:rsidR="00624E7F" w:rsidRPr="00B657B6">
              <w:rPr>
                <w:rFonts w:eastAsia="Calibri"/>
                <w:sz w:val="20"/>
                <w:szCs w:val="20"/>
              </w:rPr>
              <w:t>.</w:t>
            </w:r>
          </w:p>
          <w:p w14:paraId="54361B54" w14:textId="77777777" w:rsidR="00624E7F" w:rsidRPr="00B657B6" w:rsidRDefault="00624E7F" w:rsidP="00C476A9">
            <w:pPr>
              <w:rPr>
                <w:rFonts w:eastAsia="Calibri"/>
                <w:sz w:val="20"/>
                <w:szCs w:val="20"/>
              </w:rPr>
            </w:pPr>
          </w:p>
          <w:p w14:paraId="3AC34965" w14:textId="77777777" w:rsidR="00624E7F" w:rsidRPr="00B657B6" w:rsidRDefault="00624E7F" w:rsidP="00624E7F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B657B6">
              <w:rPr>
                <w:rFonts w:eastAsia="Calibri"/>
                <w:sz w:val="20"/>
                <w:szCs w:val="20"/>
              </w:rPr>
              <w:t>Pohorille</w:t>
            </w:r>
            <w:proofErr w:type="spellEnd"/>
            <w:r w:rsidRPr="00B657B6">
              <w:rPr>
                <w:rFonts w:eastAsia="Calibri"/>
                <w:sz w:val="20"/>
                <w:szCs w:val="20"/>
              </w:rPr>
              <w:t xml:space="preserve"> et al The Origin and Early Evolution of Membrane Channels.</w:t>
            </w:r>
          </w:p>
          <w:p w14:paraId="70E38666" w14:textId="77777777" w:rsidR="00624E7F" w:rsidRPr="00B657B6" w:rsidRDefault="00624E7F" w:rsidP="00624E7F">
            <w:pPr>
              <w:rPr>
                <w:rFonts w:eastAsia="Calibri"/>
                <w:sz w:val="20"/>
                <w:szCs w:val="20"/>
              </w:rPr>
            </w:pPr>
            <w:r w:rsidRPr="00B657B6">
              <w:rPr>
                <w:rFonts w:eastAsia="Calibri"/>
                <w:i/>
                <w:sz w:val="20"/>
                <w:szCs w:val="20"/>
              </w:rPr>
              <w:t>Astrobiology</w:t>
            </w:r>
            <w:r w:rsidR="00C476A9" w:rsidRPr="00B657B6">
              <w:rPr>
                <w:rFonts w:eastAsia="Calibri"/>
                <w:sz w:val="20"/>
                <w:szCs w:val="20"/>
              </w:rPr>
              <w:t xml:space="preserve">   </w:t>
            </w:r>
            <w:r w:rsidRPr="00B657B6">
              <w:rPr>
                <w:rFonts w:eastAsia="Calibri"/>
                <w:sz w:val="20"/>
                <w:szCs w:val="20"/>
              </w:rPr>
              <w:t>5:1, 2005.</w:t>
            </w:r>
          </w:p>
          <w:p w14:paraId="63A7E7AC" w14:textId="77777777" w:rsidR="00624E7F" w:rsidRPr="00B657B6" w:rsidRDefault="00624E7F" w:rsidP="00624E7F">
            <w:pPr>
              <w:rPr>
                <w:rFonts w:eastAsia="Calibri"/>
                <w:sz w:val="20"/>
                <w:szCs w:val="20"/>
              </w:rPr>
            </w:pPr>
          </w:p>
          <w:p w14:paraId="3B6F8BA0" w14:textId="77777777" w:rsidR="002F3A0E" w:rsidRPr="00B657B6" w:rsidRDefault="00624E7F" w:rsidP="00624E7F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B657B6">
              <w:rPr>
                <w:rFonts w:eastAsia="Calibri"/>
                <w:sz w:val="21"/>
                <w:szCs w:val="21"/>
              </w:rPr>
              <w:t>Verkhratsky</w:t>
            </w:r>
            <w:proofErr w:type="spellEnd"/>
            <w:r w:rsidRPr="00B657B6">
              <w:rPr>
                <w:rFonts w:eastAsia="Calibri"/>
                <w:sz w:val="21"/>
                <w:szCs w:val="21"/>
              </w:rPr>
              <w:t xml:space="preserve"> &amp; </w:t>
            </w:r>
            <w:proofErr w:type="spellStart"/>
            <w:r w:rsidRPr="00B657B6">
              <w:rPr>
                <w:rFonts w:eastAsia="Calibri"/>
                <w:sz w:val="21"/>
                <w:szCs w:val="21"/>
              </w:rPr>
              <w:t>Parpura</w:t>
            </w:r>
            <w:proofErr w:type="spellEnd"/>
            <w:r w:rsidRPr="00B657B6">
              <w:rPr>
                <w:rFonts w:eastAsia="Calibri"/>
                <w:sz w:val="21"/>
                <w:szCs w:val="21"/>
              </w:rPr>
              <w:t>.</w:t>
            </w:r>
            <w:r w:rsidR="00C476A9" w:rsidRPr="00B657B6">
              <w:rPr>
                <w:rFonts w:eastAsia="Calibri"/>
                <w:sz w:val="20"/>
                <w:szCs w:val="20"/>
              </w:rPr>
              <w:t xml:space="preserve"> </w:t>
            </w:r>
            <w:r w:rsidRPr="00B657B6">
              <w:rPr>
                <w:rFonts w:eastAsia="Calibri"/>
                <w:sz w:val="20"/>
                <w:szCs w:val="20"/>
              </w:rPr>
              <w:t xml:space="preserve">Calcium signaling and calcium channels: Evolution and general principles.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Eruo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 xml:space="preserve"> J </w:t>
            </w:r>
            <w:proofErr w:type="spellStart"/>
            <w:r w:rsidRPr="00B657B6">
              <w:rPr>
                <w:rFonts w:eastAsia="Calibri"/>
                <w:i/>
                <w:sz w:val="20"/>
                <w:szCs w:val="20"/>
              </w:rPr>
              <w:t>Pharmacol</w:t>
            </w:r>
            <w:proofErr w:type="spellEnd"/>
            <w:r w:rsidRPr="00B657B6">
              <w:rPr>
                <w:rFonts w:eastAsia="Calibri"/>
                <w:i/>
                <w:sz w:val="20"/>
                <w:szCs w:val="20"/>
              </w:rPr>
              <w:t>.</w:t>
            </w:r>
            <w:r w:rsidRPr="00B657B6">
              <w:rPr>
                <w:rFonts w:eastAsia="Calibri"/>
                <w:sz w:val="20"/>
                <w:szCs w:val="20"/>
              </w:rPr>
              <w:t xml:space="preserve"> 739:1, 2014</w:t>
            </w:r>
          </w:p>
        </w:tc>
      </w:tr>
    </w:tbl>
    <w:p w14:paraId="254BDF9B" w14:textId="77777777" w:rsidR="00CC758B" w:rsidRPr="00B657B6" w:rsidRDefault="00CC758B" w:rsidP="00F073EC"/>
    <w:sectPr w:rsidR="00CC758B" w:rsidRPr="00B657B6" w:rsidSect="00CC7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7DB5" w14:textId="77777777" w:rsidR="00371DF9" w:rsidRDefault="00371DF9">
      <w:r>
        <w:separator/>
      </w:r>
    </w:p>
  </w:endnote>
  <w:endnote w:type="continuationSeparator" w:id="0">
    <w:p w14:paraId="17D6119E" w14:textId="77777777" w:rsidR="00371DF9" w:rsidRDefault="0037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9D4F4" w14:textId="77777777" w:rsidR="009F5A93" w:rsidRDefault="009F5A93" w:rsidP="00F82D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3B82C9" w14:textId="77777777" w:rsidR="009F5A93" w:rsidRDefault="009F5A93" w:rsidP="00B912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3F28E" w14:textId="77777777" w:rsidR="009F5A93" w:rsidRDefault="009F5A93" w:rsidP="00F82D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3C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5D36BD" w14:textId="77777777" w:rsidR="009F5A93" w:rsidRDefault="009F5A93" w:rsidP="00B912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112B" w14:textId="77777777" w:rsidR="009F5A93" w:rsidRDefault="009F5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0AFD0" w14:textId="77777777" w:rsidR="00371DF9" w:rsidRDefault="00371DF9">
      <w:r>
        <w:separator/>
      </w:r>
    </w:p>
  </w:footnote>
  <w:footnote w:type="continuationSeparator" w:id="0">
    <w:p w14:paraId="1CB4D643" w14:textId="77777777" w:rsidR="00371DF9" w:rsidRDefault="0037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7C1" w14:textId="77777777" w:rsidR="009F5A93" w:rsidRDefault="009F5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2E834" w14:textId="77777777" w:rsidR="009F5A93" w:rsidRDefault="009F5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2F322" w14:textId="77777777" w:rsidR="009F5A93" w:rsidRDefault="009F5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80C64"/>
    <w:multiLevelType w:val="hybridMultilevel"/>
    <w:tmpl w:val="249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72B7D"/>
    <w:multiLevelType w:val="hybridMultilevel"/>
    <w:tmpl w:val="05EECDEC"/>
    <w:lvl w:ilvl="0" w:tplc="AC8272B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EC"/>
    <w:rsid w:val="00013715"/>
    <w:rsid w:val="00042565"/>
    <w:rsid w:val="00085122"/>
    <w:rsid w:val="00085E23"/>
    <w:rsid w:val="000946A7"/>
    <w:rsid w:val="000A46E7"/>
    <w:rsid w:val="000C2B72"/>
    <w:rsid w:val="000C34B9"/>
    <w:rsid w:val="000E069C"/>
    <w:rsid w:val="000E19D4"/>
    <w:rsid w:val="000F5020"/>
    <w:rsid w:val="001402DE"/>
    <w:rsid w:val="0017333F"/>
    <w:rsid w:val="001775CA"/>
    <w:rsid w:val="00181D41"/>
    <w:rsid w:val="001B7B32"/>
    <w:rsid w:val="001C46D8"/>
    <w:rsid w:val="001E5A05"/>
    <w:rsid w:val="0024125C"/>
    <w:rsid w:val="002649ED"/>
    <w:rsid w:val="00283782"/>
    <w:rsid w:val="00294F7E"/>
    <w:rsid w:val="002C66AC"/>
    <w:rsid w:val="002E6F9E"/>
    <w:rsid w:val="002F3A0E"/>
    <w:rsid w:val="002F7F39"/>
    <w:rsid w:val="00306B40"/>
    <w:rsid w:val="003150EB"/>
    <w:rsid w:val="00344BE2"/>
    <w:rsid w:val="00371DF9"/>
    <w:rsid w:val="00380802"/>
    <w:rsid w:val="003870F6"/>
    <w:rsid w:val="00392B75"/>
    <w:rsid w:val="003A1CE3"/>
    <w:rsid w:val="003A2D05"/>
    <w:rsid w:val="003F4C2A"/>
    <w:rsid w:val="00444060"/>
    <w:rsid w:val="00493384"/>
    <w:rsid w:val="004D2F7A"/>
    <w:rsid w:val="004E0497"/>
    <w:rsid w:val="004F7A68"/>
    <w:rsid w:val="00537DC0"/>
    <w:rsid w:val="00537F7A"/>
    <w:rsid w:val="0054190E"/>
    <w:rsid w:val="00545859"/>
    <w:rsid w:val="00554A9E"/>
    <w:rsid w:val="00560CD4"/>
    <w:rsid w:val="00590BC0"/>
    <w:rsid w:val="005B1364"/>
    <w:rsid w:val="005B6055"/>
    <w:rsid w:val="005C59AB"/>
    <w:rsid w:val="005E51DA"/>
    <w:rsid w:val="005E6F00"/>
    <w:rsid w:val="00624E7F"/>
    <w:rsid w:val="006440B6"/>
    <w:rsid w:val="0065159D"/>
    <w:rsid w:val="006576E6"/>
    <w:rsid w:val="006814FD"/>
    <w:rsid w:val="00715350"/>
    <w:rsid w:val="0072224D"/>
    <w:rsid w:val="00731D03"/>
    <w:rsid w:val="00734782"/>
    <w:rsid w:val="007A641A"/>
    <w:rsid w:val="007A6BF0"/>
    <w:rsid w:val="007D074A"/>
    <w:rsid w:val="007D3A73"/>
    <w:rsid w:val="007D699A"/>
    <w:rsid w:val="007E0DD1"/>
    <w:rsid w:val="00815E99"/>
    <w:rsid w:val="00817169"/>
    <w:rsid w:val="00832C42"/>
    <w:rsid w:val="0084715B"/>
    <w:rsid w:val="00856B8D"/>
    <w:rsid w:val="00857291"/>
    <w:rsid w:val="008668BB"/>
    <w:rsid w:val="00893C59"/>
    <w:rsid w:val="008D0E8D"/>
    <w:rsid w:val="00922CCE"/>
    <w:rsid w:val="009325CD"/>
    <w:rsid w:val="00942427"/>
    <w:rsid w:val="00945FB9"/>
    <w:rsid w:val="00980949"/>
    <w:rsid w:val="00997E22"/>
    <w:rsid w:val="009B5FB9"/>
    <w:rsid w:val="009E165F"/>
    <w:rsid w:val="009F5A93"/>
    <w:rsid w:val="00A070B2"/>
    <w:rsid w:val="00A23C53"/>
    <w:rsid w:val="00A40AF0"/>
    <w:rsid w:val="00A43F42"/>
    <w:rsid w:val="00A51F76"/>
    <w:rsid w:val="00A916B0"/>
    <w:rsid w:val="00A97229"/>
    <w:rsid w:val="00AA6B31"/>
    <w:rsid w:val="00AB108B"/>
    <w:rsid w:val="00AB4AA4"/>
    <w:rsid w:val="00AC3082"/>
    <w:rsid w:val="00AE3891"/>
    <w:rsid w:val="00AF3948"/>
    <w:rsid w:val="00AF3BAA"/>
    <w:rsid w:val="00B26939"/>
    <w:rsid w:val="00B3177D"/>
    <w:rsid w:val="00B3778D"/>
    <w:rsid w:val="00B63926"/>
    <w:rsid w:val="00B657B6"/>
    <w:rsid w:val="00B7269E"/>
    <w:rsid w:val="00B911D5"/>
    <w:rsid w:val="00B91214"/>
    <w:rsid w:val="00B9183C"/>
    <w:rsid w:val="00BB1086"/>
    <w:rsid w:val="00BB4E54"/>
    <w:rsid w:val="00C476A9"/>
    <w:rsid w:val="00C5101C"/>
    <w:rsid w:val="00C55540"/>
    <w:rsid w:val="00C72F2E"/>
    <w:rsid w:val="00C949C1"/>
    <w:rsid w:val="00CC758B"/>
    <w:rsid w:val="00D10005"/>
    <w:rsid w:val="00D10356"/>
    <w:rsid w:val="00D274B9"/>
    <w:rsid w:val="00D40537"/>
    <w:rsid w:val="00D51DD4"/>
    <w:rsid w:val="00D6238D"/>
    <w:rsid w:val="00D64530"/>
    <w:rsid w:val="00D71B09"/>
    <w:rsid w:val="00DA3987"/>
    <w:rsid w:val="00DC7059"/>
    <w:rsid w:val="00DD1C80"/>
    <w:rsid w:val="00E32417"/>
    <w:rsid w:val="00E5412E"/>
    <w:rsid w:val="00ED1235"/>
    <w:rsid w:val="00EF4E21"/>
    <w:rsid w:val="00F073EC"/>
    <w:rsid w:val="00F0777E"/>
    <w:rsid w:val="00F418CD"/>
    <w:rsid w:val="00F827CF"/>
    <w:rsid w:val="00F82D6B"/>
    <w:rsid w:val="00FC384C"/>
    <w:rsid w:val="00FD10DB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6700C"/>
  <w15:chartTrackingRefBased/>
  <w15:docId w15:val="{04258CDE-7715-459B-973D-14A813B1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4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15E99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912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1214"/>
  </w:style>
  <w:style w:type="paragraph" w:styleId="Header">
    <w:name w:val="header"/>
    <w:basedOn w:val="Normal"/>
    <w:rsid w:val="00B91214"/>
    <w:pPr>
      <w:tabs>
        <w:tab w:val="center" w:pos="4320"/>
        <w:tab w:val="right" w:pos="8640"/>
      </w:tabs>
    </w:pPr>
  </w:style>
  <w:style w:type="character" w:styleId="Hyperlink">
    <w:name w:val="Hyperlink"/>
    <w:rsid w:val="00B63926"/>
    <w:rPr>
      <w:color w:val="0000FF"/>
      <w:u w:val="single"/>
    </w:rPr>
  </w:style>
  <w:style w:type="table" w:styleId="TableGrid">
    <w:name w:val="Table Grid"/>
    <w:basedOn w:val="TableNormal"/>
    <w:uiPriority w:val="59"/>
    <w:rsid w:val="00CC758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4"/>
    <w:rsid w:val="00815E99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gatech.edu/rules/4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.balog@ap.gatech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sabilityservices.gatech.ed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catalog.gatech.edu/rules/1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atalog.gatech.edu/policies/honor-cod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APPH 8803a: Ion Channel Structure, Function and Regulation</vt:lpstr>
    </vt:vector>
  </TitlesOfParts>
  <Company>Georgia Institute of Technology</Company>
  <LinksUpToDate>false</LinksUpToDate>
  <CharactersWithSpaces>8752</CharactersWithSpaces>
  <SharedDoc>false</SharedDoc>
  <HLinks>
    <vt:vector size="12" baseType="variant">
      <vt:variant>
        <vt:i4>4849666</vt:i4>
      </vt:variant>
      <vt:variant>
        <vt:i4>3</vt:i4>
      </vt:variant>
      <vt:variant>
        <vt:i4>0</vt:i4>
      </vt:variant>
      <vt:variant>
        <vt:i4>5</vt:i4>
      </vt:variant>
      <vt:variant>
        <vt:lpwstr>http://www.honor.gatech.edu/</vt:lpwstr>
      </vt:variant>
      <vt:variant>
        <vt:lpwstr/>
      </vt:variant>
      <vt:variant>
        <vt:i4>2949121</vt:i4>
      </vt:variant>
      <vt:variant>
        <vt:i4>0</vt:i4>
      </vt:variant>
      <vt:variant>
        <vt:i4>0</vt:i4>
      </vt:variant>
      <vt:variant>
        <vt:i4>5</vt:i4>
      </vt:variant>
      <vt:variant>
        <vt:lpwstr>mailto:ed.balog@ap.gatech.edu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APPH 8803a: Ion Channel Structure, Function and Regulation</dc:title>
  <dc:subject/>
  <dc:creator>eb181</dc:creator>
  <cp:keywords/>
  <cp:lastModifiedBy>Shana</cp:lastModifiedBy>
  <cp:revision>4</cp:revision>
  <cp:lastPrinted>2016-02-23T18:21:00Z</cp:lastPrinted>
  <dcterms:created xsi:type="dcterms:W3CDTF">2018-10-22T12:39:00Z</dcterms:created>
  <dcterms:modified xsi:type="dcterms:W3CDTF">2018-11-13T03:30:00Z</dcterms:modified>
</cp:coreProperties>
</file>