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C77" w:rsidRDefault="00210C77" w:rsidP="00210C77">
      <w:bookmarkStart w:id="0" w:name="_GoBack"/>
      <w:bookmarkEnd w:id="0"/>
    </w:p>
    <w:p w:rsidR="000F01BA" w:rsidRDefault="006B5355">
      <w:pPr>
        <w:pStyle w:val="Title"/>
        <w:rPr>
          <w:rFonts w:ascii="Arial" w:hAnsi="Arial" w:cs="Arial"/>
          <w:sz w:val="22"/>
        </w:rPr>
      </w:pPr>
      <w:r>
        <w:rPr>
          <w:rFonts w:ascii="Arial" w:hAnsi="Arial" w:cs="Arial"/>
          <w:sz w:val="22"/>
        </w:rPr>
        <w:t xml:space="preserve">BME </w:t>
      </w:r>
      <w:r w:rsidR="00A942DB">
        <w:rPr>
          <w:rFonts w:ascii="Arial" w:hAnsi="Arial" w:cs="Arial"/>
          <w:sz w:val="22"/>
        </w:rPr>
        <w:t>3101</w:t>
      </w:r>
      <w:r w:rsidR="000F01BA">
        <w:rPr>
          <w:rFonts w:ascii="Arial" w:hAnsi="Arial" w:cs="Arial"/>
          <w:sz w:val="22"/>
        </w:rPr>
        <w:t xml:space="preserve"> – </w:t>
      </w:r>
      <w:r w:rsidR="00714A97">
        <w:rPr>
          <w:rFonts w:ascii="Arial" w:hAnsi="Arial" w:cs="Arial"/>
          <w:sz w:val="22"/>
        </w:rPr>
        <w:t>Introduction to Biomedical Data Science</w:t>
      </w:r>
      <w:r w:rsidR="00226E7F">
        <w:rPr>
          <w:rFonts w:ascii="Arial" w:hAnsi="Arial" w:cs="Arial"/>
          <w:sz w:val="22"/>
        </w:rPr>
        <w:t xml:space="preserve"> and Engineering</w:t>
      </w:r>
    </w:p>
    <w:p w:rsidR="000F01BA" w:rsidRDefault="00A942DB">
      <w:pPr>
        <w:jc w:val="center"/>
        <w:rPr>
          <w:rFonts w:ascii="Arial" w:hAnsi="Arial" w:cs="Arial"/>
          <w:b/>
          <w:sz w:val="22"/>
        </w:rPr>
      </w:pPr>
      <w:r>
        <w:rPr>
          <w:rFonts w:ascii="Arial" w:hAnsi="Arial" w:cs="Arial"/>
          <w:b/>
          <w:sz w:val="22"/>
        </w:rPr>
        <w:t>Fall</w:t>
      </w:r>
      <w:r w:rsidR="00741F8A">
        <w:rPr>
          <w:rFonts w:ascii="Arial" w:hAnsi="Arial" w:cs="Arial"/>
          <w:b/>
          <w:sz w:val="22"/>
        </w:rPr>
        <w:t xml:space="preserve"> </w:t>
      </w:r>
      <w:r w:rsidR="00C5199C">
        <w:rPr>
          <w:rFonts w:ascii="Arial" w:hAnsi="Arial" w:cs="Arial"/>
          <w:b/>
          <w:sz w:val="22"/>
        </w:rPr>
        <w:t>2017</w:t>
      </w:r>
    </w:p>
    <w:p w:rsidR="000F01BA" w:rsidRDefault="00A942DB">
      <w:pPr>
        <w:jc w:val="center"/>
        <w:rPr>
          <w:rFonts w:ascii="Arial" w:hAnsi="Arial" w:cs="Arial"/>
          <w:b/>
          <w:sz w:val="22"/>
        </w:rPr>
      </w:pPr>
      <w:r>
        <w:rPr>
          <w:rFonts w:ascii="Arial" w:hAnsi="Arial" w:cs="Arial"/>
          <w:b/>
          <w:sz w:val="22"/>
        </w:rPr>
        <w:t>TTH 4:30-5:45</w:t>
      </w:r>
      <w:r w:rsidR="003F294C">
        <w:rPr>
          <w:rFonts w:ascii="Arial" w:hAnsi="Arial" w:cs="Arial"/>
          <w:b/>
          <w:sz w:val="22"/>
        </w:rPr>
        <w:t xml:space="preserve">, </w:t>
      </w:r>
      <w:r>
        <w:rPr>
          <w:rFonts w:ascii="Arial" w:hAnsi="Arial" w:cs="Arial"/>
          <w:b/>
          <w:sz w:val="22"/>
        </w:rPr>
        <w:t>TBA</w:t>
      </w:r>
    </w:p>
    <w:p w:rsidR="000F01BA" w:rsidRDefault="000F01BA">
      <w:pPr>
        <w:jc w:val="both"/>
        <w:rPr>
          <w:rFonts w:ascii="Arial" w:hAnsi="Arial" w:cs="Arial"/>
          <w:b/>
          <w:sz w:val="22"/>
        </w:rPr>
      </w:pPr>
    </w:p>
    <w:p w:rsidR="000F01BA" w:rsidRDefault="000F01BA">
      <w:pPr>
        <w:jc w:val="both"/>
        <w:rPr>
          <w:rFonts w:ascii="Arial" w:hAnsi="Arial" w:cs="Arial"/>
          <w:b/>
          <w:sz w:val="22"/>
        </w:rPr>
      </w:pPr>
      <w:r>
        <w:rPr>
          <w:rFonts w:ascii="Arial" w:hAnsi="Arial" w:cs="Arial"/>
          <w:b/>
          <w:sz w:val="22"/>
        </w:rPr>
        <w:t xml:space="preserve">Instructor: </w:t>
      </w:r>
      <w:r>
        <w:rPr>
          <w:rFonts w:ascii="Arial" w:hAnsi="Arial" w:cs="Arial"/>
          <w:b/>
          <w:sz w:val="22"/>
        </w:rPr>
        <w:tab/>
      </w:r>
      <w:r>
        <w:rPr>
          <w:rFonts w:ascii="Arial" w:hAnsi="Arial" w:cs="Arial"/>
          <w:sz w:val="22"/>
        </w:rPr>
        <w:t xml:space="preserve">Prof. </w:t>
      </w:r>
      <w:r w:rsidRPr="00977F50">
        <w:rPr>
          <w:rFonts w:ascii="Arial" w:hAnsi="Arial" w:cs="Arial"/>
          <w:sz w:val="22"/>
        </w:rPr>
        <w:t>Robert Lee</w:t>
      </w:r>
      <w:r>
        <w:rPr>
          <w:rFonts w:ascii="Arial" w:hAnsi="Arial" w:cs="Arial"/>
          <w:b/>
          <w:sz w:val="22"/>
        </w:rPr>
        <w:tab/>
      </w:r>
      <w:r>
        <w:rPr>
          <w:rFonts w:ascii="Arial" w:hAnsi="Arial" w:cs="Arial"/>
          <w:b/>
          <w:sz w:val="22"/>
        </w:rPr>
        <w:tab/>
      </w:r>
      <w:r>
        <w:rPr>
          <w:rFonts w:ascii="Arial" w:hAnsi="Arial" w:cs="Arial"/>
          <w:b/>
          <w:sz w:val="22"/>
        </w:rPr>
        <w:tab/>
      </w:r>
      <w:r>
        <w:rPr>
          <w:rFonts w:ascii="Arial" w:hAnsi="Arial" w:cs="Arial"/>
          <w:b/>
          <w:sz w:val="22"/>
        </w:rPr>
        <w:tab/>
      </w:r>
    </w:p>
    <w:p w:rsidR="000F01BA" w:rsidRDefault="00583477">
      <w:pPr>
        <w:ind w:left="1080" w:right="-90" w:firstLine="360"/>
        <w:jc w:val="both"/>
        <w:rPr>
          <w:rFonts w:ascii="Arial" w:hAnsi="Arial" w:cs="Arial"/>
          <w:sz w:val="22"/>
        </w:rPr>
      </w:pPr>
      <w:hyperlink r:id="rId5" w:history="1">
        <w:r w:rsidR="000F01BA" w:rsidRPr="00C648D4">
          <w:rPr>
            <w:rStyle w:val="Hyperlink"/>
            <w:rFonts w:ascii="Arial" w:hAnsi="Arial" w:cs="Arial"/>
            <w:sz w:val="22"/>
          </w:rPr>
          <w:t>robert.lee@bme.gatech.edu</w:t>
        </w:r>
      </w:hyperlink>
      <w:r w:rsidR="000F01BA">
        <w:rPr>
          <w:rFonts w:ascii="Arial" w:hAnsi="Arial" w:cs="Arial"/>
          <w:sz w:val="22"/>
        </w:rPr>
        <w:tab/>
      </w:r>
    </w:p>
    <w:p w:rsidR="000F01BA" w:rsidRDefault="000F01BA">
      <w:pPr>
        <w:jc w:val="both"/>
        <w:rPr>
          <w:rFonts w:ascii="Arial" w:hAnsi="Arial" w:cs="Arial"/>
          <w:b/>
          <w:sz w:val="22"/>
        </w:rPr>
      </w:pPr>
      <w:r>
        <w:rPr>
          <w:rFonts w:ascii="Arial" w:hAnsi="Arial" w:cs="Arial"/>
          <w:sz w:val="22"/>
        </w:rPr>
        <w:t xml:space="preserve"> </w:t>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3103, 404-894-4484</w:t>
      </w:r>
    </w:p>
    <w:p w:rsidR="000F01BA" w:rsidRDefault="000F01BA">
      <w:pPr>
        <w:jc w:val="both"/>
        <w:rPr>
          <w:rFonts w:ascii="Arial" w:hAnsi="Arial" w:cs="Arial"/>
          <w:b/>
          <w:sz w:val="22"/>
        </w:rPr>
      </w:pPr>
    </w:p>
    <w:p w:rsidR="000F01BA" w:rsidRDefault="000F01BA">
      <w:pPr>
        <w:ind w:left="1440" w:hanging="1440"/>
        <w:jc w:val="both"/>
        <w:rPr>
          <w:rFonts w:ascii="Arial" w:hAnsi="Arial" w:cs="Arial"/>
          <w:b/>
          <w:sz w:val="22"/>
        </w:rPr>
      </w:pPr>
      <w:r>
        <w:rPr>
          <w:rFonts w:ascii="Arial" w:hAnsi="Arial" w:cs="Arial"/>
          <w:b/>
          <w:sz w:val="22"/>
        </w:rPr>
        <w:t xml:space="preserve">Web Page: </w:t>
      </w:r>
      <w:r>
        <w:rPr>
          <w:rFonts w:ascii="Arial" w:hAnsi="Arial" w:cs="Arial"/>
          <w:b/>
          <w:sz w:val="22"/>
        </w:rPr>
        <w:tab/>
      </w:r>
      <w:r w:rsidR="005C198E" w:rsidRPr="005C198E">
        <w:rPr>
          <w:rFonts w:ascii="Arial" w:hAnsi="Arial" w:cs="Arial"/>
          <w:sz w:val="22"/>
        </w:rPr>
        <w:t>https://t-square.gatech.edu/portal</w:t>
      </w:r>
    </w:p>
    <w:p w:rsidR="000F01BA" w:rsidRDefault="000F01BA">
      <w:pPr>
        <w:jc w:val="both"/>
        <w:rPr>
          <w:rFonts w:ascii="Arial" w:hAnsi="Arial" w:cs="Arial"/>
          <w:b/>
          <w:sz w:val="22"/>
        </w:rPr>
      </w:pPr>
    </w:p>
    <w:p w:rsidR="000F01BA" w:rsidRDefault="000F01BA">
      <w:pPr>
        <w:ind w:left="1440" w:hanging="1440"/>
        <w:jc w:val="both"/>
        <w:rPr>
          <w:rFonts w:ascii="Arial" w:hAnsi="Arial" w:cs="Arial"/>
          <w:sz w:val="22"/>
        </w:rPr>
      </w:pPr>
      <w:r>
        <w:rPr>
          <w:rFonts w:ascii="Arial" w:hAnsi="Arial" w:cs="Arial"/>
          <w:b/>
          <w:sz w:val="22"/>
        </w:rPr>
        <w:t xml:space="preserve">Office </w:t>
      </w:r>
      <w:proofErr w:type="spellStart"/>
      <w:r>
        <w:rPr>
          <w:rFonts w:ascii="Arial" w:hAnsi="Arial" w:cs="Arial"/>
          <w:b/>
          <w:sz w:val="22"/>
        </w:rPr>
        <w:t>Hrs</w:t>
      </w:r>
      <w:proofErr w:type="spellEnd"/>
      <w:r>
        <w:rPr>
          <w:rFonts w:ascii="Arial" w:hAnsi="Arial" w:cs="Arial"/>
          <w:b/>
          <w:sz w:val="22"/>
        </w:rPr>
        <w:t>:</w:t>
      </w:r>
      <w:r>
        <w:rPr>
          <w:rFonts w:ascii="Arial" w:hAnsi="Arial" w:cs="Arial"/>
          <w:b/>
          <w:sz w:val="22"/>
        </w:rPr>
        <w:tab/>
      </w:r>
      <w:r w:rsidR="00C5199C">
        <w:rPr>
          <w:rFonts w:ascii="Arial" w:hAnsi="Arial" w:cs="Arial"/>
          <w:sz w:val="22"/>
        </w:rPr>
        <w:t>Wed</w:t>
      </w:r>
      <w:r w:rsidR="003F294C">
        <w:rPr>
          <w:rFonts w:ascii="Arial" w:hAnsi="Arial" w:cs="Arial"/>
          <w:sz w:val="22"/>
        </w:rPr>
        <w:t xml:space="preserve"> 11:00</w:t>
      </w:r>
    </w:p>
    <w:p w:rsidR="000F01BA" w:rsidRDefault="000F01BA">
      <w:pPr>
        <w:ind w:left="1440" w:hanging="1440"/>
        <w:jc w:val="both"/>
        <w:rPr>
          <w:rFonts w:ascii="Arial" w:hAnsi="Arial" w:cs="Arial"/>
          <w:sz w:val="22"/>
        </w:rPr>
      </w:pPr>
    </w:p>
    <w:p w:rsidR="000F01BA" w:rsidRDefault="000F01BA">
      <w:pPr>
        <w:ind w:left="1440" w:hanging="1440"/>
        <w:jc w:val="both"/>
        <w:rPr>
          <w:rFonts w:ascii="Arial" w:hAnsi="Arial" w:cs="Arial"/>
          <w:sz w:val="22"/>
        </w:rPr>
      </w:pPr>
      <w:r w:rsidRPr="005B6B68">
        <w:rPr>
          <w:rFonts w:ascii="Arial" w:hAnsi="Arial" w:cs="Arial"/>
          <w:b/>
          <w:sz w:val="22"/>
        </w:rPr>
        <w:t>TA</w:t>
      </w:r>
      <w:r>
        <w:rPr>
          <w:rFonts w:ascii="Arial" w:hAnsi="Arial" w:cs="Arial"/>
          <w:sz w:val="22"/>
        </w:rPr>
        <w:t>:</w:t>
      </w:r>
      <w:r w:rsidR="00164AB2">
        <w:rPr>
          <w:rFonts w:ascii="Arial" w:hAnsi="Arial" w:cs="Arial"/>
          <w:sz w:val="22"/>
        </w:rPr>
        <w:tab/>
      </w:r>
      <w:r w:rsidR="003F294C">
        <w:rPr>
          <w:rFonts w:ascii="Arial" w:hAnsi="Arial" w:cs="Arial"/>
          <w:sz w:val="22"/>
        </w:rPr>
        <w:t>None</w:t>
      </w:r>
    </w:p>
    <w:p w:rsidR="002101EF" w:rsidRDefault="002101EF">
      <w:pPr>
        <w:ind w:left="1440" w:hanging="1440"/>
        <w:jc w:val="both"/>
        <w:rPr>
          <w:rFonts w:ascii="Arial" w:hAnsi="Arial" w:cs="Arial"/>
          <w:sz w:val="22"/>
        </w:rPr>
      </w:pPr>
    </w:p>
    <w:p w:rsidR="000F01BA" w:rsidRPr="00027F2F" w:rsidRDefault="000F01BA" w:rsidP="00B959F0">
      <w:pPr>
        <w:ind w:left="1440" w:hanging="1440"/>
        <w:jc w:val="both"/>
        <w:rPr>
          <w:rFonts w:ascii="Arial" w:hAnsi="Arial" w:cs="Arial"/>
          <w:b/>
          <w:sz w:val="22"/>
        </w:rPr>
      </w:pPr>
      <w:r>
        <w:rPr>
          <w:rFonts w:ascii="Arial" w:hAnsi="Arial" w:cs="Arial"/>
          <w:b/>
          <w:sz w:val="22"/>
        </w:rPr>
        <w:t>Textbooks:</w:t>
      </w:r>
      <w:r>
        <w:rPr>
          <w:rFonts w:ascii="Arial" w:hAnsi="Arial" w:cs="Arial"/>
          <w:b/>
          <w:sz w:val="22"/>
        </w:rPr>
        <w:tab/>
      </w:r>
      <w:r w:rsidR="00B959F0">
        <w:rPr>
          <w:rFonts w:ascii="Arial" w:hAnsi="Arial" w:cs="Arial"/>
          <w:sz w:val="22"/>
        </w:rPr>
        <w:t xml:space="preserve">Incredibly Strongly </w:t>
      </w:r>
      <w:r w:rsidR="00027F2F">
        <w:rPr>
          <w:rFonts w:ascii="Arial" w:hAnsi="Arial" w:cs="Arial"/>
          <w:sz w:val="22"/>
        </w:rPr>
        <w:t>S</w:t>
      </w:r>
      <w:r w:rsidR="00027F2F" w:rsidRPr="00027F2F">
        <w:rPr>
          <w:rFonts w:ascii="Arial" w:hAnsi="Arial" w:cs="Arial"/>
          <w:sz w:val="22"/>
        </w:rPr>
        <w:t>uggested:</w:t>
      </w:r>
      <w:r w:rsidR="00596EC2">
        <w:rPr>
          <w:rFonts w:ascii="Arial" w:hAnsi="Arial" w:cs="Arial"/>
          <w:sz w:val="22"/>
        </w:rPr>
        <w:t xml:space="preserve"> </w:t>
      </w:r>
      <w:r w:rsidR="00596EC2">
        <w:rPr>
          <w:rFonts w:ascii="Arial" w:hAnsi="Arial" w:cs="Arial"/>
          <w:i/>
          <w:sz w:val="22"/>
        </w:rPr>
        <w:t>Advanced Engineering Mathematics</w:t>
      </w:r>
      <w:r w:rsidR="00596EC2" w:rsidRPr="00027F2F">
        <w:rPr>
          <w:rFonts w:ascii="Arial" w:hAnsi="Arial" w:cs="Arial"/>
          <w:i/>
          <w:sz w:val="22"/>
        </w:rPr>
        <w:t>,</w:t>
      </w:r>
      <w:r w:rsidR="00596EC2" w:rsidRPr="00027F2F">
        <w:rPr>
          <w:rFonts w:ascii="Arial" w:hAnsi="Arial" w:cs="Arial"/>
          <w:sz w:val="22"/>
        </w:rPr>
        <w:t xml:space="preserve"> </w:t>
      </w:r>
      <w:r w:rsidR="00596EC2">
        <w:rPr>
          <w:rFonts w:ascii="Arial" w:hAnsi="Arial" w:cs="Arial"/>
          <w:sz w:val="22"/>
        </w:rPr>
        <w:t xml:space="preserve">E. </w:t>
      </w:r>
      <w:proofErr w:type="spellStart"/>
      <w:r w:rsidR="00596EC2">
        <w:rPr>
          <w:rFonts w:ascii="Arial" w:hAnsi="Arial" w:cs="Arial"/>
          <w:sz w:val="22"/>
        </w:rPr>
        <w:t>Kreyszig</w:t>
      </w:r>
      <w:proofErr w:type="spellEnd"/>
      <w:r w:rsidR="00596EC2">
        <w:rPr>
          <w:rFonts w:ascii="Arial" w:hAnsi="Arial" w:cs="Arial"/>
          <w:sz w:val="22"/>
        </w:rPr>
        <w:t>, 10</w:t>
      </w:r>
      <w:r w:rsidR="00596EC2" w:rsidRPr="00027F2F">
        <w:rPr>
          <w:rFonts w:ascii="Arial" w:hAnsi="Arial" w:cs="Arial"/>
          <w:sz w:val="22"/>
        </w:rPr>
        <w:t xml:space="preserve">th Ed. John </w:t>
      </w:r>
      <w:r w:rsidR="00596EC2">
        <w:rPr>
          <w:rFonts w:ascii="Arial" w:hAnsi="Arial" w:cs="Arial"/>
          <w:sz w:val="22"/>
        </w:rPr>
        <w:t>Wiley &amp; Sons, New York, NY, 2012</w:t>
      </w:r>
      <w:r w:rsidR="00027F2F" w:rsidRPr="00027F2F">
        <w:rPr>
          <w:rFonts w:ascii="Arial" w:hAnsi="Arial" w:cs="Arial"/>
          <w:sz w:val="22"/>
        </w:rPr>
        <w:t>.</w:t>
      </w:r>
    </w:p>
    <w:p w:rsidR="000F01BA" w:rsidRDefault="000F01BA">
      <w:pPr>
        <w:tabs>
          <w:tab w:val="left" w:pos="8370"/>
        </w:tabs>
        <w:jc w:val="both"/>
        <w:rPr>
          <w:rFonts w:ascii="Arial" w:hAnsi="Arial" w:cs="Arial"/>
          <w:sz w:val="22"/>
        </w:rPr>
      </w:pPr>
    </w:p>
    <w:p w:rsidR="000F01BA" w:rsidRDefault="000F01BA" w:rsidP="00741F8A">
      <w:pPr>
        <w:ind w:left="1440" w:hanging="1440"/>
        <w:jc w:val="both"/>
        <w:rPr>
          <w:rFonts w:ascii="Arial" w:hAnsi="Arial" w:cs="Arial"/>
          <w:bCs/>
          <w:sz w:val="22"/>
        </w:rPr>
      </w:pPr>
      <w:proofErr w:type="spellStart"/>
      <w:r>
        <w:rPr>
          <w:rFonts w:ascii="Arial" w:hAnsi="Arial" w:cs="Arial"/>
          <w:b/>
          <w:bCs/>
          <w:sz w:val="22"/>
        </w:rPr>
        <w:t>Prereqs</w:t>
      </w:r>
      <w:proofErr w:type="spellEnd"/>
      <w:r>
        <w:rPr>
          <w:rFonts w:ascii="Arial" w:hAnsi="Arial" w:cs="Arial"/>
          <w:b/>
          <w:bCs/>
          <w:sz w:val="22"/>
        </w:rPr>
        <w:t>:</w:t>
      </w:r>
      <w:r>
        <w:rPr>
          <w:rFonts w:ascii="Arial" w:hAnsi="Arial" w:cs="Arial"/>
          <w:b/>
          <w:bCs/>
          <w:sz w:val="22"/>
        </w:rPr>
        <w:tab/>
      </w:r>
      <w:r w:rsidR="00AA5EF9">
        <w:rPr>
          <w:rFonts w:ascii="Arial" w:hAnsi="Arial" w:cs="Arial"/>
          <w:bCs/>
          <w:sz w:val="22"/>
        </w:rPr>
        <w:t>Math 1553 (or equivalent</w:t>
      </w:r>
      <w:r w:rsidR="006B5355">
        <w:rPr>
          <w:rFonts w:ascii="Arial" w:hAnsi="Arial" w:cs="Arial"/>
          <w:bCs/>
          <w:sz w:val="22"/>
        </w:rPr>
        <w:t>, e.g. 1502</w:t>
      </w:r>
      <w:r w:rsidR="00AA5EF9">
        <w:rPr>
          <w:rFonts w:ascii="Arial" w:hAnsi="Arial" w:cs="Arial"/>
          <w:bCs/>
          <w:sz w:val="22"/>
        </w:rPr>
        <w:t>)</w:t>
      </w:r>
      <w:r w:rsidR="00596EC2">
        <w:rPr>
          <w:rFonts w:ascii="Arial" w:hAnsi="Arial" w:cs="Arial"/>
          <w:bCs/>
          <w:sz w:val="22"/>
        </w:rPr>
        <w:t xml:space="preserve">, CS 1371, BMED </w:t>
      </w:r>
      <w:r w:rsidR="003C05D4">
        <w:rPr>
          <w:rFonts w:ascii="Arial" w:hAnsi="Arial" w:cs="Arial"/>
          <w:bCs/>
          <w:sz w:val="22"/>
        </w:rPr>
        <w:t>2400</w:t>
      </w:r>
      <w:r w:rsidR="00F62F47">
        <w:rPr>
          <w:rFonts w:ascii="Arial" w:hAnsi="Arial" w:cs="Arial"/>
          <w:bCs/>
          <w:sz w:val="22"/>
        </w:rPr>
        <w:t xml:space="preserve"> (or equivalent)</w:t>
      </w:r>
    </w:p>
    <w:p w:rsidR="00596EC2" w:rsidRDefault="00596EC2" w:rsidP="00741F8A">
      <w:pPr>
        <w:ind w:left="1440" w:hanging="1440"/>
        <w:jc w:val="both"/>
      </w:pPr>
      <w:proofErr w:type="spellStart"/>
      <w:r>
        <w:rPr>
          <w:rFonts w:ascii="Arial" w:hAnsi="Arial" w:cs="Arial"/>
          <w:b/>
          <w:bCs/>
          <w:sz w:val="22"/>
        </w:rPr>
        <w:t>Coreq</w:t>
      </w:r>
      <w:proofErr w:type="spellEnd"/>
      <w:r>
        <w:rPr>
          <w:rFonts w:ascii="Arial" w:hAnsi="Arial" w:cs="Arial"/>
          <w:b/>
          <w:bCs/>
          <w:sz w:val="22"/>
        </w:rPr>
        <w:t>:</w:t>
      </w:r>
      <w:r>
        <w:rPr>
          <w:rFonts w:ascii="Arial" w:hAnsi="Arial" w:cs="Arial"/>
          <w:b/>
          <w:bCs/>
          <w:sz w:val="22"/>
        </w:rPr>
        <w:tab/>
      </w:r>
      <w:r w:rsidR="00AA5EF9">
        <w:rPr>
          <w:rFonts w:ascii="Arial" w:hAnsi="Arial" w:cs="Arial"/>
          <w:bCs/>
          <w:sz w:val="22"/>
        </w:rPr>
        <w:t>Math 2551 (or equivalent)</w:t>
      </w:r>
      <w:r>
        <w:tab/>
      </w:r>
    </w:p>
    <w:p w:rsidR="007C3A0C" w:rsidRPr="007C3A0C" w:rsidRDefault="007C3A0C" w:rsidP="00741F8A">
      <w:pPr>
        <w:ind w:left="1440" w:hanging="1440"/>
        <w:jc w:val="both"/>
      </w:pPr>
      <w:r>
        <w:rPr>
          <w:rFonts w:ascii="Arial" w:hAnsi="Arial" w:cs="Arial"/>
          <w:b/>
          <w:bCs/>
          <w:sz w:val="22"/>
        </w:rPr>
        <w:t>Helpful:</w:t>
      </w:r>
      <w:r>
        <w:rPr>
          <w:rFonts w:ascii="Arial" w:hAnsi="Arial" w:cs="Arial"/>
          <w:b/>
          <w:bCs/>
          <w:sz w:val="22"/>
        </w:rPr>
        <w:tab/>
      </w:r>
    </w:p>
    <w:p w:rsidR="000F01BA" w:rsidRDefault="000F01BA">
      <w:pPr>
        <w:jc w:val="both"/>
        <w:rPr>
          <w:rFonts w:ascii="Arial" w:hAnsi="Arial" w:cs="Arial"/>
          <w:sz w:val="22"/>
        </w:rPr>
      </w:pPr>
    </w:p>
    <w:p w:rsidR="00A946BC" w:rsidRDefault="00156A08">
      <w:pPr>
        <w:ind w:left="1440" w:hanging="1440"/>
        <w:jc w:val="both"/>
        <w:rPr>
          <w:rFonts w:ascii="Arial" w:hAnsi="Arial" w:cs="Arial"/>
          <w:sz w:val="22"/>
        </w:rPr>
      </w:pPr>
      <w:r>
        <w:rPr>
          <w:rFonts w:ascii="Arial" w:hAnsi="Arial" w:cs="Arial"/>
          <w:b/>
          <w:sz w:val="22"/>
        </w:rPr>
        <w:t>Overview:</w:t>
      </w:r>
      <w:r>
        <w:rPr>
          <w:rFonts w:ascii="Arial" w:hAnsi="Arial" w:cs="Arial"/>
          <w:b/>
          <w:sz w:val="22"/>
        </w:rPr>
        <w:tab/>
      </w:r>
      <w:r w:rsidR="003D279C" w:rsidRPr="00741F8A">
        <w:rPr>
          <w:rFonts w:ascii="Arial" w:hAnsi="Arial" w:cs="Arial"/>
          <w:sz w:val="22"/>
        </w:rPr>
        <w:t xml:space="preserve">This course </w:t>
      </w:r>
      <w:r w:rsidR="003D279C">
        <w:rPr>
          <w:rFonts w:ascii="Arial" w:hAnsi="Arial" w:cs="Arial"/>
          <w:sz w:val="22"/>
        </w:rPr>
        <w:t xml:space="preserve">is intended as a practical/hands-on introduction to the techniques behind the fields of Data Science and Engineering Computation as well as some exposure to common tool types/platforms used in engineering.  It </w:t>
      </w:r>
      <w:r w:rsidR="00C963EF">
        <w:rPr>
          <w:rFonts w:ascii="Arial" w:hAnsi="Arial" w:cs="Arial"/>
          <w:sz w:val="22"/>
        </w:rPr>
        <w:t>is best thought of as an interactive/collaborative research lab</w:t>
      </w:r>
      <w:r w:rsidR="0097182D">
        <w:rPr>
          <w:rFonts w:ascii="Arial" w:hAnsi="Arial" w:cs="Arial"/>
          <w:sz w:val="22"/>
        </w:rPr>
        <w:t>/lab meeting</w:t>
      </w:r>
      <w:r w:rsidR="00C963EF">
        <w:rPr>
          <w:rFonts w:ascii="Arial" w:hAnsi="Arial" w:cs="Arial"/>
          <w:sz w:val="22"/>
        </w:rPr>
        <w:t xml:space="preserve"> where the “experiments” are specific tasks in Data Science/Engineering Analysis in a Biomedical context.</w:t>
      </w:r>
      <w:r w:rsidR="00A946BC">
        <w:rPr>
          <w:rFonts w:ascii="Arial" w:hAnsi="Arial" w:cs="Arial"/>
          <w:sz w:val="22"/>
        </w:rPr>
        <w:t xml:space="preserve"> </w:t>
      </w:r>
      <w:r w:rsidR="00C963EF">
        <w:rPr>
          <w:rFonts w:ascii="Arial" w:hAnsi="Arial" w:cs="Arial"/>
          <w:sz w:val="22"/>
        </w:rPr>
        <w:t xml:space="preserve">That is, the format is more exploratory </w:t>
      </w:r>
      <w:r w:rsidR="0097182D">
        <w:rPr>
          <w:rFonts w:ascii="Arial" w:hAnsi="Arial" w:cs="Arial"/>
          <w:sz w:val="22"/>
        </w:rPr>
        <w:t xml:space="preserve">and participatory, and less </w:t>
      </w:r>
      <w:r w:rsidR="00A946BC">
        <w:rPr>
          <w:rFonts w:ascii="Arial" w:hAnsi="Arial" w:cs="Arial"/>
          <w:sz w:val="22"/>
        </w:rPr>
        <w:t xml:space="preserve">follow-the-recipe. </w:t>
      </w:r>
    </w:p>
    <w:p w:rsidR="00A946BC" w:rsidRDefault="00A946BC">
      <w:pPr>
        <w:ind w:left="1440" w:hanging="1440"/>
        <w:jc w:val="both"/>
        <w:rPr>
          <w:rFonts w:ascii="Arial" w:hAnsi="Arial" w:cs="Arial"/>
          <w:sz w:val="22"/>
        </w:rPr>
      </w:pPr>
    </w:p>
    <w:p w:rsidR="00156A08" w:rsidRDefault="0097182D" w:rsidP="00A946BC">
      <w:pPr>
        <w:ind w:left="1440"/>
        <w:jc w:val="both"/>
        <w:rPr>
          <w:rFonts w:ascii="Arial" w:hAnsi="Arial" w:cs="Arial"/>
          <w:sz w:val="22"/>
        </w:rPr>
      </w:pPr>
      <w:r>
        <w:rPr>
          <w:rFonts w:ascii="Arial" w:hAnsi="Arial" w:cs="Arial"/>
          <w:sz w:val="22"/>
        </w:rPr>
        <w:t xml:space="preserve">The typical meeting will involve a few minutes of background/setup (i.e. lecture) then we will jump in and, collectively, figure out how to tackle a </w:t>
      </w:r>
      <w:r w:rsidR="00A946BC">
        <w:rPr>
          <w:rFonts w:ascii="Arial" w:hAnsi="Arial" w:cs="Arial"/>
          <w:sz w:val="22"/>
        </w:rPr>
        <w:t xml:space="preserve">particular analysis challenge. </w:t>
      </w:r>
      <w:r>
        <w:rPr>
          <w:rFonts w:ascii="Arial" w:hAnsi="Arial" w:cs="Arial"/>
          <w:sz w:val="22"/>
        </w:rPr>
        <w:t xml:space="preserve">Thus, we might manually manipulate data, write scripts, do stats, make beautiful graphs, etc. all in an attempt to best </w:t>
      </w:r>
      <w:r w:rsidR="00A946BC">
        <w:rPr>
          <w:rFonts w:ascii="Arial" w:hAnsi="Arial" w:cs="Arial"/>
          <w:sz w:val="22"/>
        </w:rPr>
        <w:t xml:space="preserve">grapple with the challenge.  Near the end of each meeting, a take-home task will be added to what has been done in class.  The entire task (both the in-class part and the take home part) are due prior to the start of the next meeting.  Thus, the successful student will need to put in consistent effort throughout the semester.   </w:t>
      </w:r>
    </w:p>
    <w:p w:rsidR="003D279C" w:rsidRDefault="003D279C" w:rsidP="00A946BC">
      <w:pPr>
        <w:ind w:left="1440"/>
        <w:jc w:val="both"/>
        <w:rPr>
          <w:rFonts w:ascii="Arial" w:hAnsi="Arial" w:cs="Arial"/>
          <w:sz w:val="22"/>
        </w:rPr>
      </w:pPr>
    </w:p>
    <w:p w:rsidR="00E85605" w:rsidRDefault="003D279C" w:rsidP="003D279C">
      <w:pPr>
        <w:ind w:left="1440" w:hanging="1440"/>
        <w:jc w:val="both"/>
        <w:rPr>
          <w:rFonts w:ascii="Arial" w:hAnsi="Arial" w:cs="Arial"/>
          <w:sz w:val="22"/>
        </w:rPr>
      </w:pPr>
      <w:r>
        <w:rPr>
          <w:rFonts w:ascii="Arial" w:hAnsi="Arial" w:cs="Arial"/>
          <w:b/>
          <w:bCs/>
          <w:sz w:val="22"/>
        </w:rPr>
        <w:t>Goals</w:t>
      </w:r>
      <w:r w:rsidR="00F62F47">
        <w:rPr>
          <w:rFonts w:ascii="Arial" w:hAnsi="Arial" w:cs="Arial"/>
          <w:b/>
          <w:bCs/>
          <w:sz w:val="22"/>
        </w:rPr>
        <w:t xml:space="preserve"> and Learning Objectives</w:t>
      </w:r>
      <w:r w:rsidR="00E85605">
        <w:rPr>
          <w:rFonts w:ascii="Arial" w:hAnsi="Arial" w:cs="Arial"/>
          <w:b/>
          <w:bCs/>
          <w:sz w:val="22"/>
        </w:rPr>
        <w:t>:</w:t>
      </w:r>
      <w:r>
        <w:rPr>
          <w:rFonts w:ascii="Arial" w:hAnsi="Arial" w:cs="Arial"/>
          <w:sz w:val="22"/>
        </w:rPr>
        <w:t xml:space="preserve"> </w:t>
      </w:r>
      <w:r>
        <w:rPr>
          <w:rFonts w:ascii="Arial" w:hAnsi="Arial" w:cs="Arial"/>
          <w:sz w:val="22"/>
        </w:rPr>
        <w:tab/>
        <w:t xml:space="preserve">Build a sense of confidence and even personal style in how to approach computational challenges. </w:t>
      </w:r>
      <w:r w:rsidR="000F11B6">
        <w:rPr>
          <w:rFonts w:ascii="Arial" w:hAnsi="Arial" w:cs="Arial"/>
          <w:sz w:val="22"/>
        </w:rPr>
        <w:t xml:space="preserve"> Exposure and skill development in a variety of tools and techniques</w:t>
      </w:r>
      <w:r w:rsidR="00F96379">
        <w:rPr>
          <w:rFonts w:ascii="Arial" w:hAnsi="Arial" w:cs="Arial"/>
          <w:sz w:val="22"/>
        </w:rPr>
        <w:t xml:space="preserve"> (see below)</w:t>
      </w:r>
      <w:r w:rsidR="000F11B6">
        <w:rPr>
          <w:rFonts w:ascii="Arial" w:hAnsi="Arial" w:cs="Arial"/>
          <w:sz w:val="22"/>
        </w:rPr>
        <w:t xml:space="preserve">. </w:t>
      </w:r>
      <w:r>
        <w:rPr>
          <w:rFonts w:ascii="Arial" w:hAnsi="Arial" w:cs="Arial"/>
          <w:sz w:val="22"/>
        </w:rPr>
        <w:t xml:space="preserve"> Improve your task management and meeting skills.  </w:t>
      </w:r>
    </w:p>
    <w:p w:rsidR="00E85605" w:rsidRDefault="00E85605" w:rsidP="00E85605">
      <w:pPr>
        <w:jc w:val="both"/>
        <w:rPr>
          <w:rFonts w:ascii="Arial" w:hAnsi="Arial" w:cs="Arial"/>
          <w:sz w:val="22"/>
        </w:rPr>
      </w:pPr>
    </w:p>
    <w:p w:rsidR="00E85605" w:rsidRDefault="00E85605" w:rsidP="00E85605">
      <w:pPr>
        <w:jc w:val="both"/>
        <w:rPr>
          <w:rFonts w:ascii="Arial" w:hAnsi="Arial" w:cs="Arial"/>
          <w:b/>
          <w:sz w:val="22"/>
        </w:rPr>
      </w:pPr>
      <w:r w:rsidRPr="00741F8A">
        <w:rPr>
          <w:rFonts w:ascii="Arial" w:hAnsi="Arial" w:cs="Arial"/>
          <w:b/>
          <w:sz w:val="22"/>
        </w:rPr>
        <w:t>T</w:t>
      </w:r>
      <w:r>
        <w:rPr>
          <w:rFonts w:ascii="Arial" w:hAnsi="Arial" w:cs="Arial"/>
          <w:b/>
          <w:sz w:val="22"/>
        </w:rPr>
        <w:t>ools</w:t>
      </w:r>
    </w:p>
    <w:p w:rsidR="00E85605" w:rsidRDefault="00E85605" w:rsidP="00E85605">
      <w:pPr>
        <w:jc w:val="both"/>
        <w:rPr>
          <w:rFonts w:ascii="Arial" w:hAnsi="Arial" w:cs="Arial"/>
          <w:sz w:val="22"/>
        </w:rPr>
      </w:pPr>
      <w:r>
        <w:rPr>
          <w:rFonts w:ascii="Arial" w:hAnsi="Arial" w:cs="Arial"/>
          <w:b/>
          <w:sz w:val="22"/>
        </w:rPr>
        <w:tab/>
      </w:r>
      <w:proofErr w:type="gramStart"/>
      <w:r>
        <w:rPr>
          <w:rFonts w:ascii="Arial" w:hAnsi="Arial" w:cs="Arial"/>
          <w:sz w:val="22"/>
        </w:rPr>
        <w:t>Excel  -</w:t>
      </w:r>
      <w:proofErr w:type="gramEnd"/>
      <w:r>
        <w:rPr>
          <w:rFonts w:ascii="Arial" w:hAnsi="Arial" w:cs="Arial"/>
          <w:sz w:val="22"/>
        </w:rPr>
        <w:t xml:space="preserve"> (Spreadsheet)</w:t>
      </w:r>
    </w:p>
    <w:p w:rsidR="00E85605" w:rsidRDefault="00E85605" w:rsidP="00E85605">
      <w:pPr>
        <w:jc w:val="both"/>
        <w:rPr>
          <w:rFonts w:ascii="Arial" w:hAnsi="Arial" w:cs="Arial"/>
          <w:sz w:val="22"/>
        </w:rPr>
      </w:pPr>
      <w:r>
        <w:rPr>
          <w:rFonts w:ascii="Arial" w:hAnsi="Arial" w:cs="Arial"/>
          <w:sz w:val="22"/>
        </w:rPr>
        <w:tab/>
      </w:r>
      <w:proofErr w:type="spellStart"/>
      <w:r>
        <w:rPr>
          <w:rFonts w:ascii="Arial" w:hAnsi="Arial" w:cs="Arial"/>
          <w:sz w:val="22"/>
        </w:rPr>
        <w:t>Mathmatica</w:t>
      </w:r>
      <w:proofErr w:type="spellEnd"/>
      <w:r>
        <w:rPr>
          <w:rFonts w:ascii="Arial" w:hAnsi="Arial" w:cs="Arial"/>
          <w:sz w:val="22"/>
        </w:rPr>
        <w:t xml:space="preserve"> - (Free format/interactive math solvers) </w:t>
      </w:r>
    </w:p>
    <w:p w:rsidR="00E85605" w:rsidRDefault="00E85605" w:rsidP="00E85605">
      <w:pPr>
        <w:jc w:val="both"/>
        <w:rPr>
          <w:rFonts w:ascii="Arial" w:hAnsi="Arial" w:cs="Arial"/>
          <w:sz w:val="22"/>
        </w:rPr>
      </w:pPr>
      <w:r>
        <w:rPr>
          <w:rFonts w:ascii="Arial" w:hAnsi="Arial" w:cs="Arial"/>
          <w:sz w:val="22"/>
        </w:rPr>
        <w:tab/>
      </w:r>
      <w:proofErr w:type="spellStart"/>
      <w:r>
        <w:rPr>
          <w:rFonts w:ascii="Arial" w:hAnsi="Arial" w:cs="Arial"/>
          <w:sz w:val="22"/>
        </w:rPr>
        <w:t>MatLab</w:t>
      </w:r>
      <w:proofErr w:type="spellEnd"/>
      <w:r w:rsidR="00240C70">
        <w:rPr>
          <w:rFonts w:ascii="Arial" w:hAnsi="Arial" w:cs="Arial"/>
          <w:sz w:val="22"/>
        </w:rPr>
        <w:t xml:space="preserve"> </w:t>
      </w:r>
      <w:r>
        <w:rPr>
          <w:rFonts w:ascii="Arial" w:hAnsi="Arial" w:cs="Arial"/>
          <w:sz w:val="22"/>
        </w:rPr>
        <w:t>– (Traditional, Imperative programming)</w:t>
      </w:r>
    </w:p>
    <w:p w:rsidR="00E85605" w:rsidRDefault="00E85605" w:rsidP="00E85605">
      <w:pPr>
        <w:jc w:val="both"/>
        <w:rPr>
          <w:rFonts w:ascii="Arial" w:hAnsi="Arial" w:cs="Arial"/>
          <w:sz w:val="22"/>
        </w:rPr>
      </w:pPr>
      <w:r>
        <w:rPr>
          <w:rFonts w:ascii="Arial" w:hAnsi="Arial" w:cs="Arial"/>
          <w:sz w:val="22"/>
        </w:rPr>
        <w:tab/>
        <w:t>Python – (all in one)</w:t>
      </w:r>
    </w:p>
    <w:p w:rsidR="00240C70" w:rsidRDefault="00240C70" w:rsidP="00240C70">
      <w:pPr>
        <w:jc w:val="both"/>
        <w:rPr>
          <w:rFonts w:ascii="Arial" w:hAnsi="Arial" w:cs="Arial"/>
          <w:sz w:val="22"/>
        </w:rPr>
      </w:pPr>
      <w:r>
        <w:rPr>
          <w:rFonts w:ascii="Arial" w:hAnsi="Arial" w:cs="Arial"/>
          <w:sz w:val="22"/>
        </w:rPr>
        <w:tab/>
        <w:t xml:space="preserve">Google Cloud Computing – (maybe </w:t>
      </w:r>
      <w:r w:rsidR="00AC37E4">
        <w:rPr>
          <w:rFonts w:ascii="Arial" w:hAnsi="Arial" w:cs="Arial"/>
          <w:sz w:val="22"/>
        </w:rPr>
        <w:t xml:space="preserve">we </w:t>
      </w:r>
      <w:r>
        <w:rPr>
          <w:rFonts w:ascii="Arial" w:hAnsi="Arial" w:cs="Arial"/>
          <w:sz w:val="22"/>
        </w:rPr>
        <w:t>break the internet, maybe we take over the world…)</w:t>
      </w:r>
    </w:p>
    <w:p w:rsidR="00E85605" w:rsidRPr="007C3A0C" w:rsidRDefault="00E85605" w:rsidP="00E85605">
      <w:pPr>
        <w:jc w:val="both"/>
        <w:rPr>
          <w:rFonts w:ascii="Arial" w:hAnsi="Arial" w:cs="Arial"/>
          <w:sz w:val="22"/>
        </w:rPr>
      </w:pPr>
      <w:r>
        <w:rPr>
          <w:rFonts w:ascii="Arial" w:hAnsi="Arial" w:cs="Arial"/>
          <w:sz w:val="22"/>
        </w:rPr>
        <w:tab/>
      </w:r>
    </w:p>
    <w:p w:rsidR="00E85605" w:rsidRDefault="00E85605" w:rsidP="00E85605">
      <w:pPr>
        <w:jc w:val="both"/>
        <w:rPr>
          <w:rFonts w:ascii="Arial" w:hAnsi="Arial" w:cs="Arial"/>
          <w:b/>
          <w:sz w:val="22"/>
        </w:rPr>
      </w:pPr>
      <w:r>
        <w:rPr>
          <w:rFonts w:ascii="Arial" w:hAnsi="Arial" w:cs="Arial"/>
          <w:b/>
          <w:sz w:val="22"/>
        </w:rPr>
        <w:t>T</w:t>
      </w:r>
      <w:r w:rsidRPr="00741F8A">
        <w:rPr>
          <w:rFonts w:ascii="Arial" w:hAnsi="Arial" w:cs="Arial"/>
          <w:b/>
          <w:sz w:val="22"/>
        </w:rPr>
        <w:t>opics</w:t>
      </w:r>
      <w:r w:rsidR="00A942DB">
        <w:rPr>
          <w:rFonts w:ascii="Arial" w:hAnsi="Arial" w:cs="Arial"/>
          <w:b/>
          <w:sz w:val="22"/>
        </w:rPr>
        <w:t>/Techniques</w:t>
      </w:r>
    </w:p>
    <w:p w:rsidR="00E85605" w:rsidRPr="000F7312" w:rsidRDefault="00E85605" w:rsidP="00E85605">
      <w:pPr>
        <w:jc w:val="both"/>
        <w:rPr>
          <w:rFonts w:ascii="Arial" w:hAnsi="Arial" w:cs="Arial"/>
          <w:sz w:val="22"/>
        </w:rPr>
      </w:pPr>
      <w:r>
        <w:rPr>
          <w:rFonts w:ascii="Arial" w:hAnsi="Arial" w:cs="Arial"/>
          <w:b/>
          <w:sz w:val="22"/>
        </w:rPr>
        <w:tab/>
      </w:r>
      <w:r>
        <w:rPr>
          <w:rFonts w:ascii="Arial" w:hAnsi="Arial" w:cs="Arial"/>
          <w:sz w:val="22"/>
        </w:rPr>
        <w:t>Converting problems into equations</w:t>
      </w:r>
    </w:p>
    <w:p w:rsidR="00E85605" w:rsidRDefault="00E85605" w:rsidP="00E85605">
      <w:pPr>
        <w:ind w:firstLine="360"/>
        <w:jc w:val="both"/>
        <w:rPr>
          <w:rFonts w:ascii="Arial" w:hAnsi="Arial" w:cs="Arial"/>
          <w:sz w:val="22"/>
        </w:rPr>
      </w:pPr>
      <w:r>
        <w:rPr>
          <w:rFonts w:ascii="Arial" w:hAnsi="Arial" w:cs="Arial"/>
          <w:sz w:val="22"/>
        </w:rPr>
        <w:t xml:space="preserve">Computer-based calculation/problem-solving </w:t>
      </w:r>
    </w:p>
    <w:p w:rsidR="00E85605" w:rsidRDefault="00E85605" w:rsidP="00E85605">
      <w:pPr>
        <w:ind w:firstLine="360"/>
        <w:jc w:val="both"/>
        <w:rPr>
          <w:rFonts w:ascii="Arial" w:hAnsi="Arial" w:cs="Arial"/>
          <w:sz w:val="22"/>
        </w:rPr>
      </w:pPr>
      <w:r>
        <w:rPr>
          <w:rFonts w:ascii="Arial" w:hAnsi="Arial" w:cs="Arial"/>
          <w:sz w:val="22"/>
        </w:rPr>
        <w:t>Data visualization</w:t>
      </w:r>
    </w:p>
    <w:p w:rsidR="00E85605" w:rsidRDefault="00E85605" w:rsidP="00E85605">
      <w:pPr>
        <w:ind w:firstLine="360"/>
        <w:jc w:val="both"/>
        <w:rPr>
          <w:rFonts w:ascii="Arial" w:hAnsi="Arial" w:cs="Arial"/>
          <w:sz w:val="22"/>
        </w:rPr>
      </w:pPr>
      <w:r>
        <w:rPr>
          <w:rFonts w:ascii="Arial" w:hAnsi="Arial" w:cs="Arial"/>
          <w:sz w:val="22"/>
        </w:rPr>
        <w:t>Iteration and numerical integration</w:t>
      </w:r>
    </w:p>
    <w:p w:rsidR="00E85605" w:rsidRPr="00020FE7" w:rsidRDefault="00E85605" w:rsidP="00E85605">
      <w:pPr>
        <w:jc w:val="both"/>
        <w:rPr>
          <w:rFonts w:ascii="Arial" w:hAnsi="Arial" w:cs="Arial"/>
          <w:sz w:val="22"/>
        </w:rPr>
      </w:pPr>
      <w:r>
        <w:rPr>
          <w:rFonts w:ascii="Arial" w:hAnsi="Arial" w:cs="Arial"/>
          <w:sz w:val="22"/>
        </w:rPr>
        <w:tab/>
        <w:t>Data aggregation/integration/fusion</w:t>
      </w:r>
    </w:p>
    <w:p w:rsidR="00E85605" w:rsidRDefault="00E85605" w:rsidP="00E85605">
      <w:pPr>
        <w:ind w:firstLine="360"/>
        <w:jc w:val="both"/>
        <w:rPr>
          <w:rFonts w:ascii="Arial" w:hAnsi="Arial" w:cs="Arial"/>
          <w:sz w:val="22"/>
        </w:rPr>
      </w:pPr>
      <w:r>
        <w:rPr>
          <w:rFonts w:ascii="Arial" w:hAnsi="Arial" w:cs="Arial"/>
          <w:sz w:val="22"/>
        </w:rPr>
        <w:lastRenderedPageBreak/>
        <w:t>Regression, optimization and searching for parameter values</w:t>
      </w:r>
    </w:p>
    <w:p w:rsidR="00C963EF" w:rsidRPr="00156A08" w:rsidRDefault="00C963EF">
      <w:pPr>
        <w:ind w:left="1440" w:hanging="1440"/>
        <w:jc w:val="both"/>
        <w:rPr>
          <w:rFonts w:ascii="Arial" w:hAnsi="Arial" w:cs="Arial"/>
          <w:sz w:val="22"/>
        </w:rPr>
      </w:pPr>
    </w:p>
    <w:p w:rsidR="00156A08" w:rsidRDefault="00156A08">
      <w:pPr>
        <w:ind w:left="1440" w:hanging="1440"/>
        <w:jc w:val="both"/>
        <w:rPr>
          <w:rFonts w:ascii="Arial" w:hAnsi="Arial" w:cs="Arial"/>
          <w:b/>
          <w:sz w:val="22"/>
        </w:rPr>
      </w:pPr>
    </w:p>
    <w:p w:rsidR="000F01BA" w:rsidRDefault="000F01BA">
      <w:pPr>
        <w:ind w:left="1440" w:hanging="1440"/>
        <w:jc w:val="both"/>
        <w:rPr>
          <w:rFonts w:ascii="Arial" w:hAnsi="Arial" w:cs="Arial"/>
          <w:sz w:val="22"/>
        </w:rPr>
      </w:pPr>
      <w:r>
        <w:rPr>
          <w:rFonts w:ascii="Arial" w:hAnsi="Arial" w:cs="Arial"/>
          <w:b/>
          <w:sz w:val="22"/>
        </w:rPr>
        <w:t>Honor Code:</w:t>
      </w:r>
      <w:r>
        <w:rPr>
          <w:rFonts w:ascii="Arial" w:hAnsi="Arial" w:cs="Arial"/>
          <w:b/>
          <w:sz w:val="22"/>
        </w:rPr>
        <w:tab/>
      </w:r>
      <w:r>
        <w:rPr>
          <w:rFonts w:ascii="Arial" w:hAnsi="Arial" w:cs="Arial"/>
          <w:sz w:val="22"/>
        </w:rPr>
        <w:t>Students are expected to abide by the Honor Code (</w:t>
      </w:r>
      <w:hyperlink r:id="rId6" w:history="1">
        <w:r>
          <w:rPr>
            <w:rStyle w:val="Hyperlink"/>
            <w:rFonts w:ascii="Arial" w:hAnsi="Arial" w:cs="Arial"/>
            <w:sz w:val="22"/>
          </w:rPr>
          <w:t>www.honor.</w:t>
        </w:r>
        <w:bookmarkStart w:id="1" w:name="_Hlt438887840"/>
        <w:r>
          <w:rPr>
            <w:rStyle w:val="Hyperlink"/>
            <w:rFonts w:ascii="Arial" w:hAnsi="Arial" w:cs="Arial"/>
            <w:sz w:val="22"/>
          </w:rPr>
          <w:t>gatech.edu)</w:t>
        </w:r>
        <w:bookmarkEnd w:id="1"/>
      </w:hyperlink>
      <w:r>
        <w:rPr>
          <w:rFonts w:ascii="Arial" w:hAnsi="Arial" w:cs="Arial"/>
          <w:sz w:val="22"/>
        </w:rPr>
        <w:t>.  The objective of the honor code is “to prevent any students from gaining an unfair advantage over other students through academic misconduct”. Any violations will be prosecuted through the Dean of Students.</w:t>
      </w:r>
    </w:p>
    <w:p w:rsidR="00156A08" w:rsidRDefault="00156A08">
      <w:pPr>
        <w:ind w:left="1440" w:hanging="1440"/>
        <w:jc w:val="both"/>
        <w:rPr>
          <w:rFonts w:ascii="Arial" w:hAnsi="Arial" w:cs="Arial"/>
          <w:sz w:val="22"/>
        </w:rPr>
      </w:pPr>
    </w:p>
    <w:p w:rsidR="00741F8A" w:rsidRDefault="000F01BA" w:rsidP="00741F8A">
      <w:pPr>
        <w:tabs>
          <w:tab w:val="left" w:pos="1800"/>
          <w:tab w:val="left" w:pos="4320"/>
        </w:tabs>
        <w:ind w:left="1440" w:hanging="1440"/>
        <w:jc w:val="both"/>
        <w:rPr>
          <w:rFonts w:ascii="Arial" w:hAnsi="Arial" w:cs="Arial"/>
          <w:sz w:val="22"/>
        </w:rPr>
      </w:pPr>
      <w:r>
        <w:rPr>
          <w:rFonts w:ascii="Arial" w:hAnsi="Arial" w:cs="Arial"/>
          <w:b/>
          <w:sz w:val="22"/>
        </w:rPr>
        <w:t>Grading:</w:t>
      </w:r>
      <w:r w:rsidR="00C521E8" w:rsidRPr="00C521E8">
        <w:rPr>
          <w:rFonts w:ascii="Arial" w:hAnsi="Arial" w:cs="Arial"/>
          <w:sz w:val="22"/>
        </w:rPr>
        <w:t xml:space="preserve"> </w:t>
      </w:r>
      <w:r w:rsidR="00C521E8">
        <w:rPr>
          <w:rFonts w:ascii="Arial" w:hAnsi="Arial" w:cs="Arial"/>
          <w:sz w:val="22"/>
        </w:rPr>
        <w:tab/>
      </w:r>
      <w:r w:rsidR="00741F8A" w:rsidRPr="00741F8A">
        <w:rPr>
          <w:rFonts w:ascii="Arial" w:hAnsi="Arial" w:cs="Arial"/>
          <w:sz w:val="22"/>
        </w:rPr>
        <w:t xml:space="preserve">Grading will be </w:t>
      </w:r>
      <w:r w:rsidR="00C5199C">
        <w:rPr>
          <w:rFonts w:ascii="Arial" w:hAnsi="Arial" w:cs="Arial"/>
          <w:sz w:val="22"/>
        </w:rPr>
        <w:t xml:space="preserve">2/3 based </w:t>
      </w:r>
      <w:r w:rsidR="00596EC2">
        <w:rPr>
          <w:rFonts w:ascii="Arial" w:hAnsi="Arial" w:cs="Arial"/>
          <w:sz w:val="22"/>
        </w:rPr>
        <w:t xml:space="preserve">on </w:t>
      </w:r>
      <w:r w:rsidR="00A946BC">
        <w:rPr>
          <w:rFonts w:ascii="Arial" w:hAnsi="Arial" w:cs="Arial"/>
          <w:sz w:val="22"/>
        </w:rPr>
        <w:t>the tasks</w:t>
      </w:r>
      <w:r w:rsidR="00596EC2">
        <w:rPr>
          <w:rFonts w:ascii="Arial" w:hAnsi="Arial" w:cs="Arial"/>
          <w:sz w:val="22"/>
        </w:rPr>
        <w:t xml:space="preserve"> started in class that are to be completed by the next class.   </w:t>
      </w:r>
      <w:r w:rsidR="007C3A0C">
        <w:rPr>
          <w:rFonts w:ascii="Arial" w:hAnsi="Arial" w:cs="Arial"/>
          <w:sz w:val="22"/>
        </w:rPr>
        <w:t>We will start on</w:t>
      </w:r>
      <w:r w:rsidR="00A56425">
        <w:rPr>
          <w:rFonts w:ascii="Arial" w:hAnsi="Arial" w:cs="Arial"/>
          <w:sz w:val="22"/>
        </w:rPr>
        <w:t>e of these nearly every class.  We complete about half of each task in class.  Thus, submitting that alone would give you 50% on the assignment.  Beyond that, scoring is task specific but typically includes “did you follow the instructions?”, “did you complete the task?”, and “did you present your task solution in a clear and concise manner?”  The point value of individual tasks will increase mode</w:t>
      </w:r>
      <w:r w:rsidR="00C5199C">
        <w:rPr>
          <w:rFonts w:ascii="Arial" w:hAnsi="Arial" w:cs="Arial"/>
          <w:sz w:val="22"/>
        </w:rPr>
        <w:t>stly as the semester progresses (starts at 6 and increases to 12)</w:t>
      </w:r>
    </w:p>
    <w:p w:rsidR="00C5199C" w:rsidRDefault="00C5199C" w:rsidP="00741F8A">
      <w:pPr>
        <w:tabs>
          <w:tab w:val="left" w:pos="1800"/>
          <w:tab w:val="left" w:pos="4320"/>
        </w:tabs>
        <w:ind w:left="1440" w:hanging="1440"/>
        <w:jc w:val="both"/>
        <w:rPr>
          <w:rFonts w:ascii="Arial" w:hAnsi="Arial" w:cs="Arial"/>
          <w:sz w:val="22"/>
        </w:rPr>
      </w:pPr>
    </w:p>
    <w:p w:rsidR="00C5199C" w:rsidRDefault="00C5199C" w:rsidP="00741F8A">
      <w:pPr>
        <w:tabs>
          <w:tab w:val="left" w:pos="1800"/>
          <w:tab w:val="left" w:pos="4320"/>
        </w:tabs>
        <w:ind w:left="1440" w:hanging="1440"/>
        <w:jc w:val="both"/>
        <w:rPr>
          <w:rFonts w:ascii="Arial" w:hAnsi="Arial" w:cs="Arial"/>
          <w:sz w:val="22"/>
        </w:rPr>
      </w:pPr>
      <w:r>
        <w:rPr>
          <w:rFonts w:ascii="Arial" w:hAnsi="Arial" w:cs="Arial"/>
          <w:sz w:val="22"/>
        </w:rPr>
        <w:tab/>
        <w:t xml:space="preserve">1/3 of grade will be based on several small projects (one every two weeks).   These will be entirely on your own.  No teams or group work.  They will be an opportunity for you to apply what you learn in class so they must use the tool and be “related” to what we have been working on.  Beyond that you can make them your own.  </w:t>
      </w:r>
    </w:p>
    <w:p w:rsidR="00741F8A" w:rsidRPr="00741F8A" w:rsidRDefault="00741F8A" w:rsidP="00741F8A">
      <w:pPr>
        <w:tabs>
          <w:tab w:val="left" w:pos="1800"/>
          <w:tab w:val="left" w:pos="4320"/>
        </w:tabs>
        <w:ind w:left="1440" w:hanging="1440"/>
        <w:jc w:val="both"/>
        <w:rPr>
          <w:rFonts w:ascii="Arial" w:hAnsi="Arial" w:cs="Arial"/>
          <w:sz w:val="22"/>
        </w:rPr>
      </w:pPr>
    </w:p>
    <w:p w:rsidR="00741F8A" w:rsidRPr="00741F8A" w:rsidRDefault="00741F8A" w:rsidP="00741F8A">
      <w:pPr>
        <w:tabs>
          <w:tab w:val="left" w:pos="1800"/>
          <w:tab w:val="left" w:pos="4320"/>
        </w:tabs>
        <w:ind w:left="1440" w:hanging="1440"/>
        <w:jc w:val="both"/>
        <w:rPr>
          <w:rFonts w:ascii="Arial" w:hAnsi="Arial" w:cs="Arial"/>
          <w:sz w:val="22"/>
        </w:rPr>
      </w:pPr>
      <w:r w:rsidRPr="00741F8A">
        <w:rPr>
          <w:rFonts w:ascii="Arial" w:hAnsi="Arial" w:cs="Arial"/>
          <w:sz w:val="22"/>
        </w:rPr>
        <w:tab/>
      </w:r>
      <w:r w:rsidR="00596EC2">
        <w:rPr>
          <w:rFonts w:ascii="Arial" w:hAnsi="Arial" w:cs="Arial"/>
          <w:sz w:val="22"/>
        </w:rPr>
        <w:t xml:space="preserve">Average of </w:t>
      </w:r>
      <w:r w:rsidR="00A946BC">
        <w:rPr>
          <w:rFonts w:ascii="Arial" w:hAnsi="Arial" w:cs="Arial"/>
          <w:sz w:val="22"/>
        </w:rPr>
        <w:t>tasks</w:t>
      </w:r>
      <w:r w:rsidR="00C5199C">
        <w:rPr>
          <w:rFonts w:ascii="Arial" w:hAnsi="Arial" w:cs="Arial"/>
          <w:sz w:val="22"/>
        </w:rPr>
        <w:t>/projects</w:t>
      </w:r>
      <w:r w:rsidR="00596EC2">
        <w:rPr>
          <w:rFonts w:ascii="Arial" w:hAnsi="Arial" w:cs="Arial"/>
          <w:sz w:val="22"/>
        </w:rPr>
        <w:tab/>
        <w:t xml:space="preserve">  </w:t>
      </w:r>
      <w:r w:rsidR="00A56425">
        <w:rPr>
          <w:rFonts w:ascii="Arial" w:hAnsi="Arial" w:cs="Arial"/>
          <w:sz w:val="22"/>
        </w:rPr>
        <w:t xml:space="preserve">Final </w:t>
      </w:r>
      <w:r w:rsidR="00596EC2">
        <w:rPr>
          <w:rFonts w:ascii="Arial" w:hAnsi="Arial" w:cs="Arial"/>
          <w:sz w:val="22"/>
        </w:rPr>
        <w:t>Grade</w:t>
      </w:r>
    </w:p>
    <w:p w:rsidR="00741F8A" w:rsidRPr="00741F8A" w:rsidRDefault="00596EC2" w:rsidP="00741F8A">
      <w:pPr>
        <w:tabs>
          <w:tab w:val="left" w:pos="1800"/>
          <w:tab w:val="left" w:pos="4320"/>
        </w:tabs>
        <w:ind w:left="1440" w:hanging="1440"/>
        <w:jc w:val="both"/>
        <w:rPr>
          <w:rFonts w:ascii="Arial" w:hAnsi="Arial" w:cs="Arial"/>
          <w:sz w:val="22"/>
        </w:rPr>
      </w:pPr>
      <w:r>
        <w:rPr>
          <w:rFonts w:ascii="Arial" w:hAnsi="Arial" w:cs="Arial"/>
          <w:sz w:val="22"/>
        </w:rPr>
        <w:tab/>
      </w:r>
      <w:r>
        <w:rPr>
          <w:rFonts w:ascii="Arial" w:hAnsi="Arial" w:cs="Arial"/>
          <w:sz w:val="22"/>
        </w:rPr>
        <w:tab/>
        <w:t>&gt;= 80</w:t>
      </w:r>
      <w:r w:rsidR="00741F8A">
        <w:rPr>
          <w:rFonts w:ascii="Arial" w:hAnsi="Arial" w:cs="Arial"/>
          <w:sz w:val="22"/>
        </w:rPr>
        <w:t xml:space="preserve">% </w:t>
      </w:r>
      <w:r w:rsidR="00741F8A">
        <w:rPr>
          <w:rFonts w:ascii="Arial" w:hAnsi="Arial" w:cs="Arial"/>
          <w:sz w:val="22"/>
        </w:rPr>
        <w:tab/>
      </w:r>
      <w:r w:rsidR="00741F8A">
        <w:rPr>
          <w:rFonts w:ascii="Arial" w:hAnsi="Arial" w:cs="Arial"/>
          <w:sz w:val="22"/>
        </w:rPr>
        <w:tab/>
      </w:r>
      <w:r w:rsidR="00741F8A" w:rsidRPr="00741F8A">
        <w:rPr>
          <w:rFonts w:ascii="Arial" w:hAnsi="Arial" w:cs="Arial"/>
          <w:sz w:val="22"/>
        </w:rPr>
        <w:t>A</w:t>
      </w:r>
    </w:p>
    <w:p w:rsidR="00741F8A" w:rsidRPr="00741F8A" w:rsidRDefault="00741F8A" w:rsidP="00741F8A">
      <w:pPr>
        <w:tabs>
          <w:tab w:val="left" w:pos="1800"/>
          <w:tab w:val="left" w:pos="4320"/>
        </w:tabs>
        <w:ind w:left="1440" w:hanging="1440"/>
        <w:jc w:val="both"/>
        <w:rPr>
          <w:rFonts w:ascii="Arial" w:hAnsi="Arial" w:cs="Arial"/>
          <w:sz w:val="22"/>
        </w:rPr>
      </w:pPr>
      <w:r>
        <w:rPr>
          <w:rFonts w:ascii="Arial" w:hAnsi="Arial" w:cs="Arial"/>
          <w:sz w:val="22"/>
        </w:rPr>
        <w:tab/>
      </w:r>
      <w:r>
        <w:rPr>
          <w:rFonts w:ascii="Arial" w:hAnsi="Arial" w:cs="Arial"/>
          <w:sz w:val="22"/>
        </w:rPr>
        <w:tab/>
      </w:r>
      <w:r w:rsidR="00596EC2">
        <w:rPr>
          <w:rFonts w:ascii="Arial" w:hAnsi="Arial" w:cs="Arial"/>
          <w:sz w:val="22"/>
        </w:rPr>
        <w:t>&gt;= 70</w:t>
      </w:r>
      <w:r w:rsidRPr="00741F8A">
        <w:rPr>
          <w:rFonts w:ascii="Arial" w:hAnsi="Arial" w:cs="Arial"/>
          <w:sz w:val="22"/>
        </w:rPr>
        <w:t xml:space="preserve">% </w:t>
      </w:r>
      <w:r w:rsidRPr="00741F8A">
        <w:rPr>
          <w:rFonts w:ascii="Arial" w:hAnsi="Arial" w:cs="Arial"/>
          <w:sz w:val="22"/>
        </w:rPr>
        <w:tab/>
      </w:r>
      <w:r w:rsidRPr="00741F8A">
        <w:rPr>
          <w:rFonts w:ascii="Arial" w:hAnsi="Arial" w:cs="Arial"/>
          <w:sz w:val="22"/>
        </w:rPr>
        <w:tab/>
        <w:t>B</w:t>
      </w:r>
    </w:p>
    <w:p w:rsidR="00741F8A" w:rsidRPr="00741F8A" w:rsidRDefault="00596EC2" w:rsidP="00741F8A">
      <w:pPr>
        <w:tabs>
          <w:tab w:val="left" w:pos="1800"/>
          <w:tab w:val="left" w:pos="4320"/>
        </w:tabs>
        <w:ind w:left="1440" w:hanging="1440"/>
        <w:jc w:val="both"/>
        <w:rPr>
          <w:rFonts w:ascii="Arial" w:hAnsi="Arial" w:cs="Arial"/>
          <w:sz w:val="22"/>
        </w:rPr>
      </w:pPr>
      <w:r>
        <w:rPr>
          <w:rFonts w:ascii="Arial" w:hAnsi="Arial" w:cs="Arial"/>
          <w:sz w:val="22"/>
        </w:rPr>
        <w:tab/>
      </w:r>
      <w:r>
        <w:rPr>
          <w:rFonts w:ascii="Arial" w:hAnsi="Arial" w:cs="Arial"/>
          <w:sz w:val="22"/>
        </w:rPr>
        <w:tab/>
        <w:t>&gt;= 60</w:t>
      </w:r>
      <w:r w:rsidR="00741F8A">
        <w:rPr>
          <w:rFonts w:ascii="Arial" w:hAnsi="Arial" w:cs="Arial"/>
          <w:sz w:val="22"/>
        </w:rPr>
        <w:t xml:space="preserve">% </w:t>
      </w:r>
      <w:r w:rsidR="00741F8A">
        <w:rPr>
          <w:rFonts w:ascii="Arial" w:hAnsi="Arial" w:cs="Arial"/>
          <w:sz w:val="22"/>
        </w:rPr>
        <w:tab/>
      </w:r>
      <w:r w:rsidR="00741F8A">
        <w:rPr>
          <w:rFonts w:ascii="Arial" w:hAnsi="Arial" w:cs="Arial"/>
          <w:sz w:val="22"/>
        </w:rPr>
        <w:tab/>
      </w:r>
      <w:r w:rsidR="00741F8A" w:rsidRPr="00741F8A">
        <w:rPr>
          <w:rFonts w:ascii="Arial" w:hAnsi="Arial" w:cs="Arial"/>
          <w:sz w:val="22"/>
        </w:rPr>
        <w:t>C</w:t>
      </w:r>
    </w:p>
    <w:p w:rsidR="00741F8A" w:rsidRDefault="00596EC2" w:rsidP="00741F8A">
      <w:pPr>
        <w:tabs>
          <w:tab w:val="left" w:pos="1800"/>
          <w:tab w:val="left" w:pos="4320"/>
        </w:tabs>
        <w:ind w:left="1440" w:hanging="1440"/>
        <w:jc w:val="both"/>
        <w:rPr>
          <w:rFonts w:ascii="Arial" w:hAnsi="Arial" w:cs="Arial"/>
          <w:sz w:val="22"/>
        </w:rPr>
      </w:pPr>
      <w:r>
        <w:rPr>
          <w:rFonts w:ascii="Arial" w:hAnsi="Arial" w:cs="Arial"/>
          <w:sz w:val="22"/>
        </w:rPr>
        <w:tab/>
      </w:r>
      <w:r>
        <w:rPr>
          <w:rFonts w:ascii="Arial" w:hAnsi="Arial" w:cs="Arial"/>
          <w:sz w:val="22"/>
        </w:rPr>
        <w:tab/>
        <w:t>&gt;= 50</w:t>
      </w:r>
      <w:r w:rsidR="00741F8A" w:rsidRPr="00741F8A">
        <w:rPr>
          <w:rFonts w:ascii="Arial" w:hAnsi="Arial" w:cs="Arial"/>
          <w:sz w:val="22"/>
        </w:rPr>
        <w:t xml:space="preserve">% </w:t>
      </w:r>
      <w:r w:rsidR="00741F8A" w:rsidRPr="00741F8A">
        <w:rPr>
          <w:rFonts w:ascii="Arial" w:hAnsi="Arial" w:cs="Arial"/>
          <w:sz w:val="22"/>
        </w:rPr>
        <w:tab/>
      </w:r>
      <w:r w:rsidR="00741F8A" w:rsidRPr="00741F8A">
        <w:rPr>
          <w:rFonts w:ascii="Arial" w:hAnsi="Arial" w:cs="Arial"/>
          <w:sz w:val="22"/>
        </w:rPr>
        <w:tab/>
        <w:t>D</w:t>
      </w:r>
    </w:p>
    <w:p w:rsidR="00A56425" w:rsidRDefault="00A56425" w:rsidP="00A56425">
      <w:pPr>
        <w:ind w:left="1440" w:hanging="1440"/>
        <w:jc w:val="both"/>
        <w:rPr>
          <w:rFonts w:ascii="Arial" w:hAnsi="Arial" w:cs="Arial"/>
          <w:b/>
          <w:sz w:val="22"/>
        </w:rPr>
      </w:pPr>
    </w:p>
    <w:p w:rsidR="00A56425" w:rsidRPr="00A56425" w:rsidRDefault="00A56425" w:rsidP="00A56425">
      <w:pPr>
        <w:ind w:left="1440" w:hanging="1440"/>
        <w:jc w:val="both"/>
        <w:rPr>
          <w:rFonts w:ascii="Arial" w:hAnsi="Arial" w:cs="Arial"/>
          <w:sz w:val="22"/>
        </w:rPr>
      </w:pPr>
      <w:r>
        <w:rPr>
          <w:rFonts w:ascii="Arial" w:hAnsi="Arial" w:cs="Arial"/>
          <w:b/>
          <w:sz w:val="22"/>
        </w:rPr>
        <w:t>Attendance/Late assignments:</w:t>
      </w:r>
      <w:r>
        <w:rPr>
          <w:rFonts w:ascii="Arial" w:hAnsi="Arial" w:cs="Arial"/>
          <w:sz w:val="22"/>
        </w:rPr>
        <w:t xml:space="preserve"> Attendance is not mandatory but there are no provisions for making up what was done in class.  </w:t>
      </w:r>
      <w:r w:rsidR="00FB719D">
        <w:rPr>
          <w:rFonts w:ascii="Arial" w:hAnsi="Arial" w:cs="Arial"/>
          <w:sz w:val="22"/>
        </w:rPr>
        <w:t>Likewise, the course moves on and often builds upon the previous meetings.  Consequently, late assignments will receive a zero.  Students with an officially approved absence will have the affected tasks dropped from their grade.  Job interviews, Conferences, etc. are not approved absences.  Make sure you save up enough extra points to compensate for these.</w:t>
      </w:r>
      <w:r w:rsidR="00F62F47">
        <w:rPr>
          <w:rFonts w:ascii="Arial" w:hAnsi="Arial" w:cs="Arial"/>
          <w:sz w:val="22"/>
        </w:rPr>
        <w:t xml:space="preserve"> See </w:t>
      </w:r>
      <w:hyperlink r:id="rId7" w:history="1">
        <w:r w:rsidR="00F62F47" w:rsidRPr="00A55872">
          <w:rPr>
            <w:rStyle w:val="Hyperlink"/>
            <w:rFonts w:ascii="Arial" w:hAnsi="Arial" w:cs="Arial"/>
            <w:sz w:val="22"/>
          </w:rPr>
          <w:t>http://www.catalog.gatech.edu/rules/4/</w:t>
        </w:r>
      </w:hyperlink>
      <w:r w:rsidR="00F62F47">
        <w:rPr>
          <w:rFonts w:ascii="Arial" w:hAnsi="Arial" w:cs="Arial"/>
          <w:sz w:val="22"/>
        </w:rPr>
        <w:t xml:space="preserve"> for Georgia Tech’s attendance policy.</w:t>
      </w:r>
    </w:p>
    <w:p w:rsidR="00A946BC" w:rsidRDefault="00A946BC" w:rsidP="00ED7571">
      <w:pPr>
        <w:tabs>
          <w:tab w:val="left" w:pos="1800"/>
          <w:tab w:val="left" w:pos="4320"/>
        </w:tabs>
        <w:ind w:left="2160" w:hanging="2160"/>
        <w:jc w:val="both"/>
        <w:rPr>
          <w:rFonts w:ascii="Arial" w:hAnsi="Arial" w:cs="Arial"/>
          <w:sz w:val="22"/>
        </w:rPr>
      </w:pPr>
    </w:p>
    <w:p w:rsidR="00FB719D" w:rsidRDefault="00FB719D" w:rsidP="00FB719D">
      <w:pPr>
        <w:ind w:left="1440" w:hanging="1440"/>
        <w:jc w:val="both"/>
        <w:rPr>
          <w:rFonts w:ascii="Arial" w:hAnsi="Arial" w:cs="Arial"/>
          <w:sz w:val="22"/>
        </w:rPr>
      </w:pPr>
      <w:r>
        <w:rPr>
          <w:rFonts w:ascii="Arial" w:hAnsi="Arial" w:cs="Arial"/>
          <w:b/>
          <w:sz w:val="22"/>
        </w:rPr>
        <w:t>YOU NEED A LAPTOP EVERY MEETING:</w:t>
      </w:r>
      <w:r>
        <w:rPr>
          <w:rFonts w:ascii="Arial" w:hAnsi="Arial" w:cs="Arial"/>
          <w:sz w:val="22"/>
        </w:rPr>
        <w:t xml:space="preserve"> Windows/Mac/Linux are all acceptable.  However, </w:t>
      </w:r>
      <w:r w:rsidR="008D2FA4">
        <w:rPr>
          <w:rFonts w:ascii="Arial" w:hAnsi="Arial" w:cs="Arial"/>
          <w:sz w:val="22"/>
        </w:rPr>
        <w:t xml:space="preserve">students with Mac have had somewhat more “issues” in the past.  </w:t>
      </w:r>
      <w:r>
        <w:rPr>
          <w:rFonts w:ascii="Arial" w:hAnsi="Arial" w:cs="Arial"/>
          <w:sz w:val="22"/>
        </w:rPr>
        <w:t>I cannot guarantee plug availability but most rooms have some plugs</w:t>
      </w:r>
      <w:r w:rsidR="00C5199C">
        <w:rPr>
          <w:rFonts w:ascii="Arial" w:hAnsi="Arial" w:cs="Arial"/>
          <w:sz w:val="22"/>
        </w:rPr>
        <w:t xml:space="preserve"> (L1105 is OK but not great)</w:t>
      </w:r>
      <w:r>
        <w:rPr>
          <w:rFonts w:ascii="Arial" w:hAnsi="Arial" w:cs="Arial"/>
          <w:sz w:val="22"/>
        </w:rPr>
        <w:t xml:space="preserve">.  </w:t>
      </w:r>
      <w:r w:rsidR="008D2FA4">
        <w:rPr>
          <w:rFonts w:ascii="Arial" w:hAnsi="Arial" w:cs="Arial"/>
          <w:sz w:val="22"/>
        </w:rPr>
        <w:t xml:space="preserve">You will also need internet access (typically GT wireless) and you will likely install many programs and so 20 Gig of free space is a good idea.  (Alternatively, you can use the BME virtual lab, but most students </w:t>
      </w:r>
      <w:r w:rsidR="00C5199C">
        <w:rPr>
          <w:rFonts w:ascii="Arial" w:hAnsi="Arial" w:cs="Arial"/>
          <w:sz w:val="22"/>
        </w:rPr>
        <w:t>do</w:t>
      </w:r>
      <w:r w:rsidR="008D2FA4">
        <w:rPr>
          <w:rFonts w:ascii="Arial" w:hAnsi="Arial" w:cs="Arial"/>
          <w:sz w:val="22"/>
        </w:rPr>
        <w:t xml:space="preserve"> not prefer this option.)  You will not need to buy any software.  </w:t>
      </w:r>
    </w:p>
    <w:p w:rsidR="00E85605" w:rsidRDefault="00E85605" w:rsidP="00E85605">
      <w:pPr>
        <w:ind w:left="1440" w:hanging="1440"/>
        <w:jc w:val="both"/>
        <w:rPr>
          <w:rFonts w:ascii="Arial" w:hAnsi="Arial" w:cs="Arial"/>
          <w:sz w:val="22"/>
        </w:rPr>
      </w:pPr>
    </w:p>
    <w:p w:rsidR="00E85605" w:rsidRPr="00A56425" w:rsidRDefault="00E85605" w:rsidP="00E85605">
      <w:pPr>
        <w:ind w:left="1440" w:hanging="1440"/>
        <w:jc w:val="both"/>
        <w:rPr>
          <w:rFonts w:ascii="Arial" w:hAnsi="Arial" w:cs="Arial"/>
          <w:sz w:val="22"/>
        </w:rPr>
      </w:pPr>
      <w:r w:rsidRPr="00E85605">
        <w:rPr>
          <w:rFonts w:ascii="Arial" w:hAnsi="Arial" w:cs="Arial"/>
          <w:b/>
          <w:sz w:val="22"/>
        </w:rPr>
        <w:t>Accommodations for Learning Needs:</w:t>
      </w:r>
      <w:r w:rsidRPr="00E85605">
        <w:rPr>
          <w:rFonts w:ascii="Arial" w:hAnsi="Arial" w:cs="Arial"/>
          <w:sz w:val="22"/>
        </w:rPr>
        <w:t xml:space="preserve"> If you have learning needs that require some</w:t>
      </w:r>
      <w:r>
        <w:rPr>
          <w:rFonts w:ascii="Arial" w:hAnsi="Arial" w:cs="Arial"/>
          <w:sz w:val="22"/>
        </w:rPr>
        <w:t xml:space="preserve"> </w:t>
      </w:r>
      <w:r w:rsidRPr="00E85605">
        <w:rPr>
          <w:rFonts w:ascii="Arial" w:hAnsi="Arial" w:cs="Arial"/>
          <w:sz w:val="22"/>
        </w:rPr>
        <w:t>adaptations for you to succeed in this course, please contact the Office of Disability</w:t>
      </w:r>
      <w:r>
        <w:rPr>
          <w:rFonts w:ascii="Arial" w:hAnsi="Arial" w:cs="Arial"/>
          <w:sz w:val="22"/>
        </w:rPr>
        <w:t xml:space="preserve"> </w:t>
      </w:r>
      <w:r w:rsidRPr="00E85605">
        <w:rPr>
          <w:rFonts w:ascii="Arial" w:hAnsi="Arial" w:cs="Arial"/>
          <w:sz w:val="22"/>
        </w:rPr>
        <w:t>Servi</w:t>
      </w:r>
      <w:r w:rsidR="00F62F47">
        <w:rPr>
          <w:rFonts w:ascii="Arial" w:hAnsi="Arial" w:cs="Arial"/>
          <w:sz w:val="22"/>
        </w:rPr>
        <w:t>ces on campus (http://www.disabilityservices</w:t>
      </w:r>
      <w:r w:rsidRPr="00E85605">
        <w:rPr>
          <w:rFonts w:ascii="Arial" w:hAnsi="Arial" w:cs="Arial"/>
          <w:sz w:val="22"/>
        </w:rPr>
        <w:t>.gatech.edu/). I am happy to arrange to</w:t>
      </w:r>
      <w:r>
        <w:rPr>
          <w:rFonts w:ascii="Arial" w:hAnsi="Arial" w:cs="Arial"/>
          <w:sz w:val="22"/>
        </w:rPr>
        <w:t xml:space="preserve"> </w:t>
      </w:r>
      <w:r w:rsidRPr="00E85605">
        <w:rPr>
          <w:rFonts w:ascii="Arial" w:hAnsi="Arial" w:cs="Arial"/>
          <w:sz w:val="22"/>
        </w:rPr>
        <w:t>accommodate your learning needs based on their recommendations.</w:t>
      </w:r>
    </w:p>
    <w:p w:rsidR="00C521E8" w:rsidRDefault="00C521E8" w:rsidP="00ED7571">
      <w:pPr>
        <w:tabs>
          <w:tab w:val="left" w:pos="1800"/>
          <w:tab w:val="left" w:pos="4320"/>
        </w:tabs>
        <w:ind w:left="2160" w:hanging="2160"/>
        <w:jc w:val="both"/>
        <w:rPr>
          <w:rFonts w:ascii="Arial" w:hAnsi="Arial" w:cs="Arial"/>
          <w:b/>
          <w:sz w:val="22"/>
        </w:rPr>
      </w:pPr>
      <w:r>
        <w:rPr>
          <w:rFonts w:ascii="Arial" w:hAnsi="Arial" w:cs="Arial"/>
          <w:sz w:val="22"/>
        </w:rPr>
        <w:tab/>
      </w:r>
      <w:r>
        <w:rPr>
          <w:rFonts w:ascii="Arial" w:hAnsi="Arial" w:cs="Arial"/>
          <w:sz w:val="22"/>
        </w:rPr>
        <w:tab/>
      </w:r>
    </w:p>
    <w:p w:rsidR="00156A08" w:rsidRDefault="00156A08">
      <w:pPr>
        <w:jc w:val="both"/>
        <w:rPr>
          <w:rFonts w:ascii="Arial" w:hAnsi="Arial" w:cs="Arial"/>
          <w:b/>
          <w:bCs/>
          <w:sz w:val="22"/>
        </w:rPr>
      </w:pPr>
    </w:p>
    <w:sectPr w:rsidR="00156A08">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26A0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BF0C86"/>
    <w:multiLevelType w:val="multilevel"/>
    <w:tmpl w:val="5A04BB5C"/>
    <w:lvl w:ilvl="0">
      <w:start w:val="81"/>
      <w:numFmt w:val="decimal"/>
      <w:lvlText w:val="%1"/>
      <w:lvlJc w:val="left"/>
      <w:pPr>
        <w:tabs>
          <w:tab w:val="num" w:pos="2520"/>
        </w:tabs>
        <w:ind w:left="2520" w:hanging="2520"/>
      </w:pPr>
      <w:rPr>
        <w:rFonts w:hint="default"/>
      </w:rPr>
    </w:lvl>
    <w:lvl w:ilvl="1">
      <w:start w:val="90"/>
      <w:numFmt w:val="decimal"/>
      <w:lvlText w:val="%1-%2"/>
      <w:lvlJc w:val="left"/>
      <w:pPr>
        <w:tabs>
          <w:tab w:val="num" w:pos="3960"/>
        </w:tabs>
        <w:ind w:left="3960" w:hanging="2520"/>
      </w:pPr>
      <w:rPr>
        <w:rFonts w:hint="default"/>
      </w:rPr>
    </w:lvl>
    <w:lvl w:ilvl="2">
      <w:start w:val="1"/>
      <w:numFmt w:val="decimal"/>
      <w:lvlText w:val="%1-%2.%3"/>
      <w:lvlJc w:val="left"/>
      <w:pPr>
        <w:tabs>
          <w:tab w:val="num" w:pos="5400"/>
        </w:tabs>
        <w:ind w:left="5400" w:hanging="2520"/>
      </w:pPr>
      <w:rPr>
        <w:rFonts w:hint="default"/>
      </w:rPr>
    </w:lvl>
    <w:lvl w:ilvl="3">
      <w:start w:val="1"/>
      <w:numFmt w:val="decimal"/>
      <w:lvlText w:val="%1-%2.%3.%4"/>
      <w:lvlJc w:val="left"/>
      <w:pPr>
        <w:tabs>
          <w:tab w:val="num" w:pos="6840"/>
        </w:tabs>
        <w:ind w:left="6840" w:hanging="2520"/>
      </w:pPr>
      <w:rPr>
        <w:rFonts w:hint="default"/>
      </w:rPr>
    </w:lvl>
    <w:lvl w:ilvl="4">
      <w:start w:val="1"/>
      <w:numFmt w:val="decimal"/>
      <w:lvlText w:val="%1-%2.%3.%4.%5"/>
      <w:lvlJc w:val="left"/>
      <w:pPr>
        <w:tabs>
          <w:tab w:val="num" w:pos="8280"/>
        </w:tabs>
        <w:ind w:left="8280" w:hanging="2520"/>
      </w:pPr>
      <w:rPr>
        <w:rFonts w:hint="default"/>
      </w:rPr>
    </w:lvl>
    <w:lvl w:ilvl="5">
      <w:start w:val="1"/>
      <w:numFmt w:val="decimal"/>
      <w:lvlText w:val="%1-%2.%3.%4.%5.%6"/>
      <w:lvlJc w:val="left"/>
      <w:pPr>
        <w:tabs>
          <w:tab w:val="num" w:pos="9720"/>
        </w:tabs>
        <w:ind w:left="9720" w:hanging="2520"/>
      </w:pPr>
      <w:rPr>
        <w:rFonts w:hint="default"/>
      </w:rPr>
    </w:lvl>
    <w:lvl w:ilvl="6">
      <w:start w:val="1"/>
      <w:numFmt w:val="decimal"/>
      <w:lvlText w:val="%1-%2.%3.%4.%5.%6.%7"/>
      <w:lvlJc w:val="left"/>
      <w:pPr>
        <w:tabs>
          <w:tab w:val="num" w:pos="11160"/>
        </w:tabs>
        <w:ind w:left="11160" w:hanging="2520"/>
      </w:pPr>
      <w:rPr>
        <w:rFonts w:hint="default"/>
      </w:rPr>
    </w:lvl>
    <w:lvl w:ilvl="7">
      <w:start w:val="1"/>
      <w:numFmt w:val="decimal"/>
      <w:lvlText w:val="%1-%2.%3.%4.%5.%6.%7.%8"/>
      <w:lvlJc w:val="left"/>
      <w:pPr>
        <w:tabs>
          <w:tab w:val="num" w:pos="12600"/>
        </w:tabs>
        <w:ind w:left="12600" w:hanging="2520"/>
      </w:pPr>
      <w:rPr>
        <w:rFonts w:hint="default"/>
      </w:rPr>
    </w:lvl>
    <w:lvl w:ilvl="8">
      <w:start w:val="1"/>
      <w:numFmt w:val="decimal"/>
      <w:lvlText w:val="%1-%2.%3.%4.%5.%6.%7.%8.%9"/>
      <w:lvlJc w:val="left"/>
      <w:pPr>
        <w:tabs>
          <w:tab w:val="num" w:pos="14040"/>
        </w:tabs>
        <w:ind w:left="14040" w:hanging="2520"/>
      </w:pPr>
      <w:rPr>
        <w:rFonts w:hint="default"/>
      </w:rPr>
    </w:lvl>
  </w:abstractNum>
  <w:abstractNum w:abstractNumId="2" w15:restartNumberingAfterBreak="0">
    <w:nsid w:val="04B427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823683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5F4796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B1521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EF6CC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B80E6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4B916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BA2178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E6A64E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F37062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FFC0F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5E420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7DF241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D954392"/>
    <w:multiLevelType w:val="hybridMultilevel"/>
    <w:tmpl w:val="E66C3B32"/>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454B1B3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A8B6B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BDF6D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17C458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1B26A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53F1108"/>
    <w:multiLevelType w:val="multilevel"/>
    <w:tmpl w:val="4496962C"/>
    <w:lvl w:ilvl="0">
      <w:start w:val="894"/>
      <w:numFmt w:val="decimal"/>
      <w:lvlText w:val="%1"/>
      <w:lvlJc w:val="left"/>
      <w:pPr>
        <w:tabs>
          <w:tab w:val="num" w:pos="5340"/>
        </w:tabs>
        <w:ind w:left="5340" w:hanging="5340"/>
      </w:pPr>
      <w:rPr>
        <w:rFonts w:hint="default"/>
      </w:rPr>
    </w:lvl>
    <w:lvl w:ilvl="1">
      <w:start w:val="9384"/>
      <w:numFmt w:val="decimal"/>
      <w:lvlText w:val="%1-%2"/>
      <w:lvlJc w:val="left"/>
      <w:pPr>
        <w:tabs>
          <w:tab w:val="num" w:pos="6480"/>
        </w:tabs>
        <w:ind w:left="6480" w:hanging="5340"/>
      </w:pPr>
      <w:rPr>
        <w:rFonts w:hint="default"/>
      </w:rPr>
    </w:lvl>
    <w:lvl w:ilvl="2">
      <w:start w:val="1"/>
      <w:numFmt w:val="decimal"/>
      <w:lvlText w:val="%1-%2.%3"/>
      <w:lvlJc w:val="left"/>
      <w:pPr>
        <w:tabs>
          <w:tab w:val="num" w:pos="7620"/>
        </w:tabs>
        <w:ind w:left="7620" w:hanging="5340"/>
      </w:pPr>
      <w:rPr>
        <w:rFonts w:hint="default"/>
      </w:rPr>
    </w:lvl>
    <w:lvl w:ilvl="3">
      <w:start w:val="1"/>
      <w:numFmt w:val="decimal"/>
      <w:lvlText w:val="%1-%2.%3.%4"/>
      <w:lvlJc w:val="left"/>
      <w:pPr>
        <w:tabs>
          <w:tab w:val="num" w:pos="8760"/>
        </w:tabs>
        <w:ind w:left="8760" w:hanging="5340"/>
      </w:pPr>
      <w:rPr>
        <w:rFonts w:hint="default"/>
      </w:rPr>
    </w:lvl>
    <w:lvl w:ilvl="4">
      <w:start w:val="1"/>
      <w:numFmt w:val="decimal"/>
      <w:lvlText w:val="%1-%2.%3.%4.%5"/>
      <w:lvlJc w:val="left"/>
      <w:pPr>
        <w:tabs>
          <w:tab w:val="num" w:pos="9900"/>
        </w:tabs>
        <w:ind w:left="9900" w:hanging="5340"/>
      </w:pPr>
      <w:rPr>
        <w:rFonts w:hint="default"/>
      </w:rPr>
    </w:lvl>
    <w:lvl w:ilvl="5">
      <w:start w:val="1"/>
      <w:numFmt w:val="decimal"/>
      <w:lvlText w:val="%1-%2.%3.%4.%5.%6"/>
      <w:lvlJc w:val="left"/>
      <w:pPr>
        <w:tabs>
          <w:tab w:val="num" w:pos="11040"/>
        </w:tabs>
        <w:ind w:left="11040" w:hanging="5340"/>
      </w:pPr>
      <w:rPr>
        <w:rFonts w:hint="default"/>
      </w:rPr>
    </w:lvl>
    <w:lvl w:ilvl="6">
      <w:start w:val="1"/>
      <w:numFmt w:val="decimal"/>
      <w:lvlText w:val="%1-%2.%3.%4.%5.%6.%7"/>
      <w:lvlJc w:val="left"/>
      <w:pPr>
        <w:tabs>
          <w:tab w:val="num" w:pos="12180"/>
        </w:tabs>
        <w:ind w:left="12180" w:hanging="5340"/>
      </w:pPr>
      <w:rPr>
        <w:rFonts w:hint="default"/>
      </w:rPr>
    </w:lvl>
    <w:lvl w:ilvl="7">
      <w:start w:val="1"/>
      <w:numFmt w:val="decimal"/>
      <w:lvlText w:val="%1-%2.%3.%4.%5.%6.%7.%8"/>
      <w:lvlJc w:val="left"/>
      <w:pPr>
        <w:tabs>
          <w:tab w:val="num" w:pos="13320"/>
        </w:tabs>
        <w:ind w:left="13320" w:hanging="5340"/>
      </w:pPr>
      <w:rPr>
        <w:rFonts w:hint="default"/>
      </w:rPr>
    </w:lvl>
    <w:lvl w:ilvl="8">
      <w:start w:val="1"/>
      <w:numFmt w:val="decimal"/>
      <w:lvlText w:val="%1-%2.%3.%4.%5.%6.%7.%8.%9"/>
      <w:lvlJc w:val="left"/>
      <w:pPr>
        <w:tabs>
          <w:tab w:val="num" w:pos="14460"/>
        </w:tabs>
        <w:ind w:left="14460" w:hanging="5340"/>
      </w:pPr>
      <w:rPr>
        <w:rFonts w:hint="default"/>
      </w:rPr>
    </w:lvl>
  </w:abstractNum>
  <w:abstractNum w:abstractNumId="22" w15:restartNumberingAfterBreak="0">
    <w:nsid w:val="55515E8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75A69D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D973E9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E68078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00434A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5EC592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69CB6B2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A45186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16633B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657275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84C42E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A852151"/>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1"/>
  </w:num>
  <w:num w:numId="2">
    <w:abstractNumId w:val="19"/>
  </w:num>
  <w:num w:numId="3">
    <w:abstractNumId w:val="32"/>
  </w:num>
  <w:num w:numId="4">
    <w:abstractNumId w:val="26"/>
  </w:num>
  <w:num w:numId="5">
    <w:abstractNumId w:val="9"/>
  </w:num>
  <w:num w:numId="6">
    <w:abstractNumId w:val="24"/>
  </w:num>
  <w:num w:numId="7">
    <w:abstractNumId w:val="7"/>
  </w:num>
  <w:num w:numId="8">
    <w:abstractNumId w:val="31"/>
  </w:num>
  <w:num w:numId="9">
    <w:abstractNumId w:val="22"/>
  </w:num>
  <w:num w:numId="10">
    <w:abstractNumId w:val="0"/>
  </w:num>
  <w:num w:numId="11">
    <w:abstractNumId w:val="12"/>
  </w:num>
  <w:num w:numId="12">
    <w:abstractNumId w:val="16"/>
  </w:num>
  <w:num w:numId="13">
    <w:abstractNumId w:val="28"/>
  </w:num>
  <w:num w:numId="14">
    <w:abstractNumId w:val="4"/>
  </w:num>
  <w:num w:numId="15">
    <w:abstractNumId w:val="8"/>
  </w:num>
  <w:num w:numId="16">
    <w:abstractNumId w:val="20"/>
  </w:num>
  <w:num w:numId="17">
    <w:abstractNumId w:val="14"/>
  </w:num>
  <w:num w:numId="18">
    <w:abstractNumId w:val="10"/>
  </w:num>
  <w:num w:numId="19">
    <w:abstractNumId w:val="5"/>
  </w:num>
  <w:num w:numId="20">
    <w:abstractNumId w:val="17"/>
  </w:num>
  <w:num w:numId="21">
    <w:abstractNumId w:val="30"/>
  </w:num>
  <w:num w:numId="22">
    <w:abstractNumId w:val="33"/>
  </w:num>
  <w:num w:numId="23">
    <w:abstractNumId w:val="25"/>
  </w:num>
  <w:num w:numId="24">
    <w:abstractNumId w:val="23"/>
  </w:num>
  <w:num w:numId="25">
    <w:abstractNumId w:val="18"/>
  </w:num>
  <w:num w:numId="26">
    <w:abstractNumId w:val="29"/>
  </w:num>
  <w:num w:numId="27">
    <w:abstractNumId w:val="13"/>
  </w:num>
  <w:num w:numId="28">
    <w:abstractNumId w:val="11"/>
  </w:num>
  <w:num w:numId="29">
    <w:abstractNumId w:val="3"/>
  </w:num>
  <w:num w:numId="30">
    <w:abstractNumId w:val="6"/>
  </w:num>
  <w:num w:numId="31">
    <w:abstractNumId w:val="2"/>
  </w:num>
  <w:num w:numId="32">
    <w:abstractNumId w:val="27"/>
  </w:num>
  <w:num w:numId="33">
    <w:abstractNumId w:val="1"/>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FA7"/>
    <w:rsid w:val="00020FE7"/>
    <w:rsid w:val="00027F2F"/>
    <w:rsid w:val="00031B0C"/>
    <w:rsid w:val="000711B9"/>
    <w:rsid w:val="00075CB1"/>
    <w:rsid w:val="000F01BA"/>
    <w:rsid w:val="000F11B6"/>
    <w:rsid w:val="000F7312"/>
    <w:rsid w:val="00102F12"/>
    <w:rsid w:val="00121C1E"/>
    <w:rsid w:val="00146B15"/>
    <w:rsid w:val="00156A08"/>
    <w:rsid w:val="00164AB2"/>
    <w:rsid w:val="001A6CC5"/>
    <w:rsid w:val="001F590E"/>
    <w:rsid w:val="002101EF"/>
    <w:rsid w:val="00210C77"/>
    <w:rsid w:val="00213128"/>
    <w:rsid w:val="00226E7F"/>
    <w:rsid w:val="00240C70"/>
    <w:rsid w:val="00264A35"/>
    <w:rsid w:val="00296E33"/>
    <w:rsid w:val="002B25F0"/>
    <w:rsid w:val="002C0CAC"/>
    <w:rsid w:val="00385948"/>
    <w:rsid w:val="003C05D4"/>
    <w:rsid w:val="003C4143"/>
    <w:rsid w:val="003C5A88"/>
    <w:rsid w:val="003D279C"/>
    <w:rsid w:val="003F084B"/>
    <w:rsid w:val="003F294C"/>
    <w:rsid w:val="004075E6"/>
    <w:rsid w:val="00430A8A"/>
    <w:rsid w:val="00491912"/>
    <w:rsid w:val="004E2C73"/>
    <w:rsid w:val="005523B8"/>
    <w:rsid w:val="00552BF5"/>
    <w:rsid w:val="005547AD"/>
    <w:rsid w:val="00583477"/>
    <w:rsid w:val="00596EC2"/>
    <w:rsid w:val="005A70A9"/>
    <w:rsid w:val="005C198E"/>
    <w:rsid w:val="005E5C94"/>
    <w:rsid w:val="00640317"/>
    <w:rsid w:val="00660524"/>
    <w:rsid w:val="0068639D"/>
    <w:rsid w:val="006863D2"/>
    <w:rsid w:val="006B5355"/>
    <w:rsid w:val="006C60F3"/>
    <w:rsid w:val="00714A97"/>
    <w:rsid w:val="007163A5"/>
    <w:rsid w:val="00716858"/>
    <w:rsid w:val="00735FBA"/>
    <w:rsid w:val="00741F8A"/>
    <w:rsid w:val="007C3A0C"/>
    <w:rsid w:val="00821C2D"/>
    <w:rsid w:val="00831F67"/>
    <w:rsid w:val="008736D7"/>
    <w:rsid w:val="0089664D"/>
    <w:rsid w:val="008B4782"/>
    <w:rsid w:val="008B6A4A"/>
    <w:rsid w:val="008C1C14"/>
    <w:rsid w:val="008C5BFD"/>
    <w:rsid w:val="008D2FA4"/>
    <w:rsid w:val="009103B4"/>
    <w:rsid w:val="00922E62"/>
    <w:rsid w:val="0097182D"/>
    <w:rsid w:val="009E5630"/>
    <w:rsid w:val="00A34FEE"/>
    <w:rsid w:val="00A46B4A"/>
    <w:rsid w:val="00A56425"/>
    <w:rsid w:val="00A645AC"/>
    <w:rsid w:val="00A64E1E"/>
    <w:rsid w:val="00A90455"/>
    <w:rsid w:val="00A92216"/>
    <w:rsid w:val="00A942DB"/>
    <w:rsid w:val="00A946BC"/>
    <w:rsid w:val="00AA5EF9"/>
    <w:rsid w:val="00AC37E4"/>
    <w:rsid w:val="00AF556E"/>
    <w:rsid w:val="00B02FA7"/>
    <w:rsid w:val="00B1721D"/>
    <w:rsid w:val="00B226E9"/>
    <w:rsid w:val="00B81362"/>
    <w:rsid w:val="00B959F0"/>
    <w:rsid w:val="00BA377A"/>
    <w:rsid w:val="00BB4106"/>
    <w:rsid w:val="00C353C2"/>
    <w:rsid w:val="00C4403A"/>
    <w:rsid w:val="00C5199C"/>
    <w:rsid w:val="00C521E8"/>
    <w:rsid w:val="00C5265E"/>
    <w:rsid w:val="00C963EF"/>
    <w:rsid w:val="00CA17D0"/>
    <w:rsid w:val="00D106A4"/>
    <w:rsid w:val="00D17401"/>
    <w:rsid w:val="00D25B42"/>
    <w:rsid w:val="00D53452"/>
    <w:rsid w:val="00D64E9C"/>
    <w:rsid w:val="00DF6EFA"/>
    <w:rsid w:val="00E11DD0"/>
    <w:rsid w:val="00E32518"/>
    <w:rsid w:val="00E35EB7"/>
    <w:rsid w:val="00E85605"/>
    <w:rsid w:val="00E86494"/>
    <w:rsid w:val="00ED47C0"/>
    <w:rsid w:val="00ED7571"/>
    <w:rsid w:val="00F00400"/>
    <w:rsid w:val="00F24D09"/>
    <w:rsid w:val="00F62F47"/>
    <w:rsid w:val="00F96379"/>
    <w:rsid w:val="00FA6B87"/>
    <w:rsid w:val="00FB5F44"/>
    <w:rsid w:val="00FB719D"/>
    <w:rsid w:val="00FC1309"/>
    <w:rsid w:val="00FC1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A461382-CFEA-497B-BB3D-B159AAA29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ind w:left="4320" w:firstLine="360"/>
      <w:jc w:val="both"/>
      <w:outlineLvl w:val="2"/>
    </w:pPr>
    <w:rPr>
      <w:sz w:val="24"/>
    </w:rPr>
  </w:style>
  <w:style w:type="paragraph" w:styleId="Heading4">
    <w:name w:val="heading 4"/>
    <w:basedOn w:val="Normal"/>
    <w:next w:val="Normal"/>
    <w:qFormat/>
    <w:pPr>
      <w:keepNext/>
      <w:ind w:left="3960" w:firstLine="360"/>
      <w:jc w:val="both"/>
      <w:outlineLvl w:val="3"/>
    </w:pPr>
    <w:rPr>
      <w:sz w:val="24"/>
    </w:rPr>
  </w:style>
  <w:style w:type="paragraph" w:styleId="Heading5">
    <w:name w:val="heading 5"/>
    <w:basedOn w:val="Normal"/>
    <w:next w:val="Normal"/>
    <w:qFormat/>
    <w:pPr>
      <w:keepNext/>
      <w:ind w:left="1440"/>
      <w:jc w:val="both"/>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1800" w:hanging="360"/>
    </w:pPr>
    <w:rPr>
      <w:sz w:val="24"/>
    </w:rPr>
  </w:style>
  <w:style w:type="paragraph" w:styleId="BodyTextIndent2">
    <w:name w:val="Body Text Indent 2"/>
    <w:basedOn w:val="Normal"/>
    <w:pPr>
      <w:ind w:left="720" w:hanging="360"/>
    </w:pPr>
    <w:rPr>
      <w:sz w:val="24"/>
    </w:rPr>
  </w:style>
  <w:style w:type="paragraph" w:styleId="BodyText">
    <w:name w:val="Body Text"/>
    <w:basedOn w:val="Normal"/>
    <w:rPr>
      <w:rFonts w:cs="Arial"/>
      <w:sz w:val="24"/>
    </w:rPr>
  </w:style>
  <w:style w:type="paragraph" w:styleId="BodyTextIndent3">
    <w:name w:val="Body Text Indent 3"/>
    <w:basedOn w:val="Normal"/>
    <w:pPr>
      <w:ind w:left="1440"/>
      <w:jc w:val="both"/>
    </w:pPr>
    <w:rPr>
      <w:sz w:val="24"/>
    </w:rPr>
  </w:style>
  <w:style w:type="paragraph" w:styleId="BalloonText">
    <w:name w:val="Balloon Text"/>
    <w:basedOn w:val="Normal"/>
    <w:link w:val="BalloonTextChar"/>
    <w:semiHidden/>
    <w:unhideWhenUsed/>
    <w:rsid w:val="000F11B6"/>
    <w:rPr>
      <w:rFonts w:ascii="Segoe UI" w:hAnsi="Segoe UI" w:cs="Segoe UI"/>
      <w:sz w:val="18"/>
      <w:szCs w:val="18"/>
    </w:rPr>
  </w:style>
  <w:style w:type="character" w:customStyle="1" w:styleId="BalloonTextChar">
    <w:name w:val="Balloon Text Char"/>
    <w:basedOn w:val="DefaultParagraphFont"/>
    <w:link w:val="BalloonText"/>
    <w:semiHidden/>
    <w:rsid w:val="000F11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atalog.gatech.edu/rules/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atech.edu/honor)" TargetMode="External"/><Relationship Id="rId5" Type="http://schemas.openxmlformats.org/officeDocument/2006/relationships/hyperlink" Target="mailto:robert.lee@bme.gatech.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779</Words>
  <Characters>4522</Characters>
  <Application>Microsoft Office Word</Application>
  <DocSecurity>4</DocSecurity>
  <Lines>37</Lines>
  <Paragraphs>10</Paragraphs>
  <ScaleCrop>false</ScaleCrop>
  <HeadingPairs>
    <vt:vector size="2" baseType="variant">
      <vt:variant>
        <vt:lpstr>Title</vt:lpstr>
      </vt:variant>
      <vt:variant>
        <vt:i4>1</vt:i4>
      </vt:variant>
    </vt:vector>
  </HeadingPairs>
  <TitlesOfParts>
    <vt:vector size="1" baseType="lpstr">
      <vt:lpstr>ESM 3311 – Mechanics of Solids II</vt:lpstr>
    </vt:vector>
  </TitlesOfParts>
  <Company>Georgia Tech</Company>
  <LinksUpToDate>false</LinksUpToDate>
  <CharactersWithSpaces>5291</CharactersWithSpaces>
  <SharedDoc>false</SharedDoc>
  <HLinks>
    <vt:vector size="12" baseType="variant">
      <vt:variant>
        <vt:i4>1507416</vt:i4>
      </vt:variant>
      <vt:variant>
        <vt:i4>3</vt:i4>
      </vt:variant>
      <vt:variant>
        <vt:i4>0</vt:i4>
      </vt:variant>
      <vt:variant>
        <vt:i4>5</vt:i4>
      </vt:variant>
      <vt:variant>
        <vt:lpwstr>http://www.gatech.edu/honor)</vt:lpwstr>
      </vt:variant>
      <vt:variant>
        <vt:lpwstr/>
      </vt:variant>
      <vt:variant>
        <vt:i4>3407872</vt:i4>
      </vt:variant>
      <vt:variant>
        <vt:i4>0</vt:i4>
      </vt:variant>
      <vt:variant>
        <vt:i4>0</vt:i4>
      </vt:variant>
      <vt:variant>
        <vt:i4>5</vt:i4>
      </vt:variant>
      <vt:variant>
        <vt:lpwstr>mailto:robert.lee@bme.gatech.edu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ESM 3311 – Mechanics of Solids II</dc:title>
  <dc:creator>Mechanical Engineering</dc:creator>
  <cp:lastModifiedBy>Hodges, Amy D</cp:lastModifiedBy>
  <cp:revision>2</cp:revision>
  <cp:lastPrinted>2016-08-23T17:34:00Z</cp:lastPrinted>
  <dcterms:created xsi:type="dcterms:W3CDTF">2017-03-21T14:09:00Z</dcterms:created>
  <dcterms:modified xsi:type="dcterms:W3CDTF">2017-03-21T14:09:00Z</dcterms:modified>
</cp:coreProperties>
</file>