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117BD" w14:textId="17ED1765" w:rsidR="00220172" w:rsidRPr="00784498" w:rsidRDefault="00DB480A" w:rsidP="00220172">
      <w:pPr>
        <w:rPr>
          <w:b/>
          <w:u w:val="single"/>
        </w:rPr>
      </w:pPr>
      <w:r>
        <w:rPr>
          <w:b/>
        </w:rPr>
        <w:t>ChBE 441</w:t>
      </w:r>
      <w:r w:rsidR="00E374E5">
        <w:rPr>
          <w:b/>
        </w:rPr>
        <w:t>1</w:t>
      </w:r>
      <w:r w:rsidR="00220172" w:rsidRPr="00784498">
        <w:rPr>
          <w:b/>
        </w:rPr>
        <w:t xml:space="preserve"> Process Dynamics and Control </w:t>
      </w:r>
      <w:r w:rsidR="00220172">
        <w:rPr>
          <w:b/>
        </w:rPr>
        <w:t>(required course)</w:t>
      </w:r>
    </w:p>
    <w:p w14:paraId="0BB89165" w14:textId="77777777" w:rsidR="00220172" w:rsidRPr="00963DE4" w:rsidRDefault="00220172" w:rsidP="00220172">
      <w:pPr>
        <w:rPr>
          <w:u w:val="single"/>
        </w:rPr>
      </w:pPr>
    </w:p>
    <w:p w14:paraId="42AE7A2D" w14:textId="1B46736A" w:rsidR="00220172" w:rsidRPr="00963DE4" w:rsidRDefault="00220172" w:rsidP="00220172">
      <w:r w:rsidRPr="00784498">
        <w:rPr>
          <w:b/>
        </w:rPr>
        <w:t>Credit:</w:t>
      </w:r>
      <w:r>
        <w:t xml:space="preserve"> 3-</w:t>
      </w:r>
      <w:r w:rsidR="00B00901">
        <w:t>0</w:t>
      </w:r>
      <w:r>
        <w:t>-</w:t>
      </w:r>
      <w:r w:rsidR="00B00901">
        <w:t>3</w:t>
      </w:r>
    </w:p>
    <w:p w14:paraId="3A91E9D0" w14:textId="77777777" w:rsidR="00220172" w:rsidRPr="00963DE4" w:rsidRDefault="00220172" w:rsidP="00220172"/>
    <w:p w14:paraId="0AC3A5C2" w14:textId="77777777" w:rsidR="00220172" w:rsidRDefault="00220172" w:rsidP="00220172">
      <w:pPr>
        <w:tabs>
          <w:tab w:val="left" w:pos="1440"/>
          <w:tab w:val="center" w:pos="2160"/>
          <w:tab w:val="left" w:pos="2520"/>
        </w:tabs>
        <w:rPr>
          <w:sz w:val="22"/>
          <w:szCs w:val="22"/>
        </w:rPr>
      </w:pPr>
      <w:r w:rsidRPr="00784498">
        <w:rPr>
          <w:b/>
        </w:rPr>
        <w:t>Textbook:</w:t>
      </w:r>
      <w:r>
        <w:t xml:space="preserve">    </w:t>
      </w:r>
      <w:r w:rsidRPr="00784498">
        <w:rPr>
          <w:i/>
          <w:iCs/>
          <w:sz w:val="22"/>
          <w:szCs w:val="22"/>
        </w:rPr>
        <w:t>Process Dynamics and Control</w:t>
      </w:r>
      <w:r w:rsidRPr="00784498">
        <w:rPr>
          <w:sz w:val="22"/>
          <w:szCs w:val="22"/>
        </w:rPr>
        <w:t xml:space="preserve">, </w:t>
      </w:r>
      <w:proofErr w:type="spellStart"/>
      <w:r w:rsidRPr="00784498">
        <w:rPr>
          <w:sz w:val="22"/>
          <w:szCs w:val="22"/>
        </w:rPr>
        <w:t>Seborg</w:t>
      </w:r>
      <w:proofErr w:type="spellEnd"/>
      <w:r w:rsidRPr="00784498">
        <w:rPr>
          <w:sz w:val="22"/>
          <w:szCs w:val="22"/>
        </w:rPr>
        <w:t xml:space="preserve">, Edgar, </w:t>
      </w:r>
      <w:proofErr w:type="spellStart"/>
      <w:r w:rsidRPr="00784498">
        <w:rPr>
          <w:sz w:val="22"/>
          <w:szCs w:val="22"/>
        </w:rPr>
        <w:t>Mellichamp</w:t>
      </w:r>
      <w:proofErr w:type="spellEnd"/>
      <w:r w:rsidRPr="00784498">
        <w:rPr>
          <w:sz w:val="22"/>
          <w:szCs w:val="22"/>
        </w:rPr>
        <w:t xml:space="preserve"> and Doyle, 3</w:t>
      </w:r>
      <w:r w:rsidRPr="00784498">
        <w:rPr>
          <w:sz w:val="22"/>
          <w:szCs w:val="22"/>
          <w:vertAlign w:val="superscript"/>
        </w:rPr>
        <w:t>rd</w:t>
      </w:r>
      <w:r w:rsidRPr="00784498">
        <w:rPr>
          <w:sz w:val="22"/>
          <w:szCs w:val="22"/>
        </w:rPr>
        <w:t xml:space="preserve"> </w:t>
      </w:r>
    </w:p>
    <w:p w14:paraId="0EBACB1D" w14:textId="77777777" w:rsidR="00220172" w:rsidRDefault="00220172" w:rsidP="00220172">
      <w:pPr>
        <w:tabs>
          <w:tab w:val="left" w:pos="1440"/>
          <w:tab w:val="left" w:pos="1800"/>
        </w:tabs>
        <w:ind w:left="1440" w:hanging="1080"/>
        <w:rPr>
          <w:sz w:val="22"/>
          <w:szCs w:val="22"/>
        </w:rPr>
      </w:pPr>
      <w:r>
        <w:rPr>
          <w:sz w:val="22"/>
          <w:szCs w:val="22"/>
        </w:rPr>
        <w:tab/>
      </w:r>
      <w:r>
        <w:rPr>
          <w:sz w:val="22"/>
          <w:szCs w:val="22"/>
        </w:rPr>
        <w:tab/>
        <w:t>E</w:t>
      </w:r>
      <w:r w:rsidRPr="00784498">
        <w:rPr>
          <w:sz w:val="22"/>
          <w:szCs w:val="22"/>
        </w:rPr>
        <w:t>dition, Wiley,</w:t>
      </w:r>
      <w:r>
        <w:rPr>
          <w:sz w:val="22"/>
          <w:szCs w:val="22"/>
        </w:rPr>
        <w:t xml:space="preserve"> </w:t>
      </w:r>
      <w:r w:rsidRPr="00784498">
        <w:rPr>
          <w:sz w:val="22"/>
          <w:szCs w:val="22"/>
        </w:rPr>
        <w:t>2011</w:t>
      </w:r>
    </w:p>
    <w:p w14:paraId="63899B0A" w14:textId="212249AA" w:rsidR="00220172" w:rsidRPr="00963DE4" w:rsidRDefault="00220172" w:rsidP="005C60CC">
      <w:pPr>
        <w:tabs>
          <w:tab w:val="left" w:pos="1440"/>
          <w:tab w:val="left" w:pos="1800"/>
        </w:tabs>
        <w:ind w:left="1440" w:hanging="1080"/>
      </w:pPr>
      <w:r>
        <w:rPr>
          <w:sz w:val="22"/>
          <w:szCs w:val="22"/>
        </w:rPr>
        <w:t xml:space="preserve">                 </w:t>
      </w:r>
      <w:bookmarkStart w:id="0" w:name="_GoBack"/>
      <w:bookmarkEnd w:id="0"/>
    </w:p>
    <w:p w14:paraId="310DB4E9" w14:textId="77777777" w:rsidR="00220172" w:rsidRDefault="00220172" w:rsidP="00220172">
      <w:proofErr w:type="gramStart"/>
      <w:r w:rsidRPr="00784498">
        <w:rPr>
          <w:b/>
        </w:rPr>
        <w:t>Catalog Description:</w:t>
      </w:r>
      <w:r>
        <w:t xml:space="preserve"> Dynamics of chemical processes and their control.</w:t>
      </w:r>
      <w:proofErr w:type="gramEnd"/>
      <w:r>
        <w:t xml:space="preserve">  Techniques of </w:t>
      </w:r>
    </w:p>
    <w:p w14:paraId="75E22628" w14:textId="77777777" w:rsidR="00220172" w:rsidRDefault="00220172" w:rsidP="00DB480A">
      <w:pPr>
        <w:ind w:left="360"/>
      </w:pPr>
      <w:r>
        <w:tab/>
      </w:r>
      <w:r>
        <w:tab/>
      </w:r>
      <w:proofErr w:type="gramStart"/>
      <w:r>
        <w:t>conventional</w:t>
      </w:r>
      <w:proofErr w:type="gramEnd"/>
      <w:r>
        <w:t xml:space="preserve"> process control as well as digital control. </w:t>
      </w:r>
    </w:p>
    <w:p w14:paraId="7FDED2B9" w14:textId="77777777" w:rsidR="00220172" w:rsidRDefault="00220172" w:rsidP="00220172">
      <w:pPr>
        <w:ind w:left="360"/>
      </w:pPr>
    </w:p>
    <w:p w14:paraId="22470FB3" w14:textId="77777777" w:rsidR="00220172" w:rsidRDefault="00220172" w:rsidP="00220172">
      <w:r w:rsidRPr="00703D0F">
        <w:rPr>
          <w:b/>
        </w:rPr>
        <w:t>Prerequisites:</w:t>
      </w:r>
      <w:r>
        <w:t xml:space="preserve">  Thermodynamics II (ChBE 3130), minimum grade of “C” and</w:t>
      </w:r>
    </w:p>
    <w:p w14:paraId="1B320FAF" w14:textId="77777777" w:rsidR="00220172" w:rsidRDefault="00220172" w:rsidP="00220172">
      <w:r>
        <w:tab/>
      </w:r>
      <w:r>
        <w:tab/>
        <w:t xml:space="preserve">Transport Phenomena II (ChBE 3210), minimum </w:t>
      </w:r>
      <w:proofErr w:type="gramStart"/>
      <w:r>
        <w:t>grade ”</w:t>
      </w:r>
      <w:proofErr w:type="gramEnd"/>
      <w:r>
        <w:t>C”</w:t>
      </w:r>
    </w:p>
    <w:p w14:paraId="6A907541" w14:textId="77777777" w:rsidR="00220172" w:rsidRDefault="00220172" w:rsidP="00220172"/>
    <w:p w14:paraId="42EF1FCC" w14:textId="77777777" w:rsidR="00220172" w:rsidRDefault="00220172" w:rsidP="00220172">
      <w:pPr>
        <w:pStyle w:val="NoSpacing"/>
        <w:rPr>
          <w:shd w:val="clear" w:color="auto" w:fill="FFFFFE"/>
        </w:rPr>
      </w:pPr>
      <w:r>
        <w:rPr>
          <w:b/>
          <w:bCs/>
          <w:shd w:val="clear" w:color="auto" w:fill="FFFFFE"/>
        </w:rPr>
        <w:t xml:space="preserve">Objectives:     </w:t>
      </w:r>
      <w:r>
        <w:rPr>
          <w:shd w:val="clear" w:color="auto" w:fill="FFFFFE"/>
        </w:rPr>
        <w:t xml:space="preserve">This course introduces two basic concepts: (1) Process dynamics and various </w:t>
      </w:r>
    </w:p>
    <w:p w14:paraId="6AA39F23" w14:textId="77777777" w:rsidR="00220172" w:rsidRDefault="00220172" w:rsidP="00220172">
      <w:pPr>
        <w:pStyle w:val="NoSpacing"/>
        <w:ind w:left="720"/>
        <w:rPr>
          <w:shd w:val="clear" w:color="auto" w:fill="FFFFFE"/>
        </w:rPr>
      </w:pPr>
      <w:r>
        <w:rPr>
          <w:shd w:val="clear" w:color="auto" w:fill="FFFFFE"/>
        </w:rPr>
        <w:tab/>
      </w:r>
      <w:proofErr w:type="gramStart"/>
      <w:r>
        <w:rPr>
          <w:shd w:val="clear" w:color="auto" w:fill="FFFFFE"/>
        </w:rPr>
        <w:t>forms</w:t>
      </w:r>
      <w:proofErr w:type="gramEnd"/>
      <w:r>
        <w:rPr>
          <w:shd w:val="clear" w:color="auto" w:fill="FFFFFE"/>
        </w:rPr>
        <w:t xml:space="preserve"> of mathematical models to express them, including differential equations, </w:t>
      </w:r>
    </w:p>
    <w:p w14:paraId="221CED3D" w14:textId="0D4BB3CC" w:rsidR="00220172" w:rsidRDefault="00220172" w:rsidP="00220172">
      <w:pPr>
        <w:pStyle w:val="NoSpacing"/>
        <w:ind w:left="1440"/>
        <w:rPr>
          <w:shd w:val="clear" w:color="auto" w:fill="FFFFFE"/>
        </w:rPr>
      </w:pPr>
      <w:r>
        <w:rPr>
          <w:shd w:val="clear" w:color="auto" w:fill="FFFFFE"/>
        </w:rPr>
        <w:t>Laplace transfer functions</w:t>
      </w:r>
      <w:r>
        <w:rPr>
          <w:color w:val="383A3D"/>
          <w:shd w:val="clear" w:color="auto" w:fill="FFFFFE"/>
        </w:rPr>
        <w:t xml:space="preserve">, </w:t>
      </w:r>
      <w:r>
        <w:rPr>
          <w:shd w:val="clear" w:color="auto" w:fill="FFFFFE"/>
        </w:rPr>
        <w:t>and frequency response plots, and (2) Analyze</w:t>
      </w:r>
      <w:r>
        <w:rPr>
          <w:color w:val="383A3D"/>
          <w:shd w:val="clear" w:color="auto" w:fill="FFFFFE"/>
        </w:rPr>
        <w:t xml:space="preserve">, </w:t>
      </w:r>
      <w:r>
        <w:rPr>
          <w:shd w:val="clear" w:color="auto" w:fill="FFFFFE"/>
        </w:rPr>
        <w:t>design and tune feedback / feedforward control</w:t>
      </w:r>
      <w:r>
        <w:rPr>
          <w:color w:val="000205"/>
          <w:shd w:val="clear" w:color="auto" w:fill="FFFFFE"/>
        </w:rPr>
        <w:t>l</w:t>
      </w:r>
      <w:r>
        <w:rPr>
          <w:shd w:val="clear" w:color="auto" w:fill="FFFFFE"/>
        </w:rPr>
        <w:t>ers in the context of various control strategies used to control chemical and biological processes. The design and analysis are mostly for linear systems and connection to nonlinear systems is made by introducing the concept of linearization around a chosen operating point</w:t>
      </w:r>
      <w:r>
        <w:rPr>
          <w:color w:val="000000"/>
          <w:shd w:val="clear" w:color="auto" w:fill="FFFFFE"/>
        </w:rPr>
        <w:t xml:space="preserve">. </w:t>
      </w:r>
      <w:r>
        <w:rPr>
          <w:shd w:val="clear" w:color="auto" w:fill="FFFFFE"/>
        </w:rPr>
        <w:t xml:space="preserve">Students perform </w:t>
      </w:r>
      <w:r w:rsidR="00530CC4">
        <w:rPr>
          <w:shd w:val="clear" w:color="auto" w:fill="FFFFFE"/>
        </w:rPr>
        <w:t xml:space="preserve">a </w:t>
      </w:r>
      <w:r>
        <w:rPr>
          <w:shd w:val="clear" w:color="auto" w:fill="FFFFFE"/>
        </w:rPr>
        <w:t>computer-simulation</w:t>
      </w:r>
      <w:r>
        <w:rPr>
          <w:color w:val="000205"/>
          <w:shd w:val="clear" w:color="auto" w:fill="FFFFFE"/>
        </w:rPr>
        <w:t>-</w:t>
      </w:r>
      <w:r w:rsidR="00530CC4">
        <w:rPr>
          <w:shd w:val="clear" w:color="auto" w:fill="FFFFFE"/>
        </w:rPr>
        <w:t>based design project</w:t>
      </w:r>
      <w:r>
        <w:rPr>
          <w:shd w:val="clear" w:color="auto" w:fill="FFFFFE"/>
        </w:rPr>
        <w:t xml:space="preserve"> to relate the learned mathematical concepts to real world processes and also to learn team-based prob</w:t>
      </w:r>
      <w:r>
        <w:rPr>
          <w:color w:val="000205"/>
          <w:shd w:val="clear" w:color="auto" w:fill="FFFFFE"/>
        </w:rPr>
        <w:t>l</w:t>
      </w:r>
      <w:r>
        <w:rPr>
          <w:shd w:val="clear" w:color="auto" w:fill="FFFFFE"/>
        </w:rPr>
        <w:t xml:space="preserve">em solving. </w:t>
      </w:r>
    </w:p>
    <w:p w14:paraId="4AC609BD" w14:textId="77777777" w:rsidR="00220172" w:rsidRDefault="00220172" w:rsidP="00220172">
      <w:pPr>
        <w:pStyle w:val="Style"/>
        <w:shd w:val="clear" w:color="auto" w:fill="FFFFFE"/>
        <w:spacing w:before="244" w:line="273" w:lineRule="exact"/>
        <w:ind w:left="5" w:right="63"/>
        <w:rPr>
          <w:color w:val="383A3D"/>
          <w:sz w:val="23"/>
          <w:szCs w:val="23"/>
          <w:shd w:val="clear" w:color="auto" w:fill="FFFFFE"/>
        </w:rPr>
      </w:pPr>
      <w:r>
        <w:rPr>
          <w:b/>
          <w:bCs/>
          <w:color w:val="111618"/>
          <w:sz w:val="23"/>
          <w:szCs w:val="23"/>
          <w:shd w:val="clear" w:color="auto" w:fill="FFFFFE"/>
        </w:rPr>
        <w:t xml:space="preserve">Learning Outcomes: </w:t>
      </w:r>
      <w:r>
        <w:rPr>
          <w:color w:val="111618"/>
          <w:sz w:val="23"/>
          <w:szCs w:val="23"/>
          <w:shd w:val="clear" w:color="auto" w:fill="FFFFFE"/>
        </w:rPr>
        <w:t>By the end of this course, a student should be able to</w:t>
      </w:r>
      <w:r>
        <w:rPr>
          <w:color w:val="383A3D"/>
          <w:sz w:val="23"/>
          <w:szCs w:val="23"/>
          <w:shd w:val="clear" w:color="auto" w:fill="FFFFFE"/>
        </w:rPr>
        <w:t xml:space="preserve">: </w:t>
      </w:r>
    </w:p>
    <w:p w14:paraId="2A706390" w14:textId="77777777" w:rsidR="00220172" w:rsidRDefault="00220172" w:rsidP="00220172">
      <w:pPr>
        <w:pStyle w:val="Style"/>
        <w:numPr>
          <w:ilvl w:val="0"/>
          <w:numId w:val="1"/>
        </w:numPr>
        <w:shd w:val="clear" w:color="auto" w:fill="FFFFFE"/>
        <w:spacing w:before="259" w:line="273" w:lineRule="exact"/>
        <w:ind w:left="715" w:right="423" w:hanging="340"/>
        <w:rPr>
          <w:color w:val="111618"/>
          <w:sz w:val="23"/>
          <w:szCs w:val="23"/>
          <w:shd w:val="clear" w:color="auto" w:fill="FFFFFE"/>
        </w:rPr>
      </w:pPr>
      <w:r>
        <w:rPr>
          <w:color w:val="111618"/>
          <w:sz w:val="23"/>
          <w:szCs w:val="23"/>
          <w:shd w:val="clear" w:color="auto" w:fill="FFFFFE"/>
        </w:rPr>
        <w:t xml:space="preserve">Understand and discuss the importance of process control in process operation </w:t>
      </w:r>
      <w:r>
        <w:rPr>
          <w:color w:val="111618"/>
          <w:sz w:val="23"/>
          <w:szCs w:val="23"/>
          <w:shd w:val="clear" w:color="auto" w:fill="FFFFFE"/>
        </w:rPr>
        <w:br/>
        <w:t>and the role of process control engineers (Student Outcomes: f</w:t>
      </w:r>
      <w:r>
        <w:rPr>
          <w:color w:val="383A3D"/>
          <w:sz w:val="23"/>
          <w:szCs w:val="23"/>
          <w:shd w:val="clear" w:color="auto" w:fill="FFFFFE"/>
        </w:rPr>
        <w:t xml:space="preserve">, </w:t>
      </w:r>
      <w:r>
        <w:rPr>
          <w:color w:val="111618"/>
          <w:sz w:val="23"/>
          <w:szCs w:val="23"/>
          <w:shd w:val="clear" w:color="auto" w:fill="FFFFFE"/>
        </w:rPr>
        <w:t xml:space="preserve">g, i) </w:t>
      </w:r>
    </w:p>
    <w:p w14:paraId="34A8653A" w14:textId="77777777" w:rsidR="00220172" w:rsidRDefault="00220172" w:rsidP="00220172">
      <w:pPr>
        <w:pStyle w:val="Style"/>
        <w:numPr>
          <w:ilvl w:val="0"/>
          <w:numId w:val="2"/>
        </w:numPr>
        <w:shd w:val="clear" w:color="auto" w:fill="FFFFFE"/>
        <w:spacing w:before="249" w:line="273" w:lineRule="exact"/>
        <w:ind w:left="715" w:right="725" w:hanging="355"/>
        <w:rPr>
          <w:color w:val="111618"/>
          <w:sz w:val="23"/>
          <w:szCs w:val="23"/>
          <w:shd w:val="clear" w:color="auto" w:fill="FFFFFE"/>
        </w:rPr>
      </w:pPr>
      <w:r>
        <w:rPr>
          <w:color w:val="111618"/>
          <w:sz w:val="23"/>
          <w:szCs w:val="23"/>
          <w:shd w:val="clear" w:color="auto" w:fill="FFFFFE"/>
        </w:rPr>
        <w:t xml:space="preserve">Understand and design the modem hardware and instrumentation needed to </w:t>
      </w:r>
      <w:r>
        <w:rPr>
          <w:color w:val="111618"/>
          <w:sz w:val="23"/>
          <w:szCs w:val="23"/>
          <w:shd w:val="clear" w:color="auto" w:fill="FFFFFE"/>
        </w:rPr>
        <w:br/>
        <w:t>implement process control</w:t>
      </w:r>
      <w:r>
        <w:rPr>
          <w:color w:val="000000"/>
          <w:sz w:val="23"/>
          <w:szCs w:val="23"/>
          <w:shd w:val="clear" w:color="auto" w:fill="FFFFFE"/>
        </w:rPr>
        <w:t xml:space="preserve">. </w:t>
      </w:r>
      <w:r>
        <w:rPr>
          <w:color w:val="111618"/>
          <w:sz w:val="23"/>
          <w:szCs w:val="23"/>
          <w:shd w:val="clear" w:color="auto" w:fill="FFFFFE"/>
        </w:rPr>
        <w:t xml:space="preserve">(Student Outcomes: b, c, 1) </w:t>
      </w:r>
    </w:p>
    <w:p w14:paraId="3B403AB6" w14:textId="77777777" w:rsidR="00220172" w:rsidRDefault="00220172" w:rsidP="00220172">
      <w:pPr>
        <w:pStyle w:val="Style"/>
        <w:numPr>
          <w:ilvl w:val="0"/>
          <w:numId w:val="3"/>
        </w:numPr>
        <w:shd w:val="clear" w:color="auto" w:fill="FFFFFE"/>
        <w:spacing w:before="249" w:line="273" w:lineRule="exact"/>
        <w:ind w:left="715" w:right="423" w:hanging="340"/>
        <w:rPr>
          <w:color w:val="111618"/>
          <w:sz w:val="23"/>
          <w:szCs w:val="23"/>
          <w:shd w:val="clear" w:color="auto" w:fill="FFFFFE"/>
        </w:rPr>
      </w:pPr>
      <w:r>
        <w:rPr>
          <w:color w:val="111618"/>
          <w:sz w:val="23"/>
          <w:szCs w:val="23"/>
          <w:shd w:val="clear" w:color="auto" w:fill="FFFFFE"/>
        </w:rPr>
        <w:t xml:space="preserve">Develop mathematical models of chemical and biological processes by writing </w:t>
      </w:r>
      <w:r>
        <w:rPr>
          <w:color w:val="111618"/>
          <w:sz w:val="23"/>
          <w:szCs w:val="23"/>
          <w:shd w:val="clear" w:color="auto" w:fill="FFFFFE"/>
        </w:rPr>
        <w:br/>
        <w:t>unsteady</w:t>
      </w:r>
      <w:r>
        <w:rPr>
          <w:color w:val="000205"/>
          <w:sz w:val="23"/>
          <w:szCs w:val="23"/>
          <w:shd w:val="clear" w:color="auto" w:fill="FFFFFE"/>
        </w:rPr>
        <w:t>-</w:t>
      </w:r>
      <w:r>
        <w:rPr>
          <w:color w:val="111618"/>
          <w:sz w:val="23"/>
          <w:szCs w:val="23"/>
          <w:shd w:val="clear" w:color="auto" w:fill="FFFFFE"/>
        </w:rPr>
        <w:t xml:space="preserve">state mass and energy balances. (Student Outcomes: a) </w:t>
      </w:r>
    </w:p>
    <w:p w14:paraId="2A192D63" w14:textId="77777777" w:rsidR="00220172" w:rsidRDefault="00220172" w:rsidP="00220172">
      <w:pPr>
        <w:pStyle w:val="Style"/>
        <w:numPr>
          <w:ilvl w:val="0"/>
          <w:numId w:val="4"/>
        </w:numPr>
        <w:shd w:val="clear" w:color="auto" w:fill="FFFFFE"/>
        <w:spacing w:before="249" w:line="273" w:lineRule="exact"/>
        <w:ind w:left="715" w:right="495" w:hanging="360"/>
        <w:rPr>
          <w:color w:val="111618"/>
          <w:sz w:val="23"/>
          <w:szCs w:val="23"/>
          <w:shd w:val="clear" w:color="auto" w:fill="FFFFFE"/>
        </w:rPr>
      </w:pPr>
      <w:r>
        <w:rPr>
          <w:color w:val="111618"/>
          <w:sz w:val="23"/>
          <w:szCs w:val="23"/>
          <w:shd w:val="clear" w:color="auto" w:fill="FFFFFE"/>
        </w:rPr>
        <w:t xml:space="preserve">Recognize and fit various simple empirical models that are used for designing </w:t>
      </w:r>
      <w:r>
        <w:rPr>
          <w:color w:val="111618"/>
          <w:sz w:val="23"/>
          <w:szCs w:val="23"/>
          <w:shd w:val="clear" w:color="auto" w:fill="FFFFFE"/>
        </w:rPr>
        <w:br/>
        <w:t xml:space="preserve">controllers. (Student Outcomes: a, b) </w:t>
      </w:r>
    </w:p>
    <w:p w14:paraId="22EEFD91" w14:textId="3893C8C2" w:rsidR="00220172" w:rsidRPr="008F25CD" w:rsidRDefault="00220172" w:rsidP="00220172">
      <w:pPr>
        <w:pStyle w:val="Style"/>
        <w:numPr>
          <w:ilvl w:val="0"/>
          <w:numId w:val="5"/>
        </w:numPr>
        <w:shd w:val="clear" w:color="auto" w:fill="FFFFFE"/>
        <w:spacing w:before="254" w:line="278" w:lineRule="exact"/>
        <w:ind w:left="710" w:right="231" w:hanging="345"/>
        <w:rPr>
          <w:color w:val="111618"/>
          <w:sz w:val="23"/>
          <w:szCs w:val="23"/>
          <w:shd w:val="clear" w:color="auto" w:fill="FFFFFE"/>
        </w:rPr>
      </w:pPr>
      <w:r>
        <w:rPr>
          <w:color w:val="111618"/>
          <w:sz w:val="23"/>
          <w:szCs w:val="23"/>
          <w:shd w:val="clear" w:color="auto" w:fill="FFFFFE"/>
        </w:rPr>
        <w:t>Analyze linear dynamical systems using matrix a</w:t>
      </w:r>
      <w:r>
        <w:rPr>
          <w:color w:val="000205"/>
          <w:sz w:val="23"/>
          <w:szCs w:val="23"/>
          <w:shd w:val="clear" w:color="auto" w:fill="FFFFFE"/>
        </w:rPr>
        <w:t>lg</w:t>
      </w:r>
      <w:r w:rsidR="00C1058A">
        <w:rPr>
          <w:color w:val="111618"/>
          <w:sz w:val="23"/>
          <w:szCs w:val="23"/>
          <w:shd w:val="clear" w:color="auto" w:fill="FFFFFE"/>
        </w:rPr>
        <w:t>ebra and</w:t>
      </w:r>
      <w:r>
        <w:rPr>
          <w:color w:val="111618"/>
          <w:sz w:val="23"/>
          <w:szCs w:val="23"/>
          <w:shd w:val="clear" w:color="auto" w:fill="FFFFFE"/>
        </w:rPr>
        <w:t xml:space="preserve"> Laplace transforms</w:t>
      </w:r>
      <w:r w:rsidR="00C1058A">
        <w:rPr>
          <w:color w:val="111618"/>
          <w:sz w:val="23"/>
          <w:szCs w:val="23"/>
          <w:shd w:val="clear" w:color="auto" w:fill="FFFFFE"/>
        </w:rPr>
        <w:t>.</w:t>
      </w:r>
      <w:r>
        <w:rPr>
          <w:color w:val="111618"/>
          <w:sz w:val="23"/>
          <w:szCs w:val="23"/>
          <w:shd w:val="clear" w:color="auto" w:fill="FFFFFE"/>
        </w:rPr>
        <w:t xml:space="preserve"> </w:t>
      </w:r>
      <w:r w:rsidRPr="008F25CD">
        <w:rPr>
          <w:color w:val="111618"/>
          <w:sz w:val="23"/>
          <w:szCs w:val="23"/>
          <w:shd w:val="clear" w:color="auto" w:fill="FFFFFE"/>
        </w:rPr>
        <w:t xml:space="preserve">(Student Outcomes: a) </w:t>
      </w:r>
    </w:p>
    <w:p w14:paraId="45826BE8" w14:textId="353E482A" w:rsidR="00220172" w:rsidRDefault="00220172" w:rsidP="00220172">
      <w:pPr>
        <w:pStyle w:val="Style"/>
        <w:numPr>
          <w:ilvl w:val="0"/>
          <w:numId w:val="6"/>
        </w:numPr>
        <w:shd w:val="clear" w:color="auto" w:fill="FFFFFE"/>
        <w:spacing w:before="254" w:line="268" w:lineRule="exact"/>
        <w:ind w:left="710" w:right="4" w:hanging="355"/>
        <w:rPr>
          <w:color w:val="111618"/>
          <w:sz w:val="23"/>
          <w:szCs w:val="23"/>
          <w:shd w:val="clear" w:color="auto" w:fill="FFFFFE"/>
        </w:rPr>
      </w:pPr>
      <w:r>
        <w:rPr>
          <w:color w:val="111618"/>
          <w:sz w:val="23"/>
          <w:szCs w:val="23"/>
          <w:shd w:val="clear" w:color="auto" w:fill="FFFFFE"/>
        </w:rPr>
        <w:t xml:space="preserve">Design and tune feedback controllers. </w:t>
      </w:r>
      <w:r>
        <w:rPr>
          <w:color w:val="111618"/>
          <w:sz w:val="23"/>
          <w:szCs w:val="23"/>
          <w:shd w:val="clear" w:color="auto" w:fill="FFFFFE"/>
        </w:rPr>
        <w:br/>
        <w:t xml:space="preserve">(Student Outcomes: b, c, d) </w:t>
      </w:r>
    </w:p>
    <w:p w14:paraId="37728104" w14:textId="77777777" w:rsidR="00220172" w:rsidRDefault="00220172" w:rsidP="00220172">
      <w:pPr>
        <w:pStyle w:val="Style"/>
        <w:numPr>
          <w:ilvl w:val="0"/>
          <w:numId w:val="7"/>
        </w:numPr>
        <w:shd w:val="clear" w:color="auto" w:fill="FFFFFE"/>
        <w:spacing w:before="254" w:line="268" w:lineRule="exact"/>
        <w:ind w:left="710" w:right="67" w:hanging="355"/>
        <w:rPr>
          <w:color w:val="111618"/>
          <w:sz w:val="23"/>
          <w:szCs w:val="23"/>
          <w:shd w:val="clear" w:color="auto" w:fill="FFFFFE"/>
        </w:rPr>
      </w:pPr>
      <w:r>
        <w:rPr>
          <w:color w:val="111618"/>
          <w:sz w:val="23"/>
          <w:szCs w:val="23"/>
          <w:shd w:val="clear" w:color="auto" w:fill="FFFFFE"/>
        </w:rPr>
        <w:t xml:space="preserve">Analyze stability and performance of feedback loops using Laplace and frequency </w:t>
      </w:r>
      <w:r>
        <w:rPr>
          <w:color w:val="111618"/>
          <w:sz w:val="23"/>
          <w:szCs w:val="23"/>
          <w:shd w:val="clear" w:color="auto" w:fill="FFFFFE"/>
        </w:rPr>
        <w:br/>
        <w:t xml:space="preserve">domain techniques. (Student Outcomes: a) </w:t>
      </w:r>
    </w:p>
    <w:p w14:paraId="3ECC5936" w14:textId="77777777" w:rsidR="00220172" w:rsidRDefault="00220172" w:rsidP="00220172">
      <w:pPr>
        <w:pStyle w:val="NoSpacing"/>
        <w:rPr>
          <w:shd w:val="clear" w:color="auto" w:fill="FFFFFE"/>
        </w:rPr>
      </w:pPr>
    </w:p>
    <w:p w14:paraId="40872F87" w14:textId="77777777" w:rsidR="00220172" w:rsidRDefault="00220172" w:rsidP="00220172">
      <w:pPr>
        <w:pStyle w:val="Style"/>
        <w:rPr>
          <w:b/>
          <w:sz w:val="23"/>
          <w:szCs w:val="23"/>
        </w:rPr>
      </w:pPr>
      <w:r>
        <w:rPr>
          <w:b/>
          <w:sz w:val="23"/>
          <w:szCs w:val="23"/>
        </w:rPr>
        <w:lastRenderedPageBreak/>
        <w:t>Topical Outline</w:t>
      </w:r>
    </w:p>
    <w:p w14:paraId="1D372FC0" w14:textId="77777777" w:rsidR="00220172" w:rsidRPr="0028611B" w:rsidRDefault="00220172" w:rsidP="00220172">
      <w:pPr>
        <w:pStyle w:val="Style"/>
        <w:rPr>
          <w:b/>
          <w:sz w:val="23"/>
          <w:szCs w:val="23"/>
        </w:rPr>
      </w:pPr>
      <w:r>
        <w:rPr>
          <w:b/>
          <w:bCs/>
          <w:color w:val="121719"/>
          <w:sz w:val="23"/>
          <w:szCs w:val="23"/>
          <w:shd w:val="clear" w:color="auto" w:fill="FFFFFE"/>
        </w:rPr>
        <w:t xml:space="preserve"> </w:t>
      </w:r>
    </w:p>
    <w:p w14:paraId="692FAD31" w14:textId="77777777" w:rsidR="00220172" w:rsidRDefault="00220172" w:rsidP="00220172">
      <w:pPr>
        <w:pStyle w:val="Style"/>
        <w:shd w:val="clear" w:color="auto" w:fill="FFFFFE"/>
        <w:spacing w:line="240" w:lineRule="exact"/>
        <w:ind w:left="379" w:right="432"/>
        <w:rPr>
          <w:color w:val="121719"/>
          <w:sz w:val="23"/>
          <w:szCs w:val="23"/>
          <w:shd w:val="clear" w:color="auto" w:fill="FFFFFE"/>
        </w:rPr>
      </w:pPr>
      <w:r>
        <w:rPr>
          <w:color w:val="121719"/>
          <w:sz w:val="23"/>
          <w:szCs w:val="23"/>
          <w:shd w:val="clear" w:color="auto" w:fill="FFFFFE"/>
        </w:rPr>
        <w:t xml:space="preserve">1. Introduction </w:t>
      </w:r>
    </w:p>
    <w:p w14:paraId="651425D6" w14:textId="77777777" w:rsidR="00220172" w:rsidRDefault="00220172" w:rsidP="00220172">
      <w:pPr>
        <w:pStyle w:val="Style"/>
        <w:numPr>
          <w:ilvl w:val="0"/>
          <w:numId w:val="8"/>
        </w:numPr>
        <w:shd w:val="clear" w:color="auto" w:fill="FFFFFE"/>
        <w:spacing w:line="278" w:lineRule="exact"/>
        <w:ind w:left="1425" w:right="432" w:hanging="355"/>
        <w:rPr>
          <w:color w:val="121719"/>
          <w:sz w:val="23"/>
          <w:szCs w:val="23"/>
          <w:shd w:val="clear" w:color="auto" w:fill="FFFFFE"/>
        </w:rPr>
      </w:pPr>
      <w:r>
        <w:rPr>
          <w:color w:val="121719"/>
          <w:sz w:val="23"/>
          <w:szCs w:val="23"/>
          <w:shd w:val="clear" w:color="auto" w:fill="FFFFFE"/>
        </w:rPr>
        <w:t xml:space="preserve">Introduction to process dynamics </w:t>
      </w:r>
    </w:p>
    <w:p w14:paraId="50FC784E" w14:textId="77777777" w:rsidR="00220172" w:rsidRDefault="00220172" w:rsidP="00220172">
      <w:pPr>
        <w:pStyle w:val="Style"/>
        <w:numPr>
          <w:ilvl w:val="0"/>
          <w:numId w:val="8"/>
        </w:numPr>
        <w:shd w:val="clear" w:color="auto" w:fill="FFFFFE"/>
        <w:spacing w:line="278" w:lineRule="exact"/>
        <w:ind w:left="1425" w:right="432" w:hanging="355"/>
        <w:rPr>
          <w:color w:val="121719"/>
          <w:sz w:val="23"/>
          <w:szCs w:val="23"/>
          <w:shd w:val="clear" w:color="auto" w:fill="FFFFFE"/>
        </w:rPr>
      </w:pPr>
      <w:r>
        <w:rPr>
          <w:color w:val="121719"/>
          <w:sz w:val="23"/>
          <w:szCs w:val="23"/>
          <w:shd w:val="clear" w:color="auto" w:fill="FFFFFE"/>
        </w:rPr>
        <w:t>Introduction to process con</w:t>
      </w:r>
      <w:r>
        <w:rPr>
          <w:color w:val="313435"/>
          <w:sz w:val="23"/>
          <w:szCs w:val="23"/>
          <w:shd w:val="clear" w:color="auto" w:fill="FFFFFE"/>
        </w:rPr>
        <w:t>t</w:t>
      </w:r>
      <w:r>
        <w:rPr>
          <w:color w:val="121719"/>
          <w:sz w:val="23"/>
          <w:szCs w:val="23"/>
          <w:shd w:val="clear" w:color="auto" w:fill="FFFFFE"/>
        </w:rPr>
        <w:t xml:space="preserve">rol </w:t>
      </w:r>
    </w:p>
    <w:p w14:paraId="00A021F4" w14:textId="77777777" w:rsidR="00220172" w:rsidRDefault="00220172" w:rsidP="00220172">
      <w:pPr>
        <w:pStyle w:val="Style"/>
        <w:shd w:val="clear" w:color="auto" w:fill="FFFFFE"/>
        <w:spacing w:line="240" w:lineRule="exact"/>
        <w:ind w:left="379" w:right="432"/>
        <w:rPr>
          <w:color w:val="121719"/>
          <w:sz w:val="23"/>
          <w:szCs w:val="23"/>
          <w:shd w:val="clear" w:color="auto" w:fill="FFFFFE"/>
        </w:rPr>
      </w:pPr>
      <w:r>
        <w:rPr>
          <w:color w:val="121719"/>
          <w:sz w:val="23"/>
          <w:szCs w:val="23"/>
          <w:shd w:val="clear" w:color="auto" w:fill="FFFFFE"/>
        </w:rPr>
        <w:t xml:space="preserve">2. Control Loop Hardware </w:t>
      </w:r>
    </w:p>
    <w:p w14:paraId="1A434A69" w14:textId="77777777" w:rsidR="00220172" w:rsidRDefault="00220172" w:rsidP="00220172">
      <w:pPr>
        <w:pStyle w:val="Style"/>
        <w:numPr>
          <w:ilvl w:val="0"/>
          <w:numId w:val="9"/>
        </w:numPr>
        <w:shd w:val="clear" w:color="auto" w:fill="FFFFFE"/>
        <w:spacing w:line="278" w:lineRule="exact"/>
        <w:ind w:left="1425" w:right="432" w:hanging="355"/>
        <w:rPr>
          <w:color w:val="121719"/>
          <w:sz w:val="23"/>
          <w:szCs w:val="23"/>
          <w:shd w:val="clear" w:color="auto" w:fill="FFFFFE"/>
        </w:rPr>
      </w:pPr>
      <w:r>
        <w:rPr>
          <w:color w:val="121719"/>
          <w:sz w:val="23"/>
          <w:szCs w:val="23"/>
          <w:shd w:val="clear" w:color="auto" w:fill="FFFFFE"/>
        </w:rPr>
        <w:t xml:space="preserve">Sensors, transmitters, and control valves </w:t>
      </w:r>
    </w:p>
    <w:p w14:paraId="228A5D8A" w14:textId="77777777" w:rsidR="00220172" w:rsidRDefault="00220172" w:rsidP="00220172">
      <w:pPr>
        <w:pStyle w:val="Style"/>
        <w:numPr>
          <w:ilvl w:val="0"/>
          <w:numId w:val="9"/>
        </w:numPr>
        <w:shd w:val="clear" w:color="auto" w:fill="FFFFFE"/>
        <w:spacing w:line="278" w:lineRule="exact"/>
        <w:ind w:left="1425" w:right="432" w:hanging="355"/>
        <w:rPr>
          <w:color w:val="121719"/>
          <w:sz w:val="23"/>
          <w:szCs w:val="23"/>
          <w:shd w:val="clear" w:color="auto" w:fill="FFFFFE"/>
        </w:rPr>
      </w:pPr>
      <w:r>
        <w:rPr>
          <w:color w:val="121719"/>
          <w:sz w:val="23"/>
          <w:szCs w:val="23"/>
          <w:shd w:val="clear" w:color="auto" w:fill="FFFFFE"/>
        </w:rPr>
        <w:t xml:space="preserve">Distributed control systems </w:t>
      </w:r>
    </w:p>
    <w:p w14:paraId="31332960" w14:textId="77777777" w:rsidR="00220172" w:rsidRDefault="00220172" w:rsidP="00220172">
      <w:pPr>
        <w:pStyle w:val="Style"/>
        <w:shd w:val="clear" w:color="auto" w:fill="FFFFFE"/>
        <w:spacing w:line="273" w:lineRule="exact"/>
        <w:ind w:left="720" w:right="3528" w:firstLine="370"/>
        <w:rPr>
          <w:color w:val="121719"/>
          <w:sz w:val="23"/>
          <w:szCs w:val="23"/>
          <w:shd w:val="clear" w:color="auto" w:fill="FFFFFE"/>
        </w:rPr>
      </w:pPr>
      <w:r>
        <w:rPr>
          <w:color w:val="121719"/>
          <w:sz w:val="23"/>
          <w:szCs w:val="23"/>
          <w:shd w:val="clear" w:color="auto" w:fill="FFFFFE"/>
        </w:rPr>
        <w:t xml:space="preserve">c.   Smart instrumentation and field bus </w:t>
      </w:r>
    </w:p>
    <w:p w14:paraId="12C7067B" w14:textId="77777777" w:rsidR="00220172" w:rsidRDefault="00220172" w:rsidP="00220172">
      <w:pPr>
        <w:pStyle w:val="Style"/>
        <w:shd w:val="clear" w:color="auto" w:fill="FFFFFE"/>
        <w:spacing w:line="273" w:lineRule="exact"/>
        <w:ind w:right="3528" w:firstLine="370"/>
        <w:rPr>
          <w:color w:val="121719"/>
          <w:sz w:val="23"/>
          <w:szCs w:val="23"/>
          <w:shd w:val="clear" w:color="auto" w:fill="FFFFFE"/>
        </w:rPr>
      </w:pPr>
      <w:r>
        <w:rPr>
          <w:color w:val="121719"/>
          <w:sz w:val="23"/>
          <w:szCs w:val="23"/>
          <w:shd w:val="clear" w:color="auto" w:fill="FFFFFE"/>
        </w:rPr>
        <w:t xml:space="preserve">3. Dynamic Modeling and Simulation </w:t>
      </w:r>
    </w:p>
    <w:p w14:paraId="78505A29" w14:textId="77777777" w:rsidR="00220172" w:rsidRPr="00AA06A3" w:rsidRDefault="00220172" w:rsidP="00220172">
      <w:pPr>
        <w:pStyle w:val="Style"/>
        <w:numPr>
          <w:ilvl w:val="0"/>
          <w:numId w:val="11"/>
        </w:numPr>
        <w:shd w:val="clear" w:color="auto" w:fill="FFFFFE"/>
        <w:spacing w:line="273" w:lineRule="exact"/>
        <w:ind w:right="3528"/>
        <w:rPr>
          <w:color w:val="121719"/>
          <w:sz w:val="23"/>
          <w:szCs w:val="23"/>
          <w:shd w:val="clear" w:color="auto" w:fill="FFFFFE"/>
        </w:rPr>
      </w:pPr>
      <w:r w:rsidRPr="00AA06A3">
        <w:rPr>
          <w:color w:val="121719"/>
          <w:sz w:val="23"/>
          <w:szCs w:val="23"/>
          <w:shd w:val="clear" w:color="auto" w:fill="FFFFFE"/>
        </w:rPr>
        <w:t xml:space="preserve">Lumped and distributed parameter systems </w:t>
      </w:r>
    </w:p>
    <w:p w14:paraId="3D9FC54D" w14:textId="77777777" w:rsidR="00220172" w:rsidRDefault="00220172" w:rsidP="00220172">
      <w:pPr>
        <w:pStyle w:val="Style"/>
        <w:numPr>
          <w:ilvl w:val="0"/>
          <w:numId w:val="11"/>
        </w:numPr>
        <w:shd w:val="clear" w:color="auto" w:fill="FFFFFE"/>
        <w:spacing w:before="4" w:line="273" w:lineRule="exact"/>
        <w:ind w:right="2323"/>
        <w:rPr>
          <w:color w:val="121719"/>
          <w:sz w:val="23"/>
          <w:szCs w:val="23"/>
          <w:shd w:val="clear" w:color="auto" w:fill="FFFFFE"/>
        </w:rPr>
      </w:pPr>
      <w:r>
        <w:rPr>
          <w:color w:val="121719"/>
          <w:sz w:val="23"/>
          <w:szCs w:val="23"/>
          <w:shd w:val="clear" w:color="auto" w:fill="FFFFFE"/>
        </w:rPr>
        <w:t xml:space="preserve">Numerical solution of nonlinear AEs and ODEs. </w:t>
      </w:r>
    </w:p>
    <w:p w14:paraId="3560FA82" w14:textId="77777777" w:rsidR="00220172" w:rsidRDefault="00220172" w:rsidP="00220172">
      <w:pPr>
        <w:pStyle w:val="Style"/>
        <w:shd w:val="clear" w:color="auto" w:fill="FFFFFE"/>
        <w:spacing w:before="4" w:line="273" w:lineRule="exact"/>
        <w:ind w:right="2323"/>
        <w:rPr>
          <w:color w:val="121719"/>
          <w:sz w:val="23"/>
          <w:szCs w:val="23"/>
          <w:shd w:val="clear" w:color="auto" w:fill="FFFFFE"/>
        </w:rPr>
      </w:pPr>
      <w:r>
        <w:rPr>
          <w:color w:val="121719"/>
          <w:sz w:val="23"/>
          <w:szCs w:val="23"/>
          <w:shd w:val="clear" w:color="auto" w:fill="FFFFFE"/>
        </w:rPr>
        <w:t xml:space="preserve">       4</w:t>
      </w:r>
      <w:r>
        <w:rPr>
          <w:color w:val="313435"/>
          <w:sz w:val="23"/>
          <w:szCs w:val="23"/>
          <w:shd w:val="clear" w:color="auto" w:fill="FFFFFE"/>
        </w:rPr>
        <w:t xml:space="preserve">. </w:t>
      </w:r>
      <w:r>
        <w:rPr>
          <w:color w:val="121719"/>
          <w:sz w:val="23"/>
          <w:szCs w:val="23"/>
          <w:shd w:val="clear" w:color="auto" w:fill="FFFFFE"/>
        </w:rPr>
        <w:t xml:space="preserve">Laplace Transform Based Analysis </w:t>
      </w:r>
    </w:p>
    <w:p w14:paraId="64771767" w14:textId="77777777" w:rsidR="00220172" w:rsidRDefault="00220172" w:rsidP="00220172">
      <w:pPr>
        <w:pStyle w:val="Style"/>
        <w:shd w:val="clear" w:color="auto" w:fill="FFFFFE"/>
        <w:spacing w:line="278" w:lineRule="exact"/>
        <w:ind w:left="1070" w:right="432"/>
        <w:rPr>
          <w:color w:val="121719"/>
          <w:sz w:val="23"/>
          <w:szCs w:val="23"/>
          <w:shd w:val="clear" w:color="auto" w:fill="FFFFFE"/>
        </w:rPr>
      </w:pPr>
      <w:r>
        <w:rPr>
          <w:color w:val="121719"/>
          <w:sz w:val="23"/>
          <w:szCs w:val="23"/>
          <w:shd w:val="clear" w:color="auto" w:fill="FFFFFE"/>
        </w:rPr>
        <w:t xml:space="preserve">a.   Linearization of nonlinear ODEs </w:t>
      </w:r>
    </w:p>
    <w:p w14:paraId="47C9C3E0" w14:textId="77777777" w:rsidR="00220172" w:rsidRDefault="00220172" w:rsidP="00220172">
      <w:pPr>
        <w:pStyle w:val="Style"/>
        <w:shd w:val="clear" w:color="auto" w:fill="FFFFFE"/>
        <w:spacing w:line="278" w:lineRule="exact"/>
        <w:ind w:left="720" w:right="3158" w:firstLine="350"/>
        <w:rPr>
          <w:color w:val="121719"/>
          <w:sz w:val="23"/>
          <w:szCs w:val="23"/>
          <w:shd w:val="clear" w:color="auto" w:fill="FFFFFE"/>
        </w:rPr>
      </w:pPr>
      <w:r>
        <w:rPr>
          <w:color w:val="121719"/>
          <w:sz w:val="23"/>
          <w:szCs w:val="23"/>
          <w:shd w:val="clear" w:color="auto" w:fill="FFFFFE"/>
        </w:rPr>
        <w:t xml:space="preserve">b.   Laplace transform and transfer function </w:t>
      </w:r>
    </w:p>
    <w:p w14:paraId="226C5313" w14:textId="77777777" w:rsidR="00220172" w:rsidRDefault="00220172" w:rsidP="00220172">
      <w:pPr>
        <w:pStyle w:val="Style"/>
        <w:shd w:val="clear" w:color="auto" w:fill="FFFFFE"/>
        <w:spacing w:line="278" w:lineRule="exact"/>
        <w:ind w:right="3158"/>
        <w:rPr>
          <w:color w:val="121719"/>
          <w:sz w:val="23"/>
          <w:szCs w:val="23"/>
          <w:shd w:val="clear" w:color="auto" w:fill="FFFFFE"/>
        </w:rPr>
      </w:pPr>
      <w:r>
        <w:rPr>
          <w:color w:val="121719"/>
          <w:sz w:val="23"/>
          <w:szCs w:val="23"/>
          <w:shd w:val="clear" w:color="auto" w:fill="FFFFFE"/>
        </w:rPr>
        <w:t xml:space="preserve">       5. Models for Control </w:t>
      </w:r>
    </w:p>
    <w:p w14:paraId="30BBCC8E" w14:textId="77777777" w:rsidR="00220172" w:rsidRDefault="00220172" w:rsidP="00220172">
      <w:pPr>
        <w:pStyle w:val="Style"/>
        <w:shd w:val="clear" w:color="auto" w:fill="FFFFFE"/>
        <w:spacing w:line="278" w:lineRule="exact"/>
        <w:ind w:left="1070" w:right="432"/>
        <w:rPr>
          <w:color w:val="121719"/>
          <w:sz w:val="23"/>
          <w:szCs w:val="23"/>
          <w:shd w:val="clear" w:color="auto" w:fill="FFFFFE"/>
        </w:rPr>
      </w:pPr>
      <w:r>
        <w:rPr>
          <w:color w:val="121719"/>
          <w:sz w:val="23"/>
          <w:szCs w:val="23"/>
          <w:shd w:val="clear" w:color="auto" w:fill="FFFFFE"/>
        </w:rPr>
        <w:t>a.   1</w:t>
      </w:r>
      <w:r w:rsidRPr="000D5023">
        <w:rPr>
          <w:color w:val="121719"/>
          <w:sz w:val="23"/>
          <w:szCs w:val="23"/>
          <w:shd w:val="clear" w:color="auto" w:fill="FFFFFE"/>
          <w:vertAlign w:val="superscript"/>
        </w:rPr>
        <w:t>st</w:t>
      </w:r>
      <w:r>
        <w:rPr>
          <w:color w:val="121719"/>
          <w:sz w:val="23"/>
          <w:szCs w:val="23"/>
          <w:shd w:val="clear" w:color="auto" w:fill="FFFFFE"/>
        </w:rPr>
        <w:t xml:space="preserve"> order</w:t>
      </w:r>
      <w:r>
        <w:rPr>
          <w:color w:val="313435"/>
          <w:sz w:val="23"/>
          <w:szCs w:val="23"/>
          <w:shd w:val="clear" w:color="auto" w:fill="FFFFFE"/>
        </w:rPr>
        <w:t xml:space="preserve">, </w:t>
      </w:r>
      <w:r>
        <w:rPr>
          <w:color w:val="121719"/>
          <w:sz w:val="23"/>
          <w:szCs w:val="23"/>
          <w:shd w:val="clear" w:color="auto" w:fill="FFFFFE"/>
        </w:rPr>
        <w:t>2</w:t>
      </w:r>
      <w:r>
        <w:rPr>
          <w:color w:val="121719"/>
          <w:sz w:val="23"/>
          <w:szCs w:val="23"/>
          <w:shd w:val="clear" w:color="auto" w:fill="FFFFFE"/>
          <w:vertAlign w:val="superscript"/>
        </w:rPr>
        <w:t>nd</w:t>
      </w:r>
      <w:r>
        <w:rPr>
          <w:color w:val="121719"/>
          <w:sz w:val="23"/>
          <w:szCs w:val="23"/>
          <w:shd w:val="clear" w:color="auto" w:fill="FFFFFE"/>
        </w:rPr>
        <w:t xml:space="preserve"> order</w:t>
      </w:r>
      <w:r>
        <w:rPr>
          <w:color w:val="313435"/>
          <w:sz w:val="23"/>
          <w:szCs w:val="23"/>
          <w:shd w:val="clear" w:color="auto" w:fill="FFFFFE"/>
        </w:rPr>
        <w:t xml:space="preserve">, </w:t>
      </w:r>
      <w:r>
        <w:rPr>
          <w:color w:val="121719"/>
          <w:sz w:val="23"/>
          <w:szCs w:val="23"/>
          <w:shd w:val="clear" w:color="auto" w:fill="FFFFFE"/>
        </w:rPr>
        <w:t xml:space="preserve">and higher order systems </w:t>
      </w:r>
    </w:p>
    <w:p w14:paraId="2FA33675" w14:textId="77777777" w:rsidR="00220172" w:rsidRDefault="00220172" w:rsidP="00220172">
      <w:pPr>
        <w:pStyle w:val="Style"/>
        <w:shd w:val="clear" w:color="auto" w:fill="FFFFFE"/>
        <w:spacing w:before="4" w:line="278" w:lineRule="exact"/>
        <w:ind w:left="349" w:right="1531" w:firstLine="686"/>
        <w:rPr>
          <w:color w:val="121719"/>
          <w:sz w:val="23"/>
          <w:szCs w:val="23"/>
          <w:shd w:val="clear" w:color="auto" w:fill="FFFFFE"/>
        </w:rPr>
      </w:pPr>
      <w:r>
        <w:rPr>
          <w:color w:val="121719"/>
          <w:sz w:val="23"/>
          <w:szCs w:val="23"/>
          <w:shd w:val="clear" w:color="auto" w:fill="FFFFFE"/>
        </w:rPr>
        <w:t xml:space="preserve">b.   Generalization (“Making friends with transfer functions) </w:t>
      </w:r>
      <w:r>
        <w:rPr>
          <w:color w:val="121719"/>
          <w:sz w:val="23"/>
          <w:szCs w:val="23"/>
          <w:shd w:val="clear" w:color="auto" w:fill="FFFFFE"/>
        </w:rPr>
        <w:br/>
        <w:t xml:space="preserve">6. Frequency Response Analysis </w:t>
      </w:r>
    </w:p>
    <w:p w14:paraId="236CFC4D" w14:textId="77777777" w:rsidR="00220172" w:rsidRDefault="00220172" w:rsidP="00220172">
      <w:pPr>
        <w:pStyle w:val="Style"/>
        <w:shd w:val="clear" w:color="auto" w:fill="FFFFFE"/>
        <w:spacing w:line="278" w:lineRule="exact"/>
        <w:ind w:left="349" w:right="432" w:firstLine="720"/>
        <w:rPr>
          <w:color w:val="121719"/>
          <w:sz w:val="23"/>
          <w:szCs w:val="23"/>
          <w:shd w:val="clear" w:color="auto" w:fill="FFFFFE"/>
        </w:rPr>
      </w:pPr>
      <w:r>
        <w:rPr>
          <w:color w:val="121719"/>
          <w:sz w:val="23"/>
          <w:szCs w:val="23"/>
          <w:shd w:val="clear" w:color="auto" w:fill="FFFFFE"/>
        </w:rPr>
        <w:t xml:space="preserve">a.   Frequency response and Bode diagram </w:t>
      </w:r>
    </w:p>
    <w:p w14:paraId="2717C8A0" w14:textId="77777777" w:rsidR="00220172" w:rsidRDefault="00220172" w:rsidP="00220172">
      <w:pPr>
        <w:pStyle w:val="Style"/>
        <w:numPr>
          <w:ilvl w:val="0"/>
          <w:numId w:val="10"/>
        </w:numPr>
        <w:shd w:val="clear" w:color="auto" w:fill="FFFFFE"/>
        <w:spacing w:line="273" w:lineRule="exact"/>
        <w:ind w:left="364" w:right="1785" w:firstLine="705"/>
        <w:rPr>
          <w:color w:val="121719"/>
          <w:sz w:val="23"/>
          <w:szCs w:val="23"/>
          <w:shd w:val="clear" w:color="auto" w:fill="FFFFFE"/>
        </w:rPr>
      </w:pPr>
      <w:r>
        <w:rPr>
          <w:color w:val="121719"/>
          <w:sz w:val="23"/>
          <w:szCs w:val="23"/>
          <w:shd w:val="clear" w:color="auto" w:fill="FFFFFE"/>
        </w:rPr>
        <w:t xml:space="preserve">   Sketching Bode diagram for general transfer functions </w:t>
      </w:r>
      <w:r>
        <w:rPr>
          <w:color w:val="121719"/>
          <w:sz w:val="23"/>
          <w:szCs w:val="23"/>
          <w:shd w:val="clear" w:color="auto" w:fill="FFFFFE"/>
        </w:rPr>
        <w:br/>
        <w:t xml:space="preserve">7. Analysis of feedback systems </w:t>
      </w:r>
    </w:p>
    <w:p w14:paraId="567873DF" w14:textId="77777777" w:rsidR="00220172" w:rsidRDefault="00220172" w:rsidP="00220172">
      <w:pPr>
        <w:pStyle w:val="Style"/>
        <w:shd w:val="clear" w:color="auto" w:fill="FFFFFE"/>
        <w:spacing w:line="278" w:lineRule="exact"/>
        <w:ind w:left="1070" w:right="432"/>
        <w:rPr>
          <w:color w:val="121719"/>
          <w:sz w:val="23"/>
          <w:szCs w:val="23"/>
          <w:shd w:val="clear" w:color="auto" w:fill="FFFFFE"/>
        </w:rPr>
      </w:pPr>
      <w:r>
        <w:rPr>
          <w:color w:val="121719"/>
          <w:sz w:val="23"/>
          <w:szCs w:val="23"/>
          <w:shd w:val="clear" w:color="auto" w:fill="FFFFFE"/>
        </w:rPr>
        <w:t xml:space="preserve">a.   Laplace domain analysis (characteristic equation) </w:t>
      </w:r>
    </w:p>
    <w:p w14:paraId="6602125E" w14:textId="77777777" w:rsidR="00220172" w:rsidRDefault="00220172" w:rsidP="00220172">
      <w:pPr>
        <w:pStyle w:val="Style"/>
        <w:shd w:val="clear" w:color="auto" w:fill="FFFFFE"/>
        <w:spacing w:line="278" w:lineRule="exact"/>
        <w:ind w:left="1074" w:right="1920"/>
        <w:rPr>
          <w:color w:val="121719"/>
          <w:sz w:val="23"/>
          <w:szCs w:val="23"/>
          <w:shd w:val="clear" w:color="auto" w:fill="FFFFFE"/>
        </w:rPr>
      </w:pPr>
      <w:r>
        <w:rPr>
          <w:color w:val="121719"/>
          <w:sz w:val="23"/>
          <w:szCs w:val="23"/>
          <w:shd w:val="clear" w:color="auto" w:fill="FFFFFE"/>
        </w:rPr>
        <w:t xml:space="preserve">b.   Frequency domain analysis (Bode stability criterion) </w:t>
      </w:r>
    </w:p>
    <w:p w14:paraId="7887909D" w14:textId="77777777" w:rsidR="00220172" w:rsidRDefault="00220172" w:rsidP="00220172">
      <w:pPr>
        <w:pStyle w:val="Style"/>
        <w:shd w:val="clear" w:color="auto" w:fill="FFFFFE"/>
        <w:spacing w:line="278" w:lineRule="exact"/>
        <w:ind w:right="1920"/>
        <w:rPr>
          <w:color w:val="121719"/>
          <w:sz w:val="23"/>
          <w:szCs w:val="23"/>
          <w:shd w:val="clear" w:color="auto" w:fill="FFFFFE"/>
        </w:rPr>
      </w:pPr>
      <w:r>
        <w:rPr>
          <w:color w:val="121719"/>
          <w:sz w:val="23"/>
          <w:szCs w:val="23"/>
          <w:shd w:val="clear" w:color="auto" w:fill="FFFFFE"/>
        </w:rPr>
        <w:t xml:space="preserve">       8. PID Control </w:t>
      </w:r>
    </w:p>
    <w:p w14:paraId="03C3C988" w14:textId="77777777" w:rsidR="00220172" w:rsidRDefault="00220172" w:rsidP="00220172">
      <w:pPr>
        <w:pStyle w:val="Style"/>
        <w:shd w:val="clear" w:color="auto" w:fill="FFFFFE"/>
        <w:spacing w:line="278" w:lineRule="exact"/>
        <w:ind w:left="1070" w:right="432"/>
        <w:rPr>
          <w:color w:val="121719"/>
          <w:sz w:val="23"/>
          <w:szCs w:val="23"/>
          <w:shd w:val="clear" w:color="auto" w:fill="FFFFFE"/>
        </w:rPr>
      </w:pPr>
      <w:r>
        <w:rPr>
          <w:color w:val="121719"/>
          <w:sz w:val="23"/>
          <w:szCs w:val="23"/>
          <w:shd w:val="clear" w:color="auto" w:fill="FFFFFE"/>
        </w:rPr>
        <w:t xml:space="preserve">a.   Reaction curve based PID controller tuning </w:t>
      </w:r>
    </w:p>
    <w:p w14:paraId="09170881" w14:textId="77777777" w:rsidR="00220172" w:rsidRDefault="00220172" w:rsidP="00220172">
      <w:pPr>
        <w:pStyle w:val="Style"/>
        <w:shd w:val="clear" w:color="auto" w:fill="FFFFFE"/>
        <w:spacing w:line="273" w:lineRule="exact"/>
        <w:ind w:left="1069" w:right="1785"/>
        <w:rPr>
          <w:color w:val="121719"/>
          <w:sz w:val="23"/>
          <w:szCs w:val="23"/>
          <w:shd w:val="clear" w:color="auto" w:fill="FFFFFE"/>
        </w:rPr>
      </w:pPr>
      <w:r>
        <w:rPr>
          <w:color w:val="121719"/>
          <w:sz w:val="23"/>
          <w:szCs w:val="23"/>
          <w:shd w:val="clear" w:color="auto" w:fill="FFFFFE"/>
        </w:rPr>
        <w:t xml:space="preserve">b.   Continuous cycling based PID controller tuning </w:t>
      </w:r>
    </w:p>
    <w:p w14:paraId="53ADE2C7" w14:textId="77777777" w:rsidR="00220172" w:rsidRDefault="00220172" w:rsidP="00220172">
      <w:pPr>
        <w:pStyle w:val="Style"/>
        <w:shd w:val="clear" w:color="auto" w:fill="FFFFFE"/>
        <w:spacing w:line="273" w:lineRule="exact"/>
        <w:ind w:right="1785"/>
        <w:rPr>
          <w:color w:val="121719"/>
          <w:sz w:val="23"/>
          <w:szCs w:val="23"/>
          <w:shd w:val="clear" w:color="auto" w:fill="FFFFFE"/>
        </w:rPr>
      </w:pPr>
      <w:r>
        <w:rPr>
          <w:color w:val="121719"/>
          <w:sz w:val="23"/>
          <w:szCs w:val="23"/>
          <w:shd w:val="clear" w:color="auto" w:fill="FFFFFE"/>
        </w:rPr>
        <w:t xml:space="preserve">       9. Control Strategies </w:t>
      </w:r>
    </w:p>
    <w:p w14:paraId="50E1C2AF" w14:textId="77777777" w:rsidR="00220172" w:rsidRDefault="00220172" w:rsidP="00220172">
      <w:pPr>
        <w:pStyle w:val="Style"/>
        <w:shd w:val="clear" w:color="auto" w:fill="FFFFFE"/>
        <w:spacing w:line="278" w:lineRule="exact"/>
        <w:ind w:left="1070" w:right="432"/>
        <w:rPr>
          <w:color w:val="121719"/>
          <w:sz w:val="23"/>
          <w:szCs w:val="23"/>
          <w:shd w:val="clear" w:color="auto" w:fill="FFFFFE"/>
        </w:rPr>
      </w:pPr>
      <w:proofErr w:type="gramStart"/>
      <w:r>
        <w:rPr>
          <w:color w:val="121719"/>
          <w:sz w:val="23"/>
          <w:szCs w:val="23"/>
          <w:shd w:val="clear" w:color="auto" w:fill="FFFFFE"/>
        </w:rPr>
        <w:t>a.  Feedforward</w:t>
      </w:r>
      <w:proofErr w:type="gramEnd"/>
      <w:r>
        <w:rPr>
          <w:color w:val="121719"/>
          <w:sz w:val="23"/>
          <w:szCs w:val="23"/>
          <w:shd w:val="clear" w:color="auto" w:fill="FFFFFE"/>
        </w:rPr>
        <w:t xml:space="preserve"> control, cascade control</w:t>
      </w:r>
      <w:r>
        <w:rPr>
          <w:color w:val="313435"/>
          <w:sz w:val="23"/>
          <w:szCs w:val="23"/>
          <w:shd w:val="clear" w:color="auto" w:fill="FFFFFE"/>
        </w:rPr>
        <w:t xml:space="preserve">, </w:t>
      </w:r>
      <w:r>
        <w:rPr>
          <w:color w:val="121719"/>
          <w:sz w:val="23"/>
          <w:szCs w:val="23"/>
          <w:shd w:val="clear" w:color="auto" w:fill="FFFFFE"/>
        </w:rPr>
        <w:t xml:space="preserve">and ratio control </w:t>
      </w:r>
    </w:p>
    <w:p w14:paraId="7FF69DF8" w14:textId="77777777" w:rsidR="00220172" w:rsidRDefault="00220172" w:rsidP="00220172">
      <w:pPr>
        <w:pStyle w:val="Style"/>
        <w:shd w:val="clear" w:color="auto" w:fill="FFFFFE"/>
        <w:spacing w:line="278" w:lineRule="exact"/>
        <w:ind w:left="350" w:right="432" w:firstLine="720"/>
        <w:rPr>
          <w:color w:val="121719"/>
          <w:sz w:val="23"/>
          <w:szCs w:val="23"/>
          <w:shd w:val="clear" w:color="auto" w:fill="FFFFFE"/>
        </w:rPr>
      </w:pPr>
      <w:proofErr w:type="gramStart"/>
      <w:r>
        <w:rPr>
          <w:color w:val="121719"/>
          <w:sz w:val="23"/>
          <w:szCs w:val="23"/>
          <w:shd w:val="clear" w:color="auto" w:fill="FFFFFE"/>
        </w:rPr>
        <w:t>b.  Anti</w:t>
      </w:r>
      <w:proofErr w:type="gramEnd"/>
      <w:r>
        <w:rPr>
          <w:color w:val="121719"/>
          <w:sz w:val="23"/>
          <w:szCs w:val="23"/>
          <w:shd w:val="clear" w:color="auto" w:fill="FFFFFE"/>
        </w:rPr>
        <w:t xml:space="preserve">-windup and </w:t>
      </w:r>
      <w:proofErr w:type="spellStart"/>
      <w:r>
        <w:rPr>
          <w:color w:val="121719"/>
          <w:sz w:val="23"/>
          <w:szCs w:val="23"/>
          <w:shd w:val="clear" w:color="auto" w:fill="FFFFFE"/>
        </w:rPr>
        <w:t>bumpless</w:t>
      </w:r>
      <w:proofErr w:type="spellEnd"/>
      <w:r>
        <w:rPr>
          <w:color w:val="121719"/>
          <w:sz w:val="23"/>
          <w:szCs w:val="23"/>
          <w:shd w:val="clear" w:color="auto" w:fill="FFFFFE"/>
        </w:rPr>
        <w:t xml:space="preserve"> transfer </w:t>
      </w:r>
    </w:p>
    <w:p w14:paraId="3317309A" w14:textId="77777777" w:rsidR="00220172" w:rsidRDefault="00220172" w:rsidP="00220172">
      <w:pPr>
        <w:pStyle w:val="Style"/>
        <w:shd w:val="clear" w:color="auto" w:fill="FFFFFE"/>
        <w:spacing w:line="240" w:lineRule="exact"/>
        <w:ind w:left="379" w:right="432"/>
        <w:rPr>
          <w:color w:val="121719"/>
          <w:sz w:val="23"/>
          <w:szCs w:val="23"/>
          <w:shd w:val="clear" w:color="auto" w:fill="FFFFFE"/>
        </w:rPr>
      </w:pPr>
      <w:r>
        <w:rPr>
          <w:color w:val="121719"/>
          <w:sz w:val="23"/>
          <w:szCs w:val="23"/>
          <w:shd w:val="clear" w:color="auto" w:fill="FFFFFE"/>
        </w:rPr>
        <w:t xml:space="preserve">10. Multivariable Control </w:t>
      </w:r>
    </w:p>
    <w:p w14:paraId="1BB04104" w14:textId="77777777" w:rsidR="00220172" w:rsidRDefault="00220172" w:rsidP="00220172">
      <w:pPr>
        <w:pStyle w:val="Style"/>
        <w:shd w:val="clear" w:color="auto" w:fill="FFFFFE"/>
        <w:spacing w:line="278" w:lineRule="exact"/>
        <w:ind w:left="350" w:right="432" w:firstLine="720"/>
        <w:rPr>
          <w:color w:val="121719"/>
          <w:sz w:val="23"/>
          <w:szCs w:val="23"/>
          <w:shd w:val="clear" w:color="auto" w:fill="FFFFFE"/>
        </w:rPr>
      </w:pPr>
      <w:r>
        <w:rPr>
          <w:color w:val="121719"/>
          <w:sz w:val="23"/>
          <w:szCs w:val="23"/>
          <w:shd w:val="clear" w:color="auto" w:fill="FFFFFE"/>
        </w:rPr>
        <w:t xml:space="preserve">a.   Interactions in multi-loop control </w:t>
      </w:r>
    </w:p>
    <w:p w14:paraId="53BAEB5A" w14:textId="77777777" w:rsidR="00220172" w:rsidRDefault="00220172" w:rsidP="00220172">
      <w:pPr>
        <w:pStyle w:val="Style"/>
        <w:shd w:val="clear" w:color="auto" w:fill="FFFFFE"/>
        <w:spacing w:line="278" w:lineRule="exact"/>
        <w:ind w:left="1070" w:right="432"/>
        <w:rPr>
          <w:color w:val="121719"/>
          <w:sz w:val="23"/>
          <w:szCs w:val="23"/>
          <w:shd w:val="clear" w:color="auto" w:fill="FFFFFE"/>
        </w:rPr>
      </w:pPr>
      <w:proofErr w:type="gramStart"/>
      <w:r>
        <w:rPr>
          <w:color w:val="121719"/>
          <w:sz w:val="23"/>
          <w:szCs w:val="23"/>
          <w:shd w:val="clear" w:color="auto" w:fill="FFFFFE"/>
        </w:rPr>
        <w:t>b</w:t>
      </w:r>
      <w:proofErr w:type="gramEnd"/>
      <w:r>
        <w:rPr>
          <w:color w:val="121719"/>
          <w:sz w:val="23"/>
          <w:szCs w:val="23"/>
          <w:shd w:val="clear" w:color="auto" w:fill="FFFFFE"/>
        </w:rPr>
        <w:t>.   Relative Gain Array (RGA)</w:t>
      </w:r>
      <w:r>
        <w:rPr>
          <w:color w:val="313435"/>
          <w:sz w:val="23"/>
          <w:szCs w:val="23"/>
          <w:shd w:val="clear" w:color="auto" w:fill="FFFFFE"/>
        </w:rPr>
        <w:t xml:space="preserve">, </w:t>
      </w:r>
      <w:r>
        <w:rPr>
          <w:color w:val="121719"/>
          <w:sz w:val="23"/>
          <w:szCs w:val="23"/>
          <w:shd w:val="clear" w:color="auto" w:fill="FFFFFE"/>
        </w:rPr>
        <w:t xml:space="preserve">interaction measure, and loop pairing </w:t>
      </w:r>
    </w:p>
    <w:p w14:paraId="44E3BEAD" w14:textId="11AA0DCD" w:rsidR="00220172" w:rsidRDefault="007F4756" w:rsidP="00220172">
      <w:pPr>
        <w:pStyle w:val="Style"/>
        <w:shd w:val="clear" w:color="auto" w:fill="FFFFFE"/>
        <w:spacing w:line="273" w:lineRule="exact"/>
        <w:ind w:left="1070" w:right="432"/>
        <w:rPr>
          <w:color w:val="121719"/>
          <w:sz w:val="23"/>
          <w:szCs w:val="23"/>
          <w:shd w:val="clear" w:color="auto" w:fill="FFFFFE"/>
        </w:rPr>
      </w:pPr>
      <w:r>
        <w:rPr>
          <w:color w:val="121719"/>
          <w:sz w:val="23"/>
          <w:szCs w:val="23"/>
          <w:shd w:val="clear" w:color="auto" w:fill="FFFFFE"/>
        </w:rPr>
        <w:t>c.   Control strategies and o</w:t>
      </w:r>
      <w:r w:rsidR="00220172">
        <w:rPr>
          <w:color w:val="121719"/>
          <w:sz w:val="23"/>
          <w:szCs w:val="23"/>
          <w:shd w:val="clear" w:color="auto" w:fill="FFFFFE"/>
        </w:rPr>
        <w:t xml:space="preserve">ptimization based Model Predictive Control </w:t>
      </w:r>
    </w:p>
    <w:p w14:paraId="7016CAA9" w14:textId="77777777" w:rsidR="00220172" w:rsidRDefault="00220172" w:rsidP="00220172">
      <w:pPr>
        <w:pStyle w:val="Style"/>
        <w:shd w:val="clear" w:color="auto" w:fill="FFFFFE"/>
        <w:spacing w:line="273" w:lineRule="exact"/>
        <w:ind w:right="432"/>
        <w:rPr>
          <w:color w:val="121719"/>
          <w:sz w:val="23"/>
          <w:szCs w:val="23"/>
          <w:shd w:val="clear" w:color="auto" w:fill="FFFFFE"/>
        </w:rPr>
      </w:pPr>
      <w:r>
        <w:rPr>
          <w:color w:val="121719"/>
          <w:sz w:val="23"/>
          <w:szCs w:val="23"/>
          <w:shd w:val="clear" w:color="auto" w:fill="FFFFFE"/>
        </w:rPr>
        <w:t xml:space="preserve">       11. Statistical Process Control </w:t>
      </w:r>
    </w:p>
    <w:p w14:paraId="3569B11A" w14:textId="77777777" w:rsidR="00220172" w:rsidRDefault="00220172" w:rsidP="00220172">
      <w:pPr>
        <w:pStyle w:val="Style"/>
        <w:shd w:val="clear" w:color="auto" w:fill="FFFFFE"/>
        <w:spacing w:line="278" w:lineRule="exact"/>
        <w:ind w:left="1070" w:right="432"/>
        <w:rPr>
          <w:color w:val="121719"/>
          <w:sz w:val="23"/>
          <w:szCs w:val="23"/>
          <w:shd w:val="clear" w:color="auto" w:fill="FFFFFE"/>
        </w:rPr>
      </w:pPr>
      <w:r>
        <w:rPr>
          <w:color w:val="121719"/>
          <w:sz w:val="23"/>
          <w:szCs w:val="23"/>
          <w:shd w:val="clear" w:color="auto" w:fill="FFFFFE"/>
        </w:rPr>
        <w:t xml:space="preserve">a.   Complementary role of SPC with respect to APC </w:t>
      </w:r>
    </w:p>
    <w:p w14:paraId="32BC0817" w14:textId="77777777" w:rsidR="00220172" w:rsidRDefault="00220172" w:rsidP="00220172">
      <w:pPr>
        <w:pStyle w:val="Style"/>
        <w:rPr>
          <w:sz w:val="23"/>
          <w:szCs w:val="23"/>
        </w:rPr>
      </w:pPr>
    </w:p>
    <w:p w14:paraId="728F256E" w14:textId="02FEA1FA" w:rsidR="00D20B11" w:rsidRDefault="00220172" w:rsidP="00220172">
      <w:pPr>
        <w:pStyle w:val="Style"/>
      </w:pPr>
      <w:r>
        <w:rPr>
          <w:sz w:val="23"/>
          <w:szCs w:val="23"/>
        </w:rPr>
        <w:t xml:space="preserve">Prepared by:  </w:t>
      </w:r>
      <w:r w:rsidR="008B7FB0">
        <w:rPr>
          <w:sz w:val="23"/>
          <w:szCs w:val="23"/>
        </w:rPr>
        <w:t>Martha A. Grover, January 29</w:t>
      </w:r>
      <w:r>
        <w:rPr>
          <w:sz w:val="23"/>
          <w:szCs w:val="23"/>
        </w:rPr>
        <w:t>, 201</w:t>
      </w:r>
      <w:r w:rsidR="008B7FB0">
        <w:rPr>
          <w:sz w:val="23"/>
          <w:szCs w:val="23"/>
        </w:rPr>
        <w:t>5</w:t>
      </w:r>
    </w:p>
    <w:sectPr w:rsidR="00D20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2651"/>
    <w:multiLevelType w:val="singleLevel"/>
    <w:tmpl w:val="5FCC7D92"/>
    <w:lvl w:ilvl="0">
      <w:start w:val="1"/>
      <w:numFmt w:val="lowerLetter"/>
      <w:lvlText w:val="%1."/>
      <w:legacy w:legacy="1" w:legacySpace="0" w:legacyIndent="0"/>
      <w:lvlJc w:val="left"/>
      <w:rPr>
        <w:rFonts w:ascii="Times New Roman" w:hAnsi="Times New Roman" w:cs="Times New Roman" w:hint="default"/>
        <w:color w:val="121719"/>
      </w:rPr>
    </w:lvl>
  </w:abstractNum>
  <w:abstractNum w:abstractNumId="1">
    <w:nsid w:val="1B7C0858"/>
    <w:multiLevelType w:val="singleLevel"/>
    <w:tmpl w:val="A16073BA"/>
    <w:lvl w:ilvl="0">
      <w:start w:val="1"/>
      <w:numFmt w:val="decimal"/>
      <w:lvlText w:val="%1."/>
      <w:legacy w:legacy="1" w:legacySpace="0" w:legacyIndent="0"/>
      <w:lvlJc w:val="left"/>
      <w:rPr>
        <w:rFonts w:ascii="Times New Roman" w:hAnsi="Times New Roman" w:cs="Times New Roman" w:hint="default"/>
        <w:color w:val="111618"/>
      </w:rPr>
    </w:lvl>
  </w:abstractNum>
  <w:abstractNum w:abstractNumId="2">
    <w:nsid w:val="2B0D430E"/>
    <w:multiLevelType w:val="hybridMultilevel"/>
    <w:tmpl w:val="7B4EECB8"/>
    <w:lvl w:ilvl="0" w:tplc="27902F28">
      <w:start w:val="1"/>
      <w:numFmt w:val="lowerLetter"/>
      <w:lvlText w:val="%1."/>
      <w:lvlJc w:val="left"/>
      <w:pPr>
        <w:ind w:left="1089" w:firstLine="0"/>
      </w:pPr>
      <w:rPr>
        <w:rFonts w:ascii="Times New Roman" w:hAnsi="Times New Roman" w:cs="Times New Roman" w:hint="default"/>
        <w:color w:val="1217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2C285B"/>
    <w:multiLevelType w:val="singleLevel"/>
    <w:tmpl w:val="5FCC7D92"/>
    <w:lvl w:ilvl="0">
      <w:start w:val="1"/>
      <w:numFmt w:val="lowerLetter"/>
      <w:lvlText w:val="%1."/>
      <w:legacy w:legacy="1" w:legacySpace="0" w:legacyIndent="0"/>
      <w:lvlJc w:val="left"/>
      <w:rPr>
        <w:rFonts w:ascii="Times New Roman" w:hAnsi="Times New Roman" w:cs="Times New Roman" w:hint="default"/>
        <w:color w:val="121719"/>
      </w:rPr>
    </w:lvl>
  </w:abstractNum>
  <w:num w:numId="1">
    <w:abstractNumId w:val="1"/>
  </w:num>
  <w:num w:numId="2">
    <w:abstractNumId w:val="1"/>
    <w:lvlOverride w:ilvl="0">
      <w:lvl w:ilvl="0">
        <w:start w:val="2"/>
        <w:numFmt w:val="decimal"/>
        <w:lvlText w:val="%1."/>
        <w:legacy w:legacy="1" w:legacySpace="0" w:legacyIndent="0"/>
        <w:lvlJc w:val="left"/>
        <w:rPr>
          <w:rFonts w:ascii="Times New Roman" w:hAnsi="Times New Roman" w:cs="Times New Roman" w:hint="default"/>
          <w:color w:val="111618"/>
        </w:rPr>
      </w:lvl>
    </w:lvlOverride>
  </w:num>
  <w:num w:numId="3">
    <w:abstractNumId w:val="1"/>
    <w:lvlOverride w:ilvl="0">
      <w:lvl w:ilvl="0">
        <w:start w:val="3"/>
        <w:numFmt w:val="decimal"/>
        <w:lvlText w:val="%1."/>
        <w:legacy w:legacy="1" w:legacySpace="0" w:legacyIndent="0"/>
        <w:lvlJc w:val="left"/>
        <w:rPr>
          <w:rFonts w:ascii="Times New Roman" w:hAnsi="Times New Roman" w:cs="Times New Roman" w:hint="default"/>
          <w:color w:val="111618"/>
        </w:rPr>
      </w:lvl>
    </w:lvlOverride>
  </w:num>
  <w:num w:numId="4">
    <w:abstractNumId w:val="1"/>
    <w:lvlOverride w:ilvl="0">
      <w:lvl w:ilvl="0">
        <w:start w:val="4"/>
        <w:numFmt w:val="decimal"/>
        <w:lvlText w:val="%1."/>
        <w:legacy w:legacy="1" w:legacySpace="0" w:legacyIndent="0"/>
        <w:lvlJc w:val="left"/>
        <w:rPr>
          <w:rFonts w:ascii="Times New Roman" w:hAnsi="Times New Roman" w:cs="Times New Roman" w:hint="default"/>
          <w:color w:val="111618"/>
        </w:rPr>
      </w:lvl>
    </w:lvlOverride>
  </w:num>
  <w:num w:numId="5">
    <w:abstractNumId w:val="1"/>
    <w:lvlOverride w:ilvl="0">
      <w:lvl w:ilvl="0">
        <w:start w:val="5"/>
        <w:numFmt w:val="decimal"/>
        <w:lvlText w:val="%1."/>
        <w:legacy w:legacy="1" w:legacySpace="0" w:legacyIndent="0"/>
        <w:lvlJc w:val="left"/>
        <w:rPr>
          <w:rFonts w:ascii="Times New Roman" w:hAnsi="Times New Roman" w:cs="Times New Roman" w:hint="default"/>
          <w:color w:val="111618"/>
        </w:rPr>
      </w:lvl>
    </w:lvlOverride>
  </w:num>
  <w:num w:numId="6">
    <w:abstractNumId w:val="1"/>
    <w:lvlOverride w:ilvl="0">
      <w:lvl w:ilvl="0">
        <w:start w:val="6"/>
        <w:numFmt w:val="decimal"/>
        <w:lvlText w:val="%1."/>
        <w:legacy w:legacy="1" w:legacySpace="0" w:legacyIndent="0"/>
        <w:lvlJc w:val="left"/>
        <w:rPr>
          <w:rFonts w:ascii="Times New Roman" w:hAnsi="Times New Roman" w:cs="Times New Roman" w:hint="default"/>
          <w:color w:val="111618"/>
        </w:rPr>
      </w:lvl>
    </w:lvlOverride>
  </w:num>
  <w:num w:numId="7">
    <w:abstractNumId w:val="1"/>
    <w:lvlOverride w:ilvl="0">
      <w:lvl w:ilvl="0">
        <w:start w:val="7"/>
        <w:numFmt w:val="decimal"/>
        <w:lvlText w:val="%1."/>
        <w:legacy w:legacy="1" w:legacySpace="0" w:legacyIndent="0"/>
        <w:lvlJc w:val="left"/>
        <w:rPr>
          <w:rFonts w:ascii="Times New Roman" w:hAnsi="Times New Roman" w:cs="Times New Roman" w:hint="default"/>
          <w:color w:val="111618"/>
        </w:rPr>
      </w:lvl>
    </w:lvlOverride>
  </w:num>
  <w:num w:numId="8">
    <w:abstractNumId w:val="0"/>
  </w:num>
  <w:num w:numId="9">
    <w:abstractNumId w:val="3"/>
  </w:num>
  <w:num w:numId="10">
    <w:abstractNumId w:val="3"/>
    <w:lvlOverride w:ilvl="0">
      <w:lvl w:ilvl="0">
        <w:start w:val="2"/>
        <w:numFmt w:val="lowerLetter"/>
        <w:lvlText w:val="%1."/>
        <w:legacy w:legacy="1" w:legacySpace="0" w:legacyIndent="0"/>
        <w:lvlJc w:val="left"/>
        <w:rPr>
          <w:rFonts w:ascii="Times New Roman" w:hAnsi="Times New Roman" w:cs="Times New Roman" w:hint="default"/>
          <w:color w:val="121719"/>
        </w:rPr>
      </w:lvl>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172"/>
    <w:rsid w:val="00042694"/>
    <w:rsid w:val="00220172"/>
    <w:rsid w:val="00264FD8"/>
    <w:rsid w:val="00276559"/>
    <w:rsid w:val="004D1D48"/>
    <w:rsid w:val="00530CC4"/>
    <w:rsid w:val="005C60CC"/>
    <w:rsid w:val="00636142"/>
    <w:rsid w:val="007F4756"/>
    <w:rsid w:val="008B7FB0"/>
    <w:rsid w:val="00B00901"/>
    <w:rsid w:val="00BD3FA1"/>
    <w:rsid w:val="00C1058A"/>
    <w:rsid w:val="00D20B11"/>
    <w:rsid w:val="00DB480A"/>
    <w:rsid w:val="00E37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01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7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220172"/>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NoSpacing">
    <w:name w:val="No Spacing"/>
    <w:uiPriority w:val="1"/>
    <w:qFormat/>
    <w:rsid w:val="00220172"/>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B480A"/>
    <w:rPr>
      <w:sz w:val="18"/>
      <w:szCs w:val="18"/>
    </w:rPr>
  </w:style>
  <w:style w:type="paragraph" w:styleId="CommentText">
    <w:name w:val="annotation text"/>
    <w:basedOn w:val="Normal"/>
    <w:link w:val="CommentTextChar"/>
    <w:uiPriority w:val="99"/>
    <w:semiHidden/>
    <w:unhideWhenUsed/>
    <w:rsid w:val="00DB480A"/>
  </w:style>
  <w:style w:type="character" w:customStyle="1" w:styleId="CommentTextChar">
    <w:name w:val="Comment Text Char"/>
    <w:basedOn w:val="DefaultParagraphFont"/>
    <w:link w:val="CommentText"/>
    <w:uiPriority w:val="99"/>
    <w:semiHidden/>
    <w:rsid w:val="00DB480A"/>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B480A"/>
    <w:rPr>
      <w:b/>
      <w:bCs/>
      <w:sz w:val="20"/>
      <w:szCs w:val="20"/>
    </w:rPr>
  </w:style>
  <w:style w:type="character" w:customStyle="1" w:styleId="CommentSubjectChar">
    <w:name w:val="Comment Subject Char"/>
    <w:basedOn w:val="CommentTextChar"/>
    <w:link w:val="CommentSubject"/>
    <w:uiPriority w:val="99"/>
    <w:semiHidden/>
    <w:rsid w:val="00DB480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B48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480A"/>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7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220172"/>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NoSpacing">
    <w:name w:val="No Spacing"/>
    <w:uiPriority w:val="1"/>
    <w:qFormat/>
    <w:rsid w:val="00220172"/>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B480A"/>
    <w:rPr>
      <w:sz w:val="18"/>
      <w:szCs w:val="18"/>
    </w:rPr>
  </w:style>
  <w:style w:type="paragraph" w:styleId="CommentText">
    <w:name w:val="annotation text"/>
    <w:basedOn w:val="Normal"/>
    <w:link w:val="CommentTextChar"/>
    <w:uiPriority w:val="99"/>
    <w:semiHidden/>
    <w:unhideWhenUsed/>
    <w:rsid w:val="00DB480A"/>
  </w:style>
  <w:style w:type="character" w:customStyle="1" w:styleId="CommentTextChar">
    <w:name w:val="Comment Text Char"/>
    <w:basedOn w:val="DefaultParagraphFont"/>
    <w:link w:val="CommentText"/>
    <w:uiPriority w:val="99"/>
    <w:semiHidden/>
    <w:rsid w:val="00DB480A"/>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B480A"/>
    <w:rPr>
      <w:b/>
      <w:bCs/>
      <w:sz w:val="20"/>
      <w:szCs w:val="20"/>
    </w:rPr>
  </w:style>
  <w:style w:type="character" w:customStyle="1" w:styleId="CommentSubjectChar">
    <w:name w:val="Comment Subject Char"/>
    <w:basedOn w:val="CommentTextChar"/>
    <w:link w:val="CommentSubject"/>
    <w:uiPriority w:val="99"/>
    <w:semiHidden/>
    <w:rsid w:val="00DB480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B48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480A"/>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AGRAWAL , PRADEEP K</dc:creator>
  <cp:lastModifiedBy>Waller-Ivanecky, Ami B</cp:lastModifiedBy>
  <cp:revision>4</cp:revision>
  <dcterms:created xsi:type="dcterms:W3CDTF">2015-01-29T18:12:00Z</dcterms:created>
  <dcterms:modified xsi:type="dcterms:W3CDTF">2015-02-06T16:07:00Z</dcterms:modified>
</cp:coreProperties>
</file>