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36C" w:rsidRPr="0008747D" w:rsidRDefault="00A30182" w:rsidP="0078236C">
      <w:pPr>
        <w:spacing w:after="240"/>
        <w:rPr>
          <w:sz w:val="22"/>
        </w:rPr>
      </w:pPr>
      <w:r>
        <w:rPr>
          <w:b/>
          <w:sz w:val="22"/>
        </w:rPr>
        <w:t>CHBE/MLDR</w:t>
      </w:r>
      <w:r w:rsidR="0078236C">
        <w:rPr>
          <w:b/>
          <w:sz w:val="22"/>
        </w:rPr>
        <w:t xml:space="preserve"> 670</w:t>
      </w:r>
      <w:r w:rsidR="0078236C" w:rsidRPr="0008747D">
        <w:rPr>
          <w:b/>
          <w:sz w:val="22"/>
        </w:rPr>
        <w:t>1:</w:t>
      </w:r>
      <w:r w:rsidR="0078236C" w:rsidRPr="0008747D">
        <w:rPr>
          <w:sz w:val="22"/>
        </w:rPr>
        <w:t xml:space="preserve"> </w:t>
      </w:r>
      <w:r w:rsidR="0078236C">
        <w:rPr>
          <w:sz w:val="22"/>
        </w:rPr>
        <w:tab/>
      </w:r>
      <w:r w:rsidR="0078236C" w:rsidRPr="0008747D">
        <w:rPr>
          <w:sz w:val="22"/>
        </w:rPr>
        <w:t xml:space="preserve">Foundational Topics in the Manufacturing of Forest </w:t>
      </w:r>
      <w:proofErr w:type="spellStart"/>
      <w:r w:rsidR="0078236C" w:rsidRPr="0008747D">
        <w:rPr>
          <w:sz w:val="22"/>
        </w:rPr>
        <w:t>Bioproducts</w:t>
      </w:r>
      <w:proofErr w:type="spellEnd"/>
    </w:p>
    <w:p w:rsidR="0078236C" w:rsidRDefault="0078236C" w:rsidP="0078236C">
      <w:pPr>
        <w:spacing w:after="240"/>
        <w:ind w:left="1440" w:hanging="1440"/>
        <w:rPr>
          <w:sz w:val="22"/>
        </w:rPr>
      </w:pPr>
      <w:r w:rsidRPr="0008747D">
        <w:rPr>
          <w:b/>
          <w:sz w:val="22"/>
        </w:rPr>
        <w:t>Instructors:</w:t>
      </w:r>
      <w:r w:rsidRPr="0008747D">
        <w:rPr>
          <w:sz w:val="22"/>
        </w:rPr>
        <w:t xml:space="preserve"> </w:t>
      </w:r>
      <w:r w:rsidRPr="0008747D">
        <w:rPr>
          <w:sz w:val="22"/>
        </w:rPr>
        <w:tab/>
        <w:t xml:space="preserve">Dr. Norman Marsolan and Dr. </w:t>
      </w:r>
      <w:proofErr w:type="spellStart"/>
      <w:r w:rsidRPr="0008747D">
        <w:rPr>
          <w:sz w:val="22"/>
        </w:rPr>
        <w:t>Yulin</w:t>
      </w:r>
      <w:proofErr w:type="spellEnd"/>
      <w:r w:rsidRPr="0008747D">
        <w:rPr>
          <w:sz w:val="22"/>
        </w:rPr>
        <w:t xml:space="preserve"> Deng, School of Chemical and </w:t>
      </w:r>
      <w:proofErr w:type="spellStart"/>
      <w:r w:rsidRPr="0008747D">
        <w:rPr>
          <w:sz w:val="22"/>
        </w:rPr>
        <w:t>Biomolecular</w:t>
      </w:r>
      <w:proofErr w:type="spellEnd"/>
      <w:r w:rsidRPr="0008747D">
        <w:rPr>
          <w:sz w:val="22"/>
        </w:rPr>
        <w:t xml:space="preserve"> Engineering</w:t>
      </w:r>
    </w:p>
    <w:p w:rsidR="0078236C" w:rsidRPr="0008747D" w:rsidRDefault="0078236C" w:rsidP="0078236C">
      <w:pPr>
        <w:spacing w:after="240"/>
        <w:ind w:left="1440"/>
        <w:rPr>
          <w:sz w:val="22"/>
        </w:rPr>
      </w:pPr>
      <w:r>
        <w:rPr>
          <w:b/>
          <w:sz w:val="22"/>
        </w:rPr>
        <w:t>Other Professors:</w:t>
      </w:r>
      <w:r>
        <w:rPr>
          <w:sz w:val="22"/>
        </w:rPr>
        <w:t xml:space="preserve">  </w:t>
      </w:r>
      <w:proofErr w:type="spellStart"/>
      <w:r>
        <w:rPr>
          <w:sz w:val="22"/>
        </w:rPr>
        <w:t>Dr</w:t>
      </w:r>
      <w:proofErr w:type="spellEnd"/>
      <w:r>
        <w:rPr>
          <w:sz w:val="22"/>
        </w:rPr>
        <w:t xml:space="preserve"> Chris </w:t>
      </w:r>
      <w:proofErr w:type="spellStart"/>
      <w:r>
        <w:rPr>
          <w:sz w:val="22"/>
        </w:rPr>
        <w:t>Luettgen</w:t>
      </w:r>
      <w:proofErr w:type="spellEnd"/>
      <w:r>
        <w:rPr>
          <w:sz w:val="22"/>
        </w:rPr>
        <w:t xml:space="preserve"> (</w:t>
      </w:r>
      <w:proofErr w:type="spellStart"/>
      <w:r>
        <w:rPr>
          <w:sz w:val="22"/>
        </w:rPr>
        <w:t>ChBE</w:t>
      </w:r>
      <w:proofErr w:type="spellEnd"/>
      <w:r>
        <w:rPr>
          <w:sz w:val="22"/>
        </w:rPr>
        <w:t xml:space="preserve">), </w:t>
      </w:r>
      <w:proofErr w:type="spellStart"/>
      <w:r>
        <w:rPr>
          <w:sz w:val="22"/>
        </w:rPr>
        <w:t>Dr</w:t>
      </w:r>
      <w:proofErr w:type="spellEnd"/>
      <w:r>
        <w:rPr>
          <w:sz w:val="22"/>
        </w:rPr>
        <w:t xml:space="preserve"> Sandra Pettit (</w:t>
      </w:r>
      <w:proofErr w:type="spellStart"/>
      <w:r>
        <w:rPr>
          <w:sz w:val="22"/>
        </w:rPr>
        <w:t>ChBE</w:t>
      </w:r>
      <w:proofErr w:type="spellEnd"/>
      <w:r>
        <w:rPr>
          <w:sz w:val="22"/>
        </w:rPr>
        <w:t xml:space="preserve">), </w:t>
      </w:r>
      <w:proofErr w:type="spellStart"/>
      <w:r>
        <w:rPr>
          <w:sz w:val="22"/>
        </w:rPr>
        <w:t>Dr</w:t>
      </w:r>
      <w:proofErr w:type="spellEnd"/>
      <w:r>
        <w:rPr>
          <w:sz w:val="22"/>
        </w:rPr>
        <w:t xml:space="preserve"> Carsten </w:t>
      </w:r>
      <w:proofErr w:type="spellStart"/>
      <w:r>
        <w:rPr>
          <w:sz w:val="22"/>
        </w:rPr>
        <w:t>Sievers</w:t>
      </w:r>
      <w:proofErr w:type="spellEnd"/>
      <w:r>
        <w:rPr>
          <w:sz w:val="22"/>
        </w:rPr>
        <w:t xml:space="preserve"> (</w:t>
      </w:r>
      <w:proofErr w:type="spellStart"/>
      <w:r>
        <w:rPr>
          <w:sz w:val="22"/>
        </w:rPr>
        <w:t>ChBE</w:t>
      </w:r>
      <w:proofErr w:type="spellEnd"/>
      <w:r>
        <w:rPr>
          <w:sz w:val="22"/>
        </w:rPr>
        <w:t>)</w:t>
      </w:r>
    </w:p>
    <w:p w:rsidR="0078236C" w:rsidRPr="0008747D" w:rsidRDefault="0078236C" w:rsidP="0078236C">
      <w:pPr>
        <w:ind w:left="1440" w:hanging="1440"/>
        <w:jc w:val="both"/>
        <w:rPr>
          <w:sz w:val="22"/>
        </w:rPr>
      </w:pPr>
      <w:r w:rsidRPr="0008747D">
        <w:rPr>
          <w:b/>
          <w:sz w:val="22"/>
        </w:rPr>
        <w:t>Description:</w:t>
      </w:r>
      <w:r w:rsidRPr="0008747D">
        <w:rPr>
          <w:sz w:val="22"/>
        </w:rPr>
        <w:tab/>
        <w:t xml:space="preserve">The objective of this course is to enhance the technical skills of students related to the forest </w:t>
      </w:r>
      <w:proofErr w:type="spellStart"/>
      <w:r w:rsidRPr="0008747D">
        <w:rPr>
          <w:sz w:val="22"/>
        </w:rPr>
        <w:t>bioproducts</w:t>
      </w:r>
      <w:proofErr w:type="spellEnd"/>
      <w:r w:rsidRPr="0008747D">
        <w:rPr>
          <w:sz w:val="22"/>
        </w:rPr>
        <w:t xml:space="preserve"> manufacturing industry.  The course covers a diverse set of topics that provide comprehensive foundational knowledge of the industry, enabling the student to understand the role of different manufacturing operations in the overall process and to strategically plan for process improvement.  Mastery of the technical content is supported by several case studies that challenge the student to identify aspects of leadership that enable technology and/or product development.</w:t>
      </w:r>
    </w:p>
    <w:p w:rsidR="0078236C" w:rsidRPr="0008747D" w:rsidRDefault="0078236C" w:rsidP="0078236C">
      <w:pPr>
        <w:ind w:left="1440" w:hanging="1440"/>
        <w:jc w:val="both"/>
        <w:rPr>
          <w:sz w:val="22"/>
        </w:rPr>
      </w:pPr>
    </w:p>
    <w:p w:rsidR="00391562" w:rsidRPr="00EB370D" w:rsidRDefault="00391562" w:rsidP="00391562">
      <w:pPr>
        <w:ind w:left="1440" w:hanging="1440"/>
        <w:jc w:val="both"/>
        <w:rPr>
          <w:b/>
          <w:sz w:val="22"/>
        </w:rPr>
      </w:pPr>
      <w:r w:rsidRPr="00EB370D">
        <w:rPr>
          <w:b/>
          <w:sz w:val="22"/>
        </w:rPr>
        <w:t>Learning Outcomes:</w:t>
      </w:r>
    </w:p>
    <w:p w:rsidR="00391562" w:rsidRDefault="00391562" w:rsidP="00391562">
      <w:pPr>
        <w:ind w:left="1440" w:hanging="1440"/>
        <w:jc w:val="both"/>
        <w:rPr>
          <w:sz w:val="22"/>
        </w:rPr>
      </w:pPr>
      <w:r>
        <w:rPr>
          <w:sz w:val="22"/>
        </w:rPr>
        <w:tab/>
        <w:t>By the end of this course, a student should:</w:t>
      </w:r>
    </w:p>
    <w:p w:rsidR="00391562" w:rsidRDefault="00391562" w:rsidP="00391562">
      <w:pPr>
        <w:pStyle w:val="ListParagraph"/>
        <w:numPr>
          <w:ilvl w:val="0"/>
          <w:numId w:val="1"/>
        </w:numPr>
        <w:jc w:val="both"/>
        <w:rPr>
          <w:sz w:val="22"/>
        </w:rPr>
      </w:pPr>
      <w:r>
        <w:rPr>
          <w:sz w:val="22"/>
        </w:rPr>
        <w:t xml:space="preserve">Be knowledgeable of the technologies deployed in the Forest </w:t>
      </w:r>
      <w:proofErr w:type="spellStart"/>
      <w:r>
        <w:rPr>
          <w:sz w:val="22"/>
        </w:rPr>
        <w:t>Bioproducts</w:t>
      </w:r>
      <w:proofErr w:type="spellEnd"/>
      <w:r>
        <w:rPr>
          <w:sz w:val="22"/>
        </w:rPr>
        <w:t xml:space="preserve"> Industry.</w:t>
      </w:r>
    </w:p>
    <w:p w:rsidR="00391562" w:rsidRDefault="00391562" w:rsidP="00391562">
      <w:pPr>
        <w:pStyle w:val="ListParagraph"/>
        <w:numPr>
          <w:ilvl w:val="0"/>
          <w:numId w:val="1"/>
        </w:numPr>
        <w:jc w:val="both"/>
        <w:rPr>
          <w:sz w:val="22"/>
        </w:rPr>
      </w:pPr>
      <w:r>
        <w:rPr>
          <w:sz w:val="22"/>
        </w:rPr>
        <w:t>Be well versed in the processes, equipment and unit operations for pulping, chemical recovery, bleaching, recycled fiber / deinking, paper, board and tissue manufacturing, and converting.</w:t>
      </w:r>
    </w:p>
    <w:p w:rsidR="00391562" w:rsidRDefault="00391562" w:rsidP="00391562">
      <w:pPr>
        <w:pStyle w:val="ListParagraph"/>
        <w:numPr>
          <w:ilvl w:val="0"/>
          <w:numId w:val="1"/>
        </w:numPr>
        <w:jc w:val="both"/>
        <w:rPr>
          <w:sz w:val="22"/>
        </w:rPr>
      </w:pPr>
      <w:r>
        <w:rPr>
          <w:sz w:val="22"/>
        </w:rPr>
        <w:t>Acquire an understanding of Wood Chemistry and Tree and Fiber Morphology in order to comprehend the impact of factors on paper product properties and end use performance.</w:t>
      </w:r>
    </w:p>
    <w:p w:rsidR="00391562" w:rsidRDefault="00391562" w:rsidP="00391562">
      <w:pPr>
        <w:pStyle w:val="ListParagraph"/>
        <w:numPr>
          <w:ilvl w:val="0"/>
          <w:numId w:val="1"/>
        </w:numPr>
        <w:jc w:val="both"/>
        <w:rPr>
          <w:sz w:val="22"/>
        </w:rPr>
      </w:pPr>
      <w:r>
        <w:rPr>
          <w:sz w:val="22"/>
        </w:rPr>
        <w:t>Obtain a fundamental knowledge of Surface Chemistry as it applies to wet-forming processes and the supply-side of chemical applications prevalent in the forest products industry.</w:t>
      </w:r>
    </w:p>
    <w:p w:rsidR="00391562" w:rsidRDefault="00391562" w:rsidP="00391562">
      <w:pPr>
        <w:pStyle w:val="ListParagraph"/>
        <w:numPr>
          <w:ilvl w:val="0"/>
          <w:numId w:val="1"/>
        </w:numPr>
        <w:jc w:val="both"/>
        <w:rPr>
          <w:sz w:val="22"/>
        </w:rPr>
      </w:pPr>
      <w:r>
        <w:rPr>
          <w:sz w:val="22"/>
        </w:rPr>
        <w:t xml:space="preserve">Understand the environmental and issues and safety considerations involved in the operation of a forest </w:t>
      </w:r>
      <w:proofErr w:type="spellStart"/>
      <w:r>
        <w:rPr>
          <w:sz w:val="22"/>
        </w:rPr>
        <w:t>bioproducts</w:t>
      </w:r>
      <w:proofErr w:type="spellEnd"/>
      <w:r>
        <w:rPr>
          <w:sz w:val="22"/>
        </w:rPr>
        <w:t xml:space="preserve"> facility.</w:t>
      </w:r>
    </w:p>
    <w:p w:rsidR="00391562" w:rsidRPr="00EB370D" w:rsidRDefault="00391562" w:rsidP="00391562">
      <w:pPr>
        <w:pStyle w:val="ListParagraph"/>
        <w:numPr>
          <w:ilvl w:val="0"/>
          <w:numId w:val="1"/>
        </w:numPr>
        <w:jc w:val="both"/>
        <w:rPr>
          <w:sz w:val="22"/>
        </w:rPr>
      </w:pPr>
      <w:r>
        <w:rPr>
          <w:sz w:val="22"/>
        </w:rPr>
        <w:t xml:space="preserve">Be well versed in case studies of mill operation and the economics of the Forest </w:t>
      </w:r>
      <w:proofErr w:type="spellStart"/>
      <w:r>
        <w:rPr>
          <w:sz w:val="22"/>
        </w:rPr>
        <w:t>Bioproducts</w:t>
      </w:r>
      <w:proofErr w:type="spellEnd"/>
      <w:r>
        <w:rPr>
          <w:sz w:val="22"/>
        </w:rPr>
        <w:t xml:space="preserve"> Industry.</w:t>
      </w:r>
    </w:p>
    <w:p w:rsidR="00391562" w:rsidRDefault="00391562" w:rsidP="0078236C">
      <w:pPr>
        <w:tabs>
          <w:tab w:val="left" w:pos="1440"/>
        </w:tabs>
        <w:ind w:left="1800" w:hanging="1800"/>
        <w:rPr>
          <w:b/>
          <w:sz w:val="22"/>
        </w:rPr>
      </w:pPr>
      <w:bookmarkStart w:id="0" w:name="_GoBack"/>
      <w:bookmarkEnd w:id="0"/>
    </w:p>
    <w:p w:rsidR="00391562" w:rsidRDefault="00391562" w:rsidP="0078236C">
      <w:pPr>
        <w:tabs>
          <w:tab w:val="left" w:pos="1440"/>
        </w:tabs>
        <w:ind w:left="1800" w:hanging="1800"/>
        <w:rPr>
          <w:b/>
          <w:sz w:val="22"/>
        </w:rPr>
      </w:pPr>
    </w:p>
    <w:p w:rsidR="0078236C" w:rsidRPr="0008747D" w:rsidRDefault="0078236C" w:rsidP="0078236C">
      <w:pPr>
        <w:tabs>
          <w:tab w:val="left" w:pos="1440"/>
        </w:tabs>
        <w:ind w:left="1800" w:hanging="1800"/>
        <w:rPr>
          <w:sz w:val="22"/>
        </w:rPr>
      </w:pPr>
      <w:r w:rsidRPr="0008747D">
        <w:rPr>
          <w:b/>
          <w:sz w:val="22"/>
        </w:rPr>
        <w:t>Class Text:</w:t>
      </w:r>
      <w:r w:rsidRPr="0008747D">
        <w:rPr>
          <w:sz w:val="22"/>
        </w:rPr>
        <w:tab/>
      </w:r>
      <w:r>
        <w:rPr>
          <w:sz w:val="22"/>
        </w:rPr>
        <w:t>Selected literature readings and case studies</w:t>
      </w:r>
    </w:p>
    <w:p w:rsidR="0078236C" w:rsidRPr="0008747D" w:rsidRDefault="0078236C" w:rsidP="0078236C">
      <w:pPr>
        <w:tabs>
          <w:tab w:val="left" w:pos="1440"/>
        </w:tabs>
        <w:ind w:left="1800" w:hanging="1800"/>
        <w:rPr>
          <w:sz w:val="22"/>
        </w:rPr>
      </w:pPr>
    </w:p>
    <w:p w:rsidR="0078236C" w:rsidRPr="0008747D" w:rsidRDefault="0078236C" w:rsidP="0078236C">
      <w:pPr>
        <w:tabs>
          <w:tab w:val="left" w:pos="1440"/>
        </w:tabs>
        <w:ind w:left="1800" w:hanging="1800"/>
        <w:rPr>
          <w:sz w:val="22"/>
        </w:rPr>
      </w:pPr>
      <w:r w:rsidRPr="0008747D">
        <w:rPr>
          <w:b/>
          <w:sz w:val="22"/>
        </w:rPr>
        <w:t>Grading:</w:t>
      </w:r>
      <w:r w:rsidRPr="0008747D">
        <w:rPr>
          <w:sz w:val="22"/>
        </w:rPr>
        <w:t xml:space="preserve"> </w:t>
      </w:r>
      <w:r w:rsidRPr="0008747D">
        <w:rPr>
          <w:sz w:val="22"/>
        </w:rPr>
        <w:tab/>
        <w:t>70% Case Studies, 30% Final Exam</w:t>
      </w:r>
    </w:p>
    <w:p w:rsidR="0078236C" w:rsidRPr="0008747D" w:rsidRDefault="0078236C" w:rsidP="0078236C">
      <w:pPr>
        <w:tabs>
          <w:tab w:val="left" w:pos="1440"/>
        </w:tabs>
        <w:ind w:left="1800" w:hanging="1800"/>
        <w:rPr>
          <w:sz w:val="22"/>
        </w:rPr>
      </w:pPr>
    </w:p>
    <w:p w:rsidR="0078236C" w:rsidRPr="0008747D" w:rsidRDefault="0078236C" w:rsidP="0078236C">
      <w:pPr>
        <w:widowControl w:val="0"/>
        <w:jc w:val="both"/>
        <w:rPr>
          <w:b/>
          <w:sz w:val="22"/>
        </w:rPr>
      </w:pPr>
      <w:r w:rsidRPr="0008747D">
        <w:rPr>
          <w:b/>
          <w:sz w:val="22"/>
        </w:rPr>
        <w:t>Academic</w:t>
      </w:r>
    </w:p>
    <w:p w:rsidR="0078236C" w:rsidRPr="0008747D" w:rsidRDefault="0078236C" w:rsidP="0078236C">
      <w:pPr>
        <w:widowControl w:val="0"/>
        <w:spacing w:after="60"/>
        <w:ind w:left="1440" w:hanging="1440"/>
        <w:jc w:val="both"/>
        <w:rPr>
          <w:b/>
          <w:sz w:val="22"/>
        </w:rPr>
      </w:pPr>
      <w:r w:rsidRPr="0008747D">
        <w:rPr>
          <w:b/>
          <w:sz w:val="22"/>
        </w:rPr>
        <w:t>Integrity:</w:t>
      </w:r>
      <w:r w:rsidRPr="0008747D">
        <w:rPr>
          <w:b/>
          <w:sz w:val="22"/>
        </w:rPr>
        <w:tab/>
      </w:r>
      <w:r w:rsidRPr="0008747D">
        <w:rPr>
          <w:sz w:val="22"/>
        </w:rPr>
        <w:t xml:space="preserve">Students are encouraged to study </w:t>
      </w:r>
      <w:r>
        <w:rPr>
          <w:sz w:val="22"/>
        </w:rPr>
        <w:t xml:space="preserve">together </w:t>
      </w:r>
      <w:r w:rsidRPr="0008747D">
        <w:rPr>
          <w:sz w:val="22"/>
        </w:rPr>
        <w:t>and collaborate on case studies, but each student must submit their own work unless the assignment is specifically structured as a group assignment/project.</w:t>
      </w:r>
    </w:p>
    <w:p w:rsidR="0078236C" w:rsidRPr="0008747D" w:rsidRDefault="0078236C" w:rsidP="0078236C">
      <w:pPr>
        <w:widowControl w:val="0"/>
        <w:spacing w:after="60"/>
        <w:ind w:left="1440"/>
        <w:jc w:val="both"/>
        <w:rPr>
          <w:sz w:val="22"/>
        </w:rPr>
      </w:pPr>
      <w:r w:rsidRPr="0008747D">
        <w:rPr>
          <w:sz w:val="22"/>
        </w:rPr>
        <w:t>Any reference sources (including online sources) used to prepare written assignments must be paraphrased in your own words and cited.</w:t>
      </w:r>
    </w:p>
    <w:p w:rsidR="0078236C" w:rsidRPr="0008747D" w:rsidRDefault="0078236C" w:rsidP="0078236C">
      <w:pPr>
        <w:pStyle w:val="BodyText"/>
        <w:widowControl w:val="0"/>
        <w:spacing w:after="60"/>
        <w:ind w:left="1440"/>
        <w:rPr>
          <w:sz w:val="22"/>
        </w:rPr>
      </w:pPr>
      <w:r w:rsidRPr="0008747D">
        <w:rPr>
          <w:sz w:val="22"/>
        </w:rPr>
        <w:t>Students are to neither receive nor provide help to others during exams.</w:t>
      </w:r>
    </w:p>
    <w:p w:rsidR="0078236C" w:rsidRPr="0008747D" w:rsidRDefault="0078236C" w:rsidP="0078236C">
      <w:pPr>
        <w:pStyle w:val="BodyText"/>
        <w:widowControl w:val="0"/>
        <w:ind w:left="1440"/>
        <w:rPr>
          <w:sz w:val="22"/>
        </w:rPr>
      </w:pPr>
      <w:r w:rsidRPr="0008747D">
        <w:rPr>
          <w:sz w:val="22"/>
        </w:rPr>
        <w:t>Any student suspected of behavior in violation of the Georgia Tech Honor Code will be referred to the Office of Student Integrity.  The Georgia Tech Honor Code is available on the Office of Student Integrity website (</w:t>
      </w:r>
      <w:hyperlink r:id="rId5" w:history="1">
        <w:r w:rsidRPr="0008747D">
          <w:rPr>
            <w:rStyle w:val="Hyperlink"/>
            <w:sz w:val="22"/>
          </w:rPr>
          <w:t>http://www.osi.gatech.edu</w:t>
        </w:r>
      </w:hyperlink>
      <w:r w:rsidRPr="0008747D">
        <w:rPr>
          <w:sz w:val="22"/>
        </w:rPr>
        <w:t>)</w:t>
      </w:r>
    </w:p>
    <w:p w:rsidR="0078236C" w:rsidRPr="0008747D" w:rsidRDefault="0078236C" w:rsidP="0078236C">
      <w:pPr>
        <w:pStyle w:val="BodyText"/>
        <w:widowControl w:val="0"/>
        <w:ind w:left="1440"/>
        <w:rPr>
          <w:sz w:val="22"/>
        </w:rPr>
      </w:pPr>
    </w:p>
    <w:p w:rsidR="0078236C" w:rsidRPr="0008747D" w:rsidRDefault="0078236C" w:rsidP="0078236C">
      <w:pPr>
        <w:tabs>
          <w:tab w:val="left" w:pos="1440"/>
        </w:tabs>
        <w:rPr>
          <w:sz w:val="22"/>
        </w:rPr>
      </w:pPr>
      <w:r w:rsidRPr="0008747D">
        <w:rPr>
          <w:b/>
          <w:sz w:val="22"/>
        </w:rPr>
        <w:t>Lectures:</w:t>
      </w:r>
      <w:r w:rsidRPr="0008747D">
        <w:rPr>
          <w:sz w:val="22"/>
        </w:rPr>
        <w:tab/>
        <w:t>Forests: Timberland, Products, Management, and Policy</w:t>
      </w:r>
    </w:p>
    <w:p w:rsidR="0078236C" w:rsidRPr="0008747D" w:rsidRDefault="0078236C" w:rsidP="0078236C">
      <w:pPr>
        <w:tabs>
          <w:tab w:val="left" w:pos="1440"/>
        </w:tabs>
        <w:rPr>
          <w:sz w:val="22"/>
        </w:rPr>
      </w:pPr>
      <w:r w:rsidRPr="0008747D">
        <w:rPr>
          <w:sz w:val="22"/>
        </w:rPr>
        <w:lastRenderedPageBreak/>
        <w:tab/>
        <w:t>Sustainability: Forest Certification and Non-wood Fibers</w:t>
      </w:r>
    </w:p>
    <w:p w:rsidR="0078236C" w:rsidRPr="0008747D" w:rsidRDefault="0078236C" w:rsidP="0078236C">
      <w:pPr>
        <w:tabs>
          <w:tab w:val="left" w:pos="1440"/>
        </w:tabs>
        <w:ind w:left="1440"/>
        <w:rPr>
          <w:i/>
          <w:sz w:val="22"/>
        </w:rPr>
      </w:pPr>
      <w:r w:rsidRPr="0008747D">
        <w:rPr>
          <w:sz w:val="22"/>
        </w:rPr>
        <w:tab/>
      </w:r>
      <w:r w:rsidRPr="0008747D">
        <w:rPr>
          <w:i/>
          <w:sz w:val="22"/>
        </w:rPr>
        <w:t>Case Study: Wood Supply Logistics and Economics</w:t>
      </w:r>
    </w:p>
    <w:p w:rsidR="0078236C" w:rsidRPr="0008747D" w:rsidRDefault="0078236C" w:rsidP="0078236C">
      <w:pPr>
        <w:tabs>
          <w:tab w:val="left" w:pos="1440"/>
        </w:tabs>
        <w:rPr>
          <w:sz w:val="22"/>
        </w:rPr>
      </w:pPr>
      <w:r w:rsidRPr="0008747D">
        <w:rPr>
          <w:sz w:val="22"/>
        </w:rPr>
        <w:tab/>
        <w:t>Chemistry of Lignocellulose and Fibers</w:t>
      </w:r>
    </w:p>
    <w:p w:rsidR="0078236C" w:rsidRPr="0008747D" w:rsidRDefault="0078236C" w:rsidP="0078236C">
      <w:pPr>
        <w:tabs>
          <w:tab w:val="left" w:pos="1440"/>
        </w:tabs>
        <w:rPr>
          <w:sz w:val="22"/>
        </w:rPr>
      </w:pPr>
      <w:r w:rsidRPr="0008747D">
        <w:rPr>
          <w:sz w:val="22"/>
        </w:rPr>
        <w:tab/>
        <w:t>Pulping Technologies</w:t>
      </w:r>
    </w:p>
    <w:p w:rsidR="0078236C" w:rsidRPr="0008747D" w:rsidRDefault="0078236C" w:rsidP="0078236C">
      <w:pPr>
        <w:tabs>
          <w:tab w:val="left" w:pos="1440"/>
        </w:tabs>
        <w:rPr>
          <w:sz w:val="22"/>
        </w:rPr>
      </w:pPr>
      <w:r w:rsidRPr="0008747D">
        <w:rPr>
          <w:sz w:val="22"/>
        </w:rPr>
        <w:tab/>
        <w:t>Bleaching Technologies</w:t>
      </w:r>
    </w:p>
    <w:p w:rsidR="0078236C" w:rsidRPr="0008747D" w:rsidRDefault="0078236C" w:rsidP="0078236C">
      <w:pPr>
        <w:tabs>
          <w:tab w:val="left" w:pos="1440"/>
        </w:tabs>
        <w:ind w:left="1440"/>
        <w:rPr>
          <w:i/>
          <w:sz w:val="22"/>
        </w:rPr>
      </w:pPr>
      <w:r w:rsidRPr="0008747D">
        <w:rPr>
          <w:sz w:val="22"/>
        </w:rPr>
        <w:tab/>
      </w:r>
      <w:r w:rsidRPr="0008747D">
        <w:rPr>
          <w:i/>
          <w:sz w:val="22"/>
        </w:rPr>
        <w:t>Case Study: Market Pulp</w:t>
      </w:r>
    </w:p>
    <w:p w:rsidR="0078236C" w:rsidRPr="0008747D" w:rsidRDefault="0078236C" w:rsidP="0078236C">
      <w:pPr>
        <w:tabs>
          <w:tab w:val="left" w:pos="1440"/>
        </w:tabs>
        <w:rPr>
          <w:sz w:val="22"/>
        </w:rPr>
      </w:pPr>
      <w:r w:rsidRPr="0008747D">
        <w:rPr>
          <w:sz w:val="22"/>
        </w:rPr>
        <w:tab/>
        <w:t>Paper Making: Processes</w:t>
      </w:r>
    </w:p>
    <w:p w:rsidR="0078236C" w:rsidRPr="0008747D" w:rsidRDefault="0078236C" w:rsidP="0078236C">
      <w:pPr>
        <w:tabs>
          <w:tab w:val="left" w:pos="1440"/>
        </w:tabs>
        <w:rPr>
          <w:sz w:val="22"/>
        </w:rPr>
      </w:pPr>
      <w:r w:rsidRPr="0008747D">
        <w:rPr>
          <w:sz w:val="22"/>
        </w:rPr>
        <w:tab/>
        <w:t>Paper Making: Chemistry</w:t>
      </w:r>
    </w:p>
    <w:p w:rsidR="0078236C" w:rsidRPr="0008747D" w:rsidRDefault="0078236C" w:rsidP="0078236C">
      <w:pPr>
        <w:tabs>
          <w:tab w:val="left" w:pos="1440"/>
        </w:tabs>
        <w:ind w:left="1440"/>
        <w:rPr>
          <w:i/>
          <w:sz w:val="22"/>
        </w:rPr>
      </w:pPr>
      <w:r w:rsidRPr="0008747D">
        <w:rPr>
          <w:sz w:val="22"/>
        </w:rPr>
        <w:tab/>
      </w:r>
      <w:r w:rsidRPr="0008747D">
        <w:rPr>
          <w:i/>
          <w:sz w:val="22"/>
        </w:rPr>
        <w:t>Case Study: Paper Physics and Measurements</w:t>
      </w:r>
    </w:p>
    <w:p w:rsidR="0078236C" w:rsidRPr="0008747D" w:rsidRDefault="0078236C" w:rsidP="0078236C">
      <w:pPr>
        <w:tabs>
          <w:tab w:val="left" w:pos="1440"/>
        </w:tabs>
        <w:rPr>
          <w:sz w:val="22"/>
        </w:rPr>
      </w:pPr>
      <w:r w:rsidRPr="0008747D">
        <w:rPr>
          <w:sz w:val="22"/>
        </w:rPr>
        <w:tab/>
        <w:t>Energy Systems and Optimization</w:t>
      </w:r>
    </w:p>
    <w:p w:rsidR="0078236C" w:rsidRPr="0008747D" w:rsidRDefault="0078236C" w:rsidP="0078236C">
      <w:pPr>
        <w:tabs>
          <w:tab w:val="left" w:pos="1440"/>
        </w:tabs>
        <w:rPr>
          <w:sz w:val="22"/>
        </w:rPr>
      </w:pPr>
      <w:r w:rsidRPr="0008747D">
        <w:rPr>
          <w:sz w:val="22"/>
        </w:rPr>
        <w:tab/>
        <w:t>Sensors, Measurements, and Process Control</w:t>
      </w:r>
    </w:p>
    <w:p w:rsidR="0078236C" w:rsidRPr="0008747D" w:rsidRDefault="0078236C" w:rsidP="0078236C">
      <w:pPr>
        <w:tabs>
          <w:tab w:val="left" w:pos="1440"/>
        </w:tabs>
        <w:rPr>
          <w:sz w:val="22"/>
        </w:rPr>
      </w:pPr>
      <w:r w:rsidRPr="0008747D">
        <w:rPr>
          <w:sz w:val="22"/>
        </w:rPr>
        <w:tab/>
        <w:t>Pulp and Paper Quality Systems</w:t>
      </w:r>
    </w:p>
    <w:p w:rsidR="0078236C" w:rsidRPr="0008747D" w:rsidRDefault="0078236C" w:rsidP="0078236C">
      <w:pPr>
        <w:tabs>
          <w:tab w:val="left" w:pos="1440"/>
        </w:tabs>
        <w:rPr>
          <w:sz w:val="22"/>
        </w:rPr>
      </w:pPr>
      <w:r w:rsidRPr="0008747D">
        <w:rPr>
          <w:sz w:val="22"/>
        </w:rPr>
        <w:tab/>
        <w:t>Continuous Improvement Systems</w:t>
      </w:r>
    </w:p>
    <w:p w:rsidR="0078236C" w:rsidRPr="0008747D" w:rsidRDefault="0078236C" w:rsidP="0078236C">
      <w:pPr>
        <w:tabs>
          <w:tab w:val="left" w:pos="1440"/>
        </w:tabs>
        <w:ind w:left="1440"/>
        <w:rPr>
          <w:i/>
          <w:sz w:val="22"/>
        </w:rPr>
      </w:pPr>
      <w:r w:rsidRPr="0008747D">
        <w:rPr>
          <w:sz w:val="22"/>
        </w:rPr>
        <w:tab/>
      </w:r>
      <w:r w:rsidRPr="0008747D">
        <w:rPr>
          <w:i/>
          <w:sz w:val="22"/>
        </w:rPr>
        <w:t>Case Study: Plant Operations</w:t>
      </w:r>
    </w:p>
    <w:p w:rsidR="0078236C" w:rsidRPr="0008747D" w:rsidRDefault="0078236C" w:rsidP="0078236C">
      <w:pPr>
        <w:tabs>
          <w:tab w:val="left" w:pos="1440"/>
        </w:tabs>
        <w:rPr>
          <w:sz w:val="22"/>
        </w:rPr>
      </w:pPr>
      <w:r w:rsidRPr="0008747D">
        <w:rPr>
          <w:sz w:val="22"/>
        </w:rPr>
        <w:tab/>
        <w:t>Competitive Product Performance: Performance and Cost</w:t>
      </w:r>
    </w:p>
    <w:p w:rsidR="0078236C" w:rsidRPr="0008747D" w:rsidRDefault="0078236C" w:rsidP="0078236C">
      <w:pPr>
        <w:tabs>
          <w:tab w:val="left" w:pos="1440"/>
        </w:tabs>
        <w:rPr>
          <w:sz w:val="22"/>
        </w:rPr>
      </w:pPr>
      <w:r w:rsidRPr="0008747D">
        <w:rPr>
          <w:sz w:val="22"/>
        </w:rPr>
        <w:tab/>
        <w:t>Paper Industry Competitiveness Analysis</w:t>
      </w:r>
    </w:p>
    <w:p w:rsidR="0078236C" w:rsidRPr="0008747D" w:rsidRDefault="0078236C" w:rsidP="0078236C">
      <w:pPr>
        <w:tabs>
          <w:tab w:val="left" w:pos="1440"/>
        </w:tabs>
        <w:ind w:left="1440"/>
        <w:rPr>
          <w:i/>
          <w:sz w:val="22"/>
        </w:rPr>
      </w:pPr>
      <w:r w:rsidRPr="0008747D">
        <w:rPr>
          <w:sz w:val="22"/>
        </w:rPr>
        <w:tab/>
      </w:r>
      <w:r w:rsidRPr="0008747D">
        <w:rPr>
          <w:i/>
          <w:sz w:val="22"/>
        </w:rPr>
        <w:t>Case Study: Tissue and Packaging</w:t>
      </w:r>
    </w:p>
    <w:p w:rsidR="0078236C" w:rsidRPr="0008747D" w:rsidRDefault="0078236C" w:rsidP="0078236C">
      <w:pPr>
        <w:tabs>
          <w:tab w:val="left" w:pos="1440"/>
        </w:tabs>
        <w:rPr>
          <w:sz w:val="22"/>
        </w:rPr>
      </w:pPr>
      <w:r w:rsidRPr="0008747D">
        <w:rPr>
          <w:sz w:val="22"/>
        </w:rPr>
        <w:tab/>
        <w:t>Environment, Health &amp; Safety</w:t>
      </w:r>
    </w:p>
    <w:p w:rsidR="0078236C" w:rsidRPr="0008747D" w:rsidRDefault="0078236C" w:rsidP="0078236C">
      <w:pPr>
        <w:tabs>
          <w:tab w:val="left" w:pos="1440"/>
        </w:tabs>
        <w:rPr>
          <w:sz w:val="22"/>
        </w:rPr>
      </w:pPr>
      <w:r w:rsidRPr="0008747D">
        <w:rPr>
          <w:sz w:val="22"/>
        </w:rPr>
        <w:tab/>
        <w:t>Sustainability: Pulp and Paper Manufacturing Design Challenges</w:t>
      </w:r>
    </w:p>
    <w:p w:rsidR="0078236C" w:rsidRPr="0008747D" w:rsidRDefault="0078236C" w:rsidP="0078236C">
      <w:pPr>
        <w:tabs>
          <w:tab w:val="left" w:pos="1440"/>
        </w:tabs>
        <w:rPr>
          <w:sz w:val="22"/>
        </w:rPr>
      </w:pPr>
      <w:r w:rsidRPr="0008747D">
        <w:rPr>
          <w:sz w:val="22"/>
        </w:rPr>
        <w:tab/>
        <w:t>Sustainability: Product Design Challenges</w:t>
      </w:r>
    </w:p>
    <w:p w:rsidR="0078236C" w:rsidRPr="0037509E" w:rsidRDefault="0078236C" w:rsidP="0078236C">
      <w:pPr>
        <w:tabs>
          <w:tab w:val="left" w:pos="1440"/>
        </w:tabs>
        <w:ind w:left="1440"/>
        <w:rPr>
          <w:bCs/>
          <w:sz w:val="22"/>
          <w:szCs w:val="22"/>
        </w:rPr>
      </w:pPr>
      <w:r w:rsidRPr="0008747D">
        <w:rPr>
          <w:sz w:val="22"/>
        </w:rPr>
        <w:tab/>
      </w:r>
      <w:r w:rsidRPr="0008747D">
        <w:rPr>
          <w:i/>
          <w:sz w:val="22"/>
        </w:rPr>
        <w:t>Case Study: Sustainable Package Design</w:t>
      </w:r>
    </w:p>
    <w:p w:rsidR="009020FD" w:rsidRDefault="009020FD"/>
    <w:sectPr w:rsidR="00902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162D6"/>
    <w:multiLevelType w:val="hybridMultilevel"/>
    <w:tmpl w:val="EEF61584"/>
    <w:lvl w:ilvl="0" w:tplc="CC88F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6C"/>
    <w:rsid w:val="00391562"/>
    <w:rsid w:val="00655A0C"/>
    <w:rsid w:val="0078236C"/>
    <w:rsid w:val="009020FD"/>
    <w:rsid w:val="00A3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C8D92-05DD-40C4-A3C3-4511D363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36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236C"/>
    <w:rPr>
      <w:color w:val="0000FF"/>
      <w:u w:val="single"/>
    </w:rPr>
  </w:style>
  <w:style w:type="paragraph" w:styleId="BodyText">
    <w:name w:val="Body Text"/>
    <w:basedOn w:val="Normal"/>
    <w:link w:val="BodyTextChar"/>
    <w:rsid w:val="0078236C"/>
    <w:pPr>
      <w:jc w:val="both"/>
    </w:pPr>
    <w:rPr>
      <w:sz w:val="24"/>
      <w:szCs w:val="24"/>
    </w:rPr>
  </w:style>
  <w:style w:type="character" w:customStyle="1" w:styleId="BodyTextChar">
    <w:name w:val="Body Text Char"/>
    <w:basedOn w:val="DefaultParagraphFont"/>
    <w:link w:val="BodyText"/>
    <w:rsid w:val="0078236C"/>
    <w:rPr>
      <w:rFonts w:ascii="Times New Roman" w:eastAsia="Times New Roman" w:hAnsi="Times New Roman" w:cs="Times New Roman"/>
      <w:sz w:val="24"/>
      <w:szCs w:val="24"/>
    </w:rPr>
  </w:style>
  <w:style w:type="paragraph" w:styleId="ListParagraph">
    <w:name w:val="List Paragraph"/>
    <w:basedOn w:val="Normal"/>
    <w:uiPriority w:val="34"/>
    <w:qFormat/>
    <w:rsid w:val="00391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si.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Wooley, Jennifer L</dc:creator>
  <cp:keywords/>
  <dc:description/>
  <cp:lastModifiedBy>Chris Luettgen</cp:lastModifiedBy>
  <cp:revision>2</cp:revision>
  <dcterms:created xsi:type="dcterms:W3CDTF">2015-04-10T19:15:00Z</dcterms:created>
  <dcterms:modified xsi:type="dcterms:W3CDTF">2015-04-10T19:15:00Z</dcterms:modified>
</cp:coreProperties>
</file>