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A1" w:rsidRDefault="00DF21A1" w:rsidP="002A7CBC">
      <w:pPr>
        <w:pStyle w:val="Body"/>
        <w:outlineLvl w:val="0"/>
      </w:pPr>
    </w:p>
    <w:p w:rsidR="00DF21A1" w:rsidRDefault="00C35482">
      <w:pPr>
        <w:pStyle w:val="Default"/>
        <w:jc w:val="both"/>
      </w:pPr>
      <w:r>
        <w:rPr>
          <w:rFonts w:ascii="Trebuchet MS" w:hAnsi="Trebuchet MS"/>
          <w:sz w:val="48"/>
          <w:szCs w:val="48"/>
        </w:rPr>
        <w:t>Reinforcement Learning and Decision Making</w:t>
      </w:r>
      <w:r>
        <w:rPr>
          <w:rFonts w:ascii="Arial Unicode MS" w:hAnsi="Arial Unicode MS"/>
          <w:sz w:val="48"/>
          <w:szCs w:val="48"/>
        </w:rPr>
        <w:br/>
      </w:r>
    </w:p>
    <w:p w:rsidR="00DF21A1" w:rsidRDefault="00C35482">
      <w:pPr>
        <w:pStyle w:val="Default"/>
        <w:jc w:val="both"/>
      </w:pPr>
      <w:r>
        <w:rPr>
          <w:rFonts w:ascii="Trebuchet MS" w:hAnsi="Trebuchet MS"/>
          <w:b/>
          <w:bCs/>
          <w:sz w:val="36"/>
          <w:szCs w:val="36"/>
          <w:lang w:val="de-DE"/>
        </w:rPr>
        <w:t>General Information</w:t>
      </w:r>
    </w:p>
    <w:p w:rsidR="00DF21A1" w:rsidRDefault="00C35482">
      <w:pPr>
        <w:pStyle w:val="Default"/>
        <w:jc w:val="both"/>
      </w:pPr>
      <w:r>
        <w:rPr>
          <w:rFonts w:ascii="Trebuchet MS" w:hAnsi="Trebuchet MS"/>
          <w:i/>
          <w:iCs/>
          <w:sz w:val="26"/>
          <w:szCs w:val="26"/>
        </w:rPr>
        <w:t>Reinforcement Learning and Decision Making</w:t>
      </w:r>
      <w:r>
        <w:rPr>
          <w:rFonts w:ascii="Trebuchet MS" w:hAnsi="Trebuchet MS"/>
          <w:sz w:val="26"/>
          <w:szCs w:val="26"/>
        </w:rPr>
        <w:t> is a three-credit course on, well, Reinforc</w:t>
      </w:r>
      <w:r>
        <w:rPr>
          <w:rFonts w:ascii="Trebuchet MS" w:hAnsi="Trebuchet MS"/>
          <w:sz w:val="26"/>
          <w:szCs w:val="26"/>
        </w:rPr>
        <w:t>e</w:t>
      </w:r>
      <w:r>
        <w:rPr>
          <w:rFonts w:ascii="Trebuchet MS" w:hAnsi="Trebuchet MS"/>
          <w:sz w:val="26"/>
          <w:szCs w:val="26"/>
        </w:rPr>
        <w:t>ment Learning and Decision Making. Reinforcement Learning is a subarea of Machine Lear</w:t>
      </w:r>
      <w:r>
        <w:rPr>
          <w:rFonts w:ascii="Trebuchet MS" w:hAnsi="Trebuchet MS"/>
          <w:sz w:val="26"/>
          <w:szCs w:val="26"/>
        </w:rPr>
        <w:t>n</w:t>
      </w:r>
      <w:r>
        <w:rPr>
          <w:rFonts w:ascii="Trebuchet MS" w:hAnsi="Trebuchet MS"/>
          <w:sz w:val="26"/>
          <w:szCs w:val="26"/>
        </w:rPr>
        <w:t>ing, that area of Artificial Intelligence that is concerned with computational artifacts that modify and improve their performance through experience. This course focuses on aut</w:t>
      </w:r>
      <w:r>
        <w:rPr>
          <w:rFonts w:ascii="Trebuchet MS" w:hAnsi="Trebuchet MS"/>
          <w:sz w:val="26"/>
          <w:szCs w:val="26"/>
        </w:rPr>
        <w:t>o</w:t>
      </w:r>
      <w:r>
        <w:rPr>
          <w:rFonts w:ascii="Trebuchet MS" w:hAnsi="Trebuchet MS"/>
          <w:sz w:val="26"/>
          <w:szCs w:val="26"/>
        </w:rPr>
        <w:t>mated computational decision making through a combination of classic papers and more r</w:t>
      </w:r>
      <w:r>
        <w:rPr>
          <w:rFonts w:ascii="Trebuchet MS" w:hAnsi="Trebuchet MS"/>
          <w:sz w:val="26"/>
          <w:szCs w:val="26"/>
        </w:rPr>
        <w:t>e</w:t>
      </w:r>
      <w:r>
        <w:rPr>
          <w:rFonts w:ascii="Trebuchet MS" w:hAnsi="Trebuchet MS"/>
          <w:sz w:val="26"/>
          <w:szCs w:val="26"/>
        </w:rPr>
        <w:t>cent work. It examines efficient algorithms, where they exist, for single agent and multi-agent planning as well as approaches to learning near-optimal decisions from experience. Topics include: Markov decision processes; stochastic and repeated games; partially obser</w:t>
      </w:r>
      <w:r>
        <w:rPr>
          <w:rFonts w:ascii="Trebuchet MS" w:hAnsi="Trebuchet MS"/>
          <w:sz w:val="26"/>
          <w:szCs w:val="26"/>
        </w:rPr>
        <w:t>v</w:t>
      </w:r>
      <w:r>
        <w:rPr>
          <w:rFonts w:ascii="Trebuchet MS" w:hAnsi="Trebuchet MS"/>
          <w:sz w:val="26"/>
          <w:szCs w:val="26"/>
        </w:rPr>
        <w:t>able Markov decision processes; reinforcement learning</w:t>
      </w:r>
      <w:proofErr w:type="gramStart"/>
      <w:r>
        <w:rPr>
          <w:rFonts w:ascii="Trebuchet MS" w:hAnsi="Trebuchet MS"/>
          <w:sz w:val="26"/>
          <w:szCs w:val="26"/>
        </w:rPr>
        <w:t>;</w:t>
      </w:r>
      <w:proofErr w:type="gramEnd"/>
      <w:r>
        <w:rPr>
          <w:rFonts w:ascii="Trebuchet MS" w:hAnsi="Trebuchet MS"/>
          <w:sz w:val="26"/>
          <w:szCs w:val="26"/>
        </w:rPr>
        <w:t xml:space="preserve"> and interactive reinforcement learning. The class is particularly interested in issues of generalization, exploration, and representation. </w:t>
      </w:r>
    </w:p>
    <w:p w:rsidR="00DF21A1" w:rsidRDefault="00DF21A1">
      <w:pPr>
        <w:pStyle w:val="Default"/>
        <w:jc w:val="both"/>
      </w:pPr>
    </w:p>
    <w:p w:rsidR="00DF21A1" w:rsidRDefault="00C35482">
      <w:pPr>
        <w:pStyle w:val="Default"/>
        <w:jc w:val="both"/>
      </w:pPr>
      <w:proofErr w:type="gramStart"/>
      <w:r>
        <w:rPr>
          <w:rFonts w:ascii="Trebuchet MS" w:hAnsi="Trebuchet MS"/>
          <w:b/>
          <w:bCs/>
          <w:sz w:val="36"/>
          <w:szCs w:val="36"/>
          <w:lang w:val="fr-FR"/>
        </w:rPr>
        <w:t>Objectives</w:t>
      </w:r>
      <w:proofErr w:type="gramEnd"/>
    </w:p>
    <w:p w:rsidR="00DF21A1" w:rsidRDefault="00C35482">
      <w:pPr>
        <w:pStyle w:val="Default"/>
        <w:jc w:val="both"/>
      </w:pPr>
      <w:bookmarkStart w:id="0" w:name="_GoBack"/>
      <w:bookmarkEnd w:id="0"/>
      <w:r>
        <w:rPr>
          <w:rFonts w:ascii="Trebuchet MS" w:hAnsi="Trebuchet MS"/>
          <w:sz w:val="26"/>
          <w:szCs w:val="26"/>
        </w:rPr>
        <w:t>There are four primary objectives for the course:</w:t>
      </w:r>
    </w:p>
    <w:p w:rsidR="00DF21A1" w:rsidRDefault="00C35482">
      <w:pPr>
        <w:pStyle w:val="Default"/>
        <w:tabs>
          <w:tab w:val="left" w:pos="220"/>
          <w:tab w:val="left" w:pos="720"/>
        </w:tabs>
        <w:ind w:left="720" w:hanging="720"/>
        <w:jc w:val="both"/>
      </w:pPr>
      <w:r>
        <w:rPr>
          <w:rFonts w:ascii="Trebuchet MS" w:eastAsia="Trebuchet MS" w:hAnsi="Trebuchet MS" w:cs="Trebuchet MS"/>
          <w:sz w:val="26"/>
          <w:szCs w:val="26"/>
        </w:rPr>
        <w:tab/>
        <w:t>•</w:t>
      </w:r>
      <w:r>
        <w:rPr>
          <w:rFonts w:ascii="Trebuchet MS" w:eastAsia="Trebuchet MS" w:hAnsi="Trebuchet MS" w:cs="Trebuchet MS"/>
          <w:sz w:val="26"/>
          <w:szCs w:val="26"/>
        </w:rPr>
        <w:tab/>
      </w:r>
      <w:proofErr w:type="gramStart"/>
      <w:r>
        <w:rPr>
          <w:rFonts w:ascii="Trebuchet MS" w:hAnsi="Trebuchet MS"/>
          <w:sz w:val="26"/>
          <w:szCs w:val="26"/>
        </w:rPr>
        <w:t>To</w:t>
      </w:r>
      <w:proofErr w:type="gramEnd"/>
      <w:r>
        <w:rPr>
          <w:rFonts w:ascii="Trebuchet MS" w:hAnsi="Trebuchet MS"/>
          <w:sz w:val="26"/>
          <w:szCs w:val="26"/>
        </w:rPr>
        <w:t xml:space="preserve"> provide a broad survey of approaches and techniques in RLDM</w:t>
      </w:r>
    </w:p>
    <w:p w:rsidR="00DF21A1" w:rsidRDefault="00C35482">
      <w:pPr>
        <w:pStyle w:val="Default"/>
        <w:tabs>
          <w:tab w:val="left" w:pos="220"/>
          <w:tab w:val="left" w:pos="720"/>
        </w:tabs>
        <w:ind w:left="720" w:hanging="720"/>
        <w:jc w:val="both"/>
      </w:pPr>
      <w:r>
        <w:rPr>
          <w:rFonts w:ascii="Trebuchet MS" w:eastAsia="Trebuchet MS" w:hAnsi="Trebuchet MS" w:cs="Trebuchet MS"/>
          <w:sz w:val="26"/>
          <w:szCs w:val="26"/>
        </w:rPr>
        <w:tab/>
        <w:t>•</w:t>
      </w:r>
      <w:r>
        <w:rPr>
          <w:rFonts w:ascii="Trebuchet MS" w:eastAsia="Trebuchet MS" w:hAnsi="Trebuchet MS" w:cs="Trebuchet MS"/>
          <w:sz w:val="26"/>
          <w:szCs w:val="26"/>
        </w:rPr>
        <w:tab/>
      </w:r>
      <w:proofErr w:type="gramStart"/>
      <w:r>
        <w:rPr>
          <w:rFonts w:ascii="Trebuchet MS" w:hAnsi="Trebuchet MS"/>
          <w:sz w:val="26"/>
          <w:szCs w:val="26"/>
        </w:rPr>
        <w:t>To</w:t>
      </w:r>
      <w:proofErr w:type="gramEnd"/>
      <w:r>
        <w:rPr>
          <w:rFonts w:ascii="Trebuchet MS" w:hAnsi="Trebuchet MS"/>
          <w:sz w:val="26"/>
          <w:szCs w:val="26"/>
        </w:rPr>
        <w:t xml:space="preserve"> develop a deeper understanding of several major topics in RLDM</w:t>
      </w:r>
    </w:p>
    <w:p w:rsidR="00DF21A1" w:rsidRDefault="00C35482">
      <w:pPr>
        <w:pStyle w:val="Default"/>
        <w:tabs>
          <w:tab w:val="left" w:pos="220"/>
          <w:tab w:val="left" w:pos="720"/>
        </w:tabs>
        <w:ind w:left="720" w:hanging="720"/>
        <w:jc w:val="both"/>
      </w:pPr>
      <w:r>
        <w:rPr>
          <w:rFonts w:ascii="Trebuchet MS" w:eastAsia="Trebuchet MS" w:hAnsi="Trebuchet MS" w:cs="Trebuchet MS"/>
          <w:sz w:val="26"/>
          <w:szCs w:val="26"/>
        </w:rPr>
        <w:tab/>
        <w:t>•</w:t>
      </w:r>
      <w:r>
        <w:rPr>
          <w:rFonts w:ascii="Trebuchet MS" w:eastAsia="Trebuchet MS" w:hAnsi="Trebuchet MS" w:cs="Trebuchet MS"/>
          <w:sz w:val="26"/>
          <w:szCs w:val="26"/>
        </w:rPr>
        <w:tab/>
      </w:r>
      <w:proofErr w:type="gramStart"/>
      <w:r>
        <w:rPr>
          <w:rFonts w:ascii="Trebuchet MS" w:hAnsi="Trebuchet MS"/>
          <w:sz w:val="26"/>
          <w:szCs w:val="26"/>
        </w:rPr>
        <w:t>To</w:t>
      </w:r>
      <w:proofErr w:type="gramEnd"/>
      <w:r>
        <w:rPr>
          <w:rFonts w:ascii="Trebuchet MS" w:hAnsi="Trebuchet MS"/>
          <w:sz w:val="26"/>
          <w:szCs w:val="26"/>
        </w:rPr>
        <w:t xml:space="preserve"> develop the design and programming skills that will help you to build RLDM sy</w:t>
      </w:r>
      <w:r>
        <w:rPr>
          <w:rFonts w:ascii="Trebuchet MS" w:hAnsi="Trebuchet MS"/>
          <w:sz w:val="26"/>
          <w:szCs w:val="26"/>
        </w:rPr>
        <w:t>s</w:t>
      </w:r>
      <w:r>
        <w:rPr>
          <w:rFonts w:ascii="Trebuchet MS" w:hAnsi="Trebuchet MS"/>
          <w:sz w:val="26"/>
          <w:szCs w:val="26"/>
        </w:rPr>
        <w:t>tems</w:t>
      </w:r>
    </w:p>
    <w:p w:rsidR="00DF21A1" w:rsidRDefault="00C35482">
      <w:pPr>
        <w:pStyle w:val="Default"/>
        <w:tabs>
          <w:tab w:val="left" w:pos="220"/>
          <w:tab w:val="left" w:pos="720"/>
        </w:tabs>
        <w:ind w:left="720" w:hanging="720"/>
        <w:jc w:val="both"/>
      </w:pPr>
      <w:r>
        <w:rPr>
          <w:rFonts w:ascii="Trebuchet MS" w:eastAsia="Trebuchet MS" w:hAnsi="Trebuchet MS" w:cs="Trebuchet MS"/>
          <w:sz w:val="26"/>
          <w:szCs w:val="26"/>
        </w:rPr>
        <w:tab/>
        <w:t>•</w:t>
      </w:r>
      <w:r>
        <w:rPr>
          <w:rFonts w:ascii="Trebuchet MS" w:eastAsia="Trebuchet MS" w:hAnsi="Trebuchet MS" w:cs="Trebuchet MS"/>
          <w:sz w:val="26"/>
          <w:szCs w:val="26"/>
        </w:rPr>
        <w:tab/>
      </w:r>
      <w:proofErr w:type="gramStart"/>
      <w:r>
        <w:rPr>
          <w:rFonts w:ascii="Trebuchet MS" w:hAnsi="Trebuchet MS"/>
          <w:sz w:val="26"/>
          <w:szCs w:val="26"/>
        </w:rPr>
        <w:t>To</w:t>
      </w:r>
      <w:proofErr w:type="gramEnd"/>
      <w:r>
        <w:rPr>
          <w:rFonts w:ascii="Trebuchet MS" w:hAnsi="Trebuchet MS"/>
          <w:sz w:val="26"/>
          <w:szCs w:val="26"/>
        </w:rPr>
        <w:t xml:space="preserve"> develop the basic skills necessary to pursue research in RLDM</w:t>
      </w:r>
    </w:p>
    <w:p w:rsidR="00DF21A1" w:rsidRDefault="00C35482">
      <w:pPr>
        <w:pStyle w:val="Default"/>
        <w:jc w:val="both"/>
      </w:pPr>
      <w:r>
        <w:rPr>
          <w:rFonts w:ascii="Trebuchet MS" w:hAnsi="Trebuchet MS"/>
          <w:sz w:val="26"/>
          <w:szCs w:val="26"/>
        </w:rPr>
        <w:t>As you will see in the next section, we assume that you are already familiar with machine learning techniques and have some comfort with doing empirical work in machine learning. As a result, we emphasize the more computational aspects of developing decision-making systems. Having said that, our concern with research is expressed by having students repl</w:t>
      </w:r>
      <w:r>
        <w:rPr>
          <w:rFonts w:ascii="Trebuchet MS" w:hAnsi="Trebuchet MS"/>
          <w:sz w:val="26"/>
          <w:szCs w:val="26"/>
        </w:rPr>
        <w:t>i</w:t>
      </w:r>
      <w:r>
        <w:rPr>
          <w:rFonts w:ascii="Trebuchet MS" w:hAnsi="Trebuchet MS"/>
          <w:sz w:val="26"/>
          <w:szCs w:val="26"/>
        </w:rPr>
        <w:t>cate results in published papers in the area.</w:t>
      </w:r>
    </w:p>
    <w:p w:rsidR="00DF21A1" w:rsidRDefault="00C35482">
      <w:pPr>
        <w:pStyle w:val="Default"/>
        <w:jc w:val="both"/>
      </w:pPr>
      <w:r>
        <w:rPr>
          <w:rFonts w:ascii="Trebuchet MS" w:hAnsi="Trebuchet MS"/>
          <w:sz w:val="26"/>
          <w:szCs w:val="26"/>
        </w:rPr>
        <w:t> </w:t>
      </w:r>
    </w:p>
    <w:p w:rsidR="00DF21A1" w:rsidRDefault="00C35482">
      <w:pPr>
        <w:pStyle w:val="Default"/>
        <w:jc w:val="both"/>
      </w:pPr>
      <w:r>
        <w:rPr>
          <w:rFonts w:ascii="Trebuchet MS" w:hAnsi="Trebuchet MS"/>
          <w:b/>
          <w:bCs/>
          <w:sz w:val="36"/>
          <w:szCs w:val="36"/>
        </w:rPr>
        <w:t>Prerequisites</w:t>
      </w:r>
    </w:p>
    <w:p w:rsidR="00DF21A1" w:rsidRDefault="00C35482">
      <w:pPr>
        <w:pStyle w:val="Default"/>
        <w:jc w:val="both"/>
      </w:pPr>
      <w:r>
        <w:rPr>
          <w:rFonts w:ascii="Trebuchet MS" w:hAnsi="Trebuchet MS"/>
          <w:sz w:val="26"/>
          <w:szCs w:val="26"/>
        </w:rPr>
        <w:t xml:space="preserve">The official prerequisite for this course is an introductory course in machine learning at the graduate level. While having taken such a course is not strictly necessary, you will find that the lectures make constant </w:t>
      </w:r>
      <w:proofErr w:type="gramStart"/>
      <w:r>
        <w:rPr>
          <w:rFonts w:ascii="Trebuchet MS" w:hAnsi="Trebuchet MS"/>
          <w:sz w:val="26"/>
          <w:szCs w:val="26"/>
        </w:rPr>
        <w:t>call-backs</w:t>
      </w:r>
      <w:proofErr w:type="gramEnd"/>
      <w:r>
        <w:rPr>
          <w:rFonts w:ascii="Trebuchet MS" w:hAnsi="Trebuchet MS"/>
          <w:sz w:val="26"/>
          <w:szCs w:val="26"/>
        </w:rPr>
        <w:t xml:space="preserve"> to material covered in graduate machine learning courses (and the course offered by the creators of this material in particular). Of course, having said all that, the most important prerequisite for enjoying and doing well in this class is your interest in the material. I say that every semester and in every course, but it's true. In the end it will be your own motivation to understand the material that gets you through it more than anything else. If you are not sure whether this class is for you, please talk to me.</w:t>
      </w:r>
    </w:p>
    <w:p w:rsidR="00DF21A1" w:rsidRDefault="00DF21A1">
      <w:pPr>
        <w:pStyle w:val="Default"/>
        <w:jc w:val="both"/>
      </w:pPr>
    </w:p>
    <w:p w:rsidR="00DF21A1" w:rsidRDefault="00C35482">
      <w:pPr>
        <w:pStyle w:val="Default"/>
        <w:jc w:val="both"/>
      </w:pPr>
      <w:r>
        <w:rPr>
          <w:rFonts w:ascii="Trebuchet MS" w:hAnsi="Trebuchet MS"/>
          <w:b/>
          <w:bCs/>
          <w:sz w:val="36"/>
          <w:szCs w:val="36"/>
        </w:rPr>
        <w:t>Resources</w:t>
      </w:r>
    </w:p>
    <w:p w:rsidR="00DF21A1" w:rsidRDefault="00C35482">
      <w:pPr>
        <w:pStyle w:val="Default"/>
        <w:tabs>
          <w:tab w:val="left" w:pos="220"/>
          <w:tab w:val="left" w:pos="720"/>
        </w:tabs>
        <w:ind w:left="720" w:hanging="720"/>
        <w:jc w:val="both"/>
      </w:pPr>
      <w:r>
        <w:rPr>
          <w:rFonts w:ascii="Trebuchet MS" w:eastAsia="Trebuchet MS" w:hAnsi="Trebuchet MS" w:cs="Trebuchet MS"/>
          <w:b/>
          <w:bCs/>
          <w:sz w:val="26"/>
          <w:szCs w:val="26"/>
        </w:rPr>
        <w:tab/>
        <w:t>•</w:t>
      </w:r>
      <w:r>
        <w:rPr>
          <w:rFonts w:ascii="Trebuchet MS" w:eastAsia="Trebuchet MS" w:hAnsi="Trebuchet MS" w:cs="Trebuchet MS"/>
          <w:b/>
          <w:bCs/>
          <w:sz w:val="26"/>
          <w:szCs w:val="26"/>
        </w:rPr>
        <w:tab/>
      </w:r>
      <w:r>
        <w:rPr>
          <w:rFonts w:ascii="Trebuchet MS" w:hAnsi="Trebuchet MS"/>
          <w:b/>
          <w:bCs/>
          <w:sz w:val="26"/>
          <w:szCs w:val="26"/>
        </w:rPr>
        <w:t>Readings.</w:t>
      </w:r>
      <w:r>
        <w:rPr>
          <w:rFonts w:ascii="Trebuchet MS" w:hAnsi="Trebuchet MS"/>
          <w:sz w:val="26"/>
          <w:szCs w:val="26"/>
        </w:rPr>
        <w:t> This class being more of a seminar, there is no required textbook; howe</w:t>
      </w:r>
      <w:r>
        <w:rPr>
          <w:rFonts w:ascii="Trebuchet MS" w:hAnsi="Trebuchet MS"/>
          <w:sz w:val="26"/>
          <w:szCs w:val="26"/>
        </w:rPr>
        <w:t>v</w:t>
      </w:r>
      <w:r>
        <w:rPr>
          <w:rFonts w:ascii="Trebuchet MS" w:hAnsi="Trebuchet MS"/>
          <w:sz w:val="26"/>
          <w:szCs w:val="26"/>
        </w:rPr>
        <w:t xml:space="preserve">er, Sutton and </w:t>
      </w:r>
      <w:proofErr w:type="spellStart"/>
      <w:r>
        <w:rPr>
          <w:rFonts w:ascii="Trebuchet MS" w:hAnsi="Trebuchet MS"/>
          <w:sz w:val="26"/>
          <w:szCs w:val="26"/>
        </w:rPr>
        <w:t>Barto's</w:t>
      </w:r>
      <w:proofErr w:type="spellEnd"/>
      <w:r>
        <w:rPr>
          <w:rFonts w:ascii="Trebuchet MS" w:hAnsi="Trebuchet MS"/>
          <w:sz w:val="26"/>
          <w:szCs w:val="26"/>
        </w:rPr>
        <w:t xml:space="preserve"> Reinforcement Learning is an awesome resource we strongly </w:t>
      </w:r>
      <w:r>
        <w:rPr>
          <w:rFonts w:ascii="Trebuchet MS" w:hAnsi="Trebuchet MS"/>
          <w:sz w:val="26"/>
          <w:szCs w:val="26"/>
        </w:rPr>
        <w:lastRenderedPageBreak/>
        <w:t>support (see: http://webdocs.cs.ualberta.ca/~sutton/book/the-book.html). We use research paper readings as well, but those will be provided for you. </w:t>
      </w:r>
    </w:p>
    <w:p w:rsidR="00DF21A1" w:rsidRDefault="00C35482">
      <w:pPr>
        <w:pStyle w:val="Default"/>
        <w:tabs>
          <w:tab w:val="left" w:pos="220"/>
          <w:tab w:val="left" w:pos="720"/>
        </w:tabs>
        <w:ind w:left="720" w:hanging="720"/>
        <w:jc w:val="both"/>
      </w:pPr>
      <w:r>
        <w:rPr>
          <w:rFonts w:ascii="Trebuchet MS" w:eastAsia="Trebuchet MS" w:hAnsi="Trebuchet MS" w:cs="Trebuchet MS"/>
          <w:b/>
          <w:bCs/>
          <w:sz w:val="26"/>
          <w:szCs w:val="26"/>
        </w:rPr>
        <w:tab/>
        <w:t>•</w:t>
      </w:r>
      <w:r>
        <w:rPr>
          <w:rFonts w:ascii="Trebuchet MS" w:eastAsia="Trebuchet MS" w:hAnsi="Trebuchet MS" w:cs="Trebuchet MS"/>
          <w:b/>
          <w:bCs/>
          <w:sz w:val="26"/>
          <w:szCs w:val="26"/>
        </w:rPr>
        <w:tab/>
      </w:r>
      <w:r>
        <w:rPr>
          <w:rFonts w:ascii="Trebuchet MS" w:hAnsi="Trebuchet MS"/>
          <w:b/>
          <w:bCs/>
          <w:sz w:val="26"/>
          <w:szCs w:val="26"/>
        </w:rPr>
        <w:t>Computing.</w:t>
      </w:r>
      <w:r>
        <w:rPr>
          <w:rFonts w:ascii="Trebuchet MS" w:hAnsi="Trebuchet MS"/>
          <w:sz w:val="26"/>
          <w:szCs w:val="26"/>
        </w:rPr>
        <w:t xml:space="preserve"> You will have access to </w:t>
      </w:r>
      <w:proofErr w:type="spellStart"/>
      <w:r>
        <w:rPr>
          <w:rFonts w:ascii="Trebuchet MS" w:hAnsi="Trebuchet MS"/>
          <w:sz w:val="26"/>
          <w:szCs w:val="26"/>
        </w:rPr>
        <w:t>CoC</w:t>
      </w:r>
      <w:proofErr w:type="spellEnd"/>
      <w:r>
        <w:rPr>
          <w:rFonts w:ascii="Trebuchet MS" w:hAnsi="Trebuchet MS"/>
          <w:sz w:val="26"/>
          <w:szCs w:val="26"/>
        </w:rPr>
        <w:t xml:space="preserve"> clusters for your programming assignments, I suppose, but you won't need them. You can use any programming language and l</w:t>
      </w:r>
      <w:r>
        <w:rPr>
          <w:rFonts w:ascii="Trebuchet MS" w:hAnsi="Trebuchet MS"/>
          <w:sz w:val="26"/>
          <w:szCs w:val="26"/>
        </w:rPr>
        <w:t>i</w:t>
      </w:r>
      <w:r>
        <w:rPr>
          <w:rFonts w:ascii="Trebuchet MS" w:hAnsi="Trebuchet MS"/>
          <w:sz w:val="26"/>
          <w:szCs w:val="26"/>
        </w:rPr>
        <w:t xml:space="preserve">brary you wish. You will be submitting all solutions via the course website, </w:t>
      </w:r>
      <w:proofErr w:type="spellStart"/>
      <w:proofErr w:type="gramStart"/>
      <w:r>
        <w:rPr>
          <w:rFonts w:ascii="Trebuchet MS" w:hAnsi="Trebuchet MS"/>
          <w:sz w:val="26"/>
          <w:szCs w:val="26"/>
        </w:rPr>
        <w:t>url</w:t>
      </w:r>
      <w:proofErr w:type="spellEnd"/>
      <w:proofErr w:type="gramEnd"/>
      <w:r>
        <w:rPr>
          <w:rFonts w:ascii="Trebuchet MS" w:hAnsi="Trebuchet MS"/>
          <w:sz w:val="26"/>
          <w:szCs w:val="26"/>
        </w:rPr>
        <w:t xml:space="preserve"> to come via Piazza. </w:t>
      </w:r>
    </w:p>
    <w:p w:rsidR="00DF21A1" w:rsidRDefault="00C35482">
      <w:pPr>
        <w:pStyle w:val="Default"/>
        <w:tabs>
          <w:tab w:val="left" w:pos="220"/>
          <w:tab w:val="left" w:pos="720"/>
        </w:tabs>
        <w:ind w:left="720" w:hanging="720"/>
        <w:jc w:val="both"/>
      </w:pPr>
      <w:r>
        <w:rPr>
          <w:rFonts w:ascii="Trebuchet MS" w:eastAsia="Trebuchet MS" w:hAnsi="Trebuchet MS" w:cs="Trebuchet MS"/>
          <w:b/>
          <w:bCs/>
          <w:sz w:val="26"/>
          <w:szCs w:val="26"/>
        </w:rPr>
        <w:tab/>
        <w:t>•</w:t>
      </w:r>
      <w:r>
        <w:rPr>
          <w:rFonts w:ascii="Trebuchet MS" w:eastAsia="Trebuchet MS" w:hAnsi="Trebuchet MS" w:cs="Trebuchet MS"/>
          <w:b/>
          <w:bCs/>
          <w:sz w:val="26"/>
          <w:szCs w:val="26"/>
        </w:rPr>
        <w:tab/>
      </w:r>
      <w:r>
        <w:rPr>
          <w:rFonts w:ascii="Trebuchet MS" w:hAnsi="Trebuchet MS"/>
          <w:b/>
          <w:bCs/>
          <w:sz w:val="26"/>
          <w:szCs w:val="26"/>
        </w:rPr>
        <w:t>Web.</w:t>
      </w:r>
      <w:r>
        <w:rPr>
          <w:rFonts w:ascii="Trebuchet MS" w:hAnsi="Trebuchet MS"/>
          <w:sz w:val="26"/>
          <w:szCs w:val="26"/>
        </w:rPr>
        <w:t> We will use the class web pages and piazza to post last minute announcements, so check it early and often.</w:t>
      </w:r>
    </w:p>
    <w:p w:rsidR="00DF21A1" w:rsidRDefault="00DF21A1">
      <w:pPr>
        <w:pStyle w:val="Default"/>
        <w:tabs>
          <w:tab w:val="left" w:pos="220"/>
          <w:tab w:val="left" w:pos="720"/>
        </w:tabs>
        <w:ind w:left="720" w:hanging="720"/>
        <w:jc w:val="both"/>
      </w:pPr>
    </w:p>
    <w:p w:rsidR="00DF21A1" w:rsidRDefault="00C35482">
      <w:pPr>
        <w:pStyle w:val="Default"/>
        <w:jc w:val="both"/>
      </w:pPr>
      <w:r>
        <w:rPr>
          <w:rFonts w:ascii="Trebuchet MS" w:hAnsi="Trebuchet MS"/>
          <w:b/>
          <w:bCs/>
          <w:sz w:val="36"/>
          <w:szCs w:val="36"/>
        </w:rPr>
        <w:t>Statement of Academic honesty</w:t>
      </w:r>
    </w:p>
    <w:p w:rsidR="00DF21A1" w:rsidRDefault="00C35482">
      <w:pPr>
        <w:pStyle w:val="Default"/>
        <w:jc w:val="both"/>
      </w:pPr>
      <w:r>
        <w:rPr>
          <w:rFonts w:ascii="Trebuchet MS" w:hAnsi="Trebuchet MS"/>
          <w:sz w:val="26"/>
          <w:szCs w:val="26"/>
        </w:rPr>
        <w:t>At this point in your academic careers, I feel that it would be impolite to harp on cheating, so I won't. You are all adults, more or less, and are expected to follow the university's code of academic conduct (you know, </w:t>
      </w:r>
      <w:hyperlink r:id="rId8" w:history="1">
        <w:r>
          <w:rPr>
            <w:rStyle w:val="Hyperlink0"/>
            <w:rFonts w:ascii="Trebuchet MS" w:hAnsi="Trebuchet MS"/>
            <w:sz w:val="26"/>
            <w:szCs w:val="26"/>
          </w:rPr>
          <w:t>the honor code</w:t>
        </w:r>
      </w:hyperlink>
      <w:r>
        <w:rPr>
          <w:rFonts w:ascii="Trebuchet MS" w:hAnsi="Trebuchet MS"/>
          <w:sz w:val="26"/>
          <w:szCs w:val="26"/>
        </w:rPr>
        <w:t>). Furthermore, at least some of you are researchers-in-training, and I expect that you understand proper attribution and the i</w:t>
      </w:r>
      <w:r>
        <w:rPr>
          <w:rFonts w:ascii="Trebuchet MS" w:hAnsi="Trebuchet MS"/>
          <w:sz w:val="26"/>
          <w:szCs w:val="26"/>
        </w:rPr>
        <w:t>m</w:t>
      </w:r>
      <w:r>
        <w:rPr>
          <w:rFonts w:ascii="Trebuchet MS" w:hAnsi="Trebuchet MS"/>
          <w:sz w:val="26"/>
          <w:szCs w:val="26"/>
        </w:rPr>
        <w:t>portance of intellectual honesty.</w:t>
      </w:r>
    </w:p>
    <w:p w:rsidR="00DF21A1" w:rsidRDefault="00DF21A1">
      <w:pPr>
        <w:pStyle w:val="Default"/>
        <w:jc w:val="both"/>
      </w:pPr>
    </w:p>
    <w:p w:rsidR="00DF21A1" w:rsidRDefault="00C35482">
      <w:pPr>
        <w:pStyle w:val="Default"/>
        <w:jc w:val="both"/>
      </w:pPr>
      <w:r>
        <w:rPr>
          <w:rFonts w:ascii="Trebuchet MS" w:hAnsi="Trebuchet MS"/>
          <w:sz w:val="26"/>
          <w:szCs w:val="26"/>
        </w:rPr>
        <w:t>Please note that unauthorized use of any previous semester course materials, such as tests, quizzes, homework, projects, videos, and any other coursework, is prohibited in this course. In particular, you are not allowed to use old exams. Using these materials will be considered a direct violation of academic policy and will be dealt with according to the GT Academic Honor Code. Furthermore, I do not allow copies of my exams out in the ether (so there should not be any out there for you to use anyway). Just as you are not to use prev</w:t>
      </w:r>
      <w:r>
        <w:rPr>
          <w:rFonts w:ascii="Trebuchet MS" w:hAnsi="Trebuchet MS"/>
          <w:sz w:val="26"/>
          <w:szCs w:val="26"/>
        </w:rPr>
        <w:t>i</w:t>
      </w:r>
      <w:r>
        <w:rPr>
          <w:rFonts w:ascii="Trebuchet MS" w:hAnsi="Trebuchet MS"/>
          <w:sz w:val="26"/>
          <w:szCs w:val="26"/>
        </w:rPr>
        <w:t>ous material you are not to share current material—including lecture material—with others either now or in the future. My policy on that is strict. If you violate the policy in any shape, form or fashion you will be dealt with according to the GT Academic Honor Code. I also have several... friends... from Texas who will help me personally deal with you. They are on retainer from my Machine Learning course and they've tasted blood.</w:t>
      </w:r>
    </w:p>
    <w:p w:rsidR="00DF21A1" w:rsidRDefault="00DF21A1">
      <w:pPr>
        <w:pStyle w:val="Default"/>
        <w:jc w:val="both"/>
      </w:pPr>
    </w:p>
    <w:p w:rsidR="00DF21A1" w:rsidRDefault="00C35482">
      <w:pPr>
        <w:pStyle w:val="Default"/>
        <w:jc w:val="both"/>
      </w:pPr>
      <w:r>
        <w:rPr>
          <w:rFonts w:ascii="Trebuchet MS" w:hAnsi="Trebuchet MS"/>
          <w:b/>
          <w:bCs/>
          <w:sz w:val="36"/>
          <w:szCs w:val="36"/>
        </w:rPr>
        <w:t>Readings and Lectures</w:t>
      </w:r>
    </w:p>
    <w:p w:rsidR="00DF21A1" w:rsidRDefault="00C35482">
      <w:pPr>
        <w:pStyle w:val="Default"/>
        <w:jc w:val="both"/>
      </w:pPr>
      <w:r>
        <w:rPr>
          <w:rFonts w:ascii="Trebuchet MS" w:hAnsi="Trebuchet MS"/>
          <w:sz w:val="26"/>
          <w:szCs w:val="26"/>
        </w:rPr>
        <w:t>The online lectures are meant to summarize the readings and stress the important points. You are expected to critically read any assigned material. Your active participation in the material, the lectures, and various forums are crucial in making the course successful. This is less about my teaching than about your learning.  My role is merely to assist you in the process of learning more about the area.</w:t>
      </w:r>
    </w:p>
    <w:p w:rsidR="00DF21A1" w:rsidRDefault="00C35482">
      <w:pPr>
        <w:pStyle w:val="Default"/>
        <w:jc w:val="both"/>
      </w:pPr>
      <w:r>
        <w:rPr>
          <w:rFonts w:ascii="Trebuchet MS" w:hAnsi="Trebuchet MS"/>
          <w:sz w:val="26"/>
          <w:szCs w:val="26"/>
        </w:rPr>
        <w:t>To help you to pace yourself, I have provided a nominal schedule (see the Schedule link on the left) that tells you when we would be covering material if we were meeting once a week for three hours during the term. I recommend you try to keep that pace. More to the point, there are weekly assignments that correspond to the reading material and it will be difficult to do those without at least passing familiarity with the material.</w:t>
      </w:r>
    </w:p>
    <w:p w:rsidR="00DF21A1" w:rsidRDefault="00DF21A1">
      <w:pPr>
        <w:pStyle w:val="Default"/>
        <w:jc w:val="both"/>
      </w:pPr>
    </w:p>
    <w:p w:rsidR="00DF21A1" w:rsidRDefault="00C35482">
      <w:pPr>
        <w:pStyle w:val="Default"/>
        <w:jc w:val="both"/>
      </w:pPr>
      <w:r>
        <w:rPr>
          <w:rFonts w:ascii="Trebuchet MS" w:hAnsi="Trebuchet MS"/>
          <w:b/>
          <w:bCs/>
          <w:sz w:val="36"/>
          <w:szCs w:val="36"/>
        </w:rPr>
        <w:t>Grading</w:t>
      </w:r>
    </w:p>
    <w:p w:rsidR="00DF21A1" w:rsidRDefault="00C35482">
      <w:pPr>
        <w:pStyle w:val="Default"/>
        <w:jc w:val="both"/>
      </w:pPr>
      <w:r>
        <w:rPr>
          <w:rFonts w:ascii="Trebuchet MS" w:hAnsi="Trebuchet MS"/>
          <w:sz w:val="26"/>
          <w:szCs w:val="26"/>
        </w:rPr>
        <w:t>Your final grade is divided into three components: assignments, replication projects, and a final exam.</w:t>
      </w:r>
    </w:p>
    <w:p w:rsidR="00DF21A1" w:rsidRDefault="00C35482">
      <w:pPr>
        <w:pStyle w:val="Default"/>
        <w:tabs>
          <w:tab w:val="left" w:pos="220"/>
          <w:tab w:val="left" w:pos="720"/>
        </w:tabs>
        <w:ind w:left="720" w:hanging="720"/>
        <w:jc w:val="both"/>
      </w:pPr>
      <w:r>
        <w:rPr>
          <w:rStyle w:val="None"/>
          <w:rFonts w:ascii="Trebuchet MS" w:eastAsia="Trebuchet MS" w:hAnsi="Trebuchet MS" w:cs="Trebuchet MS"/>
          <w:b/>
          <w:bCs/>
          <w:sz w:val="26"/>
          <w:szCs w:val="26"/>
        </w:rPr>
        <w:tab/>
        <w:t>•</w:t>
      </w:r>
      <w:r>
        <w:rPr>
          <w:rStyle w:val="None"/>
          <w:rFonts w:ascii="Trebuchet MS" w:eastAsia="Trebuchet MS" w:hAnsi="Trebuchet MS" w:cs="Trebuchet MS"/>
          <w:b/>
          <w:bCs/>
          <w:sz w:val="26"/>
          <w:szCs w:val="26"/>
        </w:rPr>
        <w:tab/>
      </w:r>
      <w:r>
        <w:rPr>
          <w:rStyle w:val="None"/>
          <w:rFonts w:ascii="Trebuchet MS" w:hAnsi="Trebuchet MS"/>
          <w:b/>
          <w:bCs/>
          <w:sz w:val="26"/>
          <w:szCs w:val="26"/>
        </w:rPr>
        <w:t>Assignments.</w:t>
      </w:r>
      <w:r>
        <w:rPr>
          <w:rFonts w:ascii="Trebuchet MS" w:hAnsi="Trebuchet MS"/>
          <w:sz w:val="26"/>
          <w:szCs w:val="26"/>
        </w:rPr>
        <w:t> There will be six short assignments, some involving programming, some not. </w:t>
      </w:r>
    </w:p>
    <w:p w:rsidR="00DF21A1" w:rsidRDefault="00C35482">
      <w:pPr>
        <w:pStyle w:val="Default"/>
        <w:tabs>
          <w:tab w:val="left" w:pos="220"/>
          <w:tab w:val="left" w:pos="720"/>
        </w:tabs>
        <w:ind w:left="720" w:hanging="720"/>
        <w:jc w:val="both"/>
      </w:pPr>
      <w:r>
        <w:rPr>
          <w:rStyle w:val="None"/>
          <w:rFonts w:ascii="Trebuchet MS" w:eastAsia="Trebuchet MS" w:hAnsi="Trebuchet MS" w:cs="Trebuchet MS"/>
          <w:b/>
          <w:bCs/>
          <w:sz w:val="26"/>
          <w:szCs w:val="26"/>
        </w:rPr>
        <w:lastRenderedPageBreak/>
        <w:tab/>
        <w:t>•</w:t>
      </w:r>
      <w:r>
        <w:rPr>
          <w:rStyle w:val="None"/>
          <w:rFonts w:ascii="Trebuchet MS" w:eastAsia="Trebuchet MS" w:hAnsi="Trebuchet MS" w:cs="Trebuchet MS"/>
          <w:b/>
          <w:bCs/>
          <w:sz w:val="26"/>
          <w:szCs w:val="26"/>
        </w:rPr>
        <w:tab/>
      </w:r>
      <w:r>
        <w:rPr>
          <w:rStyle w:val="None"/>
          <w:rFonts w:ascii="Trebuchet MS" w:hAnsi="Trebuchet MS"/>
          <w:b/>
          <w:bCs/>
          <w:sz w:val="26"/>
          <w:szCs w:val="26"/>
        </w:rPr>
        <w:t>Projects.</w:t>
      </w:r>
      <w:r>
        <w:rPr>
          <w:rFonts w:ascii="Trebuchet MS" w:hAnsi="Trebuchet MS"/>
          <w:sz w:val="26"/>
          <w:szCs w:val="26"/>
        </w:rPr>
        <w:t> Students will be asked to replicate results from relevant papers from the literature. Each of the three projects will consist of a short write up and a short vi</w:t>
      </w:r>
      <w:r>
        <w:rPr>
          <w:rFonts w:ascii="Trebuchet MS" w:hAnsi="Trebuchet MS"/>
          <w:sz w:val="26"/>
          <w:szCs w:val="26"/>
        </w:rPr>
        <w:t>d</w:t>
      </w:r>
      <w:r>
        <w:rPr>
          <w:rFonts w:ascii="Trebuchet MS" w:hAnsi="Trebuchet MS"/>
          <w:sz w:val="26"/>
          <w:szCs w:val="26"/>
        </w:rPr>
        <w:t>eo presentation of the work.</w:t>
      </w:r>
    </w:p>
    <w:p w:rsidR="00DF21A1" w:rsidRDefault="00C35482">
      <w:pPr>
        <w:pStyle w:val="Default"/>
        <w:tabs>
          <w:tab w:val="left" w:pos="220"/>
          <w:tab w:val="left" w:pos="720"/>
        </w:tabs>
        <w:ind w:left="720" w:hanging="720"/>
        <w:jc w:val="both"/>
      </w:pPr>
      <w:r>
        <w:rPr>
          <w:rStyle w:val="None"/>
          <w:rFonts w:ascii="Trebuchet MS" w:eastAsia="Trebuchet MS" w:hAnsi="Trebuchet MS" w:cs="Trebuchet MS"/>
          <w:b/>
          <w:bCs/>
          <w:sz w:val="26"/>
          <w:szCs w:val="26"/>
        </w:rPr>
        <w:tab/>
        <w:t>•</w:t>
      </w:r>
      <w:r>
        <w:rPr>
          <w:rStyle w:val="None"/>
          <w:rFonts w:ascii="Trebuchet MS" w:eastAsia="Trebuchet MS" w:hAnsi="Trebuchet MS" w:cs="Trebuchet MS"/>
          <w:b/>
          <w:bCs/>
          <w:sz w:val="26"/>
          <w:szCs w:val="26"/>
        </w:rPr>
        <w:tab/>
      </w:r>
      <w:proofErr w:type="spellStart"/>
      <w:r>
        <w:rPr>
          <w:rStyle w:val="None"/>
          <w:rFonts w:ascii="Trebuchet MS" w:hAnsi="Trebuchet MS"/>
          <w:b/>
          <w:bCs/>
          <w:sz w:val="26"/>
          <w:szCs w:val="26"/>
          <w:lang w:val="pt-PT"/>
        </w:rPr>
        <w:t>Exams</w:t>
      </w:r>
      <w:proofErr w:type="spellEnd"/>
      <w:r>
        <w:rPr>
          <w:rStyle w:val="None"/>
          <w:rFonts w:ascii="Trebuchet MS" w:hAnsi="Trebuchet MS"/>
          <w:b/>
          <w:bCs/>
          <w:sz w:val="26"/>
          <w:szCs w:val="26"/>
          <w:lang w:val="pt-PT"/>
        </w:rPr>
        <w:t>.</w:t>
      </w:r>
      <w:r>
        <w:rPr>
          <w:rFonts w:ascii="Trebuchet MS" w:hAnsi="Trebuchet MS"/>
          <w:sz w:val="26"/>
          <w:szCs w:val="26"/>
        </w:rPr>
        <w:t> There will be one written, closed-book final exam scheduled for our class' f</w:t>
      </w:r>
      <w:r>
        <w:rPr>
          <w:rFonts w:ascii="Trebuchet MS" w:hAnsi="Trebuchet MS"/>
          <w:sz w:val="26"/>
          <w:szCs w:val="26"/>
        </w:rPr>
        <w:t>i</w:t>
      </w:r>
      <w:r>
        <w:rPr>
          <w:rFonts w:ascii="Trebuchet MS" w:hAnsi="Trebuchet MS"/>
          <w:sz w:val="26"/>
          <w:szCs w:val="26"/>
        </w:rPr>
        <w:t>nal exam. Although I'm told I have a reputation for creative exams, these exams are meant to be a walk in the park if you follow and read the material.</w:t>
      </w:r>
      <w:r>
        <w:rPr>
          <w:rFonts w:ascii="Arial Unicode MS" w:hAnsi="Arial Unicode MS"/>
          <w:sz w:val="26"/>
          <w:szCs w:val="26"/>
        </w:rPr>
        <w:br/>
      </w:r>
      <w:r>
        <w:rPr>
          <w:rFonts w:ascii="Trebuchet MS" w:hAnsi="Trebuchet MS"/>
          <w:sz w:val="26"/>
          <w:szCs w:val="26"/>
        </w:rPr>
        <w:t> </w:t>
      </w:r>
    </w:p>
    <w:p w:rsidR="00DF21A1" w:rsidRDefault="00C35482">
      <w:pPr>
        <w:pStyle w:val="Default"/>
        <w:jc w:val="both"/>
      </w:pPr>
      <w:r>
        <w:rPr>
          <w:rFonts w:ascii="Trebuchet MS" w:hAnsi="Trebuchet MS"/>
          <w:b/>
          <w:bCs/>
          <w:sz w:val="36"/>
          <w:szCs w:val="36"/>
          <w:lang w:val="de-DE"/>
        </w:rPr>
        <w:t>Due Dates</w:t>
      </w:r>
    </w:p>
    <w:p w:rsidR="00DF21A1" w:rsidRDefault="00C35482">
      <w:pPr>
        <w:pStyle w:val="Default"/>
        <w:jc w:val="both"/>
      </w:pPr>
      <w:r>
        <w:rPr>
          <w:rFonts w:ascii="Trebuchet MS" w:hAnsi="Trebuchet MS"/>
          <w:sz w:val="26"/>
          <w:szCs w:val="26"/>
        </w:rPr>
        <w:t>All graded assignments are due by the time and date indicated. I will not accept late a</w:t>
      </w:r>
      <w:r>
        <w:rPr>
          <w:rFonts w:ascii="Trebuchet MS" w:hAnsi="Trebuchet MS"/>
          <w:sz w:val="26"/>
          <w:szCs w:val="26"/>
        </w:rPr>
        <w:t>s</w:t>
      </w:r>
      <w:r>
        <w:rPr>
          <w:rFonts w:ascii="Trebuchet MS" w:hAnsi="Trebuchet MS"/>
          <w:sz w:val="26"/>
          <w:szCs w:val="26"/>
        </w:rPr>
        <w:t>signments or make up exams. You will get zero credit for any late assignment. The only e</w:t>
      </w:r>
      <w:r>
        <w:rPr>
          <w:rFonts w:ascii="Trebuchet MS" w:hAnsi="Trebuchet MS"/>
          <w:sz w:val="26"/>
          <w:szCs w:val="26"/>
        </w:rPr>
        <w:t>x</w:t>
      </w:r>
      <w:r>
        <w:rPr>
          <w:rFonts w:ascii="Trebuchet MS" w:hAnsi="Trebuchet MS"/>
          <w:sz w:val="26"/>
          <w:szCs w:val="26"/>
        </w:rPr>
        <w:t>ceptions will require: a </w:t>
      </w:r>
      <w:r>
        <w:rPr>
          <w:rStyle w:val="None"/>
          <w:rFonts w:ascii="Trebuchet MS" w:hAnsi="Trebuchet MS"/>
          <w:b/>
          <w:bCs/>
          <w:sz w:val="26"/>
          <w:szCs w:val="26"/>
        </w:rPr>
        <w:t>note</w:t>
      </w:r>
      <w:r>
        <w:rPr>
          <w:rFonts w:ascii="Trebuchet MS" w:hAnsi="Trebuchet MS"/>
          <w:sz w:val="26"/>
          <w:szCs w:val="26"/>
        </w:rPr>
        <w:t> from an appropriate authority and </w:t>
      </w:r>
      <w:r>
        <w:rPr>
          <w:rStyle w:val="None"/>
          <w:rFonts w:ascii="Trebuchet MS" w:hAnsi="Trebuchet MS"/>
          <w:b/>
          <w:bCs/>
          <w:sz w:val="26"/>
          <w:szCs w:val="26"/>
        </w:rPr>
        <w:t>immediate notification</w:t>
      </w:r>
      <w:r>
        <w:rPr>
          <w:rFonts w:ascii="Trebuchet MS" w:hAnsi="Trebuchet MS"/>
          <w:sz w:val="26"/>
          <w:szCs w:val="26"/>
        </w:rPr>
        <w:t xml:space="preserve"> of the problem when it arises. Naturally, your excuse must be acceptable. If an alien parasite that thrives on electronic assignments gets into your computer and erases all copies of your work from existence, I will need a signed note from the relevant galactic authorities </w:t>
      </w:r>
      <w:proofErr w:type="gramStart"/>
      <w:r>
        <w:rPr>
          <w:rFonts w:ascii="Trebuchet MS" w:hAnsi="Trebuchet MS"/>
          <w:sz w:val="26"/>
          <w:szCs w:val="26"/>
        </w:rPr>
        <w:t>who</w:t>
      </w:r>
      <w:proofErr w:type="gramEnd"/>
      <w:r>
        <w:rPr>
          <w:rFonts w:ascii="Trebuchet MS" w:hAnsi="Trebuchet MS"/>
          <w:sz w:val="26"/>
          <w:szCs w:val="26"/>
        </w:rPr>
        <w:t xml:space="preserve"> have investigated... in English. </w:t>
      </w:r>
    </w:p>
    <w:p w:rsidR="00DF21A1" w:rsidRDefault="00C35482">
      <w:pPr>
        <w:pStyle w:val="Default"/>
        <w:jc w:val="both"/>
      </w:pPr>
      <w:r>
        <w:rPr>
          <w:rFonts w:ascii="Trebuchet MS" w:hAnsi="Trebuchet MS"/>
          <w:sz w:val="26"/>
          <w:szCs w:val="26"/>
        </w:rPr>
        <w:t> </w:t>
      </w:r>
    </w:p>
    <w:p w:rsidR="00DF21A1" w:rsidRDefault="00C35482">
      <w:pPr>
        <w:pStyle w:val="Default"/>
        <w:jc w:val="both"/>
      </w:pPr>
      <w:r>
        <w:rPr>
          <w:rFonts w:ascii="Trebuchet MS" w:hAnsi="Trebuchet MS"/>
          <w:b/>
          <w:bCs/>
          <w:sz w:val="36"/>
          <w:szCs w:val="36"/>
        </w:rPr>
        <w:t>Numbers</w:t>
      </w:r>
    </w:p>
    <w:p w:rsidR="00DF21A1" w:rsidRDefault="00C35482">
      <w:pPr>
        <w:pStyle w:val="Default"/>
        <w:jc w:val="both"/>
      </w:pPr>
      <w:r>
        <w:rPr>
          <w:rFonts w:ascii="Trebuchet MS" w:hAnsi="Trebuchet MS"/>
          <w:b/>
          <w:bCs/>
          <w:sz w:val="26"/>
          <w:szCs w:val="26"/>
          <w:lang w:val="it-IT"/>
        </w:rPr>
        <w:t>Component</w:t>
      </w:r>
    </w:p>
    <w:p w:rsidR="00DF21A1" w:rsidRDefault="00C35482">
      <w:pPr>
        <w:pStyle w:val="Default"/>
        <w:jc w:val="both"/>
      </w:pPr>
      <w:r>
        <w:rPr>
          <w:rFonts w:ascii="Trebuchet MS" w:hAnsi="Trebuchet MS"/>
          <w:sz w:val="26"/>
          <w:szCs w:val="26"/>
        </w:rPr>
        <w:t> </w:t>
      </w:r>
    </w:p>
    <w:p w:rsidR="00DF21A1" w:rsidRDefault="00C35482">
      <w:pPr>
        <w:pStyle w:val="Default"/>
        <w:jc w:val="both"/>
      </w:pPr>
      <w:r>
        <w:rPr>
          <w:rFonts w:ascii="Trebuchet MS" w:hAnsi="Trebuchet MS"/>
          <w:sz w:val="26"/>
          <w:szCs w:val="26"/>
        </w:rPr>
        <w:t>Assignments (6) 30%</w:t>
      </w:r>
    </w:p>
    <w:p w:rsidR="00DF21A1" w:rsidRDefault="00C35482">
      <w:pPr>
        <w:pStyle w:val="Default"/>
        <w:jc w:val="both"/>
      </w:pPr>
      <w:r>
        <w:rPr>
          <w:rFonts w:ascii="Trebuchet MS" w:hAnsi="Trebuchet MS"/>
          <w:sz w:val="26"/>
          <w:szCs w:val="26"/>
        </w:rPr>
        <w:t>Projects (3) 45%</w:t>
      </w:r>
    </w:p>
    <w:p w:rsidR="00DF21A1" w:rsidRDefault="00C35482">
      <w:pPr>
        <w:pStyle w:val="Default"/>
        <w:jc w:val="both"/>
      </w:pPr>
      <w:r>
        <w:rPr>
          <w:rFonts w:ascii="Trebuchet MS" w:hAnsi="Trebuchet MS"/>
          <w:sz w:val="26"/>
          <w:szCs w:val="26"/>
        </w:rPr>
        <w:t>Exams (1) 25%</w:t>
      </w:r>
    </w:p>
    <w:p w:rsidR="00DF21A1" w:rsidRDefault="00DF21A1">
      <w:pPr>
        <w:pStyle w:val="Default"/>
        <w:jc w:val="both"/>
      </w:pPr>
    </w:p>
    <w:p w:rsidR="00DF21A1" w:rsidRDefault="00C35482">
      <w:pPr>
        <w:pStyle w:val="Default"/>
        <w:jc w:val="both"/>
      </w:pPr>
      <w:r>
        <w:rPr>
          <w:rFonts w:ascii="Trebuchet MS" w:hAnsi="Trebuchet MS"/>
          <w:sz w:val="26"/>
          <w:szCs w:val="26"/>
        </w:rPr>
        <w:t>In the spirit of mechanism design, the grading scheme is set up so that one can't blow off reading the material and still earn an A. Similarly, one can't blow off a project either. Not that you would do either of those things, but it's all about incentives, people. </w:t>
      </w:r>
    </w:p>
    <w:p w:rsidR="00DF21A1" w:rsidRDefault="00DF21A1">
      <w:pPr>
        <w:pStyle w:val="Default"/>
        <w:jc w:val="both"/>
      </w:pPr>
    </w:p>
    <w:p w:rsidR="00DF21A1" w:rsidRDefault="00C35482">
      <w:pPr>
        <w:pStyle w:val="Default"/>
        <w:jc w:val="both"/>
      </w:pPr>
      <w:r>
        <w:rPr>
          <w:rFonts w:ascii="Trebuchet MS" w:hAnsi="Trebuchet MS"/>
          <w:b/>
          <w:bCs/>
          <w:sz w:val="36"/>
          <w:szCs w:val="36"/>
        </w:rPr>
        <w:t>Disclaimer</w:t>
      </w:r>
    </w:p>
    <w:p w:rsidR="00DF21A1" w:rsidRDefault="00C35482">
      <w:pPr>
        <w:pStyle w:val="Default"/>
        <w:jc w:val="both"/>
      </w:pPr>
      <w:r>
        <w:rPr>
          <w:rFonts w:ascii="Trebuchet MS" w:hAnsi="Trebuchet MS"/>
          <w:sz w:val="26"/>
          <w:szCs w:val="26"/>
        </w:rPr>
        <w:t>I reserve the right to modify any of these plans as need be during the course of the class; however, I won't do anything capriciously, anything I do change won't be too drastic, and you'll be informed as far in advance as possible.</w:t>
      </w:r>
    </w:p>
    <w:p w:rsidR="00DF21A1" w:rsidRDefault="00DF21A1">
      <w:pPr>
        <w:pStyle w:val="Default"/>
      </w:pPr>
    </w:p>
    <w:p w:rsidR="002A7CBC" w:rsidRPr="002A7CBC" w:rsidRDefault="002A7CBC" w:rsidP="002A7C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rebuchet MS" w:hAnsi="Trebuchet MS" w:cs="Arial"/>
          <w:b/>
          <w:color w:val="333333"/>
          <w:sz w:val="36"/>
          <w:szCs w:val="36"/>
        </w:rPr>
      </w:pPr>
      <w:r w:rsidRPr="002A7CBC">
        <w:rPr>
          <w:rFonts w:ascii="Trebuchet MS" w:hAnsi="Trebuchet MS" w:cs="Calibri"/>
          <w:b/>
          <w:color w:val="333333"/>
          <w:sz w:val="36"/>
          <w:szCs w:val="36"/>
        </w:rPr>
        <w:t>Learning Accommodations</w:t>
      </w:r>
    </w:p>
    <w:p w:rsidR="002A7CBC" w:rsidRPr="002A7CBC" w:rsidRDefault="002A7CBC" w:rsidP="002A7CBC">
      <w:pPr>
        <w:pStyle w:val="Default"/>
        <w:rPr>
          <w:rFonts w:ascii="Trebuchet MS" w:hAnsi="Trebuchet MS" w:cs="Calibri"/>
          <w:sz w:val="26"/>
          <w:szCs w:val="26"/>
        </w:rPr>
      </w:pPr>
      <w:r w:rsidRPr="002A7CBC">
        <w:rPr>
          <w:rFonts w:ascii="Trebuchet MS" w:hAnsi="Trebuchet MS" w:cs="Calibri"/>
          <w:sz w:val="26"/>
          <w:szCs w:val="26"/>
        </w:rPr>
        <w:t>If needed, we will make classroom accommodations for students with documented disabil</w:t>
      </w:r>
      <w:r w:rsidRPr="002A7CBC">
        <w:rPr>
          <w:rFonts w:ascii="Trebuchet MS" w:hAnsi="Trebuchet MS" w:cs="Calibri"/>
          <w:sz w:val="26"/>
          <w:szCs w:val="26"/>
        </w:rPr>
        <w:t>i</w:t>
      </w:r>
      <w:r w:rsidRPr="002A7CBC">
        <w:rPr>
          <w:rFonts w:ascii="Trebuchet MS" w:hAnsi="Trebuchet MS" w:cs="Calibri"/>
          <w:sz w:val="26"/>
          <w:szCs w:val="26"/>
        </w:rPr>
        <w:t>ties. These accommodations must be arranged in advance and in accordance with the O</w:t>
      </w:r>
      <w:r w:rsidRPr="002A7CBC">
        <w:rPr>
          <w:rFonts w:ascii="Trebuchet MS" w:hAnsi="Trebuchet MS" w:cs="Calibri"/>
          <w:sz w:val="26"/>
          <w:szCs w:val="26"/>
        </w:rPr>
        <w:t>f</w:t>
      </w:r>
      <w:r w:rsidRPr="002A7CBC">
        <w:rPr>
          <w:rFonts w:ascii="Trebuchet MS" w:hAnsi="Trebuchet MS" w:cs="Calibri"/>
          <w:sz w:val="26"/>
          <w:szCs w:val="26"/>
        </w:rPr>
        <w:t>fice of Disability Services (</w:t>
      </w:r>
      <w:hyperlink r:id="rId9" w:history="1">
        <w:r w:rsidRPr="002A7CBC">
          <w:rPr>
            <w:rFonts w:ascii="Trebuchet MS" w:hAnsi="Trebuchet MS" w:cs="Calibri"/>
            <w:color w:val="0000E9"/>
            <w:sz w:val="26"/>
            <w:szCs w:val="26"/>
            <w:u w:val="single" w:color="0000E9"/>
          </w:rPr>
          <w:t>http://disabilityservices.gatech.edu</w:t>
        </w:r>
      </w:hyperlink>
      <w:r w:rsidRPr="002A7CBC">
        <w:rPr>
          <w:rFonts w:ascii="Trebuchet MS" w:hAnsi="Trebuchet MS" w:cs="Calibri"/>
          <w:sz w:val="26"/>
          <w:szCs w:val="26"/>
        </w:rPr>
        <w:t>).</w:t>
      </w:r>
    </w:p>
    <w:p w:rsidR="002A7CBC" w:rsidRDefault="002A7CBC" w:rsidP="002A7CBC">
      <w:pPr>
        <w:pStyle w:val="Default"/>
        <w:rPr>
          <w:rFonts w:ascii="Calibri" w:hAnsi="Calibri" w:cs="Calibri"/>
          <w:sz w:val="28"/>
          <w:szCs w:val="28"/>
        </w:rPr>
      </w:pPr>
    </w:p>
    <w:p w:rsidR="002A7CBC" w:rsidRPr="002A7CBC" w:rsidRDefault="002A7CBC" w:rsidP="002A7CB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hAnsi="Arial" w:cs="Arial"/>
          <w:b/>
          <w:sz w:val="36"/>
          <w:szCs w:val="36"/>
        </w:rPr>
      </w:pPr>
      <w:r w:rsidRPr="002A7CBC">
        <w:rPr>
          <w:rFonts w:ascii="Trebuchet MS" w:hAnsi="Trebuchet MS" w:cs="Calibri"/>
          <w:b/>
          <w:sz w:val="36"/>
          <w:szCs w:val="36"/>
        </w:rPr>
        <w:t>Excused Absence Policy</w:t>
      </w:r>
    </w:p>
    <w:p w:rsidR="002A7CBC" w:rsidRPr="002A7CBC" w:rsidRDefault="002A7CBC" w:rsidP="002A7CBC">
      <w:pPr>
        <w:pStyle w:val="Default"/>
        <w:rPr>
          <w:rFonts w:ascii="Trebuchet MS" w:hAnsi="Trebuchet MS"/>
          <w:sz w:val="26"/>
          <w:szCs w:val="26"/>
        </w:rPr>
      </w:pPr>
      <w:hyperlink r:id="rId10" w:history="1">
        <w:r w:rsidRPr="002A7CBC">
          <w:rPr>
            <w:rFonts w:ascii="Trebuchet MS" w:hAnsi="Trebuchet MS" w:cs="Calibri"/>
            <w:color w:val="0000E9"/>
            <w:sz w:val="26"/>
            <w:szCs w:val="26"/>
            <w:u w:val="single" w:color="0000E9"/>
          </w:rPr>
          <w:t>http://www.catalog.gatech.edu/rules/</w:t>
        </w:r>
        <w:r w:rsidRPr="002A7CBC">
          <w:rPr>
            <w:rFonts w:ascii="Trebuchet MS" w:hAnsi="Trebuchet MS" w:cs="Calibri"/>
            <w:color w:val="0000E9"/>
            <w:sz w:val="26"/>
            <w:szCs w:val="26"/>
            <w:u w:val="single" w:color="0000E9"/>
          </w:rPr>
          <w:t>4</w:t>
        </w:r>
        <w:r w:rsidRPr="002A7CBC">
          <w:rPr>
            <w:rFonts w:ascii="Trebuchet MS" w:hAnsi="Trebuchet MS" w:cs="Calibri"/>
            <w:color w:val="0000E9"/>
            <w:sz w:val="26"/>
            <w:szCs w:val="26"/>
            <w:u w:val="single" w:color="0000E9"/>
          </w:rPr>
          <w:t>/</w:t>
        </w:r>
      </w:hyperlink>
    </w:p>
    <w:p w:rsidR="00DF21A1" w:rsidRDefault="00DF21A1">
      <w:pPr>
        <w:pStyle w:val="Default"/>
      </w:pPr>
    </w:p>
    <w:p w:rsidR="00DF21A1" w:rsidRDefault="00DF21A1">
      <w:pPr>
        <w:pStyle w:val="Default"/>
      </w:pPr>
    </w:p>
    <w:p w:rsidR="002A7CBC" w:rsidRDefault="002A7CBC">
      <w:pPr>
        <w:pStyle w:val="Default"/>
        <w:jc w:val="both"/>
        <w:rPr>
          <w:rFonts w:ascii="Trebuchet MS" w:hAnsi="Trebuchet MS"/>
          <w:b/>
          <w:bCs/>
          <w:sz w:val="36"/>
          <w:szCs w:val="36"/>
        </w:rPr>
      </w:pPr>
    </w:p>
    <w:p w:rsidR="002A7CBC" w:rsidRDefault="002A7CBC">
      <w:pPr>
        <w:pStyle w:val="Default"/>
        <w:jc w:val="both"/>
        <w:rPr>
          <w:rFonts w:ascii="Trebuchet MS" w:hAnsi="Trebuchet MS"/>
          <w:b/>
          <w:bCs/>
          <w:sz w:val="36"/>
          <w:szCs w:val="36"/>
        </w:rPr>
      </w:pPr>
    </w:p>
    <w:p w:rsidR="00DF21A1" w:rsidRDefault="00C35482">
      <w:pPr>
        <w:pStyle w:val="Default"/>
        <w:jc w:val="both"/>
      </w:pPr>
      <w:r>
        <w:rPr>
          <w:rFonts w:ascii="Trebuchet MS" w:hAnsi="Trebuchet MS"/>
          <w:b/>
          <w:bCs/>
          <w:sz w:val="36"/>
          <w:szCs w:val="36"/>
        </w:rPr>
        <w:lastRenderedPageBreak/>
        <w:t>Topics</w:t>
      </w:r>
    </w:p>
    <w:p w:rsidR="00DF21A1" w:rsidRDefault="00DF21A1">
      <w:pPr>
        <w:pStyle w:val="Default"/>
        <w:jc w:val="both"/>
      </w:pPr>
    </w:p>
    <w:p w:rsidR="00DF21A1" w:rsidRDefault="00C35482">
      <w:pPr>
        <w:pStyle w:val="Default"/>
        <w:numPr>
          <w:ilvl w:val="0"/>
          <w:numId w:val="12"/>
        </w:numPr>
        <w:spacing w:after="40"/>
        <w:jc w:val="both"/>
        <w:rPr>
          <w:rFonts w:ascii="Trebuchet MS" w:hAnsi="Trebuchet MS"/>
          <w:sz w:val="26"/>
          <w:szCs w:val="26"/>
          <w:lang w:val="it-IT"/>
        </w:rPr>
      </w:pPr>
      <w:proofErr w:type="spellStart"/>
      <w:r>
        <w:rPr>
          <w:rStyle w:val="None"/>
          <w:rFonts w:ascii="Trebuchet MS" w:hAnsi="Trebuchet MS"/>
          <w:sz w:val="26"/>
          <w:szCs w:val="26"/>
          <w:lang w:val="it-IT"/>
        </w:rPr>
        <w:t>Markov</w:t>
      </w:r>
      <w:proofErr w:type="spellEnd"/>
      <w:r>
        <w:rPr>
          <w:rStyle w:val="None"/>
          <w:rFonts w:ascii="Trebuchet MS" w:hAnsi="Trebuchet MS"/>
          <w:sz w:val="26"/>
          <w:szCs w:val="26"/>
          <w:lang w:val="it-IT"/>
        </w:rPr>
        <w:t xml:space="preserve"> </w:t>
      </w:r>
      <w:proofErr w:type="spellStart"/>
      <w:r>
        <w:rPr>
          <w:rStyle w:val="None"/>
          <w:rFonts w:ascii="Trebuchet MS" w:hAnsi="Trebuchet MS"/>
          <w:sz w:val="26"/>
          <w:szCs w:val="26"/>
          <w:lang w:val="it-IT"/>
        </w:rPr>
        <w:t>Decision</w:t>
      </w:r>
      <w:proofErr w:type="spellEnd"/>
      <w:r>
        <w:rPr>
          <w:rStyle w:val="None"/>
          <w:rFonts w:ascii="Trebuchet MS" w:hAnsi="Trebuchet MS"/>
          <w:sz w:val="26"/>
          <w:szCs w:val="26"/>
          <w:lang w:val="it-IT"/>
        </w:rPr>
        <w:t xml:space="preserve"> </w:t>
      </w:r>
      <w:proofErr w:type="spellStart"/>
      <w:r>
        <w:rPr>
          <w:rStyle w:val="None"/>
          <w:rFonts w:ascii="Trebuchet MS" w:hAnsi="Trebuchet MS"/>
          <w:sz w:val="26"/>
          <w:szCs w:val="26"/>
          <w:lang w:val="it-IT"/>
        </w:rPr>
        <w:t>Processes</w:t>
      </w:r>
      <w:proofErr w:type="spellEnd"/>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Reinforcement Learning Basics</w:t>
      </w:r>
    </w:p>
    <w:p w:rsidR="00DF21A1" w:rsidRDefault="00C35482">
      <w:pPr>
        <w:pStyle w:val="Default"/>
        <w:numPr>
          <w:ilvl w:val="0"/>
          <w:numId w:val="12"/>
        </w:numPr>
        <w:spacing w:after="40"/>
        <w:jc w:val="both"/>
        <w:rPr>
          <w:rFonts w:ascii="Trebuchet MS" w:hAnsi="Trebuchet MS"/>
          <w:sz w:val="26"/>
          <w:szCs w:val="26"/>
          <w:lang w:val="it-IT"/>
        </w:rPr>
      </w:pPr>
      <w:proofErr w:type="spellStart"/>
      <w:r>
        <w:rPr>
          <w:rStyle w:val="None"/>
          <w:rFonts w:ascii="Trebuchet MS" w:hAnsi="Trebuchet MS"/>
          <w:sz w:val="26"/>
          <w:szCs w:val="26"/>
          <w:lang w:val="it-IT"/>
        </w:rPr>
        <w:t>Temporal</w:t>
      </w:r>
      <w:proofErr w:type="spellEnd"/>
      <w:r>
        <w:rPr>
          <w:rStyle w:val="None"/>
          <w:rFonts w:ascii="Trebuchet MS" w:hAnsi="Trebuchet MS"/>
          <w:sz w:val="26"/>
          <w:szCs w:val="26"/>
          <w:lang w:val="it-IT"/>
        </w:rPr>
        <w:t xml:space="preserve"> </w:t>
      </w:r>
      <w:proofErr w:type="spellStart"/>
      <w:r>
        <w:rPr>
          <w:rStyle w:val="None"/>
          <w:rFonts w:ascii="Trebuchet MS" w:hAnsi="Trebuchet MS"/>
          <w:sz w:val="26"/>
          <w:szCs w:val="26"/>
          <w:lang w:val="it-IT"/>
        </w:rPr>
        <w:t>Difference</w:t>
      </w:r>
      <w:proofErr w:type="spellEnd"/>
      <w:r>
        <w:rPr>
          <w:rStyle w:val="None"/>
          <w:rFonts w:ascii="Trebuchet MS" w:hAnsi="Trebuchet MS"/>
          <w:sz w:val="26"/>
          <w:szCs w:val="26"/>
        </w:rPr>
        <w:t xml:space="preserve"> Learning</w:t>
      </w:r>
    </w:p>
    <w:p w:rsidR="00DF21A1" w:rsidRDefault="00C35482">
      <w:pPr>
        <w:pStyle w:val="Default"/>
        <w:numPr>
          <w:ilvl w:val="0"/>
          <w:numId w:val="12"/>
        </w:numPr>
        <w:spacing w:after="40"/>
        <w:jc w:val="both"/>
        <w:rPr>
          <w:rFonts w:ascii="Trebuchet MS" w:hAnsi="Trebuchet MS"/>
          <w:sz w:val="26"/>
          <w:szCs w:val="26"/>
          <w:lang w:val="fr-FR"/>
        </w:rPr>
      </w:pPr>
      <w:r>
        <w:rPr>
          <w:rStyle w:val="None"/>
          <w:rFonts w:ascii="Trebuchet MS" w:hAnsi="Trebuchet MS"/>
          <w:sz w:val="26"/>
          <w:szCs w:val="26"/>
          <w:lang w:val="fr-FR"/>
        </w:rPr>
        <w:t>Convergence</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AAA</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Reward Shaping</w:t>
      </w:r>
    </w:p>
    <w:p w:rsidR="00DF21A1" w:rsidRDefault="00C35482">
      <w:pPr>
        <w:pStyle w:val="Default"/>
        <w:numPr>
          <w:ilvl w:val="0"/>
          <w:numId w:val="12"/>
        </w:numPr>
        <w:spacing w:after="40"/>
        <w:jc w:val="both"/>
        <w:rPr>
          <w:rFonts w:ascii="Trebuchet MS" w:hAnsi="Trebuchet MS"/>
          <w:sz w:val="26"/>
          <w:szCs w:val="26"/>
          <w:lang w:val="fr-FR"/>
        </w:rPr>
      </w:pPr>
      <w:r>
        <w:rPr>
          <w:rStyle w:val="None"/>
          <w:rFonts w:ascii="Trebuchet MS" w:hAnsi="Trebuchet MS"/>
          <w:sz w:val="26"/>
          <w:szCs w:val="26"/>
          <w:lang w:val="fr-FR"/>
        </w:rPr>
        <w:t>Exploration</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Generalization</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POMDPs</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Options</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Game Theory</w:t>
      </w:r>
    </w:p>
    <w:p w:rsidR="00DF21A1" w:rsidRDefault="00C35482">
      <w:pPr>
        <w:pStyle w:val="Default"/>
        <w:numPr>
          <w:ilvl w:val="0"/>
          <w:numId w:val="12"/>
        </w:numPr>
        <w:spacing w:after="40"/>
        <w:jc w:val="both"/>
        <w:rPr>
          <w:rFonts w:ascii="Trebuchet MS" w:hAnsi="Trebuchet MS"/>
          <w:sz w:val="26"/>
          <w:szCs w:val="26"/>
        </w:rPr>
      </w:pPr>
      <w:r>
        <w:rPr>
          <w:rStyle w:val="None"/>
          <w:rFonts w:ascii="Trebuchet MS" w:hAnsi="Trebuchet MS"/>
          <w:sz w:val="26"/>
          <w:szCs w:val="26"/>
        </w:rPr>
        <w:t>CCC</w:t>
      </w:r>
    </w:p>
    <w:sectPr w:rsidR="00DF21A1">
      <w:headerReference w:type="default" r:id="rId11"/>
      <w:footerReference w:type="default" r:id="rId12"/>
      <w:pgSz w:w="12240" w:h="15840"/>
      <w:pgMar w:top="450" w:right="720" w:bottom="5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379" w:rsidRDefault="00C35482">
      <w:r>
        <w:separator/>
      </w:r>
    </w:p>
  </w:endnote>
  <w:endnote w:type="continuationSeparator" w:id="0">
    <w:p w:rsidR="00A03379" w:rsidRDefault="00C3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mpact">
    <w:panose1 w:val="020B0806030902050204"/>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A1" w:rsidRDefault="00DF21A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379" w:rsidRDefault="00C35482">
      <w:r>
        <w:separator/>
      </w:r>
    </w:p>
  </w:footnote>
  <w:footnote w:type="continuationSeparator" w:id="0">
    <w:p w:rsidR="00A03379" w:rsidRDefault="00C354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A1" w:rsidRDefault="00DF21A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256D"/>
    <w:multiLevelType w:val="hybridMultilevel"/>
    <w:tmpl w:val="EB467532"/>
    <w:lvl w:ilvl="0" w:tplc="635088B4">
      <w:start w:val="1"/>
      <w:numFmt w:val="bullet"/>
      <w:lvlText w:val="•"/>
      <w:lvlJc w:val="left"/>
      <w:pPr>
        <w:ind w:left="9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0ECBFC">
      <w:start w:val="1"/>
      <w:numFmt w:val="bullet"/>
      <w:lvlText w:val="o"/>
      <w:lvlJc w:val="left"/>
      <w:pPr>
        <w:ind w:left="16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A238B8">
      <w:start w:val="1"/>
      <w:numFmt w:val="bullet"/>
      <w:lvlText w:val="▪"/>
      <w:lvlJc w:val="left"/>
      <w:pPr>
        <w:ind w:left="23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FA54D2">
      <w:start w:val="1"/>
      <w:numFmt w:val="bullet"/>
      <w:lvlText w:val="•"/>
      <w:lvlJc w:val="left"/>
      <w:pPr>
        <w:ind w:left="30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9BA7A06">
      <w:start w:val="1"/>
      <w:numFmt w:val="bullet"/>
      <w:lvlText w:val="o"/>
      <w:lvlJc w:val="left"/>
      <w:pPr>
        <w:ind w:left="37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986852">
      <w:start w:val="1"/>
      <w:numFmt w:val="bullet"/>
      <w:lvlText w:val="▪"/>
      <w:lvlJc w:val="left"/>
      <w:pPr>
        <w:ind w:left="45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EC663E">
      <w:start w:val="1"/>
      <w:numFmt w:val="bullet"/>
      <w:lvlText w:val="•"/>
      <w:lvlJc w:val="left"/>
      <w:pPr>
        <w:ind w:left="52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DC1182">
      <w:start w:val="1"/>
      <w:numFmt w:val="bullet"/>
      <w:lvlText w:val="o"/>
      <w:lvlJc w:val="left"/>
      <w:pPr>
        <w:ind w:left="59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BEA3C6">
      <w:start w:val="1"/>
      <w:numFmt w:val="bullet"/>
      <w:lvlText w:val="▪"/>
      <w:lvlJc w:val="left"/>
      <w:pPr>
        <w:ind w:left="66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1F3684C"/>
    <w:multiLevelType w:val="hybridMultilevel"/>
    <w:tmpl w:val="E6E699A2"/>
    <w:lvl w:ilvl="0" w:tplc="5DA05C0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4C727C">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3E646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826730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98B79E">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16C4B8">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AEAEE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440D6C">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5E5A90">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2CE3383"/>
    <w:multiLevelType w:val="hybridMultilevel"/>
    <w:tmpl w:val="E4CAA7F0"/>
    <w:lvl w:ilvl="0" w:tplc="2006EE88">
      <w:start w:val="1"/>
      <w:numFmt w:val="bullet"/>
      <w:lvlText w:val="•"/>
      <w:lvlJc w:val="left"/>
      <w:pPr>
        <w:ind w:left="90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C2F132">
      <w:start w:val="1"/>
      <w:numFmt w:val="bullet"/>
      <w:lvlText w:val="o"/>
      <w:lvlJc w:val="left"/>
      <w:pPr>
        <w:ind w:left="16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946BBC">
      <w:start w:val="1"/>
      <w:numFmt w:val="bullet"/>
      <w:lvlText w:val="▪"/>
      <w:lvlJc w:val="left"/>
      <w:pPr>
        <w:ind w:left="23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B44682">
      <w:start w:val="1"/>
      <w:numFmt w:val="bullet"/>
      <w:lvlText w:val="•"/>
      <w:lvlJc w:val="left"/>
      <w:pPr>
        <w:ind w:left="306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625BCE">
      <w:start w:val="1"/>
      <w:numFmt w:val="bullet"/>
      <w:lvlText w:val="o"/>
      <w:lvlJc w:val="left"/>
      <w:pPr>
        <w:ind w:left="37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F129514">
      <w:start w:val="1"/>
      <w:numFmt w:val="bullet"/>
      <w:lvlText w:val="▪"/>
      <w:lvlJc w:val="left"/>
      <w:pPr>
        <w:ind w:left="45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08FC80">
      <w:start w:val="1"/>
      <w:numFmt w:val="bullet"/>
      <w:lvlText w:val="•"/>
      <w:lvlJc w:val="left"/>
      <w:pPr>
        <w:ind w:left="52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22BA74">
      <w:start w:val="1"/>
      <w:numFmt w:val="bullet"/>
      <w:lvlText w:val="o"/>
      <w:lvlJc w:val="left"/>
      <w:pPr>
        <w:ind w:left="59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CC16DA">
      <w:start w:val="1"/>
      <w:numFmt w:val="bullet"/>
      <w:lvlText w:val="▪"/>
      <w:lvlJc w:val="left"/>
      <w:pPr>
        <w:ind w:left="66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3643C16"/>
    <w:multiLevelType w:val="hybridMultilevel"/>
    <w:tmpl w:val="C21A19C4"/>
    <w:lvl w:ilvl="0" w:tplc="C65A09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322D0E">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AE55E6">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876BB8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244422">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F28CA4">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CB8214C">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5E2FFA">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60AD5E">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763223C"/>
    <w:multiLevelType w:val="hybridMultilevel"/>
    <w:tmpl w:val="2A1C0142"/>
    <w:lvl w:ilvl="0" w:tplc="7FE85B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84AEF6">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EA0AC4">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144FEE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FA941E">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D46306">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AD858EC">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98D476">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03850FC">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44345323"/>
    <w:multiLevelType w:val="hybridMultilevel"/>
    <w:tmpl w:val="4E441BCC"/>
    <w:lvl w:ilvl="0" w:tplc="AA62EF0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88F0EFB8">
      <w:start w:val="1"/>
      <w:numFmt w:val="decimal"/>
      <w:lvlText w:val="%2."/>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1AAC614">
      <w:start w:val="1"/>
      <w:numFmt w:val="decimal"/>
      <w:lvlText w:val="%3."/>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27671A6">
      <w:start w:val="1"/>
      <w:numFmt w:val="decimal"/>
      <w:lvlText w:val="%4."/>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B70B3D2">
      <w:start w:val="1"/>
      <w:numFmt w:val="decimal"/>
      <w:lvlText w:val="%5."/>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18A49682">
      <w:start w:val="1"/>
      <w:numFmt w:val="decimal"/>
      <w:lvlText w:val="%6."/>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83B2B9EE">
      <w:start w:val="1"/>
      <w:numFmt w:val="decimal"/>
      <w:lvlText w:val="%7."/>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A4C8C4E">
      <w:start w:val="1"/>
      <w:numFmt w:val="decimal"/>
      <w:lvlText w:val="%8."/>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2A3A6C34">
      <w:start w:val="1"/>
      <w:numFmt w:val="decimal"/>
      <w:lvlText w:val="%9."/>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nsid w:val="49AA4AD9"/>
    <w:multiLevelType w:val="hybridMultilevel"/>
    <w:tmpl w:val="5AA4D300"/>
    <w:lvl w:ilvl="0" w:tplc="432C845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BC32D2">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2B2A0">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ACA0D3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1A1BBC">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9A9B10">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9809D2A">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8A4FE6">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407C84">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AB2761F"/>
    <w:multiLevelType w:val="hybridMultilevel"/>
    <w:tmpl w:val="B00647E6"/>
    <w:lvl w:ilvl="0" w:tplc="A650CF1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4078B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DEED4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790B56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26C73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6C3F0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ACEDC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6813F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34C69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6"/>
  </w:num>
  <w:num w:numId="3">
    <w:abstractNumId w:val="6"/>
    <w:lvlOverride w:ilvl="0">
      <w:startOverride w:val="9"/>
    </w:lvlOverride>
  </w:num>
  <w:num w:numId="4">
    <w:abstractNumId w:val="4"/>
  </w:num>
  <w:num w:numId="5">
    <w:abstractNumId w:val="4"/>
    <w:lvlOverride w:ilvl="0">
      <w:startOverride w:val="10"/>
    </w:lvlOverride>
  </w:num>
  <w:num w:numId="6">
    <w:abstractNumId w:val="2"/>
  </w:num>
  <w:num w:numId="7">
    <w:abstractNumId w:val="0"/>
  </w:num>
  <w:num w:numId="8">
    <w:abstractNumId w:val="5"/>
  </w:num>
  <w:num w:numId="9">
    <w:abstractNumId w:val="5"/>
    <w:lvlOverride w:ilvl="0">
      <w:startOverride w:val="13"/>
    </w:lvlOverride>
  </w:num>
  <w:num w:numId="10">
    <w:abstractNumId w:val="1"/>
  </w:num>
  <w:num w:numId="11">
    <w:abstractNumId w:val="1"/>
    <w:lvlOverride w:ilvl="0">
      <w:startOverride w:val="14"/>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F21A1"/>
    <w:rsid w:val="002A7CBC"/>
    <w:rsid w:val="00A03379"/>
    <w:rsid w:val="00C35482"/>
    <w:rsid w:val="00DF2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pPr>
      <w:jc w:val="center"/>
      <w:outlineLvl w:val="0"/>
    </w:pPr>
    <w:rPr>
      <w:rFonts w:ascii="Impact" w:hAnsi="Impact" w:cs="Arial Unicode MS"/>
      <w:color w:val="000000"/>
      <w:sz w:val="24"/>
      <w:szCs w:val="24"/>
      <w:u w:color="000000"/>
    </w:rPr>
  </w:style>
  <w:style w:type="paragraph" w:customStyle="1" w:styleId="Body">
    <w:name w:val="Body"/>
    <w:rPr>
      <w:rFonts w:eastAsia="Times New Roman"/>
      <w:color w:val="000000"/>
      <w:u w:color="000000"/>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Pr>
      <w:color w:val="001B39"/>
      <w:u w:val="single" w:color="001B3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pPr>
      <w:jc w:val="center"/>
      <w:outlineLvl w:val="0"/>
    </w:pPr>
    <w:rPr>
      <w:rFonts w:ascii="Impact" w:hAnsi="Impact" w:cs="Arial Unicode MS"/>
      <w:color w:val="000000"/>
      <w:sz w:val="24"/>
      <w:szCs w:val="24"/>
      <w:u w:color="000000"/>
    </w:rPr>
  </w:style>
  <w:style w:type="paragraph" w:customStyle="1" w:styleId="Body">
    <w:name w:val="Body"/>
    <w:rPr>
      <w:rFonts w:eastAsia="Times New Roman"/>
      <w:color w:val="000000"/>
      <w:u w:color="000000"/>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Pr>
      <w:color w:val="001B39"/>
      <w:u w:val="single" w:color="001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nor.gatech.edu/" TargetMode="External"/><Relationship Id="rId9" Type="http://schemas.openxmlformats.org/officeDocument/2006/relationships/hyperlink" Target="http://disabilityservices.gatech.edu/" TargetMode="External"/><Relationship Id="rId10" Type="http://schemas.openxmlformats.org/officeDocument/2006/relationships/hyperlink" Target="http://www.catalog.gatech.edu/rules/4/"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Impact"/>
        <a:ea typeface="Impact"/>
        <a:cs typeface="Impac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6764</Characters>
  <Application>Microsoft Macintosh Word</Application>
  <DocSecurity>0</DocSecurity>
  <Lines>56</Lines>
  <Paragraphs>15</Paragraphs>
  <ScaleCrop>false</ScaleCrop>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Becky Wilson</cp:lastModifiedBy>
  <cp:revision>2</cp:revision>
  <dcterms:created xsi:type="dcterms:W3CDTF">2017-02-06T13:53:00Z</dcterms:created>
  <dcterms:modified xsi:type="dcterms:W3CDTF">2017-02-06T13:53:00Z</dcterms:modified>
</cp:coreProperties>
</file>