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24" w:rsidRPr="00522124" w:rsidRDefault="00522124" w:rsidP="00522124">
      <w:pPr>
        <w:keepNext/>
        <w:keepLines/>
        <w:spacing w:before="200" w:after="0" w:line="276" w:lineRule="auto"/>
        <w:outlineLvl w:val="1"/>
        <w:rPr>
          <w:rFonts w:ascii="Cambria" w:eastAsia="ＭＳ ゴシック" w:hAnsi="Cambria" w:cs="Times New Roman"/>
          <w:b/>
          <w:bCs/>
          <w:color w:val="4F81BD"/>
          <w:sz w:val="26"/>
          <w:szCs w:val="26"/>
          <w:lang w:eastAsia="en-US"/>
        </w:rPr>
      </w:pPr>
      <w:bookmarkStart w:id="0" w:name="_Toc346122338"/>
      <w:r w:rsidRPr="00522124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US"/>
        </w:rPr>
        <w:t>Power System Protection</w:t>
      </w:r>
      <w:bookmarkEnd w:id="0"/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b/>
          <w:sz w:val="20"/>
          <w:szCs w:val="20"/>
          <w:lang w:eastAsia="en-US"/>
        </w:rPr>
      </w:pP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>Instructor: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Prof. </w:t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Sakis</w:t>
      </w:r>
      <w:proofErr w:type="spell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</w:t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Meliopoulos</w:t>
      </w:r>
      <w:proofErr w:type="spellEnd"/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00" w:hanging="180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>Description:</w:t>
      </w: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ab/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This course provides a comprehensive treatment of the theory and practice of modern power system protection techniques.</w:t>
      </w:r>
    </w:p>
    <w:p w:rsidR="00522124" w:rsidRPr="00522124" w:rsidRDefault="00522124" w:rsidP="00522124">
      <w:pPr>
        <w:tabs>
          <w:tab w:val="right" w:pos="1980"/>
          <w:tab w:val="left" w:pos="3960"/>
        </w:tabs>
        <w:spacing w:after="0"/>
        <w:ind w:left="1800" w:hanging="180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>Additional Texts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: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W. A. Elmore, Editor, </w:t>
      </w:r>
      <w:r w:rsidRPr="00522124">
        <w:rPr>
          <w:rFonts w:ascii="Calibri" w:eastAsia="Times New Roman" w:hAnsi="Calibri" w:cs="Times New Roman"/>
          <w:i/>
          <w:sz w:val="20"/>
          <w:szCs w:val="20"/>
          <w:lang w:eastAsia="en-US"/>
        </w:rPr>
        <w:t>Protective Relaying: Theory and Applications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, Marcel Dekker/ABB, 1994</w:t>
      </w:r>
    </w:p>
    <w:p w:rsidR="00522124" w:rsidRPr="00522124" w:rsidRDefault="00522124" w:rsidP="00522124">
      <w:pPr>
        <w:tabs>
          <w:tab w:val="right" w:pos="1980"/>
          <w:tab w:val="left" w:pos="3960"/>
        </w:tabs>
        <w:spacing w:after="0"/>
        <w:ind w:left="180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ab/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J. Lewis Blackburn, </w:t>
      </w:r>
      <w:r w:rsidRPr="00522124">
        <w:rPr>
          <w:rFonts w:ascii="Calibri" w:eastAsia="Times New Roman" w:hAnsi="Calibri" w:cs="Times New Roman"/>
          <w:i/>
          <w:sz w:val="20"/>
          <w:szCs w:val="20"/>
          <w:lang w:eastAsia="en-US"/>
        </w:rPr>
        <w:t>Protective Relaying: Principles and Applications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, Marcel Dekker, Second Edition 1998.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b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>Grading Policy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                 Homework      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20 %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                                    Quiz                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25 %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                                    Term Project    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25 %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                                    Final                </w:t>
      </w: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30 %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b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b/>
          <w:sz w:val="20"/>
          <w:szCs w:val="20"/>
          <w:lang w:eastAsia="en-US"/>
        </w:rPr>
        <w:t>Topics: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1. Introduction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The Power System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Protection Philosophy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Zones of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Protective Equipment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2. Review of Background Material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Power System Modeling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Symmetrical Components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Three Phase/Asymmetric Faults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Fault Transients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Transformer In-Rush Currents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Motor Starting Transients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Effects of Grounding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High Impedance Faults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Grounding Potential Rise - Safety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3. Relaying Instrumentation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Instrument Transformers VTs, and CTs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Characteristic of VTs, and CTs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4. Protection Fundamentals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Overcurrent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 xml:space="preserve">Overvoltage / </w:t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Undervoltage</w:t>
      </w:r>
      <w:proofErr w:type="spell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Underfrequency</w:t>
      </w:r>
      <w:proofErr w:type="spell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/ </w:t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Overfrequency</w:t>
      </w:r>
      <w:proofErr w:type="spell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Zone Distance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Differential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Pilot Relaying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Computer Relaying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5. Protective Relaying Applications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Generator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Motor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Transformer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Bus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Line Protection - Network, Radial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Reactor and Shunt Capacitor Protection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proofErr w:type="gram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6. Stability</w:t>
      </w:r>
      <w:proofErr w:type="gram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, Reclosing, and Load Shedding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Out-of-Step Relaying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lastRenderedPageBreak/>
        <w:tab/>
      </w:r>
      <w:proofErr w:type="spellStart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Synchroclosers</w:t>
      </w:r>
      <w:proofErr w:type="spellEnd"/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(Dynamic, Static)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Load Conservation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>7. Fundamentals of Automation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Objectives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Communication Standards, Interoperability</w:t>
      </w:r>
    </w:p>
    <w:p w:rsidR="00522124" w:rsidRPr="00522124" w:rsidRDefault="00522124" w:rsidP="0052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522124">
        <w:rPr>
          <w:rFonts w:ascii="Calibri" w:eastAsia="Times New Roman" w:hAnsi="Calibri" w:cs="Times New Roman"/>
          <w:sz w:val="20"/>
          <w:szCs w:val="20"/>
          <w:lang w:eastAsia="en-US"/>
        </w:rPr>
        <w:tab/>
        <w:t>Applications, Integration of Substation Functions</w:t>
      </w:r>
    </w:p>
    <w:p w:rsidR="00522124" w:rsidRPr="00522124" w:rsidRDefault="00522124" w:rsidP="00522124">
      <w:pPr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</w:p>
    <w:p w:rsidR="00522124" w:rsidRPr="00522124" w:rsidRDefault="00522124" w:rsidP="00522124">
      <w:pPr>
        <w:spacing w:after="0"/>
        <w:rPr>
          <w:rFonts w:ascii="Calibri" w:eastAsia="Times New Roman" w:hAnsi="Calibri" w:cs="Times New Roman"/>
          <w:sz w:val="20"/>
          <w:szCs w:val="20"/>
          <w:lang w:eastAsia="en-US"/>
        </w:rPr>
      </w:pPr>
    </w:p>
    <w:p w:rsidR="00522124" w:rsidRPr="00522124" w:rsidRDefault="00522124" w:rsidP="00522124">
      <w:pPr>
        <w:spacing w:after="0"/>
        <w:rPr>
          <w:rFonts w:ascii="Times New Roman" w:eastAsia="Times New Roman" w:hAnsi="Times New Roman" w:cs="Times New Roman"/>
          <w:sz w:val="14"/>
          <w:szCs w:val="20"/>
          <w:lang w:eastAsia="en-US"/>
        </w:rPr>
      </w:pPr>
    </w:p>
    <w:p w:rsidR="008766AD" w:rsidRDefault="008766AD">
      <w:bookmarkStart w:id="1" w:name="_GoBack"/>
      <w:bookmarkEnd w:id="1"/>
    </w:p>
    <w:sectPr w:rsidR="008766AD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24"/>
    <w:rsid w:val="00522124"/>
    <w:rsid w:val="00876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931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Macintosh Word</Application>
  <DocSecurity>0</DocSecurity>
  <Lines>12</Lines>
  <Paragraphs>3</Paragraphs>
  <ScaleCrop>false</ScaleCrop>
  <Company>GaTech - CSIP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1</cp:revision>
  <dcterms:created xsi:type="dcterms:W3CDTF">2015-02-15T20:47:00Z</dcterms:created>
  <dcterms:modified xsi:type="dcterms:W3CDTF">2015-02-15T20:48:00Z</dcterms:modified>
</cp:coreProperties>
</file>