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CF4" w:rsidRPr="00E31C8B" w:rsidRDefault="003C2CF4" w:rsidP="008D4806">
      <w:pPr>
        <w:pStyle w:val="Heading1"/>
        <w:ind w:right="0"/>
        <w:jc w:val="center"/>
        <w:rPr>
          <w:szCs w:val="24"/>
        </w:rPr>
      </w:pPr>
      <w:r w:rsidRPr="00E31C8B">
        <w:rPr>
          <w:szCs w:val="24"/>
        </w:rPr>
        <w:t>The School of Economics</w:t>
      </w:r>
    </w:p>
    <w:p w:rsidR="003C2CF4" w:rsidRPr="00E31C8B" w:rsidRDefault="003C2CF4">
      <w:pPr>
        <w:pStyle w:val="Heading2"/>
        <w:rPr>
          <w:sz w:val="24"/>
          <w:szCs w:val="24"/>
        </w:rPr>
      </w:pPr>
      <w:r w:rsidRPr="00E31C8B">
        <w:rPr>
          <w:sz w:val="24"/>
          <w:szCs w:val="24"/>
        </w:rPr>
        <w:t>Georgia Institute of Technology</w:t>
      </w:r>
    </w:p>
    <w:p w:rsidR="003C2CF4" w:rsidRPr="00E31C8B" w:rsidRDefault="00993625">
      <w:pPr>
        <w:jc w:val="center"/>
        <w:rPr>
          <w:b/>
          <w:i/>
          <w:szCs w:val="24"/>
        </w:rPr>
      </w:pPr>
      <w:r w:rsidRPr="00E31C8B">
        <w:rPr>
          <w:b/>
          <w:i/>
          <w:szCs w:val="24"/>
        </w:rPr>
        <w:t>ECON2101A</w:t>
      </w:r>
      <w:r w:rsidR="003C2CF4" w:rsidRPr="00E31C8B">
        <w:rPr>
          <w:b/>
          <w:i/>
          <w:szCs w:val="24"/>
        </w:rPr>
        <w:t xml:space="preserve">:  </w:t>
      </w:r>
      <w:r w:rsidRPr="00E31C8B">
        <w:rPr>
          <w:b/>
          <w:i/>
          <w:szCs w:val="24"/>
        </w:rPr>
        <w:t>The Global Economy</w:t>
      </w:r>
    </w:p>
    <w:p w:rsidR="003C2CF4" w:rsidRPr="00E31C8B" w:rsidRDefault="003C2CF4">
      <w:pPr>
        <w:pStyle w:val="Heading3"/>
        <w:rPr>
          <w:sz w:val="24"/>
          <w:szCs w:val="24"/>
        </w:rPr>
      </w:pPr>
      <w:r w:rsidRPr="00E31C8B">
        <w:rPr>
          <w:sz w:val="24"/>
          <w:szCs w:val="24"/>
        </w:rPr>
        <w:t>Prof. Christine P. Ries</w:t>
      </w:r>
    </w:p>
    <w:p w:rsidR="009332CC" w:rsidRDefault="00981094" w:rsidP="008E6750">
      <w:pPr>
        <w:pStyle w:val="Heading6"/>
        <w:rPr>
          <w:szCs w:val="24"/>
        </w:rPr>
      </w:pPr>
      <w:r>
        <w:rPr>
          <w:szCs w:val="24"/>
        </w:rPr>
        <w:t>Spring 2012</w:t>
      </w:r>
    </w:p>
    <w:p w:rsidR="008E6750" w:rsidRPr="008E6750" w:rsidRDefault="008E6750" w:rsidP="008E6750"/>
    <w:p w:rsidR="003C2CF4" w:rsidRPr="00E31C8B" w:rsidRDefault="003C2CF4">
      <w:pPr>
        <w:rPr>
          <w:szCs w:val="24"/>
        </w:rPr>
      </w:pPr>
      <w:r w:rsidRPr="00E31C8B">
        <w:rPr>
          <w:b/>
          <w:szCs w:val="24"/>
        </w:rPr>
        <w:t>Office:</w:t>
      </w:r>
      <w:r w:rsidRPr="00E31C8B">
        <w:rPr>
          <w:szCs w:val="24"/>
        </w:rPr>
        <w:t xml:space="preserve">  </w:t>
      </w:r>
      <w:r w:rsidRPr="00E31C8B">
        <w:rPr>
          <w:szCs w:val="24"/>
        </w:rPr>
        <w:tab/>
      </w:r>
      <w:r w:rsidR="0077649F" w:rsidRPr="00E31C8B">
        <w:rPr>
          <w:szCs w:val="24"/>
        </w:rPr>
        <w:t>Old CE</w:t>
      </w:r>
    </w:p>
    <w:p w:rsidR="003C2CF4" w:rsidRPr="00E31C8B" w:rsidRDefault="003C2CF4">
      <w:pPr>
        <w:rPr>
          <w:szCs w:val="24"/>
        </w:rPr>
      </w:pPr>
      <w:r w:rsidRPr="00E31C8B">
        <w:rPr>
          <w:b/>
          <w:szCs w:val="24"/>
        </w:rPr>
        <w:t>Phone:</w:t>
      </w:r>
      <w:r w:rsidRPr="00E31C8B">
        <w:rPr>
          <w:szCs w:val="24"/>
        </w:rPr>
        <w:t xml:space="preserve">  </w:t>
      </w:r>
      <w:r w:rsidRPr="00E31C8B">
        <w:rPr>
          <w:szCs w:val="24"/>
        </w:rPr>
        <w:tab/>
        <w:t>404-894-9541</w:t>
      </w:r>
    </w:p>
    <w:p w:rsidR="003C2CF4" w:rsidRPr="00E31C8B" w:rsidRDefault="003C2CF4">
      <w:pPr>
        <w:rPr>
          <w:szCs w:val="24"/>
        </w:rPr>
      </w:pPr>
      <w:r w:rsidRPr="00E31C8B">
        <w:rPr>
          <w:b/>
          <w:szCs w:val="24"/>
        </w:rPr>
        <w:t>Email:</w:t>
      </w:r>
      <w:r w:rsidRPr="00E31C8B">
        <w:rPr>
          <w:szCs w:val="24"/>
        </w:rPr>
        <w:t xml:space="preserve">  </w:t>
      </w:r>
      <w:r w:rsidR="0016225E" w:rsidRPr="00E31C8B">
        <w:rPr>
          <w:szCs w:val="24"/>
        </w:rPr>
        <w:t xml:space="preserve"> </w:t>
      </w:r>
      <w:r w:rsidR="00E31C8B">
        <w:rPr>
          <w:szCs w:val="24"/>
        </w:rPr>
        <w:tab/>
        <w:t>christine.ries@econ.gatech.edu</w:t>
      </w:r>
    </w:p>
    <w:p w:rsidR="00A2094E" w:rsidRPr="00E31C8B" w:rsidRDefault="003C2CF4" w:rsidP="006437EB">
      <w:pPr>
        <w:ind w:left="1440" w:hanging="1440"/>
        <w:rPr>
          <w:szCs w:val="24"/>
        </w:rPr>
      </w:pPr>
      <w:r w:rsidRPr="00E31C8B">
        <w:rPr>
          <w:b/>
          <w:szCs w:val="24"/>
        </w:rPr>
        <w:t>Office Hours:</w:t>
      </w:r>
      <w:r w:rsidR="009332CC" w:rsidRPr="00E31C8B">
        <w:rPr>
          <w:szCs w:val="24"/>
        </w:rPr>
        <w:t xml:space="preserve"> </w:t>
      </w:r>
      <w:r w:rsidRPr="00E31C8B">
        <w:rPr>
          <w:szCs w:val="24"/>
        </w:rPr>
        <w:t xml:space="preserve">Schedule office visits </w:t>
      </w:r>
      <w:r w:rsidR="009978B9" w:rsidRPr="00E31C8B">
        <w:rPr>
          <w:szCs w:val="24"/>
        </w:rPr>
        <w:t>or other email meetings directly</w:t>
      </w:r>
      <w:r w:rsidRPr="00E31C8B">
        <w:rPr>
          <w:szCs w:val="24"/>
        </w:rPr>
        <w:t>.</w:t>
      </w:r>
    </w:p>
    <w:p w:rsidR="003C2CF4" w:rsidRPr="00E31C8B" w:rsidRDefault="00A2094E" w:rsidP="006437EB">
      <w:pPr>
        <w:ind w:left="1440" w:hanging="1440"/>
        <w:rPr>
          <w:szCs w:val="24"/>
        </w:rPr>
      </w:pPr>
      <w:r w:rsidRPr="00E31C8B">
        <w:rPr>
          <w:b/>
          <w:szCs w:val="24"/>
        </w:rPr>
        <w:t>CLASS:</w:t>
      </w:r>
      <w:r w:rsidR="00597A0E">
        <w:rPr>
          <w:szCs w:val="24"/>
        </w:rPr>
        <w:tab/>
        <w:t>IC109</w:t>
      </w:r>
      <w:r w:rsidRPr="00E31C8B">
        <w:rPr>
          <w:szCs w:val="24"/>
        </w:rPr>
        <w:t xml:space="preserve">, </w:t>
      </w:r>
      <w:proofErr w:type="spellStart"/>
      <w:r w:rsidRPr="00E31C8B">
        <w:rPr>
          <w:szCs w:val="24"/>
        </w:rPr>
        <w:t>T.Th</w:t>
      </w:r>
      <w:proofErr w:type="spellEnd"/>
      <w:r w:rsidRPr="00E31C8B">
        <w:rPr>
          <w:szCs w:val="24"/>
        </w:rPr>
        <w:t xml:space="preserve"> </w:t>
      </w:r>
      <w:r w:rsidR="007A2EB5">
        <w:rPr>
          <w:szCs w:val="24"/>
        </w:rPr>
        <w:t>1:35-2:55</w:t>
      </w:r>
      <w:r w:rsidRPr="00E31C8B">
        <w:rPr>
          <w:szCs w:val="24"/>
        </w:rPr>
        <w:t xml:space="preserve"> PM</w:t>
      </w:r>
    </w:p>
    <w:p w:rsidR="00791A21" w:rsidRDefault="00791A21" w:rsidP="00791A21">
      <w:pPr>
        <w:rPr>
          <w:b/>
          <w:szCs w:val="24"/>
        </w:rPr>
      </w:pPr>
    </w:p>
    <w:p w:rsidR="00791A21" w:rsidRDefault="00791A21" w:rsidP="007A2EB5">
      <w:pPr>
        <w:ind w:left="1440" w:hanging="1440"/>
        <w:rPr>
          <w:b/>
          <w:sz w:val="28"/>
          <w:szCs w:val="28"/>
        </w:rPr>
      </w:pPr>
      <w:r w:rsidRPr="00791A21">
        <w:rPr>
          <w:b/>
          <w:sz w:val="28"/>
          <w:szCs w:val="28"/>
        </w:rPr>
        <w:t>Course Materials</w:t>
      </w:r>
    </w:p>
    <w:p w:rsidR="00791A21" w:rsidRPr="00791A21" w:rsidRDefault="00791A21" w:rsidP="007A2EB5">
      <w:pPr>
        <w:ind w:left="1440" w:hanging="1440"/>
        <w:rPr>
          <w:b/>
          <w:sz w:val="28"/>
          <w:szCs w:val="28"/>
        </w:rPr>
      </w:pPr>
    </w:p>
    <w:p w:rsidR="0069257F" w:rsidRDefault="00E43435" w:rsidP="007A2EB5">
      <w:pPr>
        <w:ind w:left="1440" w:hanging="1440"/>
        <w:rPr>
          <w:szCs w:val="24"/>
        </w:rPr>
      </w:pPr>
      <w:r w:rsidRPr="00E31C8B">
        <w:rPr>
          <w:b/>
          <w:szCs w:val="24"/>
        </w:rPr>
        <w:t>E-Text</w:t>
      </w:r>
      <w:r w:rsidR="003C2CF4" w:rsidRPr="00E31C8B">
        <w:rPr>
          <w:b/>
          <w:szCs w:val="24"/>
        </w:rPr>
        <w:t xml:space="preserve">:  </w:t>
      </w:r>
      <w:r w:rsidR="003C2CF4" w:rsidRPr="00E31C8B">
        <w:rPr>
          <w:b/>
          <w:szCs w:val="24"/>
        </w:rPr>
        <w:tab/>
      </w:r>
      <w:proofErr w:type="spellStart"/>
      <w:r w:rsidR="00A3582F" w:rsidRPr="00791A21">
        <w:rPr>
          <w:szCs w:val="24"/>
        </w:rPr>
        <w:t>Gwartney</w:t>
      </w:r>
      <w:proofErr w:type="spellEnd"/>
      <w:r w:rsidR="00A3582F">
        <w:rPr>
          <w:szCs w:val="24"/>
        </w:rPr>
        <w:t xml:space="preserve">, </w:t>
      </w:r>
      <w:r w:rsidR="009903B2">
        <w:rPr>
          <w:szCs w:val="24"/>
        </w:rPr>
        <w:t xml:space="preserve">James, </w:t>
      </w:r>
      <w:proofErr w:type="gramStart"/>
      <w:r w:rsidR="009903B2">
        <w:rPr>
          <w:szCs w:val="24"/>
        </w:rPr>
        <w:t>et</w:t>
      </w:r>
      <w:proofErr w:type="gramEnd"/>
      <w:r w:rsidR="009903B2">
        <w:rPr>
          <w:szCs w:val="24"/>
        </w:rPr>
        <w:t xml:space="preserve">. </w:t>
      </w:r>
      <w:proofErr w:type="gramStart"/>
      <w:r w:rsidR="009903B2">
        <w:rPr>
          <w:szCs w:val="24"/>
        </w:rPr>
        <w:t>al</w:t>
      </w:r>
      <w:proofErr w:type="gramEnd"/>
      <w:r w:rsidR="0035661B">
        <w:rPr>
          <w:szCs w:val="24"/>
        </w:rPr>
        <w:t xml:space="preserve">.  </w:t>
      </w:r>
      <w:r w:rsidR="0035661B" w:rsidRPr="0035661B">
        <w:rPr>
          <w:szCs w:val="24"/>
          <w:u w:val="single"/>
        </w:rPr>
        <w:t>Economics</w:t>
      </w:r>
      <w:r w:rsidR="00325D46" w:rsidRPr="0035661B">
        <w:rPr>
          <w:szCs w:val="24"/>
          <w:u w:val="single"/>
        </w:rPr>
        <w:t>:</w:t>
      </w:r>
      <w:r w:rsidR="008D666A">
        <w:rPr>
          <w:szCs w:val="24"/>
          <w:u w:val="single"/>
        </w:rPr>
        <w:t xml:space="preserve"> </w:t>
      </w:r>
      <w:r w:rsidR="00325D46" w:rsidRPr="0035661B">
        <w:rPr>
          <w:szCs w:val="24"/>
          <w:u w:val="single"/>
        </w:rPr>
        <w:t>Private and Public Choice</w:t>
      </w:r>
      <w:proofErr w:type="gramStart"/>
      <w:r w:rsidR="00325D46" w:rsidRPr="00791A21">
        <w:rPr>
          <w:szCs w:val="24"/>
        </w:rPr>
        <w:t xml:space="preserve">, </w:t>
      </w:r>
      <w:r w:rsidR="0069257F" w:rsidRPr="00791A21">
        <w:rPr>
          <w:szCs w:val="24"/>
        </w:rPr>
        <w:t xml:space="preserve"> 13th</w:t>
      </w:r>
      <w:proofErr w:type="gramEnd"/>
      <w:r w:rsidR="0069257F" w:rsidRPr="00791A21">
        <w:rPr>
          <w:szCs w:val="24"/>
        </w:rPr>
        <w:t xml:space="preserve"> ed.  </w:t>
      </w:r>
      <w:proofErr w:type="spellStart"/>
      <w:r w:rsidR="00325D46" w:rsidRPr="00791A21">
        <w:rPr>
          <w:szCs w:val="24"/>
        </w:rPr>
        <w:t>Cengage</w:t>
      </w:r>
      <w:proofErr w:type="spellEnd"/>
      <w:r w:rsidR="00325D46" w:rsidRPr="00791A21">
        <w:rPr>
          <w:szCs w:val="24"/>
        </w:rPr>
        <w:t xml:space="preserve"> Learning</w:t>
      </w:r>
      <w:r w:rsidR="00A3582F" w:rsidRPr="00791A21">
        <w:rPr>
          <w:szCs w:val="24"/>
        </w:rPr>
        <w:t>, 2010</w:t>
      </w:r>
      <w:r w:rsidR="00325D46" w:rsidRPr="00791A21">
        <w:rPr>
          <w:szCs w:val="24"/>
        </w:rPr>
        <w:t>.</w:t>
      </w:r>
      <w:r w:rsidR="007A2EB5" w:rsidRPr="00791A21">
        <w:rPr>
          <w:szCs w:val="24"/>
        </w:rPr>
        <w:t xml:space="preserve"> </w:t>
      </w:r>
    </w:p>
    <w:p w:rsidR="009C3576" w:rsidRDefault="009C3576" w:rsidP="007A2EB5">
      <w:pPr>
        <w:ind w:left="1440" w:hanging="1440"/>
        <w:rPr>
          <w:szCs w:val="24"/>
        </w:rPr>
      </w:pPr>
    </w:p>
    <w:p w:rsidR="009C3576" w:rsidRPr="009C3576" w:rsidRDefault="009C3576" w:rsidP="00421CA7">
      <w:pPr>
        <w:spacing w:after="120"/>
        <w:ind w:left="1584" w:hanging="144"/>
        <w:rPr>
          <w:szCs w:val="24"/>
        </w:rPr>
      </w:pPr>
      <w:r w:rsidRPr="009C3576">
        <w:rPr>
          <w:szCs w:val="24"/>
        </w:rPr>
        <w:t xml:space="preserve">Subscription to Aplia </w:t>
      </w:r>
      <w:proofErr w:type="spellStart"/>
      <w:r w:rsidRPr="009C3576">
        <w:rPr>
          <w:szCs w:val="24"/>
        </w:rPr>
        <w:t>Progam</w:t>
      </w:r>
      <w:proofErr w:type="spellEnd"/>
    </w:p>
    <w:p w:rsidR="00791A21" w:rsidRPr="00791A21" w:rsidRDefault="007A2EB5" w:rsidP="00791A21">
      <w:pPr>
        <w:ind w:left="1872" w:hanging="144"/>
        <w:rPr>
          <w:rFonts w:ascii="Calibri" w:hAnsi="Calibri"/>
          <w:sz w:val="20"/>
        </w:rPr>
      </w:pPr>
      <w:r w:rsidRPr="00791A21">
        <w:rPr>
          <w:szCs w:val="24"/>
        </w:rPr>
        <w:t xml:space="preserve"> </w:t>
      </w:r>
      <w:r w:rsidRPr="00791A21">
        <w:rPr>
          <w:sz w:val="20"/>
        </w:rPr>
        <w:t>(Text available at bookstore or e-text through</w:t>
      </w:r>
      <w:r w:rsidRPr="00791A21">
        <w:rPr>
          <w:rFonts w:ascii="Calibri" w:hAnsi="Calibri"/>
          <w:sz w:val="20"/>
        </w:rPr>
        <w:t xml:space="preserve"> </w:t>
      </w:r>
      <w:hyperlink r:id="rId8" w:history="1">
        <w:r w:rsidR="0069257F" w:rsidRPr="00791A21">
          <w:rPr>
            <w:rStyle w:val="Hyperlink"/>
            <w:sz w:val="20"/>
          </w:rPr>
          <w:t>http://www.aplia.com</w:t>
        </w:r>
      </w:hyperlink>
      <w:r w:rsidR="0069257F" w:rsidRPr="00791A21">
        <w:rPr>
          <w:color w:val="000000"/>
          <w:sz w:val="20"/>
        </w:rPr>
        <w:t xml:space="preserve"> </w:t>
      </w:r>
      <w:r w:rsidR="0069257F" w:rsidRPr="00791A21">
        <w:rPr>
          <w:sz w:val="20"/>
        </w:rPr>
        <w:t xml:space="preserve"> </w:t>
      </w:r>
      <w:r w:rsidRPr="00791A21">
        <w:rPr>
          <w:rFonts w:ascii="Calibri" w:hAnsi="Calibri"/>
          <w:sz w:val="20"/>
        </w:rPr>
        <w:t xml:space="preserve">or </w:t>
      </w:r>
      <w:hyperlink r:id="rId9" w:history="1">
        <w:r w:rsidRPr="00791A21">
          <w:rPr>
            <w:rStyle w:val="Hyperlink"/>
            <w:sz w:val="20"/>
          </w:rPr>
          <w:t>www.cengagebrain.com</w:t>
        </w:r>
      </w:hyperlink>
      <w:r w:rsidRPr="00791A21">
        <w:rPr>
          <w:sz w:val="20"/>
        </w:rPr>
        <w:t>:  course key is</w:t>
      </w:r>
      <w:bookmarkStart w:id="0" w:name="_GoBack"/>
      <w:r w:rsidR="0069257F" w:rsidRPr="00D33313">
        <w:rPr>
          <w:szCs w:val="24"/>
        </w:rPr>
        <w:t xml:space="preserve"> </w:t>
      </w:r>
      <w:r w:rsidR="00D33313" w:rsidRPr="00D33313">
        <w:rPr>
          <w:rFonts w:ascii="Verdana" w:hAnsi="Verdana"/>
          <w:color w:val="000000"/>
          <w:szCs w:val="24"/>
        </w:rPr>
        <w:t>BYJ7-SRE5-CXT2</w:t>
      </w:r>
      <w:bookmarkEnd w:id="0"/>
    </w:p>
    <w:p w:rsidR="004623BA" w:rsidRPr="00791A21" w:rsidRDefault="004623BA" w:rsidP="00791A21">
      <w:pPr>
        <w:spacing w:after="120"/>
        <w:ind w:left="1872" w:hanging="144"/>
        <w:rPr>
          <w:sz w:val="20"/>
        </w:rPr>
      </w:pPr>
      <w:r w:rsidRPr="00791A21">
        <w:rPr>
          <w:color w:val="333333"/>
          <w:sz w:val="20"/>
        </w:rPr>
        <w:t xml:space="preserve">Student Registration and payment instructions </w:t>
      </w:r>
      <w:r w:rsidR="0069257F" w:rsidRPr="00791A21">
        <w:rPr>
          <w:color w:val="333333"/>
          <w:sz w:val="20"/>
        </w:rPr>
        <w:t xml:space="preserve">are </w:t>
      </w:r>
      <w:r w:rsidR="00791A21">
        <w:rPr>
          <w:color w:val="333333"/>
          <w:sz w:val="20"/>
        </w:rPr>
        <w:t xml:space="preserve">also </w:t>
      </w:r>
      <w:r w:rsidR="0069257F" w:rsidRPr="00791A21">
        <w:rPr>
          <w:color w:val="333333"/>
          <w:sz w:val="20"/>
        </w:rPr>
        <w:t>posted on t-square</w:t>
      </w:r>
      <w:r w:rsidR="00791A21" w:rsidRPr="00791A21">
        <w:rPr>
          <w:color w:val="333333"/>
          <w:sz w:val="20"/>
        </w:rPr>
        <w:t xml:space="preserve"> </w:t>
      </w:r>
      <w:r w:rsidR="005C79C7" w:rsidRPr="00791A21">
        <w:rPr>
          <w:color w:val="333333"/>
          <w:sz w:val="20"/>
        </w:rPr>
        <w:t xml:space="preserve">under ‘Modules: </w:t>
      </w:r>
      <w:r w:rsidR="003331F9">
        <w:rPr>
          <w:color w:val="333333"/>
          <w:sz w:val="20"/>
        </w:rPr>
        <w:t>Course</w:t>
      </w:r>
      <w:r w:rsidR="00791A21" w:rsidRPr="00791A21">
        <w:rPr>
          <w:color w:val="333333"/>
          <w:sz w:val="20"/>
        </w:rPr>
        <w:t xml:space="preserve"> Materials’</w:t>
      </w:r>
    </w:p>
    <w:p w:rsidR="00377893" w:rsidRDefault="00377893" w:rsidP="00791A21">
      <w:pPr>
        <w:pStyle w:val="PlainText"/>
        <w:ind w:left="1440" w:hanging="1440"/>
        <w:rPr>
          <w:color w:val="auto"/>
          <w:szCs w:val="24"/>
        </w:rPr>
      </w:pPr>
      <w:r w:rsidRPr="005C79C7">
        <w:rPr>
          <w:b/>
          <w:color w:val="auto"/>
          <w:szCs w:val="24"/>
        </w:rPr>
        <w:t xml:space="preserve">Required:  </w:t>
      </w:r>
      <w:r w:rsidRPr="005C79C7">
        <w:rPr>
          <w:b/>
          <w:color w:val="auto"/>
          <w:szCs w:val="24"/>
        </w:rPr>
        <w:tab/>
      </w:r>
      <w:r w:rsidR="00296754" w:rsidRPr="005C79C7">
        <w:rPr>
          <w:color w:val="auto"/>
          <w:szCs w:val="24"/>
        </w:rPr>
        <w:t>Subscription to</w:t>
      </w:r>
      <w:r w:rsidR="00296754" w:rsidRPr="00E31C8B">
        <w:rPr>
          <w:szCs w:val="24"/>
        </w:rPr>
        <w:t xml:space="preserve"> </w:t>
      </w:r>
      <w:r w:rsidRPr="00791A21">
        <w:rPr>
          <w:color w:val="auto"/>
          <w:szCs w:val="24"/>
          <w:u w:val="single"/>
        </w:rPr>
        <w:t>The Wall Street Journal.</w:t>
      </w:r>
      <w:r w:rsidR="00791A21">
        <w:rPr>
          <w:szCs w:val="24"/>
        </w:rPr>
        <w:t xml:space="preserve">: </w:t>
      </w:r>
      <w:hyperlink r:id="rId10" w:history="1">
        <w:r w:rsidR="00325D46" w:rsidRPr="00E31C8B">
          <w:rPr>
            <w:rStyle w:val="Hyperlink"/>
            <w:szCs w:val="24"/>
          </w:rPr>
          <w:t>http://subscribe.wsj.com/semester</w:t>
        </w:r>
      </w:hyperlink>
      <w:r w:rsidR="0035661B">
        <w:rPr>
          <w:szCs w:val="24"/>
        </w:rPr>
        <w:t xml:space="preserve"> : </w:t>
      </w:r>
      <w:r w:rsidR="003331F9" w:rsidRPr="003331F9">
        <w:rPr>
          <w:color w:val="auto"/>
          <w:sz w:val="20"/>
          <w:szCs w:val="20"/>
        </w:rPr>
        <w:t>Ordering Instructions are posted on t-square under Modules: Course Materials.</w:t>
      </w:r>
    </w:p>
    <w:p w:rsidR="003331F9" w:rsidRPr="00791A21" w:rsidRDefault="003331F9" w:rsidP="00791A21">
      <w:pPr>
        <w:pStyle w:val="PlainText"/>
        <w:ind w:left="1440" w:hanging="1440"/>
        <w:rPr>
          <w:szCs w:val="24"/>
        </w:rPr>
      </w:pPr>
    </w:p>
    <w:p w:rsidR="00377893" w:rsidRPr="00E31C8B" w:rsidRDefault="00377893" w:rsidP="00377893">
      <w:pPr>
        <w:rPr>
          <w:szCs w:val="24"/>
        </w:rPr>
      </w:pPr>
    </w:p>
    <w:p w:rsidR="00377893" w:rsidRPr="00791A21" w:rsidRDefault="00791A21" w:rsidP="00377893">
      <w:pPr>
        <w:rPr>
          <w:b/>
          <w:sz w:val="28"/>
          <w:szCs w:val="28"/>
        </w:rPr>
      </w:pPr>
      <w:r w:rsidRPr="00791A21">
        <w:rPr>
          <w:b/>
          <w:sz w:val="28"/>
          <w:szCs w:val="28"/>
        </w:rPr>
        <w:t>Course Objectives</w:t>
      </w:r>
    </w:p>
    <w:p w:rsidR="00377893" w:rsidRPr="00E31C8B" w:rsidRDefault="00377893" w:rsidP="00377893">
      <w:pPr>
        <w:rPr>
          <w:szCs w:val="24"/>
        </w:rPr>
      </w:pPr>
    </w:p>
    <w:p w:rsidR="00A3582F" w:rsidRPr="00E31C8B" w:rsidRDefault="00A3582F" w:rsidP="00A3582F">
      <w:pPr>
        <w:rPr>
          <w:szCs w:val="24"/>
        </w:rPr>
      </w:pPr>
      <w:r w:rsidRPr="00E31C8B">
        <w:rPr>
          <w:szCs w:val="24"/>
        </w:rPr>
        <w:t>The course fulfills one of the requirements for</w:t>
      </w:r>
      <w:r w:rsidR="00864C32">
        <w:rPr>
          <w:szCs w:val="24"/>
        </w:rPr>
        <w:t xml:space="preserve"> the International Plan degree p</w:t>
      </w:r>
      <w:r w:rsidRPr="00E31C8B">
        <w:rPr>
          <w:szCs w:val="24"/>
        </w:rPr>
        <w:t xml:space="preserve">rogram and was designed for that program.  It provides an historical and theoretical understanding of the global economy, including topics such as international trade, finance, investment, and </w:t>
      </w:r>
    </w:p>
    <w:p w:rsidR="00A3582F" w:rsidRPr="00E31C8B" w:rsidRDefault="00A3582F" w:rsidP="00A3582F">
      <w:pPr>
        <w:rPr>
          <w:szCs w:val="24"/>
        </w:rPr>
      </w:pPr>
      <w:proofErr w:type="gramStart"/>
      <w:r w:rsidRPr="00E31C8B">
        <w:rPr>
          <w:szCs w:val="24"/>
        </w:rPr>
        <w:t>production</w:t>
      </w:r>
      <w:proofErr w:type="gramEnd"/>
      <w:r w:rsidRPr="00E31C8B">
        <w:rPr>
          <w:szCs w:val="24"/>
        </w:rPr>
        <w:t xml:space="preserve">; regional economic integration (such as the EU); economic development and </w:t>
      </w:r>
    </w:p>
    <w:p w:rsidR="00A3582F" w:rsidRPr="00E31C8B" w:rsidRDefault="00A3582F" w:rsidP="00A3582F">
      <w:pPr>
        <w:rPr>
          <w:szCs w:val="24"/>
        </w:rPr>
      </w:pPr>
      <w:proofErr w:type="gramStart"/>
      <w:r w:rsidRPr="00E31C8B">
        <w:rPr>
          <w:szCs w:val="24"/>
        </w:rPr>
        <w:t>modernization</w:t>
      </w:r>
      <w:proofErr w:type="gramEnd"/>
      <w:r w:rsidRPr="00E31C8B">
        <w:rPr>
          <w:szCs w:val="24"/>
        </w:rPr>
        <w:t xml:space="preserve">; and questions of natural resource sustainability.  </w:t>
      </w:r>
    </w:p>
    <w:p w:rsidR="00A3582F" w:rsidRPr="00E31C8B" w:rsidRDefault="00A3582F" w:rsidP="00A3582F">
      <w:pPr>
        <w:rPr>
          <w:szCs w:val="24"/>
        </w:rPr>
      </w:pPr>
    </w:p>
    <w:p w:rsidR="00A3582F" w:rsidRPr="00E31C8B" w:rsidRDefault="00A3582F" w:rsidP="00A3582F">
      <w:pPr>
        <w:rPr>
          <w:szCs w:val="24"/>
        </w:rPr>
      </w:pPr>
      <w:r w:rsidRPr="00E31C8B">
        <w:rPr>
          <w:szCs w:val="24"/>
        </w:rPr>
        <w:t>In this introductory course intended primarily for non-majors, students gain an understanding of the global economy:  historical development, description of the current global economy and the key theoretical relationships that define the global economy.   It builds from an understanding of the building blocks of the global economy: individuals, institutions, transactions and markets.  You will explore issues of trade, investment, finance and national growth within a global economy.  In this process, you will be introduced to the basic economic principles required for analysis of the above issues and develop a basic understanding of economic theory, practice and modeling.  The important distinction between this course and a standard Principles of economics course is that all actions and transactions are determined within a global setting rather than within an independent and segregated economy.</w:t>
      </w:r>
    </w:p>
    <w:p w:rsidR="00A3582F" w:rsidRPr="00E31C8B" w:rsidRDefault="00A3582F" w:rsidP="00A3582F">
      <w:pPr>
        <w:rPr>
          <w:szCs w:val="24"/>
        </w:rPr>
      </w:pPr>
    </w:p>
    <w:p w:rsidR="00A3582F" w:rsidRPr="00E31C8B" w:rsidRDefault="00A3582F" w:rsidP="00A3582F">
      <w:pPr>
        <w:rPr>
          <w:szCs w:val="24"/>
        </w:rPr>
      </w:pPr>
      <w:r w:rsidRPr="00E31C8B">
        <w:rPr>
          <w:szCs w:val="24"/>
        </w:rPr>
        <w:t xml:space="preserve">The course is intended to provide you with an understanding of the relationships and results that </w:t>
      </w:r>
      <w:r w:rsidR="00864C32">
        <w:rPr>
          <w:szCs w:val="24"/>
        </w:rPr>
        <w:t xml:space="preserve">are </w:t>
      </w:r>
      <w:r w:rsidRPr="00E31C8B">
        <w:rPr>
          <w:szCs w:val="24"/>
        </w:rPr>
        <w:t xml:space="preserve">important for </w:t>
      </w:r>
      <w:r w:rsidR="00864C32">
        <w:rPr>
          <w:szCs w:val="24"/>
        </w:rPr>
        <w:t xml:space="preserve">the </w:t>
      </w:r>
      <w:r w:rsidRPr="00E31C8B">
        <w:rPr>
          <w:szCs w:val="24"/>
        </w:rPr>
        <w:t xml:space="preserve">development of individual decision making as well as </w:t>
      </w:r>
      <w:r w:rsidRPr="00E31C8B">
        <w:rPr>
          <w:szCs w:val="24"/>
        </w:rPr>
        <w:lastRenderedPageBreak/>
        <w:t>national economic policy.  You will learn processes of thought and analysis that will allow you to consider decision problems of individual finance, investment and trading</w:t>
      </w:r>
      <w:r w:rsidR="00864C32">
        <w:rPr>
          <w:szCs w:val="24"/>
        </w:rPr>
        <w:t>.  All of these capabilities will prepare you to be</w:t>
      </w:r>
      <w:r w:rsidRPr="00E31C8B">
        <w:rPr>
          <w:szCs w:val="24"/>
        </w:rPr>
        <w:t xml:space="preserve"> educated participants in democratic processes.</w:t>
      </w:r>
    </w:p>
    <w:p w:rsidR="00A3582F" w:rsidRPr="00E31C8B" w:rsidRDefault="00A3582F" w:rsidP="00A3582F">
      <w:pPr>
        <w:rPr>
          <w:szCs w:val="24"/>
        </w:rPr>
      </w:pPr>
    </w:p>
    <w:p w:rsidR="00A3582F" w:rsidRDefault="00A3582F" w:rsidP="00A3582F">
      <w:pPr>
        <w:rPr>
          <w:szCs w:val="24"/>
        </w:rPr>
      </w:pPr>
      <w:r w:rsidRPr="00E31C8B">
        <w:rPr>
          <w:szCs w:val="24"/>
        </w:rPr>
        <w:t>Finally, for IP students the course is intended to precede the international experience and to serve as a framework for understanding insights and experiences when abroad.</w:t>
      </w:r>
    </w:p>
    <w:p w:rsidR="00A3582F" w:rsidRDefault="00A3582F" w:rsidP="00A3582F">
      <w:pPr>
        <w:rPr>
          <w:b/>
          <w:i/>
          <w:szCs w:val="24"/>
          <w:u w:val="single"/>
        </w:rPr>
      </w:pPr>
    </w:p>
    <w:p w:rsidR="00A3582F" w:rsidRPr="00E31C8B" w:rsidRDefault="00864C32" w:rsidP="00A3582F">
      <w:pPr>
        <w:rPr>
          <w:b/>
          <w:i/>
          <w:szCs w:val="24"/>
          <w:u w:val="single"/>
        </w:rPr>
      </w:pPr>
      <w:r>
        <w:rPr>
          <w:b/>
          <w:i/>
          <w:szCs w:val="24"/>
          <w:u w:val="single"/>
        </w:rPr>
        <w:t>It is</w:t>
      </w:r>
      <w:r w:rsidR="00A3582F" w:rsidRPr="00E31C8B">
        <w:rPr>
          <w:b/>
          <w:i/>
          <w:szCs w:val="24"/>
          <w:u w:val="single"/>
        </w:rPr>
        <w:t xml:space="preserve"> important to me that each of you leave this course will a very significantly increased capacity to make decisions, perform analyses, and use the tools of economics.</w:t>
      </w:r>
    </w:p>
    <w:p w:rsidR="00377893" w:rsidRPr="00E31C8B" w:rsidRDefault="00377893" w:rsidP="00377893">
      <w:pPr>
        <w:rPr>
          <w:szCs w:val="24"/>
        </w:rPr>
      </w:pPr>
    </w:p>
    <w:p w:rsidR="00377893" w:rsidRPr="00A3582F" w:rsidRDefault="00377893" w:rsidP="00377893">
      <w:pPr>
        <w:rPr>
          <w:b/>
          <w:sz w:val="28"/>
          <w:szCs w:val="28"/>
        </w:rPr>
      </w:pPr>
      <w:r w:rsidRPr="00A3582F">
        <w:rPr>
          <w:b/>
          <w:sz w:val="28"/>
          <w:szCs w:val="28"/>
        </w:rPr>
        <w:t xml:space="preserve">Structure of </w:t>
      </w:r>
      <w:r w:rsidR="00A3582F" w:rsidRPr="00A3582F">
        <w:rPr>
          <w:b/>
          <w:sz w:val="28"/>
          <w:szCs w:val="28"/>
        </w:rPr>
        <w:t>the Course and Teaching Program</w:t>
      </w:r>
    </w:p>
    <w:p w:rsidR="00377893" w:rsidRPr="00E31C8B" w:rsidRDefault="00377893" w:rsidP="00377893">
      <w:pPr>
        <w:rPr>
          <w:szCs w:val="24"/>
        </w:rPr>
      </w:pPr>
    </w:p>
    <w:p w:rsidR="00377893" w:rsidRPr="00E31C8B" w:rsidRDefault="00377893" w:rsidP="00377893">
      <w:pPr>
        <w:rPr>
          <w:szCs w:val="24"/>
        </w:rPr>
      </w:pPr>
      <w:r w:rsidRPr="00E31C8B">
        <w:rPr>
          <w:szCs w:val="24"/>
        </w:rPr>
        <w:t>I have worked with many students and executives over many years, in many countries, companies and professions.  In designing the course and guiding your learning, I select</w:t>
      </w:r>
      <w:r w:rsidR="00A3582F">
        <w:rPr>
          <w:szCs w:val="24"/>
        </w:rPr>
        <w:t>ed</w:t>
      </w:r>
      <w:r w:rsidRPr="00E31C8B">
        <w:rPr>
          <w:szCs w:val="24"/>
        </w:rPr>
        <w:t xml:space="preserve"> learning activities, assignments and exercises that will develop your skills and knowledge in essential areas.  The exercises are also designed for the most efficient and effective learning possible.  This structure respects your time and mine.</w:t>
      </w:r>
    </w:p>
    <w:p w:rsidR="00377893" w:rsidRPr="00E31C8B" w:rsidRDefault="00377893" w:rsidP="00377893">
      <w:pPr>
        <w:rPr>
          <w:szCs w:val="24"/>
        </w:rPr>
      </w:pPr>
    </w:p>
    <w:p w:rsidR="00377893" w:rsidRPr="00E31C8B" w:rsidRDefault="00377893" w:rsidP="00377893">
      <w:pPr>
        <w:rPr>
          <w:szCs w:val="24"/>
        </w:rPr>
      </w:pPr>
      <w:r w:rsidRPr="00E31C8B">
        <w:rPr>
          <w:szCs w:val="24"/>
        </w:rPr>
        <w:t>Effective learning design means that we will use several instructional techniques and technologies.  These include:</w:t>
      </w:r>
    </w:p>
    <w:p w:rsidR="00377893" w:rsidRPr="00E31C8B" w:rsidRDefault="00377893" w:rsidP="00377893">
      <w:pPr>
        <w:rPr>
          <w:szCs w:val="24"/>
        </w:rPr>
      </w:pPr>
    </w:p>
    <w:p w:rsidR="00377893" w:rsidRPr="00E31C8B" w:rsidRDefault="00377893" w:rsidP="00377893">
      <w:pPr>
        <w:numPr>
          <w:ilvl w:val="0"/>
          <w:numId w:val="3"/>
        </w:numPr>
        <w:rPr>
          <w:szCs w:val="24"/>
        </w:rPr>
      </w:pPr>
      <w:r w:rsidRPr="00E31C8B">
        <w:rPr>
          <w:szCs w:val="24"/>
        </w:rPr>
        <w:t>Active and engaged participatory lecture</w:t>
      </w:r>
    </w:p>
    <w:p w:rsidR="00377893" w:rsidRPr="00E31C8B" w:rsidRDefault="00377893" w:rsidP="00377893">
      <w:pPr>
        <w:numPr>
          <w:ilvl w:val="0"/>
          <w:numId w:val="3"/>
        </w:numPr>
        <w:rPr>
          <w:szCs w:val="24"/>
        </w:rPr>
      </w:pPr>
      <w:r w:rsidRPr="00E31C8B">
        <w:rPr>
          <w:szCs w:val="24"/>
        </w:rPr>
        <w:t>Exploratory or experiential learning</w:t>
      </w:r>
    </w:p>
    <w:p w:rsidR="00377893" w:rsidRPr="00E31C8B" w:rsidRDefault="00377893" w:rsidP="00377893">
      <w:pPr>
        <w:numPr>
          <w:ilvl w:val="0"/>
          <w:numId w:val="3"/>
        </w:numPr>
        <w:rPr>
          <w:szCs w:val="24"/>
        </w:rPr>
      </w:pPr>
      <w:r w:rsidRPr="00E31C8B">
        <w:rPr>
          <w:szCs w:val="24"/>
        </w:rPr>
        <w:t>Self-paced learning</w:t>
      </w:r>
    </w:p>
    <w:p w:rsidR="00377893" w:rsidRPr="00E31C8B" w:rsidRDefault="00377893" w:rsidP="00377893">
      <w:pPr>
        <w:numPr>
          <w:ilvl w:val="0"/>
          <w:numId w:val="3"/>
        </w:numPr>
        <w:rPr>
          <w:szCs w:val="24"/>
        </w:rPr>
      </w:pPr>
      <w:r w:rsidRPr="00E31C8B">
        <w:rPr>
          <w:szCs w:val="24"/>
        </w:rPr>
        <w:t>Team based learning</w:t>
      </w:r>
    </w:p>
    <w:p w:rsidR="00377893" w:rsidRPr="00E31C8B" w:rsidRDefault="00377893" w:rsidP="00377893">
      <w:pPr>
        <w:numPr>
          <w:ilvl w:val="0"/>
          <w:numId w:val="3"/>
        </w:numPr>
        <w:rPr>
          <w:szCs w:val="24"/>
        </w:rPr>
      </w:pPr>
      <w:r w:rsidRPr="00E31C8B">
        <w:rPr>
          <w:szCs w:val="24"/>
        </w:rPr>
        <w:t>Project based learning</w:t>
      </w:r>
    </w:p>
    <w:p w:rsidR="00377893" w:rsidRPr="00E31C8B" w:rsidRDefault="00377893" w:rsidP="00377893">
      <w:pPr>
        <w:numPr>
          <w:ilvl w:val="0"/>
          <w:numId w:val="3"/>
        </w:numPr>
        <w:rPr>
          <w:szCs w:val="24"/>
        </w:rPr>
      </w:pPr>
      <w:r w:rsidRPr="00E31C8B">
        <w:rPr>
          <w:szCs w:val="24"/>
        </w:rPr>
        <w:t>IT enhanced learning</w:t>
      </w:r>
    </w:p>
    <w:p w:rsidR="00377893" w:rsidRPr="00E31C8B" w:rsidRDefault="00377893" w:rsidP="00377893">
      <w:pPr>
        <w:rPr>
          <w:szCs w:val="24"/>
        </w:rPr>
      </w:pPr>
    </w:p>
    <w:p w:rsidR="00377893" w:rsidRPr="00E31C8B" w:rsidRDefault="00377893" w:rsidP="00377893">
      <w:pPr>
        <w:rPr>
          <w:b/>
          <w:szCs w:val="24"/>
        </w:rPr>
      </w:pPr>
      <w:r w:rsidRPr="00E31C8B">
        <w:rPr>
          <w:szCs w:val="24"/>
        </w:rPr>
        <w:t xml:space="preserve">Engagement and participation in class activities and discussion is essential, as is preparation for class.  We are using the Aplia model to support your efforts to prepare for class and these preparation assignments will be graded.  It is important that all preparation be completed for class.  All work must be completed by the assignment deadline </w:t>
      </w:r>
      <w:r w:rsidR="00BA55A7" w:rsidRPr="00E31C8B">
        <w:rPr>
          <w:szCs w:val="24"/>
        </w:rPr>
        <w:t>sp</w:t>
      </w:r>
      <w:r w:rsidR="00A5732C" w:rsidRPr="00E31C8B">
        <w:rPr>
          <w:szCs w:val="24"/>
        </w:rPr>
        <w:t>ecified in Aplia (normally 6 AM</w:t>
      </w:r>
      <w:r w:rsidR="00BA55A7" w:rsidRPr="00E31C8B">
        <w:rPr>
          <w:szCs w:val="24"/>
        </w:rPr>
        <w:t xml:space="preserve"> before class) </w:t>
      </w:r>
      <w:r w:rsidRPr="00E31C8B">
        <w:rPr>
          <w:szCs w:val="24"/>
        </w:rPr>
        <w:t xml:space="preserve">and no late work will be accepted.  </w:t>
      </w:r>
      <w:r w:rsidRPr="00E31C8B">
        <w:rPr>
          <w:b/>
          <w:color w:val="FF0000"/>
          <w:szCs w:val="24"/>
        </w:rPr>
        <w:t>If you are absent from class, it is your responsibility to check with fellow students to determine whether assignments are due and to complete those assignments on time.</w:t>
      </w:r>
    </w:p>
    <w:p w:rsidR="00377893" w:rsidRPr="00E31C8B" w:rsidRDefault="00377893" w:rsidP="00377893">
      <w:pPr>
        <w:rPr>
          <w:szCs w:val="24"/>
        </w:rPr>
      </w:pPr>
    </w:p>
    <w:p w:rsidR="00377893" w:rsidRPr="00E31C8B" w:rsidRDefault="00377893" w:rsidP="00377893">
      <w:pPr>
        <w:rPr>
          <w:szCs w:val="24"/>
        </w:rPr>
      </w:pPr>
      <w:r w:rsidRPr="00E31C8B">
        <w:rPr>
          <w:szCs w:val="24"/>
        </w:rPr>
        <w:t>Georgia Tech guidelines indicate that students should spend about 2 hours of preparation for each class hour.  The class is designed that you should spend about 6 hours of preparation and study time per week in addition to the class time.</w:t>
      </w:r>
    </w:p>
    <w:p w:rsidR="00377893" w:rsidRPr="00E31C8B" w:rsidRDefault="00377893" w:rsidP="00377893">
      <w:pPr>
        <w:rPr>
          <w:szCs w:val="24"/>
        </w:rPr>
      </w:pPr>
    </w:p>
    <w:p w:rsidR="00377893" w:rsidRPr="00E31C8B" w:rsidRDefault="00377893" w:rsidP="00377893">
      <w:pPr>
        <w:rPr>
          <w:szCs w:val="24"/>
        </w:rPr>
      </w:pPr>
      <w:r w:rsidRPr="00E31C8B">
        <w:rPr>
          <w:szCs w:val="24"/>
        </w:rPr>
        <w:t>An issue on which I will not compromise is FAIRNESS.  I will insure that all students are treated equally and no student receives special treatment. Student cheating is not allowed and will be prosecuted as rigorously as possible.  If there are ANY questions about what constitutes fairness or appropriate work rules, please contact me immediately.</w:t>
      </w:r>
    </w:p>
    <w:p w:rsidR="00377893" w:rsidRPr="00E31C8B" w:rsidRDefault="00377893" w:rsidP="00377893">
      <w:pPr>
        <w:rPr>
          <w:szCs w:val="24"/>
        </w:rPr>
      </w:pPr>
    </w:p>
    <w:p w:rsidR="00377893" w:rsidRPr="00E31C8B" w:rsidRDefault="00377893" w:rsidP="00377893">
      <w:pPr>
        <w:rPr>
          <w:b/>
          <w:szCs w:val="24"/>
        </w:rPr>
      </w:pPr>
      <w:r w:rsidRPr="00E31C8B">
        <w:rPr>
          <w:b/>
          <w:szCs w:val="24"/>
        </w:rPr>
        <w:t>Communication and Professional Behavior</w:t>
      </w:r>
    </w:p>
    <w:p w:rsidR="00377893" w:rsidRPr="00E31C8B" w:rsidRDefault="00377893" w:rsidP="00377893">
      <w:pPr>
        <w:rPr>
          <w:szCs w:val="24"/>
        </w:rPr>
      </w:pPr>
    </w:p>
    <w:p w:rsidR="00377893" w:rsidRPr="00E31C8B" w:rsidRDefault="00377893" w:rsidP="00377893">
      <w:pPr>
        <w:rPr>
          <w:szCs w:val="24"/>
        </w:rPr>
      </w:pPr>
      <w:r w:rsidRPr="00E31C8B">
        <w:rPr>
          <w:b/>
          <w:szCs w:val="24"/>
        </w:rPr>
        <w:t>Polite, respectful and professional behavior is required in my classes, between all of us and at all times</w:t>
      </w:r>
      <w:r w:rsidRPr="00E31C8B">
        <w:rPr>
          <w:szCs w:val="24"/>
        </w:rPr>
        <w:t>.</w:t>
      </w:r>
    </w:p>
    <w:p w:rsidR="00377893" w:rsidRPr="00E31C8B" w:rsidRDefault="00377893" w:rsidP="00377893">
      <w:pPr>
        <w:rPr>
          <w:szCs w:val="24"/>
        </w:rPr>
      </w:pPr>
    </w:p>
    <w:p w:rsidR="00377893" w:rsidRPr="00E31C8B" w:rsidRDefault="00377893" w:rsidP="00377893">
      <w:pPr>
        <w:rPr>
          <w:szCs w:val="24"/>
        </w:rPr>
      </w:pPr>
      <w:r w:rsidRPr="00E31C8B">
        <w:rPr>
          <w:szCs w:val="24"/>
        </w:rPr>
        <w:t xml:space="preserve">You are expected to pay attention to class assignment announcements, check </w:t>
      </w:r>
      <w:r w:rsidR="00BA55A7" w:rsidRPr="00E31C8B">
        <w:rPr>
          <w:szCs w:val="24"/>
        </w:rPr>
        <w:t>t-Square</w:t>
      </w:r>
      <w:r w:rsidRPr="00E31C8B">
        <w:rPr>
          <w:szCs w:val="24"/>
        </w:rPr>
        <w:t xml:space="preserve"> and Aplia, and review assignments with fellow students.  </w:t>
      </w:r>
    </w:p>
    <w:p w:rsidR="00377893" w:rsidRPr="00E31C8B" w:rsidRDefault="00377893" w:rsidP="00377893">
      <w:pPr>
        <w:rPr>
          <w:szCs w:val="24"/>
        </w:rPr>
      </w:pPr>
    </w:p>
    <w:p w:rsidR="00377893" w:rsidRPr="009903B2" w:rsidRDefault="00377893" w:rsidP="00377893">
      <w:pPr>
        <w:rPr>
          <w:szCs w:val="24"/>
        </w:rPr>
      </w:pPr>
      <w:r w:rsidRPr="00E31C8B">
        <w:rPr>
          <w:szCs w:val="24"/>
        </w:rPr>
        <w:t>If you have any questions about the material, concepts, or conduct of the course, or are concerned about your progress, PLEASE conduct me directly in class or by phone or email.  I will work with you to find a meeting time and will spend as much time as is required for you to meet the course objectives and have a successful and enjoyable experience in the course.</w:t>
      </w:r>
    </w:p>
    <w:p w:rsidR="0016225E" w:rsidRPr="00E31C8B" w:rsidRDefault="0016225E">
      <w:pPr>
        <w:rPr>
          <w:b/>
          <w:szCs w:val="24"/>
        </w:rPr>
      </w:pPr>
    </w:p>
    <w:p w:rsidR="003C2CF4" w:rsidRDefault="003C2CF4">
      <w:pPr>
        <w:rPr>
          <w:b/>
          <w:sz w:val="28"/>
          <w:szCs w:val="28"/>
        </w:rPr>
      </w:pPr>
      <w:r w:rsidRPr="009903B2">
        <w:rPr>
          <w:b/>
          <w:sz w:val="28"/>
          <w:szCs w:val="28"/>
        </w:rPr>
        <w:t>Course Requirements</w:t>
      </w:r>
    </w:p>
    <w:p w:rsidR="009903B2" w:rsidRPr="009903B2" w:rsidRDefault="009903B2">
      <w:pPr>
        <w:rPr>
          <w:b/>
          <w:sz w:val="28"/>
          <w:szCs w:val="28"/>
        </w:rPr>
      </w:pPr>
    </w:p>
    <w:p w:rsidR="003C2CF4" w:rsidRPr="00E31C8B" w:rsidRDefault="00A3582F">
      <w:pPr>
        <w:rPr>
          <w:szCs w:val="24"/>
        </w:rPr>
      </w:pPr>
      <w:r w:rsidRPr="00E31C8B">
        <w:rPr>
          <w:szCs w:val="24"/>
        </w:rPr>
        <w:t>Class work</w:t>
      </w:r>
      <w:r w:rsidR="003C2CF4" w:rsidRPr="00E31C8B">
        <w:rPr>
          <w:szCs w:val="24"/>
        </w:rPr>
        <w:t xml:space="preserve"> will include preparation </w:t>
      </w:r>
      <w:r w:rsidR="00377893" w:rsidRPr="00E31C8B">
        <w:rPr>
          <w:szCs w:val="24"/>
        </w:rPr>
        <w:t xml:space="preserve">including Aplia graded quizzes, </w:t>
      </w:r>
      <w:r w:rsidR="00BA55A7" w:rsidRPr="00E31C8B">
        <w:rPr>
          <w:szCs w:val="24"/>
        </w:rPr>
        <w:t>discussion in class</w:t>
      </w:r>
      <w:r w:rsidR="003C2CF4" w:rsidRPr="00E31C8B">
        <w:rPr>
          <w:szCs w:val="24"/>
        </w:rPr>
        <w:t xml:space="preserve">, </w:t>
      </w:r>
      <w:r w:rsidR="006B35E9" w:rsidRPr="00E31C8B">
        <w:rPr>
          <w:szCs w:val="24"/>
        </w:rPr>
        <w:t>four</w:t>
      </w:r>
      <w:r w:rsidR="003C2CF4" w:rsidRPr="00E31C8B">
        <w:rPr>
          <w:szCs w:val="24"/>
        </w:rPr>
        <w:t xml:space="preserve"> exams, </w:t>
      </w:r>
      <w:r>
        <w:rPr>
          <w:szCs w:val="24"/>
        </w:rPr>
        <w:t xml:space="preserve">gathering a </w:t>
      </w:r>
      <w:r w:rsidR="00256BE7" w:rsidRPr="00E31C8B">
        <w:rPr>
          <w:szCs w:val="24"/>
        </w:rPr>
        <w:t xml:space="preserve">collection of </w:t>
      </w:r>
      <w:r w:rsidR="00256BE7" w:rsidRPr="00E31C8B">
        <w:rPr>
          <w:szCs w:val="24"/>
          <w:u w:val="single"/>
        </w:rPr>
        <w:t>Wall Street Journa</w:t>
      </w:r>
      <w:r w:rsidR="00256BE7" w:rsidRPr="00E31C8B">
        <w:rPr>
          <w:szCs w:val="24"/>
        </w:rPr>
        <w:t>l articles read weekly</w:t>
      </w:r>
      <w:r w:rsidR="006D260A">
        <w:rPr>
          <w:szCs w:val="24"/>
        </w:rPr>
        <w:t xml:space="preserve"> and summarized at end of semester</w:t>
      </w:r>
      <w:r>
        <w:rPr>
          <w:szCs w:val="24"/>
        </w:rPr>
        <w:t xml:space="preserve">, </w:t>
      </w:r>
      <w:r w:rsidR="006D260A">
        <w:rPr>
          <w:szCs w:val="24"/>
        </w:rPr>
        <w:t xml:space="preserve">several small group projects, </w:t>
      </w:r>
      <w:r>
        <w:rPr>
          <w:szCs w:val="24"/>
        </w:rPr>
        <w:t xml:space="preserve">and a </w:t>
      </w:r>
      <w:r w:rsidR="009903B2">
        <w:rPr>
          <w:szCs w:val="24"/>
        </w:rPr>
        <w:t>final group project.  The project will be a small group analysis and presentation of one of the Special Topic sections from the last chapters of our textbook.</w:t>
      </w:r>
    </w:p>
    <w:p w:rsidR="00377893" w:rsidRPr="00E31C8B" w:rsidRDefault="00377893">
      <w:pPr>
        <w:rPr>
          <w:szCs w:val="24"/>
        </w:rPr>
      </w:pPr>
    </w:p>
    <w:p w:rsidR="003C2CF4" w:rsidRPr="00E31C8B" w:rsidRDefault="003C2CF4">
      <w:pPr>
        <w:rPr>
          <w:szCs w:val="24"/>
        </w:rPr>
      </w:pPr>
      <w:r w:rsidRPr="00E31C8B">
        <w:rPr>
          <w:szCs w:val="24"/>
        </w:rPr>
        <w:t>Class assignments and extra readings as well as special announcement</w:t>
      </w:r>
      <w:r w:rsidR="00BA55A7" w:rsidRPr="00E31C8B">
        <w:rPr>
          <w:szCs w:val="24"/>
        </w:rPr>
        <w:t>s</w:t>
      </w:r>
      <w:r w:rsidRPr="00E31C8B">
        <w:rPr>
          <w:szCs w:val="24"/>
        </w:rPr>
        <w:t xml:space="preserve"> will be posted on </w:t>
      </w:r>
      <w:r w:rsidR="00BA55A7" w:rsidRPr="00E31C8B">
        <w:rPr>
          <w:szCs w:val="24"/>
        </w:rPr>
        <w:t>T-Square</w:t>
      </w:r>
      <w:r w:rsidRPr="00E31C8B">
        <w:rPr>
          <w:szCs w:val="24"/>
        </w:rPr>
        <w:t xml:space="preserve"> and announced in class.  All students are responsible for staying abreast </w:t>
      </w:r>
      <w:proofErr w:type="gramStart"/>
      <w:r w:rsidRPr="00E31C8B">
        <w:rPr>
          <w:szCs w:val="24"/>
        </w:rPr>
        <w:t xml:space="preserve">of </w:t>
      </w:r>
      <w:r w:rsidR="0016225E" w:rsidRPr="00E31C8B">
        <w:rPr>
          <w:szCs w:val="24"/>
        </w:rPr>
        <w:t xml:space="preserve"> in</w:t>
      </w:r>
      <w:proofErr w:type="gramEnd"/>
      <w:r w:rsidR="0016225E" w:rsidRPr="00E31C8B">
        <w:rPr>
          <w:szCs w:val="24"/>
        </w:rPr>
        <w:t xml:space="preserve">-class </w:t>
      </w:r>
      <w:r w:rsidRPr="00E31C8B">
        <w:rPr>
          <w:szCs w:val="24"/>
        </w:rPr>
        <w:t xml:space="preserve">announcements and </w:t>
      </w:r>
      <w:r w:rsidR="00BA55A7" w:rsidRPr="00E31C8B">
        <w:rPr>
          <w:szCs w:val="24"/>
        </w:rPr>
        <w:t>T-Square</w:t>
      </w:r>
      <w:r w:rsidRPr="00E31C8B">
        <w:rPr>
          <w:szCs w:val="24"/>
        </w:rPr>
        <w:t xml:space="preserve"> postings.</w:t>
      </w:r>
    </w:p>
    <w:p w:rsidR="003C2CF4" w:rsidRPr="00E31C8B" w:rsidRDefault="003C2CF4">
      <w:pPr>
        <w:rPr>
          <w:szCs w:val="24"/>
        </w:rPr>
      </w:pPr>
    </w:p>
    <w:p w:rsidR="00F75920" w:rsidRPr="00E31C8B" w:rsidRDefault="00377893">
      <w:pPr>
        <w:rPr>
          <w:szCs w:val="24"/>
        </w:rPr>
      </w:pPr>
      <w:r w:rsidRPr="00E31C8B">
        <w:rPr>
          <w:szCs w:val="24"/>
        </w:rPr>
        <w:t>WSJ</w:t>
      </w:r>
      <w:r w:rsidR="003C2CF4" w:rsidRPr="00E31C8B">
        <w:rPr>
          <w:szCs w:val="24"/>
        </w:rPr>
        <w:t xml:space="preserve"> reviews will be submitted </w:t>
      </w:r>
      <w:r w:rsidR="00256BE7" w:rsidRPr="00E31C8B">
        <w:rPr>
          <w:szCs w:val="24"/>
        </w:rPr>
        <w:t>on T-Square by the end of each week</w:t>
      </w:r>
      <w:r w:rsidR="003C2CF4" w:rsidRPr="00E31C8B">
        <w:rPr>
          <w:szCs w:val="24"/>
        </w:rPr>
        <w:t xml:space="preserve">.  </w:t>
      </w:r>
    </w:p>
    <w:p w:rsidR="00377893" w:rsidRPr="00E31C8B" w:rsidRDefault="003C2CF4" w:rsidP="00F75920">
      <w:pPr>
        <w:numPr>
          <w:ilvl w:val="0"/>
          <w:numId w:val="1"/>
        </w:numPr>
        <w:rPr>
          <w:szCs w:val="24"/>
        </w:rPr>
      </w:pPr>
      <w:r w:rsidRPr="00E31C8B">
        <w:rPr>
          <w:szCs w:val="24"/>
        </w:rPr>
        <w:t xml:space="preserve">They must follow the format given on </w:t>
      </w:r>
      <w:r w:rsidR="00BA55A7" w:rsidRPr="00E31C8B">
        <w:rPr>
          <w:szCs w:val="24"/>
        </w:rPr>
        <w:t>T-Square</w:t>
      </w:r>
      <w:r w:rsidRPr="00E31C8B">
        <w:rPr>
          <w:szCs w:val="24"/>
        </w:rPr>
        <w:t xml:space="preserve"> </w:t>
      </w:r>
    </w:p>
    <w:p w:rsidR="00F75920" w:rsidRPr="00E31C8B" w:rsidRDefault="003C2CF4" w:rsidP="00F75920">
      <w:pPr>
        <w:numPr>
          <w:ilvl w:val="0"/>
          <w:numId w:val="1"/>
        </w:numPr>
        <w:rPr>
          <w:szCs w:val="24"/>
        </w:rPr>
      </w:pPr>
      <w:r w:rsidRPr="00E31C8B">
        <w:rPr>
          <w:szCs w:val="24"/>
        </w:rPr>
        <w:t>A word count must be inclu</w:t>
      </w:r>
      <w:r w:rsidR="00A3582F">
        <w:rPr>
          <w:szCs w:val="24"/>
        </w:rPr>
        <w:t>ded at the bottom of the report and the word limit must be observed</w:t>
      </w:r>
      <w:r w:rsidRPr="00E31C8B">
        <w:rPr>
          <w:szCs w:val="24"/>
        </w:rPr>
        <w:t xml:space="preserve">  </w:t>
      </w:r>
    </w:p>
    <w:p w:rsidR="00F75920" w:rsidRPr="00E31C8B" w:rsidRDefault="003C2CF4" w:rsidP="00F75920">
      <w:pPr>
        <w:numPr>
          <w:ilvl w:val="0"/>
          <w:numId w:val="1"/>
        </w:numPr>
        <w:rPr>
          <w:b/>
          <w:szCs w:val="24"/>
        </w:rPr>
      </w:pPr>
      <w:r w:rsidRPr="00E31C8B">
        <w:rPr>
          <w:b/>
          <w:szCs w:val="24"/>
        </w:rPr>
        <w:t xml:space="preserve">Reports that do not meet these requirements will not be accepted.  </w:t>
      </w:r>
    </w:p>
    <w:p w:rsidR="00256BE7" w:rsidRPr="00E31C8B" w:rsidRDefault="00256BE7" w:rsidP="00F75920">
      <w:pPr>
        <w:numPr>
          <w:ilvl w:val="0"/>
          <w:numId w:val="1"/>
        </w:numPr>
        <w:rPr>
          <w:szCs w:val="24"/>
        </w:rPr>
      </w:pPr>
      <w:r w:rsidRPr="00E31C8B">
        <w:rPr>
          <w:szCs w:val="24"/>
        </w:rPr>
        <w:t>Please work individually in selecting articles on which to report.</w:t>
      </w:r>
    </w:p>
    <w:p w:rsidR="003C2CF4" w:rsidRPr="00E31C8B" w:rsidRDefault="003C2CF4">
      <w:pPr>
        <w:rPr>
          <w:szCs w:val="24"/>
        </w:rPr>
      </w:pPr>
    </w:p>
    <w:p w:rsidR="003C2CF4" w:rsidRPr="00E31C8B" w:rsidRDefault="003C2CF4">
      <w:pPr>
        <w:rPr>
          <w:szCs w:val="24"/>
        </w:rPr>
      </w:pPr>
      <w:r w:rsidRPr="00E31C8B">
        <w:rPr>
          <w:szCs w:val="24"/>
        </w:rPr>
        <w:t xml:space="preserve">Make up exams and quizzes will not be given.  In the case of illness or other </w:t>
      </w:r>
      <w:r w:rsidR="008E3B75" w:rsidRPr="00E31C8B">
        <w:rPr>
          <w:szCs w:val="24"/>
        </w:rPr>
        <w:t xml:space="preserve">serious and </w:t>
      </w:r>
      <w:r w:rsidRPr="00E31C8B">
        <w:rPr>
          <w:b/>
          <w:szCs w:val="24"/>
        </w:rPr>
        <w:t xml:space="preserve">documented </w:t>
      </w:r>
      <w:r w:rsidRPr="00E31C8B">
        <w:rPr>
          <w:szCs w:val="24"/>
        </w:rPr>
        <w:t>emergency on announced exam days or on quiz days, contact me prior to the test or immediately thereafter and provide me with written documentation regarding the absence.  When excused, the missed test will be scored as an average (weighted) of the other test scores.  Only</w:t>
      </w:r>
      <w:r w:rsidRPr="00A3582F">
        <w:rPr>
          <w:szCs w:val="24"/>
        </w:rPr>
        <w:t xml:space="preserve"> </w:t>
      </w:r>
      <w:r w:rsidRPr="00A3582F">
        <w:rPr>
          <w:b/>
          <w:szCs w:val="24"/>
        </w:rPr>
        <w:t>one</w:t>
      </w:r>
      <w:r w:rsidRPr="00E31C8B">
        <w:rPr>
          <w:szCs w:val="24"/>
        </w:rPr>
        <w:t xml:space="preserve"> test will be excused.  Unexcused absences from tests or quizzes</w:t>
      </w:r>
      <w:r w:rsidR="00F75920" w:rsidRPr="00E31C8B">
        <w:rPr>
          <w:szCs w:val="24"/>
        </w:rPr>
        <w:t xml:space="preserve"> </w:t>
      </w:r>
      <w:r w:rsidRPr="00E31C8B">
        <w:rPr>
          <w:szCs w:val="24"/>
        </w:rPr>
        <w:t>will be recorded as grades of zero.</w:t>
      </w:r>
    </w:p>
    <w:p w:rsidR="003C2CF4" w:rsidRPr="00E31C8B" w:rsidRDefault="003C2CF4">
      <w:pPr>
        <w:rPr>
          <w:szCs w:val="24"/>
        </w:rPr>
      </w:pPr>
    </w:p>
    <w:p w:rsidR="003C2CF4" w:rsidRPr="00E31C8B" w:rsidRDefault="003C2CF4">
      <w:pPr>
        <w:pStyle w:val="Heading5"/>
        <w:rPr>
          <w:szCs w:val="24"/>
        </w:rPr>
      </w:pPr>
      <w:r w:rsidRPr="00E31C8B">
        <w:rPr>
          <w:szCs w:val="24"/>
        </w:rPr>
        <w:t>Attendance</w:t>
      </w:r>
    </w:p>
    <w:p w:rsidR="003C2CF4" w:rsidRPr="00E31C8B" w:rsidRDefault="003C2CF4">
      <w:pPr>
        <w:rPr>
          <w:szCs w:val="24"/>
        </w:rPr>
      </w:pPr>
    </w:p>
    <w:p w:rsidR="00292C54" w:rsidRPr="00E31C8B" w:rsidRDefault="003C2CF4" w:rsidP="00F75920">
      <w:pPr>
        <w:rPr>
          <w:szCs w:val="24"/>
        </w:rPr>
      </w:pPr>
      <w:r w:rsidRPr="00E31C8B">
        <w:rPr>
          <w:b/>
          <w:szCs w:val="24"/>
        </w:rPr>
        <w:t>Attendance</w:t>
      </w:r>
      <w:r w:rsidRPr="00E31C8B">
        <w:rPr>
          <w:szCs w:val="24"/>
        </w:rPr>
        <w:t xml:space="preserve"> in class is expected and all students are responsible for preparing for case and class discuss</w:t>
      </w:r>
      <w:r w:rsidR="008E3B75" w:rsidRPr="00E31C8B">
        <w:rPr>
          <w:szCs w:val="24"/>
        </w:rPr>
        <w:t>ions.  In the event of</w:t>
      </w:r>
      <w:r w:rsidRPr="00E31C8B">
        <w:rPr>
          <w:szCs w:val="24"/>
        </w:rPr>
        <w:t xml:space="preserve"> absence, please review a fellow student’s class notes, ask classmates about special announcements, and check </w:t>
      </w:r>
      <w:r w:rsidR="00BA55A7" w:rsidRPr="00E31C8B">
        <w:rPr>
          <w:szCs w:val="24"/>
        </w:rPr>
        <w:t>T-Square</w:t>
      </w:r>
      <w:r w:rsidRPr="00E31C8B">
        <w:rPr>
          <w:szCs w:val="24"/>
        </w:rPr>
        <w:t xml:space="preserve">.  Students are responsible for all class lecture, announcements and discussion even when absent.  </w:t>
      </w:r>
      <w:r w:rsidRPr="00E31C8B">
        <w:rPr>
          <w:b/>
          <w:szCs w:val="24"/>
        </w:rPr>
        <w:t>The instructor will review materials individually only for students with excused absences</w:t>
      </w:r>
      <w:r w:rsidRPr="00E31C8B">
        <w:rPr>
          <w:szCs w:val="24"/>
        </w:rPr>
        <w:t xml:space="preserve"> and after excused students have worked with classmates to make up their work.  </w:t>
      </w:r>
    </w:p>
    <w:p w:rsidR="00292C54" w:rsidRPr="00E31C8B" w:rsidRDefault="00292C54" w:rsidP="00F75920">
      <w:pPr>
        <w:rPr>
          <w:szCs w:val="24"/>
        </w:rPr>
      </w:pPr>
    </w:p>
    <w:p w:rsidR="00292C54" w:rsidRPr="00E31C8B" w:rsidRDefault="00292C54" w:rsidP="00F75920">
      <w:pPr>
        <w:rPr>
          <w:szCs w:val="24"/>
        </w:rPr>
      </w:pPr>
      <w:r w:rsidRPr="00E31C8B">
        <w:rPr>
          <w:szCs w:val="24"/>
        </w:rPr>
        <w:lastRenderedPageBreak/>
        <w:t>W</w:t>
      </w:r>
      <w:r w:rsidR="003C2CF4" w:rsidRPr="00E31C8B">
        <w:rPr>
          <w:szCs w:val="24"/>
        </w:rPr>
        <w:t xml:space="preserve">e have 30 class sessions, including exams, </w:t>
      </w:r>
      <w:r w:rsidR="00377893" w:rsidRPr="00E31C8B">
        <w:rPr>
          <w:szCs w:val="24"/>
        </w:rPr>
        <w:t>out-of-class sessions,</w:t>
      </w:r>
      <w:r w:rsidR="003C2CF4" w:rsidRPr="00E31C8B">
        <w:rPr>
          <w:szCs w:val="24"/>
        </w:rPr>
        <w:t xml:space="preserve"> and project presentations.  Three or more absences are considered excessive and will result in reduction of course grade.</w:t>
      </w:r>
      <w:r w:rsidR="00F75920" w:rsidRPr="00E31C8B">
        <w:rPr>
          <w:szCs w:val="24"/>
        </w:rPr>
        <w:t xml:space="preserve">  Any student missing three or more classes cannot expect to master sufficient material to receive an A or B in the class.  Students missing 5 or more classes will receive failing grades.</w:t>
      </w:r>
    </w:p>
    <w:p w:rsidR="0016225E" w:rsidRPr="00E31C8B" w:rsidRDefault="0016225E">
      <w:pPr>
        <w:rPr>
          <w:szCs w:val="24"/>
        </w:rPr>
      </w:pPr>
    </w:p>
    <w:p w:rsidR="003C2CF4" w:rsidRPr="003331F9" w:rsidRDefault="003C2CF4">
      <w:pPr>
        <w:rPr>
          <w:color w:val="FF0000"/>
          <w:szCs w:val="24"/>
        </w:rPr>
      </w:pPr>
      <w:r w:rsidRPr="003331F9">
        <w:rPr>
          <w:color w:val="FF0000"/>
          <w:szCs w:val="24"/>
        </w:rPr>
        <w:t>Attendance for days when teams present final reports is absolutely required.</w:t>
      </w:r>
    </w:p>
    <w:p w:rsidR="003C2CF4" w:rsidRPr="00E31C8B" w:rsidRDefault="003C2CF4">
      <w:pPr>
        <w:rPr>
          <w:szCs w:val="24"/>
        </w:rPr>
      </w:pPr>
    </w:p>
    <w:p w:rsidR="003C2CF4" w:rsidRPr="00E31C8B" w:rsidRDefault="00A3582F">
      <w:pPr>
        <w:rPr>
          <w:szCs w:val="24"/>
        </w:rPr>
      </w:pPr>
      <w:r w:rsidRPr="00E31C8B">
        <w:rPr>
          <w:szCs w:val="24"/>
        </w:rPr>
        <w:t xml:space="preserve">Class discussion will include material that is not covered in the text.  </w:t>
      </w:r>
      <w:r w:rsidR="003C2CF4" w:rsidRPr="00E31C8B">
        <w:rPr>
          <w:szCs w:val="24"/>
        </w:rPr>
        <w:t xml:space="preserve">The added </w:t>
      </w:r>
      <w:r w:rsidRPr="00E31C8B">
        <w:rPr>
          <w:szCs w:val="24"/>
        </w:rPr>
        <w:t>material will</w:t>
      </w:r>
      <w:r w:rsidR="003C2CF4" w:rsidRPr="00E31C8B">
        <w:rPr>
          <w:szCs w:val="24"/>
        </w:rPr>
        <w:t xml:space="preserve"> cover current issues in business and technology applications.  </w:t>
      </w:r>
      <w:r w:rsidR="0016225E" w:rsidRPr="00E31C8B">
        <w:rPr>
          <w:szCs w:val="24"/>
        </w:rPr>
        <w:t>This material will be included on the exams, general through essay questions.</w:t>
      </w:r>
    </w:p>
    <w:p w:rsidR="003C2CF4" w:rsidRPr="00E31C8B" w:rsidRDefault="003C2CF4">
      <w:pPr>
        <w:rPr>
          <w:szCs w:val="24"/>
        </w:rPr>
      </w:pPr>
    </w:p>
    <w:p w:rsidR="003C2CF4" w:rsidRPr="00E31C8B" w:rsidRDefault="003C2CF4">
      <w:pPr>
        <w:rPr>
          <w:szCs w:val="24"/>
        </w:rPr>
      </w:pPr>
      <w:r w:rsidRPr="00E31C8B">
        <w:rPr>
          <w:szCs w:val="24"/>
        </w:rPr>
        <w:t>Adherence to the honor code is expected; contact me if you have questions regarding appropriate behavior.</w:t>
      </w:r>
    </w:p>
    <w:p w:rsidR="003C2CF4" w:rsidRPr="00E31C8B" w:rsidRDefault="003C2CF4">
      <w:pPr>
        <w:rPr>
          <w:szCs w:val="24"/>
        </w:rPr>
      </w:pPr>
    </w:p>
    <w:p w:rsidR="003C2CF4" w:rsidRPr="008E6750" w:rsidRDefault="003C2CF4">
      <w:pPr>
        <w:pStyle w:val="Heading5"/>
        <w:rPr>
          <w:sz w:val="28"/>
          <w:szCs w:val="28"/>
        </w:rPr>
      </w:pPr>
      <w:r w:rsidRPr="008E6750">
        <w:rPr>
          <w:sz w:val="28"/>
          <w:szCs w:val="28"/>
        </w:rPr>
        <w:t>Grades and Evaluation</w:t>
      </w:r>
    </w:p>
    <w:p w:rsidR="003C2CF4" w:rsidRPr="00E31C8B" w:rsidRDefault="003C2CF4">
      <w:pPr>
        <w:rPr>
          <w:szCs w:val="24"/>
        </w:rPr>
      </w:pP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724"/>
        <w:gridCol w:w="4132"/>
      </w:tblGrid>
      <w:tr w:rsidR="003C2CF4" w:rsidRPr="00E31C8B">
        <w:tc>
          <w:tcPr>
            <w:tcW w:w="4968" w:type="dxa"/>
            <w:tcBorders>
              <w:top w:val="single" w:sz="4" w:space="0" w:color="auto"/>
              <w:left w:val="single" w:sz="4" w:space="0" w:color="auto"/>
              <w:bottom w:val="single" w:sz="4" w:space="0" w:color="auto"/>
              <w:right w:val="single" w:sz="4" w:space="0" w:color="auto"/>
            </w:tcBorders>
          </w:tcPr>
          <w:p w:rsidR="003C2CF4" w:rsidRPr="00E31C8B" w:rsidRDefault="003C2CF4">
            <w:pPr>
              <w:rPr>
                <w:szCs w:val="24"/>
              </w:rPr>
            </w:pPr>
            <w:r w:rsidRPr="00E31C8B">
              <w:rPr>
                <w:szCs w:val="24"/>
              </w:rPr>
              <w:t>Grades will be distributed as follows:</w:t>
            </w:r>
          </w:p>
        </w:tc>
        <w:tc>
          <w:tcPr>
            <w:tcW w:w="4320" w:type="dxa"/>
            <w:tcBorders>
              <w:top w:val="single" w:sz="4" w:space="0" w:color="auto"/>
              <w:left w:val="single" w:sz="4" w:space="0" w:color="auto"/>
              <w:bottom w:val="single" w:sz="4" w:space="0" w:color="auto"/>
              <w:right w:val="single" w:sz="4" w:space="0" w:color="auto"/>
            </w:tcBorders>
          </w:tcPr>
          <w:p w:rsidR="003C2CF4" w:rsidRPr="00E31C8B" w:rsidRDefault="003C2CF4">
            <w:pPr>
              <w:rPr>
                <w:szCs w:val="24"/>
              </w:rPr>
            </w:pPr>
            <w:r w:rsidRPr="00E31C8B">
              <w:rPr>
                <w:szCs w:val="24"/>
              </w:rPr>
              <w:t>Grades will be determined based on the following weights:</w:t>
            </w:r>
          </w:p>
          <w:p w:rsidR="003C2CF4" w:rsidRPr="00E31C8B" w:rsidRDefault="003C2CF4">
            <w:pPr>
              <w:rPr>
                <w:szCs w:val="24"/>
              </w:rPr>
            </w:pPr>
          </w:p>
        </w:tc>
      </w:tr>
      <w:tr w:rsidR="003C2CF4" w:rsidRPr="00E31C8B">
        <w:tc>
          <w:tcPr>
            <w:tcW w:w="4968" w:type="dxa"/>
            <w:tcBorders>
              <w:top w:val="single" w:sz="4" w:space="0" w:color="auto"/>
              <w:left w:val="single" w:sz="4" w:space="0" w:color="auto"/>
              <w:bottom w:val="single" w:sz="4" w:space="0" w:color="auto"/>
              <w:right w:val="single" w:sz="4" w:space="0" w:color="auto"/>
            </w:tcBorders>
          </w:tcPr>
          <w:p w:rsidR="003C2CF4" w:rsidRPr="00E31C8B" w:rsidRDefault="00993625">
            <w:pPr>
              <w:rPr>
                <w:szCs w:val="24"/>
              </w:rPr>
            </w:pPr>
            <w:r w:rsidRPr="00E31C8B">
              <w:rPr>
                <w:szCs w:val="24"/>
              </w:rPr>
              <w:t>A’s = 25</w:t>
            </w:r>
            <w:r w:rsidR="003C2CF4" w:rsidRPr="00E31C8B">
              <w:rPr>
                <w:szCs w:val="24"/>
              </w:rPr>
              <w:t>% of students; +/- 5%</w:t>
            </w:r>
          </w:p>
          <w:p w:rsidR="003C2CF4" w:rsidRPr="00E31C8B" w:rsidRDefault="003C2CF4">
            <w:pPr>
              <w:rPr>
                <w:szCs w:val="24"/>
              </w:rPr>
            </w:pPr>
            <w:r w:rsidRPr="00E31C8B">
              <w:rPr>
                <w:szCs w:val="24"/>
              </w:rPr>
              <w:t>B’s =</w:t>
            </w:r>
            <w:r w:rsidR="00993625" w:rsidRPr="00E31C8B">
              <w:rPr>
                <w:szCs w:val="24"/>
              </w:rPr>
              <w:t xml:space="preserve"> 50</w:t>
            </w:r>
            <w:r w:rsidRPr="00E31C8B">
              <w:rPr>
                <w:szCs w:val="24"/>
              </w:rPr>
              <w:t>% of students; +/- 5%</w:t>
            </w:r>
          </w:p>
          <w:p w:rsidR="003C2CF4" w:rsidRPr="00E31C8B" w:rsidRDefault="00993625">
            <w:pPr>
              <w:rPr>
                <w:szCs w:val="24"/>
              </w:rPr>
            </w:pPr>
            <w:r w:rsidRPr="00E31C8B">
              <w:rPr>
                <w:szCs w:val="24"/>
              </w:rPr>
              <w:t>C’s and below = up to 25</w:t>
            </w:r>
            <w:r w:rsidR="003C2CF4" w:rsidRPr="00E31C8B">
              <w:rPr>
                <w:szCs w:val="24"/>
              </w:rPr>
              <w:t>% of students; +/- 5%</w:t>
            </w:r>
          </w:p>
        </w:tc>
        <w:tc>
          <w:tcPr>
            <w:tcW w:w="4320" w:type="dxa"/>
            <w:tcBorders>
              <w:top w:val="single" w:sz="4" w:space="0" w:color="auto"/>
              <w:left w:val="single" w:sz="4" w:space="0" w:color="auto"/>
              <w:bottom w:val="single" w:sz="4" w:space="0" w:color="auto"/>
              <w:right w:val="single" w:sz="4" w:space="0" w:color="auto"/>
            </w:tcBorders>
          </w:tcPr>
          <w:p w:rsidR="003C2CF4" w:rsidRPr="00E31C8B" w:rsidRDefault="00256BE7">
            <w:pPr>
              <w:rPr>
                <w:szCs w:val="24"/>
              </w:rPr>
            </w:pPr>
            <w:r w:rsidRPr="00E31C8B">
              <w:rPr>
                <w:szCs w:val="24"/>
              </w:rPr>
              <w:t>WSJ reviews</w:t>
            </w:r>
            <w:r w:rsidR="0016225E" w:rsidRPr="00E31C8B">
              <w:rPr>
                <w:szCs w:val="24"/>
              </w:rPr>
              <w:t xml:space="preserve"> and summary </w:t>
            </w:r>
            <w:r w:rsidRPr="00E31C8B">
              <w:rPr>
                <w:szCs w:val="24"/>
              </w:rPr>
              <w:t xml:space="preserve">     </w:t>
            </w:r>
            <w:r w:rsidR="009903B2">
              <w:rPr>
                <w:szCs w:val="24"/>
              </w:rPr>
              <w:t>15</w:t>
            </w:r>
            <w:r w:rsidRPr="00E31C8B">
              <w:rPr>
                <w:szCs w:val="24"/>
              </w:rPr>
              <w:t>%</w:t>
            </w:r>
            <w:r w:rsidR="00BC5E2E" w:rsidRPr="00E31C8B">
              <w:rPr>
                <w:szCs w:val="24"/>
              </w:rPr>
              <w:t xml:space="preserve">         </w:t>
            </w:r>
            <w:r w:rsidR="008E3B75" w:rsidRPr="00E31C8B">
              <w:rPr>
                <w:szCs w:val="24"/>
              </w:rPr>
              <w:t xml:space="preserve">        </w:t>
            </w:r>
            <w:r w:rsidR="00BC5E2E" w:rsidRPr="00E31C8B">
              <w:rPr>
                <w:szCs w:val="24"/>
              </w:rPr>
              <w:t xml:space="preserve">  </w:t>
            </w:r>
          </w:p>
          <w:p w:rsidR="003C2CF4" w:rsidRPr="00E31C8B" w:rsidRDefault="00D34A14">
            <w:pPr>
              <w:rPr>
                <w:szCs w:val="24"/>
              </w:rPr>
            </w:pPr>
            <w:r>
              <w:rPr>
                <w:szCs w:val="24"/>
              </w:rPr>
              <w:t>Exams                    4@15</w:t>
            </w:r>
            <w:r w:rsidR="003C2CF4" w:rsidRPr="00E31C8B">
              <w:rPr>
                <w:szCs w:val="24"/>
              </w:rPr>
              <w:t xml:space="preserve">%   </w:t>
            </w:r>
            <w:r w:rsidR="00993625" w:rsidRPr="00E31C8B">
              <w:rPr>
                <w:szCs w:val="24"/>
              </w:rPr>
              <w:t xml:space="preserve">   </w:t>
            </w:r>
            <w:r w:rsidR="009903B2">
              <w:rPr>
                <w:szCs w:val="24"/>
              </w:rPr>
              <w:t>6</w:t>
            </w:r>
            <w:r w:rsidR="003C2CF4" w:rsidRPr="00E31C8B">
              <w:rPr>
                <w:szCs w:val="24"/>
              </w:rPr>
              <w:t>0%</w:t>
            </w:r>
          </w:p>
          <w:p w:rsidR="00BC5E2E" w:rsidRPr="00E31C8B" w:rsidRDefault="003C2CF4">
            <w:pPr>
              <w:rPr>
                <w:szCs w:val="24"/>
              </w:rPr>
            </w:pPr>
            <w:r w:rsidRPr="00E31C8B">
              <w:rPr>
                <w:szCs w:val="24"/>
              </w:rPr>
              <w:t>Cla</w:t>
            </w:r>
            <w:r w:rsidR="006B35E9" w:rsidRPr="00E31C8B">
              <w:rPr>
                <w:szCs w:val="24"/>
              </w:rPr>
              <w:t>ss Project</w:t>
            </w:r>
            <w:r w:rsidR="006D260A">
              <w:rPr>
                <w:szCs w:val="24"/>
              </w:rPr>
              <w:t>s</w:t>
            </w:r>
            <w:r w:rsidR="00993625" w:rsidRPr="00E31C8B">
              <w:rPr>
                <w:szCs w:val="24"/>
              </w:rPr>
              <w:tab/>
              <w:t xml:space="preserve">        </w:t>
            </w:r>
            <w:r w:rsidR="009903B2">
              <w:rPr>
                <w:szCs w:val="24"/>
              </w:rPr>
              <w:t xml:space="preserve">                  1</w:t>
            </w:r>
            <w:r w:rsidR="006D260A">
              <w:rPr>
                <w:szCs w:val="24"/>
              </w:rPr>
              <w:t>5</w:t>
            </w:r>
            <w:r w:rsidRPr="00E31C8B">
              <w:rPr>
                <w:szCs w:val="24"/>
              </w:rPr>
              <w:t>%</w:t>
            </w:r>
          </w:p>
          <w:p w:rsidR="00BC5E2E" w:rsidRPr="00E31C8B" w:rsidRDefault="00BC5E2E">
            <w:pPr>
              <w:rPr>
                <w:szCs w:val="24"/>
              </w:rPr>
            </w:pPr>
            <w:r w:rsidRPr="00E31C8B">
              <w:rPr>
                <w:szCs w:val="24"/>
              </w:rPr>
              <w:t>Aplia Quizzes and Class Participation</w:t>
            </w:r>
          </w:p>
          <w:p w:rsidR="00BC5E2E" w:rsidRPr="00E31C8B" w:rsidRDefault="00BC5E2E">
            <w:pPr>
              <w:rPr>
                <w:szCs w:val="24"/>
              </w:rPr>
            </w:pPr>
            <w:r w:rsidRPr="00E31C8B">
              <w:rPr>
                <w:szCs w:val="24"/>
              </w:rPr>
              <w:t xml:space="preserve">                    </w:t>
            </w:r>
            <w:r w:rsidR="006D260A">
              <w:rPr>
                <w:szCs w:val="24"/>
              </w:rPr>
              <w:t xml:space="preserve">                              10</w:t>
            </w:r>
            <w:r w:rsidRPr="00E31C8B">
              <w:rPr>
                <w:szCs w:val="24"/>
              </w:rPr>
              <w:t>%</w:t>
            </w:r>
          </w:p>
        </w:tc>
      </w:tr>
    </w:tbl>
    <w:p w:rsidR="003C2CF4" w:rsidRPr="00E31C8B" w:rsidRDefault="003C2CF4">
      <w:pPr>
        <w:rPr>
          <w:szCs w:val="24"/>
        </w:rPr>
      </w:pPr>
    </w:p>
    <w:p w:rsidR="00981094" w:rsidRDefault="00981094">
      <w:pPr>
        <w:rPr>
          <w:b/>
          <w:szCs w:val="24"/>
        </w:rPr>
      </w:pPr>
      <w:r>
        <w:rPr>
          <w:b/>
          <w:szCs w:val="24"/>
        </w:rPr>
        <w:t>Grades have the following meanings:</w:t>
      </w:r>
    </w:p>
    <w:p w:rsidR="00981094" w:rsidRDefault="00981094">
      <w:pPr>
        <w:rPr>
          <w:b/>
          <w:szCs w:val="24"/>
        </w:rPr>
      </w:pPr>
      <w:r>
        <w:rPr>
          <w:b/>
          <w:szCs w:val="24"/>
        </w:rPr>
        <w:t>A  Clearly excellent work and achievement of competence</w:t>
      </w:r>
    </w:p>
    <w:p w:rsidR="00981094" w:rsidRDefault="00981094">
      <w:pPr>
        <w:rPr>
          <w:b/>
          <w:szCs w:val="24"/>
        </w:rPr>
      </w:pPr>
      <w:r>
        <w:rPr>
          <w:b/>
          <w:szCs w:val="24"/>
        </w:rPr>
        <w:t>B  Very strong achievement and highly consistence work in a challenging class</w:t>
      </w:r>
    </w:p>
    <w:p w:rsidR="00981094" w:rsidRDefault="00981094">
      <w:pPr>
        <w:rPr>
          <w:b/>
          <w:szCs w:val="24"/>
        </w:rPr>
      </w:pPr>
      <w:r>
        <w:rPr>
          <w:b/>
          <w:szCs w:val="24"/>
        </w:rPr>
        <w:t>C  Satisfactory work- student capable and competent with basic concepts of economics and satisfactory at application of concepts to decision problems</w:t>
      </w:r>
    </w:p>
    <w:p w:rsidR="00981094" w:rsidRDefault="00981094">
      <w:pPr>
        <w:rPr>
          <w:b/>
          <w:szCs w:val="24"/>
        </w:rPr>
      </w:pPr>
    </w:p>
    <w:p w:rsidR="003C2CF4" w:rsidRPr="00E31C8B" w:rsidRDefault="003C2CF4">
      <w:pPr>
        <w:rPr>
          <w:szCs w:val="24"/>
        </w:rPr>
      </w:pPr>
      <w:r w:rsidRPr="00E31C8B">
        <w:rPr>
          <w:b/>
          <w:szCs w:val="24"/>
        </w:rPr>
        <w:t>Grades will not conform to any standard scale that relates test score percentages to letter grades.</w:t>
      </w:r>
      <w:r w:rsidRPr="00E31C8B">
        <w:rPr>
          <w:szCs w:val="24"/>
        </w:rPr>
        <w:t xml:space="preserve">  Rather, grades will be curved, with the distribution of grades conforming to the scale above, which is consistent with distribution policy in the School of Economics.</w:t>
      </w:r>
    </w:p>
    <w:p w:rsidR="003C2CF4" w:rsidRPr="00E31C8B" w:rsidRDefault="003C2CF4">
      <w:pPr>
        <w:rPr>
          <w:szCs w:val="24"/>
        </w:rPr>
      </w:pPr>
    </w:p>
    <w:p w:rsidR="003C2CF4" w:rsidRPr="00E31C8B" w:rsidRDefault="003C2CF4">
      <w:pPr>
        <w:rPr>
          <w:szCs w:val="24"/>
        </w:rPr>
      </w:pPr>
      <w:r w:rsidRPr="00E31C8B">
        <w:rPr>
          <w:szCs w:val="24"/>
        </w:rPr>
        <w:t xml:space="preserve">Grades will be posted on </w:t>
      </w:r>
      <w:r w:rsidR="00BA55A7" w:rsidRPr="00E31C8B">
        <w:rPr>
          <w:szCs w:val="24"/>
        </w:rPr>
        <w:t>T-Square</w:t>
      </w:r>
      <w:r w:rsidRPr="00E31C8B">
        <w:rPr>
          <w:szCs w:val="24"/>
        </w:rPr>
        <w:t xml:space="preserve"> as earned and will </w:t>
      </w:r>
      <w:r w:rsidR="006B35E9" w:rsidRPr="00E31C8B">
        <w:rPr>
          <w:szCs w:val="24"/>
        </w:rPr>
        <w:t>accumulate</w:t>
      </w:r>
      <w:r w:rsidRPr="00E31C8B">
        <w:rPr>
          <w:szCs w:val="24"/>
        </w:rPr>
        <w:t xml:space="preserve"> over the semester.  </w:t>
      </w:r>
      <w:r w:rsidR="00BA55A7" w:rsidRPr="00E31C8B">
        <w:rPr>
          <w:szCs w:val="24"/>
        </w:rPr>
        <w:t>T-Square</w:t>
      </w:r>
      <w:r w:rsidRPr="00E31C8B">
        <w:rPr>
          <w:szCs w:val="24"/>
        </w:rPr>
        <w:t xml:space="preserve"> will also report the accumulated scores to date.  Final letter grades will be determined by ranking the total numerical scores and assigning grades to conform to the percentages above.</w:t>
      </w:r>
    </w:p>
    <w:p w:rsidR="003C2CF4" w:rsidRPr="00E31C8B" w:rsidRDefault="00704F2B" w:rsidP="008B168A">
      <w:pPr>
        <w:rPr>
          <w:b/>
          <w:szCs w:val="24"/>
        </w:rPr>
      </w:pPr>
      <w:r w:rsidRPr="00E31C8B">
        <w:rPr>
          <w:szCs w:val="24"/>
        </w:rPr>
        <w:t xml:space="preserve"> </w:t>
      </w:r>
    </w:p>
    <w:sectPr w:rsidR="003C2CF4" w:rsidRPr="00E31C8B" w:rsidSect="008E0C14">
      <w:footerReference w:type="default" r:id="rId11"/>
      <w:pgSz w:w="12240" w:h="15840"/>
      <w:pgMar w:top="1008" w:right="1800" w:bottom="72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1FCF" w:rsidRDefault="00FB1FCF">
      <w:r>
        <w:separator/>
      </w:r>
    </w:p>
  </w:endnote>
  <w:endnote w:type="continuationSeparator" w:id="0">
    <w:p w:rsidR="00FB1FCF" w:rsidRDefault="00FB1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806" w:rsidRDefault="008D48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1FCF" w:rsidRDefault="00FB1FCF">
      <w:r>
        <w:separator/>
      </w:r>
    </w:p>
  </w:footnote>
  <w:footnote w:type="continuationSeparator" w:id="0">
    <w:p w:rsidR="00FB1FCF" w:rsidRDefault="00FB1F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E5F99"/>
    <w:multiLevelType w:val="hybridMultilevel"/>
    <w:tmpl w:val="79B468D4"/>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BB4638E"/>
    <w:multiLevelType w:val="hybridMultilevel"/>
    <w:tmpl w:val="19B824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7176173D"/>
    <w:multiLevelType w:val="hybridMultilevel"/>
    <w:tmpl w:val="431E388C"/>
    <w:lvl w:ilvl="0" w:tplc="62E4418E">
      <w:start w:val="1"/>
      <w:numFmt w:val="upp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809"/>
    <w:rsid w:val="000055D6"/>
    <w:rsid w:val="00031A88"/>
    <w:rsid w:val="00086F38"/>
    <w:rsid w:val="00090CB9"/>
    <w:rsid w:val="000F60CF"/>
    <w:rsid w:val="00124D9D"/>
    <w:rsid w:val="00143452"/>
    <w:rsid w:val="0016225E"/>
    <w:rsid w:val="00186503"/>
    <w:rsid w:val="001A2B57"/>
    <w:rsid w:val="001C359F"/>
    <w:rsid w:val="001D1685"/>
    <w:rsid w:val="00215A2A"/>
    <w:rsid w:val="00241E93"/>
    <w:rsid w:val="00256BE7"/>
    <w:rsid w:val="002610D9"/>
    <w:rsid w:val="00292C54"/>
    <w:rsid w:val="00293F9C"/>
    <w:rsid w:val="00296754"/>
    <w:rsid w:val="003215D5"/>
    <w:rsid w:val="00323A54"/>
    <w:rsid w:val="00325D46"/>
    <w:rsid w:val="003331F9"/>
    <w:rsid w:val="0035661B"/>
    <w:rsid w:val="00377893"/>
    <w:rsid w:val="00377DF3"/>
    <w:rsid w:val="003879D6"/>
    <w:rsid w:val="003A2A77"/>
    <w:rsid w:val="003C2CF4"/>
    <w:rsid w:val="003E798A"/>
    <w:rsid w:val="003F1577"/>
    <w:rsid w:val="003F3D86"/>
    <w:rsid w:val="003F574D"/>
    <w:rsid w:val="00421CA7"/>
    <w:rsid w:val="004623BA"/>
    <w:rsid w:val="00483183"/>
    <w:rsid w:val="00495858"/>
    <w:rsid w:val="004D0073"/>
    <w:rsid w:val="004F745C"/>
    <w:rsid w:val="00530062"/>
    <w:rsid w:val="00565913"/>
    <w:rsid w:val="00595DCF"/>
    <w:rsid w:val="00597A0E"/>
    <w:rsid w:val="005A0367"/>
    <w:rsid w:val="005B1B31"/>
    <w:rsid w:val="005C79C7"/>
    <w:rsid w:val="005E3F37"/>
    <w:rsid w:val="00603368"/>
    <w:rsid w:val="006437EB"/>
    <w:rsid w:val="006749F9"/>
    <w:rsid w:val="0069257F"/>
    <w:rsid w:val="006B35E9"/>
    <w:rsid w:val="006D0A6E"/>
    <w:rsid w:val="006D260A"/>
    <w:rsid w:val="006D71BC"/>
    <w:rsid w:val="006E1EF7"/>
    <w:rsid w:val="00704F2B"/>
    <w:rsid w:val="007254FD"/>
    <w:rsid w:val="0077649F"/>
    <w:rsid w:val="007807C0"/>
    <w:rsid w:val="00781EC8"/>
    <w:rsid w:val="00791A21"/>
    <w:rsid w:val="00793319"/>
    <w:rsid w:val="00796766"/>
    <w:rsid w:val="007A2EB5"/>
    <w:rsid w:val="007F09AB"/>
    <w:rsid w:val="00864C32"/>
    <w:rsid w:val="00880D4A"/>
    <w:rsid w:val="00884809"/>
    <w:rsid w:val="008B168A"/>
    <w:rsid w:val="008C2A65"/>
    <w:rsid w:val="008D4806"/>
    <w:rsid w:val="008D666A"/>
    <w:rsid w:val="008E0C14"/>
    <w:rsid w:val="008E3B75"/>
    <w:rsid w:val="008E6750"/>
    <w:rsid w:val="009332CC"/>
    <w:rsid w:val="00941BCC"/>
    <w:rsid w:val="009551A7"/>
    <w:rsid w:val="00976174"/>
    <w:rsid w:val="00981094"/>
    <w:rsid w:val="009903B2"/>
    <w:rsid w:val="0099351A"/>
    <w:rsid w:val="00993625"/>
    <w:rsid w:val="009978B9"/>
    <w:rsid w:val="009C3576"/>
    <w:rsid w:val="00A2094E"/>
    <w:rsid w:val="00A3582F"/>
    <w:rsid w:val="00A5732C"/>
    <w:rsid w:val="00AB3F83"/>
    <w:rsid w:val="00AD7894"/>
    <w:rsid w:val="00B2387C"/>
    <w:rsid w:val="00B55574"/>
    <w:rsid w:val="00B8007F"/>
    <w:rsid w:val="00BA55A7"/>
    <w:rsid w:val="00BB0F1D"/>
    <w:rsid w:val="00BC5E2E"/>
    <w:rsid w:val="00BC747B"/>
    <w:rsid w:val="00BC7635"/>
    <w:rsid w:val="00C340F8"/>
    <w:rsid w:val="00C447ED"/>
    <w:rsid w:val="00CA6D78"/>
    <w:rsid w:val="00CB458A"/>
    <w:rsid w:val="00CC578E"/>
    <w:rsid w:val="00CD6270"/>
    <w:rsid w:val="00D30F20"/>
    <w:rsid w:val="00D33313"/>
    <w:rsid w:val="00D34A14"/>
    <w:rsid w:val="00D5289A"/>
    <w:rsid w:val="00DC6534"/>
    <w:rsid w:val="00DF7CA8"/>
    <w:rsid w:val="00E23606"/>
    <w:rsid w:val="00E31C8B"/>
    <w:rsid w:val="00E43435"/>
    <w:rsid w:val="00E50DC5"/>
    <w:rsid w:val="00E56C0E"/>
    <w:rsid w:val="00F0210D"/>
    <w:rsid w:val="00F646CC"/>
    <w:rsid w:val="00F75920"/>
    <w:rsid w:val="00F82BDF"/>
    <w:rsid w:val="00FA7650"/>
    <w:rsid w:val="00FB1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E0C14"/>
    <w:rPr>
      <w:sz w:val="24"/>
    </w:rPr>
  </w:style>
  <w:style w:type="paragraph" w:styleId="Heading1">
    <w:name w:val="heading 1"/>
    <w:basedOn w:val="Normal"/>
    <w:next w:val="Normal"/>
    <w:qFormat/>
    <w:rsid w:val="008E0C14"/>
    <w:pPr>
      <w:keepNext/>
      <w:ind w:right="-360"/>
      <w:outlineLvl w:val="0"/>
    </w:pPr>
    <w:rPr>
      <w:b/>
    </w:rPr>
  </w:style>
  <w:style w:type="paragraph" w:styleId="Heading2">
    <w:name w:val="heading 2"/>
    <w:basedOn w:val="Normal"/>
    <w:next w:val="Normal"/>
    <w:qFormat/>
    <w:rsid w:val="008E0C14"/>
    <w:pPr>
      <w:keepNext/>
      <w:jc w:val="center"/>
      <w:outlineLvl w:val="1"/>
    </w:pPr>
    <w:rPr>
      <w:b/>
      <w:i/>
      <w:sz w:val="28"/>
    </w:rPr>
  </w:style>
  <w:style w:type="paragraph" w:styleId="Heading3">
    <w:name w:val="heading 3"/>
    <w:basedOn w:val="Normal"/>
    <w:next w:val="Normal"/>
    <w:qFormat/>
    <w:rsid w:val="008E0C14"/>
    <w:pPr>
      <w:keepNext/>
      <w:jc w:val="center"/>
      <w:outlineLvl w:val="2"/>
    </w:pPr>
    <w:rPr>
      <w:i/>
      <w:sz w:val="28"/>
    </w:rPr>
  </w:style>
  <w:style w:type="paragraph" w:styleId="Heading4">
    <w:name w:val="heading 4"/>
    <w:basedOn w:val="Normal"/>
    <w:next w:val="Normal"/>
    <w:qFormat/>
    <w:rsid w:val="008E0C14"/>
    <w:pPr>
      <w:keepNext/>
      <w:ind w:right="-360"/>
      <w:outlineLvl w:val="3"/>
    </w:pPr>
    <w:rPr>
      <w:b/>
      <w:sz w:val="20"/>
    </w:rPr>
  </w:style>
  <w:style w:type="paragraph" w:styleId="Heading5">
    <w:name w:val="heading 5"/>
    <w:basedOn w:val="Normal"/>
    <w:next w:val="Normal"/>
    <w:qFormat/>
    <w:rsid w:val="008E0C14"/>
    <w:pPr>
      <w:keepNext/>
      <w:outlineLvl w:val="4"/>
    </w:pPr>
    <w:rPr>
      <w:b/>
    </w:rPr>
  </w:style>
  <w:style w:type="paragraph" w:styleId="Heading6">
    <w:name w:val="heading 6"/>
    <w:basedOn w:val="Normal"/>
    <w:next w:val="Normal"/>
    <w:qFormat/>
    <w:rsid w:val="008E0C14"/>
    <w:pPr>
      <w:keepNext/>
      <w:jc w:val="center"/>
      <w:outlineLvl w:val="5"/>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E0C14"/>
    <w:rPr>
      <w:color w:val="0000FF"/>
      <w:u w:val="single"/>
    </w:rPr>
  </w:style>
  <w:style w:type="character" w:styleId="FollowedHyperlink">
    <w:name w:val="FollowedHyperlink"/>
    <w:basedOn w:val="DefaultParagraphFont"/>
    <w:rsid w:val="008E0C14"/>
    <w:rPr>
      <w:color w:val="800080"/>
      <w:u w:val="single"/>
    </w:rPr>
  </w:style>
  <w:style w:type="paragraph" w:styleId="EnvelopeAddress">
    <w:name w:val="envelope address"/>
    <w:basedOn w:val="Normal"/>
    <w:rsid w:val="008E0C14"/>
    <w:pPr>
      <w:framePr w:w="7920" w:h="1980" w:hSpace="180" w:wrap="auto" w:hAnchor="page" w:xAlign="center" w:yAlign="bottom"/>
      <w:ind w:left="2880"/>
    </w:pPr>
  </w:style>
  <w:style w:type="paragraph" w:styleId="EnvelopeReturn">
    <w:name w:val="envelope return"/>
    <w:basedOn w:val="Normal"/>
    <w:rsid w:val="008E0C14"/>
    <w:rPr>
      <w:sz w:val="20"/>
    </w:rPr>
  </w:style>
  <w:style w:type="paragraph" w:styleId="BodyText">
    <w:name w:val="Body Text"/>
    <w:basedOn w:val="Normal"/>
    <w:rsid w:val="008E0C14"/>
    <w:rPr>
      <w:b/>
    </w:rPr>
  </w:style>
  <w:style w:type="paragraph" w:customStyle="1" w:styleId="LtrParagraph">
    <w:name w:val="LtrParagraph"/>
    <w:basedOn w:val="Normal"/>
    <w:rsid w:val="008E0C14"/>
    <w:pPr>
      <w:ind w:firstLine="720"/>
    </w:pPr>
  </w:style>
  <w:style w:type="paragraph" w:styleId="BalloonText">
    <w:name w:val="Balloon Text"/>
    <w:basedOn w:val="Normal"/>
    <w:semiHidden/>
    <w:rsid w:val="003215D5"/>
    <w:rPr>
      <w:rFonts w:ascii="Tahoma" w:hAnsi="Tahoma" w:cs="Tahoma"/>
      <w:sz w:val="16"/>
      <w:szCs w:val="16"/>
    </w:rPr>
  </w:style>
  <w:style w:type="paragraph" w:styleId="FootnoteText">
    <w:name w:val="footnote text"/>
    <w:basedOn w:val="Normal"/>
    <w:semiHidden/>
    <w:rsid w:val="009332CC"/>
    <w:rPr>
      <w:sz w:val="20"/>
    </w:rPr>
  </w:style>
  <w:style w:type="character" w:styleId="FootnoteReference">
    <w:name w:val="footnote reference"/>
    <w:basedOn w:val="DefaultParagraphFont"/>
    <w:semiHidden/>
    <w:rsid w:val="009332CC"/>
    <w:rPr>
      <w:vertAlign w:val="superscript"/>
    </w:rPr>
  </w:style>
  <w:style w:type="paragraph" w:styleId="PlainText">
    <w:name w:val="Plain Text"/>
    <w:basedOn w:val="Normal"/>
    <w:link w:val="PlainTextChar"/>
    <w:uiPriority w:val="99"/>
    <w:unhideWhenUsed/>
    <w:rsid w:val="00325D46"/>
    <w:rPr>
      <w:rFonts w:eastAsiaTheme="minorHAnsi" w:cs="Arial"/>
      <w:color w:val="4F81BD" w:themeColor="accent1"/>
      <w:szCs w:val="21"/>
    </w:rPr>
  </w:style>
  <w:style w:type="character" w:customStyle="1" w:styleId="PlainTextChar">
    <w:name w:val="Plain Text Char"/>
    <w:basedOn w:val="DefaultParagraphFont"/>
    <w:link w:val="PlainText"/>
    <w:uiPriority w:val="99"/>
    <w:rsid w:val="00325D46"/>
    <w:rPr>
      <w:rFonts w:eastAsiaTheme="minorHAnsi" w:cs="Arial"/>
      <w:color w:val="4F81BD" w:themeColor="accent1"/>
      <w:sz w:val="24"/>
      <w:szCs w:val="21"/>
    </w:rPr>
  </w:style>
  <w:style w:type="character" w:customStyle="1" w:styleId="txtsub1">
    <w:name w:val="txtsub1"/>
    <w:basedOn w:val="DefaultParagraphFont"/>
    <w:rsid w:val="0069257F"/>
    <w:rPr>
      <w:rFonts w:ascii="Verdana" w:hAnsi="Verdana" w:hint="default"/>
      <w:color w:val="000000"/>
      <w:sz w:val="16"/>
      <w:szCs w:val="16"/>
    </w:rPr>
  </w:style>
  <w:style w:type="paragraph" w:styleId="Header">
    <w:name w:val="header"/>
    <w:basedOn w:val="Normal"/>
    <w:link w:val="HeaderChar"/>
    <w:rsid w:val="008D4806"/>
    <w:pPr>
      <w:tabs>
        <w:tab w:val="center" w:pos="4680"/>
        <w:tab w:val="right" w:pos="9360"/>
      </w:tabs>
    </w:pPr>
  </w:style>
  <w:style w:type="character" w:customStyle="1" w:styleId="HeaderChar">
    <w:name w:val="Header Char"/>
    <w:basedOn w:val="DefaultParagraphFont"/>
    <w:link w:val="Header"/>
    <w:rsid w:val="008D4806"/>
    <w:rPr>
      <w:sz w:val="24"/>
    </w:rPr>
  </w:style>
  <w:style w:type="paragraph" w:styleId="Footer">
    <w:name w:val="footer"/>
    <w:basedOn w:val="Normal"/>
    <w:link w:val="FooterChar"/>
    <w:rsid w:val="008D4806"/>
    <w:pPr>
      <w:tabs>
        <w:tab w:val="center" w:pos="4680"/>
        <w:tab w:val="right" w:pos="9360"/>
      </w:tabs>
    </w:pPr>
  </w:style>
  <w:style w:type="character" w:customStyle="1" w:styleId="FooterChar">
    <w:name w:val="Footer Char"/>
    <w:basedOn w:val="DefaultParagraphFont"/>
    <w:link w:val="Footer"/>
    <w:rsid w:val="008D4806"/>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E0C14"/>
    <w:rPr>
      <w:sz w:val="24"/>
    </w:rPr>
  </w:style>
  <w:style w:type="paragraph" w:styleId="Heading1">
    <w:name w:val="heading 1"/>
    <w:basedOn w:val="Normal"/>
    <w:next w:val="Normal"/>
    <w:qFormat/>
    <w:rsid w:val="008E0C14"/>
    <w:pPr>
      <w:keepNext/>
      <w:ind w:right="-360"/>
      <w:outlineLvl w:val="0"/>
    </w:pPr>
    <w:rPr>
      <w:b/>
    </w:rPr>
  </w:style>
  <w:style w:type="paragraph" w:styleId="Heading2">
    <w:name w:val="heading 2"/>
    <w:basedOn w:val="Normal"/>
    <w:next w:val="Normal"/>
    <w:qFormat/>
    <w:rsid w:val="008E0C14"/>
    <w:pPr>
      <w:keepNext/>
      <w:jc w:val="center"/>
      <w:outlineLvl w:val="1"/>
    </w:pPr>
    <w:rPr>
      <w:b/>
      <w:i/>
      <w:sz w:val="28"/>
    </w:rPr>
  </w:style>
  <w:style w:type="paragraph" w:styleId="Heading3">
    <w:name w:val="heading 3"/>
    <w:basedOn w:val="Normal"/>
    <w:next w:val="Normal"/>
    <w:qFormat/>
    <w:rsid w:val="008E0C14"/>
    <w:pPr>
      <w:keepNext/>
      <w:jc w:val="center"/>
      <w:outlineLvl w:val="2"/>
    </w:pPr>
    <w:rPr>
      <w:i/>
      <w:sz w:val="28"/>
    </w:rPr>
  </w:style>
  <w:style w:type="paragraph" w:styleId="Heading4">
    <w:name w:val="heading 4"/>
    <w:basedOn w:val="Normal"/>
    <w:next w:val="Normal"/>
    <w:qFormat/>
    <w:rsid w:val="008E0C14"/>
    <w:pPr>
      <w:keepNext/>
      <w:ind w:right="-360"/>
      <w:outlineLvl w:val="3"/>
    </w:pPr>
    <w:rPr>
      <w:b/>
      <w:sz w:val="20"/>
    </w:rPr>
  </w:style>
  <w:style w:type="paragraph" w:styleId="Heading5">
    <w:name w:val="heading 5"/>
    <w:basedOn w:val="Normal"/>
    <w:next w:val="Normal"/>
    <w:qFormat/>
    <w:rsid w:val="008E0C14"/>
    <w:pPr>
      <w:keepNext/>
      <w:outlineLvl w:val="4"/>
    </w:pPr>
    <w:rPr>
      <w:b/>
    </w:rPr>
  </w:style>
  <w:style w:type="paragraph" w:styleId="Heading6">
    <w:name w:val="heading 6"/>
    <w:basedOn w:val="Normal"/>
    <w:next w:val="Normal"/>
    <w:qFormat/>
    <w:rsid w:val="008E0C14"/>
    <w:pPr>
      <w:keepNext/>
      <w:jc w:val="center"/>
      <w:outlineLvl w:val="5"/>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E0C14"/>
    <w:rPr>
      <w:color w:val="0000FF"/>
      <w:u w:val="single"/>
    </w:rPr>
  </w:style>
  <w:style w:type="character" w:styleId="FollowedHyperlink">
    <w:name w:val="FollowedHyperlink"/>
    <w:basedOn w:val="DefaultParagraphFont"/>
    <w:rsid w:val="008E0C14"/>
    <w:rPr>
      <w:color w:val="800080"/>
      <w:u w:val="single"/>
    </w:rPr>
  </w:style>
  <w:style w:type="paragraph" w:styleId="EnvelopeAddress">
    <w:name w:val="envelope address"/>
    <w:basedOn w:val="Normal"/>
    <w:rsid w:val="008E0C14"/>
    <w:pPr>
      <w:framePr w:w="7920" w:h="1980" w:hSpace="180" w:wrap="auto" w:hAnchor="page" w:xAlign="center" w:yAlign="bottom"/>
      <w:ind w:left="2880"/>
    </w:pPr>
  </w:style>
  <w:style w:type="paragraph" w:styleId="EnvelopeReturn">
    <w:name w:val="envelope return"/>
    <w:basedOn w:val="Normal"/>
    <w:rsid w:val="008E0C14"/>
    <w:rPr>
      <w:sz w:val="20"/>
    </w:rPr>
  </w:style>
  <w:style w:type="paragraph" w:styleId="BodyText">
    <w:name w:val="Body Text"/>
    <w:basedOn w:val="Normal"/>
    <w:rsid w:val="008E0C14"/>
    <w:rPr>
      <w:b/>
    </w:rPr>
  </w:style>
  <w:style w:type="paragraph" w:customStyle="1" w:styleId="LtrParagraph">
    <w:name w:val="LtrParagraph"/>
    <w:basedOn w:val="Normal"/>
    <w:rsid w:val="008E0C14"/>
    <w:pPr>
      <w:ind w:firstLine="720"/>
    </w:pPr>
  </w:style>
  <w:style w:type="paragraph" w:styleId="BalloonText">
    <w:name w:val="Balloon Text"/>
    <w:basedOn w:val="Normal"/>
    <w:semiHidden/>
    <w:rsid w:val="003215D5"/>
    <w:rPr>
      <w:rFonts w:ascii="Tahoma" w:hAnsi="Tahoma" w:cs="Tahoma"/>
      <w:sz w:val="16"/>
      <w:szCs w:val="16"/>
    </w:rPr>
  </w:style>
  <w:style w:type="paragraph" w:styleId="FootnoteText">
    <w:name w:val="footnote text"/>
    <w:basedOn w:val="Normal"/>
    <w:semiHidden/>
    <w:rsid w:val="009332CC"/>
    <w:rPr>
      <w:sz w:val="20"/>
    </w:rPr>
  </w:style>
  <w:style w:type="character" w:styleId="FootnoteReference">
    <w:name w:val="footnote reference"/>
    <w:basedOn w:val="DefaultParagraphFont"/>
    <w:semiHidden/>
    <w:rsid w:val="009332CC"/>
    <w:rPr>
      <w:vertAlign w:val="superscript"/>
    </w:rPr>
  </w:style>
  <w:style w:type="paragraph" w:styleId="PlainText">
    <w:name w:val="Plain Text"/>
    <w:basedOn w:val="Normal"/>
    <w:link w:val="PlainTextChar"/>
    <w:uiPriority w:val="99"/>
    <w:unhideWhenUsed/>
    <w:rsid w:val="00325D46"/>
    <w:rPr>
      <w:rFonts w:eastAsiaTheme="minorHAnsi" w:cs="Arial"/>
      <w:color w:val="4F81BD" w:themeColor="accent1"/>
      <w:szCs w:val="21"/>
    </w:rPr>
  </w:style>
  <w:style w:type="character" w:customStyle="1" w:styleId="PlainTextChar">
    <w:name w:val="Plain Text Char"/>
    <w:basedOn w:val="DefaultParagraphFont"/>
    <w:link w:val="PlainText"/>
    <w:uiPriority w:val="99"/>
    <w:rsid w:val="00325D46"/>
    <w:rPr>
      <w:rFonts w:eastAsiaTheme="minorHAnsi" w:cs="Arial"/>
      <w:color w:val="4F81BD" w:themeColor="accent1"/>
      <w:sz w:val="24"/>
      <w:szCs w:val="21"/>
    </w:rPr>
  </w:style>
  <w:style w:type="character" w:customStyle="1" w:styleId="txtsub1">
    <w:name w:val="txtsub1"/>
    <w:basedOn w:val="DefaultParagraphFont"/>
    <w:rsid w:val="0069257F"/>
    <w:rPr>
      <w:rFonts w:ascii="Verdana" w:hAnsi="Verdana" w:hint="default"/>
      <w:color w:val="000000"/>
      <w:sz w:val="16"/>
      <w:szCs w:val="16"/>
    </w:rPr>
  </w:style>
  <w:style w:type="paragraph" w:styleId="Header">
    <w:name w:val="header"/>
    <w:basedOn w:val="Normal"/>
    <w:link w:val="HeaderChar"/>
    <w:rsid w:val="008D4806"/>
    <w:pPr>
      <w:tabs>
        <w:tab w:val="center" w:pos="4680"/>
        <w:tab w:val="right" w:pos="9360"/>
      </w:tabs>
    </w:pPr>
  </w:style>
  <w:style w:type="character" w:customStyle="1" w:styleId="HeaderChar">
    <w:name w:val="Header Char"/>
    <w:basedOn w:val="DefaultParagraphFont"/>
    <w:link w:val="Header"/>
    <w:rsid w:val="008D4806"/>
    <w:rPr>
      <w:sz w:val="24"/>
    </w:rPr>
  </w:style>
  <w:style w:type="paragraph" w:styleId="Footer">
    <w:name w:val="footer"/>
    <w:basedOn w:val="Normal"/>
    <w:link w:val="FooterChar"/>
    <w:rsid w:val="008D4806"/>
    <w:pPr>
      <w:tabs>
        <w:tab w:val="center" w:pos="4680"/>
        <w:tab w:val="right" w:pos="9360"/>
      </w:tabs>
    </w:pPr>
  </w:style>
  <w:style w:type="character" w:customStyle="1" w:styleId="FooterChar">
    <w:name w:val="Footer Char"/>
    <w:basedOn w:val="DefaultParagraphFont"/>
    <w:link w:val="Footer"/>
    <w:rsid w:val="008D4806"/>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800263">
      <w:bodyDiv w:val="1"/>
      <w:marLeft w:val="0"/>
      <w:marRight w:val="0"/>
      <w:marTop w:val="0"/>
      <w:marBottom w:val="0"/>
      <w:divBdr>
        <w:top w:val="none" w:sz="0" w:space="0" w:color="auto"/>
        <w:left w:val="none" w:sz="0" w:space="0" w:color="auto"/>
        <w:bottom w:val="none" w:sz="0" w:space="0" w:color="auto"/>
        <w:right w:val="none" w:sz="0" w:space="0" w:color="auto"/>
      </w:divBdr>
    </w:div>
    <w:div w:id="169295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lia.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ubscribe.wsj.com/semester" TargetMode="External"/><Relationship Id="rId4" Type="http://schemas.openxmlformats.org/officeDocument/2006/relationships/settings" Target="settings.xml"/><Relationship Id="rId9" Type="http://schemas.openxmlformats.org/officeDocument/2006/relationships/hyperlink" Target="http://www.cengagebra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1472</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Syllabus</vt:lpstr>
    </vt:vector>
  </TitlesOfParts>
  <Company>CPR Economics</Company>
  <LinksUpToDate>false</LinksUpToDate>
  <CharactersWithSpaces>9850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Christine P. Ries</dc:creator>
  <cp:lastModifiedBy>Christine</cp:lastModifiedBy>
  <cp:revision>2</cp:revision>
  <cp:lastPrinted>2012-01-06T13:57:00Z</cp:lastPrinted>
  <dcterms:created xsi:type="dcterms:W3CDTF">2012-01-08T23:02:00Z</dcterms:created>
  <dcterms:modified xsi:type="dcterms:W3CDTF">2012-01-08T23:02:00Z</dcterms:modified>
</cp:coreProperties>
</file>