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63D2EE" w14:textId="77777777" w:rsidR="001865D1" w:rsidRPr="004D46E2" w:rsidRDefault="001865D1" w:rsidP="004D46E2">
      <w:pPr>
        <w:spacing w:after="0"/>
        <w:rPr>
          <w:rFonts w:ascii="Calibri" w:eastAsia="Times New Roman" w:hAnsi="Calibri" w:cs="Times New Roman"/>
          <w:b/>
          <w:bCs/>
          <w:i/>
          <w:iCs/>
          <w:color w:val="000000"/>
          <w:sz w:val="20"/>
          <w:szCs w:val="20"/>
          <w:lang w:eastAsia="en-US"/>
        </w:rPr>
      </w:pPr>
      <w:bookmarkStart w:id="0" w:name="_GoBack"/>
      <w:bookmarkEnd w:id="0"/>
    </w:p>
    <w:tbl>
      <w:tblPr>
        <w:tblW w:w="9468" w:type="dxa"/>
        <w:tblBorders>
          <w:top w:val="single" w:sz="4" w:space="0" w:color="auto"/>
          <w:bottom w:val="single" w:sz="4" w:space="0" w:color="auto"/>
          <w:insideH w:val="single" w:sz="4" w:space="0" w:color="auto"/>
        </w:tblBorders>
        <w:tblLayout w:type="fixed"/>
        <w:tblLook w:val="00A0" w:firstRow="1" w:lastRow="0" w:firstColumn="1" w:lastColumn="0" w:noHBand="0" w:noVBand="0"/>
      </w:tblPr>
      <w:tblGrid>
        <w:gridCol w:w="1368"/>
        <w:gridCol w:w="8100"/>
      </w:tblGrid>
      <w:tr w:rsidR="001865D1" w:rsidRPr="00D960E5" w14:paraId="7BA513ED" w14:textId="77777777" w:rsidTr="00DC15B1">
        <w:tc>
          <w:tcPr>
            <w:tcW w:w="9468" w:type="dxa"/>
            <w:gridSpan w:val="2"/>
          </w:tcPr>
          <w:p w14:paraId="4E9FD904" w14:textId="77777777" w:rsidR="001865D1" w:rsidRPr="00D960E5" w:rsidRDefault="001865D1" w:rsidP="001865D1">
            <w:pPr>
              <w:spacing w:after="0"/>
              <w:rPr>
                <w:rFonts w:ascii="Arial" w:hAnsi="Arial"/>
                <w:b/>
              </w:rPr>
            </w:pPr>
            <w:r>
              <w:rPr>
                <w:rFonts w:ascii="Arial" w:hAnsi="Arial"/>
                <w:b/>
              </w:rPr>
              <w:t>ENGL 0199 — Support for English Composition</w:t>
            </w:r>
          </w:p>
          <w:p w14:paraId="65553F26" w14:textId="77777777" w:rsidR="004D46E2" w:rsidRDefault="004D46E2" w:rsidP="004D46E2">
            <w:pPr>
              <w:spacing w:after="0"/>
              <w:rPr>
                <w:rFonts w:ascii="Times New Roman" w:hAnsi="Times New Roman"/>
                <w:color w:val="000000"/>
                <w:sz w:val="20"/>
              </w:rPr>
            </w:pPr>
            <w:r>
              <w:rPr>
                <w:rFonts w:ascii="Times New Roman" w:hAnsi="Times New Roman"/>
                <w:color w:val="000000"/>
                <w:sz w:val="20"/>
              </w:rPr>
              <w:t>Writing and Communication Program</w:t>
            </w:r>
          </w:p>
          <w:p w14:paraId="126486B3" w14:textId="77777777" w:rsidR="001865D1" w:rsidRDefault="001865D1" w:rsidP="001865D1">
            <w:pPr>
              <w:spacing w:after="0"/>
              <w:rPr>
                <w:rFonts w:ascii="Times New Roman" w:hAnsi="Times New Roman"/>
                <w:color w:val="000000"/>
                <w:sz w:val="20"/>
              </w:rPr>
            </w:pPr>
            <w:r>
              <w:rPr>
                <w:rFonts w:ascii="Times New Roman" w:hAnsi="Times New Roman"/>
                <w:color w:val="000000"/>
                <w:sz w:val="20"/>
              </w:rPr>
              <w:t>School of Literature, Media, and Communication</w:t>
            </w:r>
          </w:p>
          <w:p w14:paraId="3590381A" w14:textId="77777777" w:rsidR="001865D1" w:rsidRDefault="001865D1" w:rsidP="001865D1">
            <w:pPr>
              <w:spacing w:after="0"/>
              <w:rPr>
                <w:rFonts w:ascii="Times New Roman" w:hAnsi="Times New Roman"/>
                <w:color w:val="000000"/>
                <w:sz w:val="20"/>
              </w:rPr>
            </w:pPr>
            <w:r>
              <w:rPr>
                <w:rFonts w:ascii="Times New Roman" w:hAnsi="Times New Roman"/>
                <w:color w:val="000000"/>
                <w:sz w:val="20"/>
              </w:rPr>
              <w:t>Georgia Institute of Technology</w:t>
            </w:r>
          </w:p>
          <w:p w14:paraId="78C50453" w14:textId="77777777" w:rsidR="001865D1" w:rsidRPr="00D960E5" w:rsidRDefault="001865D1" w:rsidP="001865D1">
            <w:pPr>
              <w:spacing w:after="0"/>
              <w:rPr>
                <w:rFonts w:ascii="Times New Roman" w:hAnsi="Times New Roman"/>
                <w:color w:val="000000"/>
                <w:sz w:val="20"/>
              </w:rPr>
            </w:pPr>
            <w:r>
              <w:rPr>
                <w:rFonts w:ascii="Times New Roman" w:hAnsi="Times New Roman"/>
                <w:color w:val="000000"/>
                <w:sz w:val="20"/>
              </w:rPr>
              <w:t>Rebecca E. Burnett, PhD</w:t>
            </w:r>
          </w:p>
          <w:p w14:paraId="3943DDE9" w14:textId="77777777" w:rsidR="001865D1" w:rsidRPr="00D960E5" w:rsidRDefault="001865D1" w:rsidP="001865D1">
            <w:pPr>
              <w:spacing w:after="0"/>
              <w:ind w:left="360"/>
              <w:rPr>
                <w:rFonts w:ascii="Lucida Grande" w:hAnsi="Lucida Grande"/>
                <w:color w:val="000000"/>
                <w:sz w:val="12"/>
              </w:rPr>
            </w:pPr>
          </w:p>
        </w:tc>
      </w:tr>
      <w:tr w:rsidR="001865D1" w:rsidRPr="00D960E5" w14:paraId="3BC65076" w14:textId="77777777" w:rsidTr="00DC15B1">
        <w:tc>
          <w:tcPr>
            <w:tcW w:w="1368" w:type="dxa"/>
            <w:shd w:val="clear" w:color="auto" w:fill="D9D9D9"/>
          </w:tcPr>
          <w:p w14:paraId="06FA549A" w14:textId="77777777" w:rsidR="001865D1" w:rsidRPr="00EF458F" w:rsidRDefault="001865D1" w:rsidP="00EF458F">
            <w:pPr>
              <w:spacing w:before="120" w:after="120"/>
              <w:rPr>
                <w:rFonts w:ascii="Lucida Grande" w:hAnsi="Lucida Grande"/>
                <w:b/>
                <w:bCs/>
                <w:color w:val="000000"/>
                <w:sz w:val="18"/>
                <w:szCs w:val="18"/>
              </w:rPr>
            </w:pPr>
            <w:r w:rsidRPr="00EF458F">
              <w:rPr>
                <w:rFonts w:ascii="Arial" w:hAnsi="Arial"/>
                <w:b/>
                <w:bCs/>
                <w:color w:val="000000"/>
                <w:sz w:val="18"/>
                <w:szCs w:val="18"/>
              </w:rPr>
              <w:t xml:space="preserve">Class Meeting </w:t>
            </w:r>
          </w:p>
        </w:tc>
        <w:tc>
          <w:tcPr>
            <w:tcW w:w="8100" w:type="dxa"/>
          </w:tcPr>
          <w:p w14:paraId="4C8C41D4" w14:textId="77777777" w:rsidR="001865D1" w:rsidRPr="00D960E5" w:rsidRDefault="001865D1" w:rsidP="001865D1">
            <w:pPr>
              <w:spacing w:before="120" w:after="120"/>
              <w:rPr>
                <w:rFonts w:ascii="Lucida Grande" w:hAnsi="Lucida Grande"/>
                <w:color w:val="000000"/>
                <w:sz w:val="20"/>
              </w:rPr>
            </w:pPr>
            <w:r>
              <w:rPr>
                <w:rFonts w:ascii="Times New Roman" w:hAnsi="Times New Roman"/>
                <w:color w:val="000000"/>
                <w:sz w:val="20"/>
              </w:rPr>
              <w:t>Fall</w:t>
            </w:r>
            <w:r w:rsidRPr="00D960E5">
              <w:rPr>
                <w:rFonts w:ascii="Times New Roman" w:hAnsi="Times New Roman"/>
                <w:color w:val="000000"/>
                <w:sz w:val="20"/>
              </w:rPr>
              <w:t xml:space="preserve"> Semester, </w:t>
            </w:r>
            <w:r>
              <w:rPr>
                <w:rFonts w:ascii="Times New Roman" w:hAnsi="Times New Roman"/>
                <w:color w:val="000000"/>
                <w:sz w:val="20"/>
              </w:rPr>
              <w:t>2015</w:t>
            </w:r>
            <w:r w:rsidRPr="00D960E5">
              <w:rPr>
                <w:rFonts w:ascii="Times New Roman" w:hAnsi="Times New Roman"/>
                <w:color w:val="000000"/>
                <w:sz w:val="20"/>
              </w:rPr>
              <w:t xml:space="preserve"> ~ </w:t>
            </w:r>
            <w:r>
              <w:rPr>
                <w:rFonts w:ascii="Times New Roman" w:hAnsi="Times New Roman"/>
                <w:color w:val="000000"/>
                <w:sz w:val="20"/>
              </w:rPr>
              <w:t>Monday, Wednesday</w:t>
            </w:r>
            <w:r w:rsidRPr="00D960E5">
              <w:rPr>
                <w:rFonts w:ascii="Times New Roman" w:hAnsi="Times New Roman"/>
                <w:color w:val="000000"/>
                <w:sz w:val="20"/>
              </w:rPr>
              <w:t xml:space="preserve">, </w:t>
            </w:r>
            <w:r>
              <w:rPr>
                <w:rFonts w:ascii="Times New Roman" w:hAnsi="Times New Roman"/>
                <w:color w:val="000000"/>
                <w:sz w:val="20"/>
              </w:rPr>
              <w:t>8:05–8:55am</w:t>
            </w:r>
          </w:p>
        </w:tc>
      </w:tr>
      <w:tr w:rsidR="004D46E2" w:rsidRPr="00D960E5" w14:paraId="578A1205" w14:textId="77777777" w:rsidTr="00DC15B1">
        <w:tc>
          <w:tcPr>
            <w:tcW w:w="1368" w:type="dxa"/>
            <w:shd w:val="clear" w:color="auto" w:fill="D9D9D9"/>
          </w:tcPr>
          <w:p w14:paraId="42098EAB" w14:textId="77777777" w:rsidR="004D46E2" w:rsidRPr="00EF458F" w:rsidRDefault="004D46E2" w:rsidP="00EF458F">
            <w:pPr>
              <w:spacing w:before="120" w:after="120"/>
              <w:rPr>
                <w:rFonts w:ascii="Arial" w:hAnsi="Arial"/>
                <w:b/>
                <w:bCs/>
                <w:color w:val="000000"/>
                <w:sz w:val="18"/>
                <w:szCs w:val="18"/>
              </w:rPr>
            </w:pPr>
            <w:r w:rsidRPr="00EF458F">
              <w:rPr>
                <w:rFonts w:ascii="Arial" w:hAnsi="Arial"/>
                <w:b/>
                <w:bCs/>
                <w:color w:val="000000"/>
                <w:sz w:val="18"/>
                <w:szCs w:val="18"/>
              </w:rPr>
              <w:t>Prerequisite</w:t>
            </w:r>
          </w:p>
          <w:p w14:paraId="03B2FAC2" w14:textId="466F20C7" w:rsidR="004D46E2" w:rsidRPr="00EF458F" w:rsidRDefault="004D46E2" w:rsidP="00EF458F">
            <w:pPr>
              <w:spacing w:before="120" w:after="120"/>
              <w:rPr>
                <w:rFonts w:ascii="Arial" w:hAnsi="Arial"/>
                <w:b/>
                <w:bCs/>
                <w:color w:val="000000"/>
                <w:sz w:val="18"/>
                <w:szCs w:val="18"/>
              </w:rPr>
            </w:pPr>
            <w:r w:rsidRPr="00EF458F">
              <w:rPr>
                <w:rFonts w:ascii="Arial" w:hAnsi="Arial"/>
                <w:b/>
                <w:bCs/>
                <w:color w:val="000000"/>
                <w:sz w:val="18"/>
                <w:szCs w:val="18"/>
              </w:rPr>
              <w:t>Co-requisite</w:t>
            </w:r>
          </w:p>
        </w:tc>
        <w:tc>
          <w:tcPr>
            <w:tcW w:w="8100" w:type="dxa"/>
          </w:tcPr>
          <w:p w14:paraId="044AA6A4" w14:textId="77777777" w:rsidR="004D46E2" w:rsidRPr="004D46E2" w:rsidRDefault="004D46E2" w:rsidP="000603CE">
            <w:pPr>
              <w:spacing w:before="120" w:after="120"/>
              <w:rPr>
                <w:rFonts w:ascii="Times New Roman" w:hAnsi="Times New Roman" w:cs="Times New Roman"/>
                <w:smallCaps/>
                <w:color w:val="000000"/>
                <w:sz w:val="20"/>
                <w:szCs w:val="20"/>
              </w:rPr>
            </w:pPr>
            <w:r w:rsidRPr="004D46E2">
              <w:rPr>
                <w:rFonts w:ascii="Times New Roman" w:hAnsi="Times New Roman" w:cs="Times New Roman"/>
                <w:smallCaps/>
                <w:color w:val="000000"/>
                <w:sz w:val="20"/>
                <w:szCs w:val="20"/>
              </w:rPr>
              <w:t>LS 0298</w:t>
            </w:r>
          </w:p>
          <w:p w14:paraId="3EE7A3F7" w14:textId="77777777" w:rsidR="004D46E2" w:rsidRDefault="004D46E2" w:rsidP="000603CE">
            <w:pPr>
              <w:spacing w:before="120" w:after="120"/>
              <w:rPr>
                <w:rFonts w:ascii="Times New Roman" w:hAnsi="Times New Roman"/>
                <w:color w:val="000000"/>
                <w:sz w:val="20"/>
              </w:rPr>
            </w:pPr>
            <w:r w:rsidRPr="004D46E2">
              <w:rPr>
                <w:rFonts w:ascii="Times New Roman" w:hAnsi="Times New Roman" w:cs="Times New Roman"/>
                <w:smallCaps/>
                <w:color w:val="000000"/>
                <w:sz w:val="20"/>
                <w:szCs w:val="20"/>
              </w:rPr>
              <w:t>ENGL 0199</w:t>
            </w:r>
          </w:p>
        </w:tc>
      </w:tr>
      <w:tr w:rsidR="004D46E2" w:rsidRPr="00D960E5" w14:paraId="48250B8F" w14:textId="77777777" w:rsidTr="00DC15B1">
        <w:tc>
          <w:tcPr>
            <w:tcW w:w="1368" w:type="dxa"/>
            <w:shd w:val="clear" w:color="auto" w:fill="D9D9D9"/>
          </w:tcPr>
          <w:p w14:paraId="66E23B1B" w14:textId="77777777" w:rsidR="004D46E2" w:rsidRPr="00EF458F" w:rsidRDefault="004D46E2" w:rsidP="00EF458F">
            <w:pPr>
              <w:spacing w:before="120" w:after="120"/>
              <w:rPr>
                <w:rFonts w:ascii="Arial" w:hAnsi="Arial"/>
                <w:b/>
                <w:bCs/>
                <w:color w:val="000000"/>
                <w:sz w:val="18"/>
                <w:szCs w:val="18"/>
              </w:rPr>
            </w:pPr>
            <w:r w:rsidRPr="00EF458F">
              <w:rPr>
                <w:rFonts w:ascii="Arial" w:hAnsi="Arial"/>
                <w:b/>
                <w:bCs/>
                <w:color w:val="000000"/>
                <w:sz w:val="18"/>
                <w:szCs w:val="18"/>
              </w:rPr>
              <w:t>Credits</w:t>
            </w:r>
          </w:p>
        </w:tc>
        <w:tc>
          <w:tcPr>
            <w:tcW w:w="8100" w:type="dxa"/>
          </w:tcPr>
          <w:p w14:paraId="10026D3A" w14:textId="77777777" w:rsidR="004D46E2" w:rsidRDefault="004D46E2" w:rsidP="001865D1">
            <w:pPr>
              <w:spacing w:before="120" w:after="120"/>
              <w:rPr>
                <w:rFonts w:ascii="Times New Roman" w:hAnsi="Times New Roman"/>
                <w:color w:val="000000"/>
                <w:sz w:val="20"/>
              </w:rPr>
            </w:pPr>
            <w:r>
              <w:rPr>
                <w:rFonts w:ascii="Times New Roman" w:hAnsi="Times New Roman"/>
                <w:color w:val="000000"/>
                <w:sz w:val="20"/>
              </w:rPr>
              <w:t>2</w:t>
            </w:r>
          </w:p>
        </w:tc>
      </w:tr>
      <w:tr w:rsidR="001865D1" w:rsidRPr="00D960E5" w14:paraId="181E2541" w14:textId="77777777" w:rsidTr="00DC15B1">
        <w:tc>
          <w:tcPr>
            <w:tcW w:w="1368" w:type="dxa"/>
            <w:shd w:val="clear" w:color="auto" w:fill="D9D9D9"/>
          </w:tcPr>
          <w:p w14:paraId="50393D59" w14:textId="77777777" w:rsidR="001865D1" w:rsidRPr="00EF458F" w:rsidRDefault="001865D1" w:rsidP="00EF458F">
            <w:pPr>
              <w:spacing w:before="120" w:after="120"/>
              <w:rPr>
                <w:rFonts w:ascii="Lucida Grande" w:hAnsi="Lucida Grande"/>
                <w:b/>
                <w:bCs/>
                <w:color w:val="000000"/>
                <w:sz w:val="18"/>
                <w:szCs w:val="18"/>
              </w:rPr>
            </w:pPr>
            <w:r w:rsidRPr="00EF458F">
              <w:rPr>
                <w:rFonts w:ascii="Arial" w:hAnsi="Arial"/>
                <w:b/>
                <w:bCs/>
                <w:color w:val="000000"/>
                <w:sz w:val="18"/>
                <w:szCs w:val="18"/>
              </w:rPr>
              <w:t>Room</w:t>
            </w:r>
          </w:p>
        </w:tc>
        <w:tc>
          <w:tcPr>
            <w:tcW w:w="8100" w:type="dxa"/>
          </w:tcPr>
          <w:p w14:paraId="3EF3555A" w14:textId="77777777" w:rsidR="001865D1" w:rsidRPr="00D960E5" w:rsidRDefault="001865D1" w:rsidP="001865D1">
            <w:pPr>
              <w:spacing w:before="120" w:after="120"/>
              <w:rPr>
                <w:rFonts w:ascii="Lucida Grande" w:hAnsi="Lucida Grande"/>
                <w:color w:val="000000"/>
                <w:sz w:val="20"/>
              </w:rPr>
            </w:pPr>
            <w:r>
              <w:rPr>
                <w:rFonts w:ascii="Times New Roman" w:hAnsi="Times New Roman"/>
                <w:color w:val="000000"/>
                <w:sz w:val="20"/>
              </w:rPr>
              <w:t>Hall</w:t>
            </w:r>
            <w:r w:rsidRPr="00D960E5">
              <w:rPr>
                <w:rFonts w:ascii="Times New Roman" w:hAnsi="Times New Roman"/>
                <w:color w:val="000000"/>
                <w:sz w:val="20"/>
              </w:rPr>
              <w:t xml:space="preserve"> </w:t>
            </w:r>
            <w:r>
              <w:rPr>
                <w:rFonts w:ascii="Times New Roman" w:hAnsi="Times New Roman"/>
                <w:color w:val="000000"/>
                <w:sz w:val="20"/>
              </w:rPr>
              <w:t>103</w:t>
            </w:r>
          </w:p>
        </w:tc>
      </w:tr>
      <w:tr w:rsidR="001865D1" w:rsidRPr="00D960E5" w14:paraId="7755E7CC" w14:textId="77777777" w:rsidTr="00DC15B1">
        <w:tc>
          <w:tcPr>
            <w:tcW w:w="1368" w:type="dxa"/>
            <w:shd w:val="clear" w:color="auto" w:fill="D9D9D9"/>
          </w:tcPr>
          <w:p w14:paraId="5787F3FF" w14:textId="77777777" w:rsidR="001865D1" w:rsidRPr="00EF458F" w:rsidRDefault="001865D1" w:rsidP="00EF458F">
            <w:pPr>
              <w:spacing w:before="120" w:after="120"/>
              <w:rPr>
                <w:rFonts w:ascii="Lucida Grande" w:hAnsi="Lucida Grande"/>
                <w:b/>
                <w:bCs/>
                <w:color w:val="000000"/>
                <w:sz w:val="18"/>
                <w:szCs w:val="18"/>
              </w:rPr>
            </w:pPr>
            <w:r w:rsidRPr="00EF458F">
              <w:rPr>
                <w:rFonts w:ascii="Arial" w:hAnsi="Arial"/>
                <w:b/>
                <w:bCs/>
                <w:color w:val="000000"/>
                <w:sz w:val="18"/>
                <w:szCs w:val="18"/>
              </w:rPr>
              <w:t xml:space="preserve">Instructor </w:t>
            </w:r>
            <w:r w:rsidRPr="00EF458F">
              <w:rPr>
                <w:rFonts w:ascii="Times New Roman" w:hAnsi="Times New Roman"/>
                <w:b/>
                <w:bCs/>
                <w:color w:val="000000"/>
                <w:sz w:val="18"/>
                <w:szCs w:val="18"/>
              </w:rPr>
              <w:br/>
            </w:r>
            <w:r w:rsidRPr="00EF458F">
              <w:rPr>
                <w:rFonts w:ascii="Arial" w:hAnsi="Arial"/>
                <w:b/>
                <w:bCs/>
                <w:color w:val="000000"/>
                <w:sz w:val="18"/>
                <w:szCs w:val="18"/>
              </w:rPr>
              <w:t>Contact Information</w:t>
            </w:r>
          </w:p>
        </w:tc>
        <w:tc>
          <w:tcPr>
            <w:tcW w:w="8100" w:type="dxa"/>
          </w:tcPr>
          <w:p w14:paraId="15A85F1F" w14:textId="77777777" w:rsidR="001865D1" w:rsidRPr="001865D1" w:rsidRDefault="001865D1" w:rsidP="001865D1">
            <w:pPr>
              <w:spacing w:before="120" w:after="120"/>
              <w:rPr>
                <w:rFonts w:ascii="Times New Roman" w:hAnsi="Times New Roman"/>
                <w:color w:val="000000"/>
                <w:sz w:val="20"/>
              </w:rPr>
            </w:pPr>
            <w:r w:rsidRPr="00D960E5">
              <w:rPr>
                <w:rFonts w:ascii="Times New Roman" w:hAnsi="Times New Roman"/>
                <w:sz w:val="20"/>
              </w:rPr>
              <w:t xml:space="preserve">Rebecca E. Burnett, PhD </w:t>
            </w:r>
            <w:r>
              <w:rPr>
                <w:rFonts w:ascii="Times New Roman" w:hAnsi="Times New Roman"/>
                <w:color w:val="000000"/>
                <w:sz w:val="20"/>
              </w:rPr>
              <w:br/>
            </w:r>
            <w:r w:rsidRPr="00D960E5">
              <w:rPr>
                <w:rFonts w:ascii="Times New Roman" w:hAnsi="Times New Roman"/>
                <w:sz w:val="20"/>
              </w:rPr>
              <w:t xml:space="preserve">Office: </w:t>
            </w:r>
            <w:r>
              <w:rPr>
                <w:rFonts w:ascii="Times New Roman" w:hAnsi="Times New Roman"/>
                <w:sz w:val="20"/>
              </w:rPr>
              <w:t>Hall 111</w:t>
            </w:r>
            <w:r>
              <w:rPr>
                <w:rFonts w:ascii="Times New Roman" w:hAnsi="Times New Roman"/>
                <w:sz w:val="20"/>
              </w:rPr>
              <w:br/>
              <w:t>O</w:t>
            </w:r>
            <w:r w:rsidRPr="00D960E5">
              <w:rPr>
                <w:rFonts w:ascii="Times New Roman" w:hAnsi="Times New Roman"/>
                <w:sz w:val="20"/>
              </w:rPr>
              <w:t>f</w:t>
            </w:r>
            <w:r>
              <w:rPr>
                <w:rFonts w:ascii="Times New Roman" w:hAnsi="Times New Roman"/>
                <w:sz w:val="20"/>
              </w:rPr>
              <w:t>fice Hours: (1) by appointment T/</w:t>
            </w:r>
            <w:proofErr w:type="spellStart"/>
            <w:r>
              <w:rPr>
                <w:rFonts w:ascii="Times New Roman" w:hAnsi="Times New Roman"/>
                <w:sz w:val="20"/>
              </w:rPr>
              <w:t>Th</w:t>
            </w:r>
            <w:proofErr w:type="spellEnd"/>
            <w:r>
              <w:rPr>
                <w:rFonts w:ascii="Times New Roman" w:hAnsi="Times New Roman"/>
                <w:sz w:val="20"/>
              </w:rPr>
              <w:t xml:space="preserve"> 11:00am-noon and</w:t>
            </w:r>
            <w:r w:rsidR="00922A08">
              <w:rPr>
                <w:rFonts w:ascii="Times New Roman" w:hAnsi="Times New Roman"/>
                <w:sz w:val="20"/>
              </w:rPr>
              <w:t xml:space="preserve"> </w:t>
            </w:r>
            <w:r>
              <w:rPr>
                <w:rFonts w:ascii="Times New Roman" w:hAnsi="Times New Roman"/>
                <w:sz w:val="20"/>
              </w:rPr>
              <w:t xml:space="preserve">1:30-2:00pm; </w:t>
            </w:r>
            <w:r>
              <w:rPr>
                <w:rFonts w:ascii="Times New Roman" w:hAnsi="Times New Roman"/>
                <w:sz w:val="20"/>
              </w:rPr>
              <w:br/>
              <w:t>(2) other times by appointment</w:t>
            </w:r>
            <w:r>
              <w:rPr>
                <w:rFonts w:ascii="Times New Roman" w:hAnsi="Times New Roman"/>
                <w:sz w:val="20"/>
              </w:rPr>
              <w:br/>
              <w:t xml:space="preserve">Office </w:t>
            </w:r>
            <w:r w:rsidRPr="00D960E5">
              <w:rPr>
                <w:rFonts w:ascii="Times New Roman" w:hAnsi="Times New Roman"/>
                <w:sz w:val="20"/>
              </w:rPr>
              <w:t>Phone: 404-894-1158</w:t>
            </w:r>
            <w:r w:rsidRPr="00D960E5">
              <w:rPr>
                <w:rFonts w:ascii="Times New Roman" w:hAnsi="Times New Roman"/>
                <w:sz w:val="20"/>
              </w:rPr>
              <w:br/>
              <w:t xml:space="preserve">Email: </w:t>
            </w:r>
            <w:hyperlink r:id="rId5" w:history="1">
              <w:r w:rsidRPr="009172CA">
                <w:rPr>
                  <w:rStyle w:val="Hyperlink"/>
                  <w:rFonts w:ascii="Times New Roman" w:hAnsi="Times New Roman"/>
                  <w:sz w:val="20"/>
                </w:rPr>
                <w:t>rebecca.burnett@lmc.gatech.edu</w:t>
              </w:r>
            </w:hyperlink>
          </w:p>
        </w:tc>
      </w:tr>
      <w:tr w:rsidR="001865D1" w:rsidRPr="00D960E5" w14:paraId="4849931E" w14:textId="77777777" w:rsidTr="00DC15B1">
        <w:tc>
          <w:tcPr>
            <w:tcW w:w="1368" w:type="dxa"/>
            <w:tcBorders>
              <w:bottom w:val="single" w:sz="4" w:space="0" w:color="auto"/>
            </w:tcBorders>
            <w:shd w:val="clear" w:color="auto" w:fill="D9D9D9"/>
          </w:tcPr>
          <w:p w14:paraId="35AA7E83" w14:textId="77777777" w:rsidR="001865D1" w:rsidRPr="00EF458F" w:rsidRDefault="001865D1" w:rsidP="00EF458F">
            <w:pPr>
              <w:widowControl w:val="0"/>
              <w:autoSpaceDE w:val="0"/>
              <w:autoSpaceDN w:val="0"/>
              <w:adjustRightInd w:val="0"/>
              <w:spacing w:before="120" w:after="120"/>
              <w:ind w:right="-187"/>
              <w:rPr>
                <w:rFonts w:ascii="Arial" w:hAnsi="Arial"/>
                <w:b/>
                <w:bCs/>
                <w:sz w:val="18"/>
                <w:szCs w:val="18"/>
              </w:rPr>
            </w:pPr>
            <w:r w:rsidRPr="00EF458F">
              <w:rPr>
                <w:rFonts w:ascii="Arial" w:hAnsi="Arial"/>
                <w:b/>
                <w:bCs/>
                <w:sz w:val="18"/>
                <w:szCs w:val="18"/>
              </w:rPr>
              <w:t xml:space="preserve">Description </w:t>
            </w:r>
            <w:r w:rsidRPr="00EF458F">
              <w:rPr>
                <w:rFonts w:ascii="Arial" w:hAnsi="Arial"/>
                <w:b/>
                <w:bCs/>
                <w:sz w:val="18"/>
                <w:szCs w:val="18"/>
              </w:rPr>
              <w:br/>
              <w:t>of ENGL 0199</w:t>
            </w:r>
          </w:p>
          <w:p w14:paraId="68C435BD" w14:textId="77777777" w:rsidR="001865D1" w:rsidRPr="00EF458F" w:rsidRDefault="001865D1" w:rsidP="00EF458F">
            <w:pPr>
              <w:rPr>
                <w:rFonts w:ascii="Lucida Grande" w:hAnsi="Lucida Grande"/>
                <w:b/>
                <w:bCs/>
                <w:color w:val="000000"/>
                <w:sz w:val="18"/>
                <w:szCs w:val="18"/>
              </w:rPr>
            </w:pPr>
          </w:p>
        </w:tc>
        <w:tc>
          <w:tcPr>
            <w:tcW w:w="8100" w:type="dxa"/>
            <w:tcBorders>
              <w:bottom w:val="single" w:sz="4" w:space="0" w:color="auto"/>
            </w:tcBorders>
          </w:tcPr>
          <w:p w14:paraId="4A4E7ECF" w14:textId="77777777" w:rsidR="001865D1" w:rsidRPr="00FD6B0E" w:rsidRDefault="001865D1" w:rsidP="001865D1">
            <w:pPr>
              <w:rPr>
                <w:rFonts w:ascii="Times New Roman" w:hAnsi="Times New Roman"/>
                <w:sz w:val="8"/>
              </w:rPr>
            </w:pPr>
          </w:p>
          <w:p w14:paraId="1AB4504C" w14:textId="77777777" w:rsidR="00EF458F" w:rsidRPr="00EF458F" w:rsidRDefault="001865D1" w:rsidP="00EF458F">
            <w:pPr>
              <w:spacing w:after="0"/>
              <w:ind w:right="346"/>
              <w:rPr>
                <w:rFonts w:ascii="Times" w:hAnsi="Times"/>
                <w:color w:val="000000"/>
                <w:sz w:val="20"/>
                <w:szCs w:val="20"/>
                <w:shd w:val="clear" w:color="auto" w:fill="FFFFFF"/>
              </w:rPr>
            </w:pPr>
            <w:r w:rsidRPr="00EF458F">
              <w:rPr>
                <w:rFonts w:ascii="Times" w:hAnsi="Times"/>
                <w:color w:val="000000"/>
                <w:sz w:val="20"/>
                <w:szCs w:val="20"/>
                <w:shd w:val="clear" w:color="auto" w:fill="FFFFFF"/>
              </w:rPr>
              <w:t xml:space="preserve">ENGL 0199 is a co-requisite whose goal is to provide a supportive environment for </w:t>
            </w:r>
            <w:r w:rsidR="0054080F" w:rsidRPr="00EF458F">
              <w:rPr>
                <w:rFonts w:ascii="Times" w:hAnsi="Times"/>
                <w:color w:val="000000"/>
                <w:sz w:val="20"/>
                <w:szCs w:val="20"/>
                <w:shd w:val="clear" w:color="auto" w:fill="FFFFFF"/>
              </w:rPr>
              <w:t>students who pass</w:t>
            </w:r>
            <w:r w:rsidRPr="00EF458F">
              <w:rPr>
                <w:rFonts w:ascii="Times" w:hAnsi="Times"/>
                <w:color w:val="000000"/>
                <w:sz w:val="20"/>
                <w:szCs w:val="20"/>
                <w:shd w:val="clear" w:color="auto" w:fill="FFFFFF"/>
              </w:rPr>
              <w:t xml:space="preserve"> LC 0298 the previous semester and then take ENGL 1101. This co-requisite will regularly </w:t>
            </w:r>
            <w:r w:rsidR="000603CE" w:rsidRPr="00EF458F">
              <w:rPr>
                <w:rFonts w:ascii="Times" w:hAnsi="Times"/>
                <w:color w:val="000000"/>
                <w:sz w:val="20"/>
                <w:szCs w:val="20"/>
                <w:shd w:val="clear" w:color="auto" w:fill="FFFFFF"/>
              </w:rPr>
              <w:t xml:space="preserve">help you with </w:t>
            </w:r>
            <w:r w:rsidRPr="00EF458F">
              <w:rPr>
                <w:rFonts w:ascii="Times" w:hAnsi="Times"/>
                <w:color w:val="000000"/>
                <w:sz w:val="20"/>
                <w:szCs w:val="20"/>
                <w:shd w:val="clear" w:color="auto" w:fill="FFFFFF"/>
              </w:rPr>
              <w:t xml:space="preserve">four things: </w:t>
            </w:r>
          </w:p>
          <w:p w14:paraId="4E9F0225" w14:textId="77777777" w:rsidR="00EF458F" w:rsidRDefault="001865D1" w:rsidP="00EF458F">
            <w:pPr>
              <w:pStyle w:val="ListParagraph"/>
              <w:numPr>
                <w:ilvl w:val="0"/>
                <w:numId w:val="16"/>
              </w:numPr>
              <w:ind w:left="612" w:right="346" w:hanging="270"/>
              <w:contextualSpacing w:val="0"/>
              <w:rPr>
                <w:rFonts w:ascii="Times" w:hAnsi="Times"/>
                <w:color w:val="000000"/>
                <w:sz w:val="20"/>
                <w:szCs w:val="20"/>
                <w:shd w:val="clear" w:color="auto" w:fill="FFFFFF"/>
              </w:rPr>
            </w:pPr>
            <w:r w:rsidRPr="00EF458F">
              <w:rPr>
                <w:rFonts w:ascii="Times" w:hAnsi="Times"/>
                <w:color w:val="000000"/>
                <w:sz w:val="20"/>
                <w:szCs w:val="20"/>
                <w:shd w:val="clear" w:color="auto" w:fill="FFFFFF"/>
              </w:rPr>
              <w:t xml:space="preserve">reinforce and support </w:t>
            </w:r>
            <w:r w:rsidR="00EF458F">
              <w:rPr>
                <w:rFonts w:ascii="Times" w:hAnsi="Times"/>
                <w:color w:val="000000"/>
                <w:sz w:val="20"/>
                <w:szCs w:val="20"/>
                <w:shd w:val="clear" w:color="auto" w:fill="FFFFFF"/>
              </w:rPr>
              <w:t>your ongoing work in  ENGL 1101</w:t>
            </w:r>
          </w:p>
          <w:p w14:paraId="7D9C925B" w14:textId="77777777" w:rsidR="00EF458F" w:rsidRDefault="001865D1" w:rsidP="00EF458F">
            <w:pPr>
              <w:pStyle w:val="ListParagraph"/>
              <w:numPr>
                <w:ilvl w:val="0"/>
                <w:numId w:val="16"/>
              </w:numPr>
              <w:ind w:left="612" w:right="346" w:hanging="270"/>
              <w:contextualSpacing w:val="0"/>
              <w:rPr>
                <w:rFonts w:ascii="Times" w:hAnsi="Times"/>
                <w:color w:val="000000"/>
                <w:sz w:val="20"/>
                <w:szCs w:val="20"/>
                <w:shd w:val="clear" w:color="auto" w:fill="FFFFFF"/>
              </w:rPr>
            </w:pPr>
            <w:r w:rsidRPr="00EF458F">
              <w:rPr>
                <w:rFonts w:ascii="Times" w:hAnsi="Times"/>
                <w:color w:val="000000"/>
                <w:sz w:val="20"/>
                <w:szCs w:val="20"/>
                <w:shd w:val="clear" w:color="auto" w:fill="FFFFFF"/>
              </w:rPr>
              <w:t xml:space="preserve">help </w:t>
            </w:r>
            <w:r w:rsidR="000603CE" w:rsidRPr="00EF458F">
              <w:rPr>
                <w:rFonts w:ascii="Times" w:hAnsi="Times"/>
                <w:color w:val="000000"/>
                <w:sz w:val="20"/>
                <w:szCs w:val="20"/>
                <w:shd w:val="clear" w:color="auto" w:fill="FFFFFF"/>
              </w:rPr>
              <w:t>you</w:t>
            </w:r>
            <w:r w:rsidRPr="00EF458F">
              <w:rPr>
                <w:rFonts w:ascii="Times" w:hAnsi="Times"/>
                <w:color w:val="000000"/>
                <w:sz w:val="20"/>
                <w:szCs w:val="20"/>
                <w:shd w:val="clear" w:color="auto" w:fill="FFFFFF"/>
              </w:rPr>
              <w:t xml:space="preserve"> develop skills and strategies to be </w:t>
            </w:r>
            <w:r w:rsidR="00EF458F">
              <w:rPr>
                <w:rFonts w:ascii="Times" w:hAnsi="Times"/>
                <w:color w:val="000000"/>
                <w:sz w:val="20"/>
                <w:szCs w:val="20"/>
                <w:shd w:val="clear" w:color="auto" w:fill="FFFFFF"/>
              </w:rPr>
              <w:t>a better students</w:t>
            </w:r>
          </w:p>
          <w:p w14:paraId="6EA65624" w14:textId="77777777" w:rsidR="00EF458F" w:rsidRDefault="001865D1" w:rsidP="00EF458F">
            <w:pPr>
              <w:pStyle w:val="ListParagraph"/>
              <w:numPr>
                <w:ilvl w:val="0"/>
                <w:numId w:val="16"/>
              </w:numPr>
              <w:ind w:left="612" w:right="346" w:hanging="270"/>
              <w:contextualSpacing w:val="0"/>
              <w:rPr>
                <w:rFonts w:ascii="Times" w:hAnsi="Times"/>
                <w:color w:val="000000"/>
                <w:sz w:val="20"/>
                <w:szCs w:val="20"/>
                <w:shd w:val="clear" w:color="auto" w:fill="FFFFFF"/>
              </w:rPr>
            </w:pPr>
            <w:r w:rsidRPr="00EF458F">
              <w:rPr>
                <w:rFonts w:ascii="Times" w:hAnsi="Times"/>
                <w:color w:val="000000"/>
                <w:sz w:val="20"/>
                <w:szCs w:val="20"/>
                <w:shd w:val="clear" w:color="auto" w:fill="FFFFFF"/>
              </w:rPr>
              <w:t xml:space="preserve">provide opportunities for </w:t>
            </w:r>
            <w:r w:rsidR="000603CE" w:rsidRPr="00EF458F">
              <w:rPr>
                <w:rFonts w:ascii="Times" w:hAnsi="Times"/>
                <w:color w:val="000000"/>
                <w:sz w:val="20"/>
                <w:szCs w:val="20"/>
                <w:shd w:val="clear" w:color="auto" w:fill="FFFFFF"/>
              </w:rPr>
              <w:t>you</w:t>
            </w:r>
            <w:r w:rsidRPr="00EF458F">
              <w:rPr>
                <w:rFonts w:ascii="Times" w:hAnsi="Times"/>
                <w:color w:val="000000"/>
                <w:sz w:val="20"/>
                <w:szCs w:val="20"/>
                <w:shd w:val="clear" w:color="auto" w:fill="FFFFFF"/>
              </w:rPr>
              <w:t xml:space="preserve"> to develop </w:t>
            </w:r>
            <w:r w:rsidR="000603CE" w:rsidRPr="00EF458F">
              <w:rPr>
                <w:rFonts w:ascii="Times" w:hAnsi="Times"/>
                <w:color w:val="000000"/>
                <w:sz w:val="20"/>
                <w:szCs w:val="20"/>
                <w:shd w:val="clear" w:color="auto" w:fill="FFFFFF"/>
              </w:rPr>
              <w:t>your</w:t>
            </w:r>
            <w:r w:rsidRPr="00EF458F">
              <w:rPr>
                <w:rFonts w:ascii="Times" w:hAnsi="Times"/>
                <w:color w:val="000000"/>
                <w:sz w:val="20"/>
                <w:szCs w:val="20"/>
                <w:shd w:val="clear" w:color="auto" w:fill="FFFFFF"/>
              </w:rPr>
              <w:t xml:space="preserve"> ski</w:t>
            </w:r>
            <w:r w:rsidR="000603CE" w:rsidRPr="00EF458F">
              <w:rPr>
                <w:rFonts w:ascii="Times" w:hAnsi="Times"/>
                <w:color w:val="000000"/>
                <w:sz w:val="20"/>
                <w:szCs w:val="20"/>
                <w:shd w:val="clear" w:color="auto" w:fill="FFFFFF"/>
              </w:rPr>
              <w:t>lls in language conventions</w:t>
            </w:r>
            <w:r w:rsidRPr="00EF458F">
              <w:rPr>
                <w:rFonts w:ascii="Times" w:hAnsi="Times"/>
                <w:color w:val="000000"/>
                <w:sz w:val="20"/>
                <w:szCs w:val="20"/>
                <w:shd w:val="clear" w:color="auto" w:fill="FFFFFF"/>
              </w:rPr>
              <w:t xml:space="preserve"> </w:t>
            </w:r>
          </w:p>
          <w:p w14:paraId="40639B4C" w14:textId="7E43A5C0" w:rsidR="001865D1" w:rsidRPr="00EF458F" w:rsidRDefault="001865D1" w:rsidP="00EF458F">
            <w:pPr>
              <w:pStyle w:val="ListParagraph"/>
              <w:numPr>
                <w:ilvl w:val="0"/>
                <w:numId w:val="16"/>
              </w:numPr>
              <w:ind w:left="612" w:right="342" w:hanging="270"/>
              <w:rPr>
                <w:rFonts w:ascii="Times" w:hAnsi="Times"/>
                <w:color w:val="000000"/>
                <w:sz w:val="20"/>
                <w:szCs w:val="20"/>
                <w:shd w:val="clear" w:color="auto" w:fill="FFFFFF"/>
              </w:rPr>
            </w:pPr>
            <w:r w:rsidRPr="00EF458F">
              <w:rPr>
                <w:rFonts w:ascii="Times" w:hAnsi="Times"/>
                <w:color w:val="000000"/>
                <w:sz w:val="20"/>
                <w:szCs w:val="20"/>
                <w:shd w:val="clear" w:color="auto" w:fill="FFFFFF"/>
              </w:rPr>
              <w:t xml:space="preserve">provide opportunities for </w:t>
            </w:r>
            <w:r w:rsidR="000603CE" w:rsidRPr="00EF458F">
              <w:rPr>
                <w:rFonts w:ascii="Times" w:hAnsi="Times"/>
                <w:color w:val="000000"/>
                <w:sz w:val="20"/>
                <w:szCs w:val="20"/>
                <w:shd w:val="clear" w:color="auto" w:fill="FFFFFF"/>
              </w:rPr>
              <w:t>you</w:t>
            </w:r>
            <w:r w:rsidRPr="00EF458F">
              <w:rPr>
                <w:rFonts w:ascii="Times" w:hAnsi="Times"/>
                <w:color w:val="000000"/>
                <w:sz w:val="20"/>
                <w:szCs w:val="20"/>
                <w:shd w:val="clear" w:color="auto" w:fill="FFFFFF"/>
              </w:rPr>
              <w:t xml:space="preserve"> to reflect on </w:t>
            </w:r>
            <w:r w:rsidR="000603CE" w:rsidRPr="00EF458F">
              <w:rPr>
                <w:rFonts w:ascii="Times" w:hAnsi="Times"/>
                <w:color w:val="000000"/>
                <w:sz w:val="20"/>
                <w:szCs w:val="20"/>
                <w:shd w:val="clear" w:color="auto" w:fill="FFFFFF"/>
              </w:rPr>
              <w:t>you</w:t>
            </w:r>
            <w:r w:rsidRPr="00EF458F">
              <w:rPr>
                <w:rFonts w:ascii="Times" w:hAnsi="Times"/>
                <w:color w:val="000000"/>
                <w:sz w:val="20"/>
                <w:szCs w:val="20"/>
                <w:shd w:val="clear" w:color="auto" w:fill="FFFFFF"/>
              </w:rPr>
              <w:t xml:space="preserve"> development in </w:t>
            </w:r>
            <w:r w:rsidR="000603CE" w:rsidRPr="00EF458F">
              <w:rPr>
                <w:rFonts w:ascii="Times" w:hAnsi="Times"/>
                <w:color w:val="000000"/>
                <w:sz w:val="20"/>
                <w:szCs w:val="20"/>
                <w:shd w:val="clear" w:color="auto" w:fill="FFFFFF"/>
              </w:rPr>
              <w:t>writing and communication</w:t>
            </w:r>
          </w:p>
        </w:tc>
      </w:tr>
      <w:tr w:rsidR="001865D1" w:rsidRPr="00D960E5" w14:paraId="1A78FDB3" w14:textId="77777777" w:rsidTr="00DC15B1">
        <w:tc>
          <w:tcPr>
            <w:tcW w:w="1368" w:type="dxa"/>
            <w:tcBorders>
              <w:top w:val="single" w:sz="4" w:space="0" w:color="auto"/>
              <w:left w:val="nil"/>
              <w:bottom w:val="single" w:sz="4" w:space="0" w:color="auto"/>
              <w:right w:val="nil"/>
            </w:tcBorders>
            <w:shd w:val="clear" w:color="auto" w:fill="D9D9D9"/>
          </w:tcPr>
          <w:p w14:paraId="499DBDF0" w14:textId="7AA7AF81" w:rsidR="001865D1" w:rsidRPr="00EF458F" w:rsidRDefault="001865D1" w:rsidP="00EF458F">
            <w:pPr>
              <w:rPr>
                <w:rFonts w:ascii="Times New Roman" w:hAnsi="Times New Roman"/>
                <w:b/>
                <w:bCs/>
                <w:color w:val="000000"/>
                <w:sz w:val="20"/>
                <w:szCs w:val="18"/>
              </w:rPr>
            </w:pPr>
          </w:p>
          <w:p w14:paraId="438C8A70" w14:textId="77777777" w:rsidR="001865D1" w:rsidRPr="00EF458F" w:rsidRDefault="001865D1" w:rsidP="00EF458F">
            <w:pPr>
              <w:pStyle w:val="Heading6"/>
              <w:tabs>
                <w:tab w:val="clear" w:pos="7740"/>
              </w:tabs>
              <w:spacing w:after="0"/>
              <w:ind w:right="0"/>
              <w:rPr>
                <w:rFonts w:ascii="Arial" w:hAnsi="Arial"/>
                <w:bCs/>
                <w:smallCaps w:val="0"/>
                <w:color w:val="000000"/>
                <w:sz w:val="18"/>
                <w:szCs w:val="18"/>
              </w:rPr>
            </w:pPr>
            <w:r w:rsidRPr="00EF458F">
              <w:rPr>
                <w:rFonts w:ascii="Arial" w:hAnsi="Arial"/>
                <w:bCs/>
                <w:smallCaps w:val="0"/>
                <w:color w:val="000000"/>
                <w:sz w:val="18"/>
                <w:szCs w:val="18"/>
              </w:rPr>
              <w:t>Approach to the Course</w:t>
            </w:r>
          </w:p>
          <w:p w14:paraId="01A7B3E6" w14:textId="77777777" w:rsidR="001865D1" w:rsidRPr="00EF458F" w:rsidRDefault="001865D1" w:rsidP="00EF458F">
            <w:pPr>
              <w:rPr>
                <w:bCs/>
                <w:sz w:val="20"/>
                <w:szCs w:val="18"/>
              </w:rPr>
            </w:pPr>
          </w:p>
        </w:tc>
        <w:tc>
          <w:tcPr>
            <w:tcW w:w="8100" w:type="dxa"/>
            <w:tcBorders>
              <w:top w:val="single" w:sz="4" w:space="0" w:color="auto"/>
              <w:left w:val="nil"/>
              <w:bottom w:val="single" w:sz="4" w:space="0" w:color="auto"/>
              <w:right w:val="nil"/>
            </w:tcBorders>
          </w:tcPr>
          <w:p w14:paraId="19AD1D6E" w14:textId="77777777" w:rsidR="001865D1" w:rsidRPr="00D960E5" w:rsidRDefault="001865D1" w:rsidP="001865D1">
            <w:pPr>
              <w:rPr>
                <w:rFonts w:ascii="Times New Roman" w:hAnsi="Times New Roman"/>
                <w:color w:val="000000"/>
                <w:sz w:val="20"/>
              </w:rPr>
            </w:pPr>
          </w:p>
          <w:p w14:paraId="214EB225" w14:textId="77777777" w:rsidR="001865D1" w:rsidRPr="00D960E5" w:rsidRDefault="001865D1" w:rsidP="001865D1">
            <w:pPr>
              <w:spacing w:after="60"/>
              <w:rPr>
                <w:rFonts w:ascii="Times New Roman" w:hAnsi="Times New Roman"/>
                <w:color w:val="000000"/>
                <w:sz w:val="20"/>
              </w:rPr>
            </w:pPr>
            <w:r w:rsidRPr="00D960E5">
              <w:rPr>
                <w:rFonts w:ascii="Times New Roman" w:hAnsi="Times New Roman"/>
                <w:color w:val="000000"/>
                <w:sz w:val="20"/>
              </w:rPr>
              <w:t xml:space="preserve">Because of the topic and the size of the class, it </w:t>
            </w:r>
            <w:r>
              <w:rPr>
                <w:rFonts w:ascii="Times New Roman" w:hAnsi="Times New Roman"/>
                <w:color w:val="000000"/>
                <w:sz w:val="20"/>
              </w:rPr>
              <w:t>will</w:t>
            </w:r>
            <w:r w:rsidRPr="00D960E5">
              <w:rPr>
                <w:rFonts w:ascii="Times New Roman" w:hAnsi="Times New Roman"/>
                <w:color w:val="000000"/>
                <w:sz w:val="20"/>
              </w:rPr>
              <w:t xml:space="preserve"> sometimes be run like a </w:t>
            </w:r>
            <w:r w:rsidR="00922A08">
              <w:rPr>
                <w:rFonts w:ascii="Times New Roman" w:hAnsi="Times New Roman"/>
                <w:color w:val="000000"/>
                <w:sz w:val="20"/>
              </w:rPr>
              <w:t>discussion group</w:t>
            </w:r>
            <w:r w:rsidRPr="00D960E5">
              <w:rPr>
                <w:rFonts w:ascii="Times New Roman" w:hAnsi="Times New Roman"/>
                <w:color w:val="000000"/>
                <w:sz w:val="20"/>
              </w:rPr>
              <w:t xml:space="preserve"> and sometimes like a workshop, which means that success depends on the presence and active participation of </w:t>
            </w:r>
            <w:r>
              <w:rPr>
                <w:rFonts w:ascii="Times New Roman" w:hAnsi="Times New Roman"/>
                <w:color w:val="000000"/>
                <w:sz w:val="20"/>
              </w:rPr>
              <w:t>class</w:t>
            </w:r>
            <w:r w:rsidRPr="00D960E5">
              <w:rPr>
                <w:rFonts w:ascii="Times New Roman" w:hAnsi="Times New Roman"/>
                <w:color w:val="000000"/>
                <w:sz w:val="20"/>
              </w:rPr>
              <w:t xml:space="preserve"> members. During the semester, in-class time will include activities such as these: </w:t>
            </w:r>
          </w:p>
          <w:p w14:paraId="631508B9" w14:textId="77777777" w:rsidR="00922A08" w:rsidRPr="00D960E5" w:rsidRDefault="00922A08" w:rsidP="00922A08">
            <w:pPr>
              <w:numPr>
                <w:ilvl w:val="0"/>
                <w:numId w:val="2"/>
              </w:numPr>
              <w:tabs>
                <w:tab w:val="clear" w:pos="360"/>
              </w:tabs>
              <w:spacing w:after="60"/>
              <w:ind w:left="560" w:right="-720" w:hanging="200"/>
              <w:rPr>
                <w:rFonts w:ascii="Times New Roman" w:hAnsi="Times New Roman"/>
                <w:color w:val="000000"/>
                <w:sz w:val="20"/>
              </w:rPr>
            </w:pPr>
            <w:r>
              <w:rPr>
                <w:rFonts w:ascii="Times New Roman" w:hAnsi="Times New Roman"/>
                <w:color w:val="000000"/>
                <w:sz w:val="20"/>
              </w:rPr>
              <w:t xml:space="preserve">face-to-face and video </w:t>
            </w:r>
            <w:r w:rsidRPr="00D960E5">
              <w:rPr>
                <w:rFonts w:ascii="Times New Roman" w:hAnsi="Times New Roman"/>
                <w:color w:val="000000"/>
                <w:sz w:val="20"/>
              </w:rPr>
              <w:t xml:space="preserve">lectures </w:t>
            </w:r>
          </w:p>
          <w:p w14:paraId="38FC8A25" w14:textId="77777777" w:rsidR="001865D1" w:rsidRPr="00D960E5" w:rsidRDefault="001865D1" w:rsidP="001865D1">
            <w:pPr>
              <w:numPr>
                <w:ilvl w:val="0"/>
                <w:numId w:val="2"/>
              </w:numPr>
              <w:tabs>
                <w:tab w:val="clear" w:pos="360"/>
              </w:tabs>
              <w:spacing w:after="60"/>
              <w:ind w:left="560" w:right="-108" w:hanging="200"/>
              <w:rPr>
                <w:rFonts w:ascii="Times New Roman" w:hAnsi="Times New Roman"/>
                <w:color w:val="000000"/>
                <w:sz w:val="20"/>
              </w:rPr>
            </w:pPr>
            <w:r w:rsidRPr="00D960E5">
              <w:rPr>
                <w:rFonts w:ascii="Times New Roman" w:hAnsi="Times New Roman"/>
                <w:color w:val="000000"/>
                <w:sz w:val="20"/>
              </w:rPr>
              <w:t>discussions about readings</w:t>
            </w:r>
            <w:r w:rsidR="00922A08">
              <w:rPr>
                <w:rFonts w:ascii="Times New Roman" w:hAnsi="Times New Roman"/>
                <w:color w:val="000000"/>
                <w:sz w:val="20"/>
              </w:rPr>
              <w:t xml:space="preserve">, videos, and </w:t>
            </w:r>
            <w:r w:rsidRPr="00D960E5">
              <w:rPr>
                <w:rFonts w:ascii="Times New Roman" w:hAnsi="Times New Roman"/>
                <w:color w:val="000000"/>
                <w:sz w:val="20"/>
              </w:rPr>
              <w:t>assignments</w:t>
            </w:r>
            <w:r w:rsidR="00922A08">
              <w:rPr>
                <w:rFonts w:ascii="Times New Roman" w:hAnsi="Times New Roman"/>
                <w:color w:val="000000"/>
                <w:sz w:val="20"/>
              </w:rPr>
              <w:t xml:space="preserve">  </w:t>
            </w:r>
          </w:p>
          <w:p w14:paraId="4B4C8302" w14:textId="77777777" w:rsidR="001865D1" w:rsidRPr="00922A08" w:rsidRDefault="001865D1" w:rsidP="00922A08">
            <w:pPr>
              <w:numPr>
                <w:ilvl w:val="0"/>
                <w:numId w:val="2"/>
              </w:numPr>
              <w:tabs>
                <w:tab w:val="clear" w:pos="360"/>
              </w:tabs>
              <w:spacing w:after="60"/>
              <w:ind w:left="560" w:right="-720" w:hanging="200"/>
              <w:rPr>
                <w:rFonts w:ascii="Times New Roman" w:hAnsi="Times New Roman"/>
                <w:color w:val="000000"/>
                <w:sz w:val="20"/>
              </w:rPr>
            </w:pPr>
            <w:r w:rsidRPr="00D960E5">
              <w:rPr>
                <w:rFonts w:ascii="Times New Roman" w:hAnsi="Times New Roman"/>
                <w:color w:val="000000"/>
                <w:sz w:val="20"/>
              </w:rPr>
              <w:t>in-class activities and exercises</w:t>
            </w:r>
            <w:r w:rsidR="00922A08">
              <w:rPr>
                <w:rFonts w:ascii="Times New Roman" w:hAnsi="Times New Roman"/>
                <w:color w:val="000000"/>
                <w:sz w:val="20"/>
              </w:rPr>
              <w:t>, including writing workshops,</w:t>
            </w:r>
            <w:r w:rsidRPr="00922A08">
              <w:rPr>
                <w:rFonts w:ascii="Times New Roman" w:hAnsi="Times New Roman"/>
                <w:color w:val="000000"/>
                <w:sz w:val="20"/>
              </w:rPr>
              <w:t xml:space="preserve"> collaborative planning, in-class designing/writing, peer reviewing, and peer editing   </w:t>
            </w:r>
          </w:p>
          <w:p w14:paraId="514ACE33" w14:textId="77777777" w:rsidR="001865D1" w:rsidRDefault="001865D1" w:rsidP="00922A08">
            <w:pPr>
              <w:numPr>
                <w:ilvl w:val="0"/>
                <w:numId w:val="2"/>
              </w:numPr>
              <w:tabs>
                <w:tab w:val="clear" w:pos="360"/>
              </w:tabs>
              <w:spacing w:after="0"/>
              <w:ind w:left="560" w:right="-720" w:hanging="200"/>
              <w:rPr>
                <w:rFonts w:ascii="Times New Roman" w:hAnsi="Times New Roman"/>
                <w:color w:val="000000"/>
                <w:sz w:val="20"/>
              </w:rPr>
            </w:pPr>
            <w:r w:rsidRPr="00D960E5">
              <w:rPr>
                <w:rFonts w:ascii="Times New Roman" w:hAnsi="Times New Roman"/>
                <w:color w:val="000000"/>
                <w:sz w:val="20"/>
              </w:rPr>
              <w:t xml:space="preserve">explanations and discussions of upcoming assignments </w:t>
            </w:r>
          </w:p>
          <w:p w14:paraId="3DD558A3" w14:textId="77777777" w:rsidR="00922A08" w:rsidRPr="00922A08" w:rsidRDefault="00922A08" w:rsidP="00922A08">
            <w:pPr>
              <w:spacing w:after="0"/>
              <w:ind w:left="560" w:right="-720"/>
              <w:rPr>
                <w:rFonts w:ascii="Times New Roman" w:hAnsi="Times New Roman"/>
                <w:color w:val="000000"/>
                <w:sz w:val="20"/>
              </w:rPr>
            </w:pPr>
          </w:p>
          <w:p w14:paraId="74FFF578" w14:textId="0F3856C8" w:rsidR="00501742" w:rsidRPr="00922A08" w:rsidRDefault="001865D1" w:rsidP="00922A08">
            <w:pPr>
              <w:keepNext/>
              <w:rPr>
                <w:rFonts w:ascii="Times New Roman" w:hAnsi="Times New Roman"/>
                <w:color w:val="000000"/>
                <w:sz w:val="20"/>
              </w:rPr>
            </w:pPr>
            <w:r w:rsidRPr="00D960E5">
              <w:rPr>
                <w:rFonts w:ascii="Times New Roman" w:hAnsi="Times New Roman"/>
                <w:color w:val="000000"/>
                <w:sz w:val="20"/>
              </w:rPr>
              <w:t xml:space="preserve">The assignments in this course are designed to give you </w:t>
            </w:r>
            <w:r w:rsidR="00922A08">
              <w:rPr>
                <w:rFonts w:ascii="Times New Roman" w:hAnsi="Times New Roman"/>
                <w:color w:val="000000"/>
                <w:sz w:val="20"/>
              </w:rPr>
              <w:t xml:space="preserve">support for the work you are doing in ENGL 1101. </w:t>
            </w:r>
          </w:p>
        </w:tc>
      </w:tr>
      <w:tr w:rsidR="00EF458F" w:rsidRPr="00D960E5" w14:paraId="6207B7E8" w14:textId="77777777" w:rsidTr="00DC15B1">
        <w:tblPrEx>
          <w:tblBorders>
            <w:left w:val="single" w:sz="4" w:space="0" w:color="auto"/>
            <w:right w:val="single" w:sz="4" w:space="0" w:color="auto"/>
            <w:insideV w:val="single" w:sz="4" w:space="0" w:color="auto"/>
          </w:tblBorders>
          <w:tblLook w:val="01E0" w:firstRow="1" w:lastRow="1" w:firstColumn="1" w:lastColumn="1" w:noHBand="0" w:noVBand="0"/>
        </w:tblPrEx>
        <w:trPr>
          <w:trHeight w:val="84"/>
        </w:trPr>
        <w:tc>
          <w:tcPr>
            <w:tcW w:w="1368" w:type="dxa"/>
            <w:tcBorders>
              <w:top w:val="single" w:sz="4" w:space="0" w:color="auto"/>
              <w:left w:val="nil"/>
              <w:bottom w:val="single" w:sz="4" w:space="0" w:color="auto"/>
              <w:right w:val="nil"/>
            </w:tcBorders>
            <w:shd w:val="clear" w:color="auto" w:fill="E0E0E0"/>
          </w:tcPr>
          <w:p w14:paraId="5627ED78" w14:textId="77777777" w:rsidR="00EF458F" w:rsidRDefault="00EF458F" w:rsidP="00456FC7">
            <w:pPr>
              <w:spacing w:after="0"/>
              <w:rPr>
                <w:rFonts w:ascii="Arial" w:hAnsi="Arial"/>
                <w:b/>
                <w:bCs/>
                <w:color w:val="000000"/>
                <w:sz w:val="18"/>
                <w:szCs w:val="18"/>
              </w:rPr>
            </w:pPr>
          </w:p>
          <w:p w14:paraId="2EA96E4E" w14:textId="59244C3D" w:rsidR="00EF458F" w:rsidRPr="006D7A0A" w:rsidRDefault="00EF458F" w:rsidP="00456FC7">
            <w:pPr>
              <w:spacing w:after="0"/>
              <w:rPr>
                <w:rFonts w:ascii="Arial" w:hAnsi="Arial"/>
                <w:b/>
                <w:smallCaps/>
                <w:sz w:val="18"/>
              </w:rPr>
            </w:pPr>
            <w:r w:rsidRPr="00EF458F">
              <w:rPr>
                <w:rFonts w:ascii="Arial" w:hAnsi="Arial"/>
                <w:b/>
                <w:bCs/>
                <w:color w:val="000000"/>
                <w:sz w:val="18"/>
                <w:szCs w:val="18"/>
              </w:rPr>
              <w:t>Participation in Class</w:t>
            </w:r>
          </w:p>
        </w:tc>
        <w:tc>
          <w:tcPr>
            <w:tcW w:w="8100" w:type="dxa"/>
            <w:tcBorders>
              <w:top w:val="single" w:sz="4" w:space="0" w:color="auto"/>
              <w:left w:val="nil"/>
              <w:bottom w:val="single" w:sz="4" w:space="0" w:color="auto"/>
              <w:right w:val="nil"/>
            </w:tcBorders>
          </w:tcPr>
          <w:p w14:paraId="608DB19A" w14:textId="77777777" w:rsidR="00EF458F" w:rsidRPr="00735186" w:rsidRDefault="00EF458F" w:rsidP="00EF458F">
            <w:pPr>
              <w:keepNext/>
              <w:keepLines/>
              <w:spacing w:after="60"/>
              <w:rPr>
                <w:rFonts w:ascii="Times New Roman" w:hAnsi="Times New Roman"/>
                <w:sz w:val="12"/>
              </w:rPr>
            </w:pPr>
          </w:p>
          <w:p w14:paraId="36E33AEF" w14:textId="77777777" w:rsidR="00EF458F" w:rsidRDefault="00EF458F" w:rsidP="00EF458F">
            <w:pPr>
              <w:keepNext/>
              <w:keepLines/>
              <w:spacing w:after="60"/>
              <w:rPr>
                <w:rFonts w:ascii="Times New Roman" w:hAnsi="Times New Roman"/>
                <w:color w:val="000000"/>
                <w:sz w:val="20"/>
              </w:rPr>
            </w:pPr>
            <w:r w:rsidRPr="00D960E5">
              <w:rPr>
                <w:rFonts w:ascii="Times New Roman" w:hAnsi="Times New Roman"/>
                <w:color w:val="000000"/>
                <w:sz w:val="20"/>
              </w:rPr>
              <w:t>This is a class about communication, so your participation is essential. Get</w:t>
            </w:r>
            <w:r>
              <w:rPr>
                <w:rFonts w:ascii="Times New Roman" w:hAnsi="Times New Roman"/>
                <w:color w:val="000000"/>
                <w:sz w:val="20"/>
              </w:rPr>
              <w:t xml:space="preserve"> involved. Volunteer. Question. </w:t>
            </w:r>
            <w:r w:rsidRPr="00D960E5">
              <w:rPr>
                <w:rFonts w:ascii="Times New Roman" w:hAnsi="Times New Roman"/>
                <w:color w:val="000000"/>
                <w:sz w:val="20"/>
              </w:rPr>
              <w:t>Expect to engage regularly in a variety of in-class activities and exercises—oral, visual</w:t>
            </w:r>
            <w:r>
              <w:rPr>
                <w:rFonts w:ascii="Times New Roman" w:hAnsi="Times New Roman"/>
                <w:color w:val="000000"/>
                <w:sz w:val="20"/>
              </w:rPr>
              <w:t>,</w:t>
            </w:r>
            <w:r w:rsidRPr="00D960E5">
              <w:rPr>
                <w:rFonts w:ascii="Times New Roman" w:hAnsi="Times New Roman"/>
                <w:color w:val="000000"/>
                <w:sz w:val="20"/>
              </w:rPr>
              <w:t xml:space="preserve"> and written</w:t>
            </w:r>
            <w:r>
              <w:rPr>
                <w:rFonts w:ascii="Times New Roman" w:hAnsi="Times New Roman"/>
                <w:color w:val="000000"/>
                <w:sz w:val="20"/>
              </w:rPr>
              <w:t>;</w:t>
            </w:r>
            <w:r w:rsidRPr="00D960E5">
              <w:rPr>
                <w:rFonts w:ascii="Times New Roman" w:hAnsi="Times New Roman"/>
                <w:color w:val="000000"/>
                <w:sz w:val="20"/>
              </w:rPr>
              <w:t xml:space="preserve"> individual and collaborative. Share relevant ideas and observations</w:t>
            </w:r>
            <w:r>
              <w:rPr>
                <w:rFonts w:ascii="Times New Roman" w:hAnsi="Times New Roman"/>
                <w:color w:val="000000"/>
                <w:sz w:val="20"/>
              </w:rPr>
              <w:t xml:space="preserve">. </w:t>
            </w:r>
            <w:r w:rsidRPr="00D960E5">
              <w:rPr>
                <w:rFonts w:ascii="Times New Roman" w:hAnsi="Times New Roman"/>
                <w:color w:val="000000"/>
                <w:sz w:val="20"/>
              </w:rPr>
              <w:t>Make connections between what we’re discussing in this class and what you hear</w:t>
            </w:r>
            <w:r>
              <w:rPr>
                <w:rFonts w:ascii="Times New Roman" w:hAnsi="Times New Roman"/>
                <w:color w:val="000000"/>
                <w:sz w:val="20"/>
              </w:rPr>
              <w:t xml:space="preserve"> or read</w:t>
            </w:r>
            <w:r w:rsidRPr="00D960E5">
              <w:rPr>
                <w:rFonts w:ascii="Times New Roman" w:hAnsi="Times New Roman"/>
                <w:color w:val="000000"/>
                <w:sz w:val="20"/>
              </w:rPr>
              <w:t xml:space="preserve"> elsewhere.</w:t>
            </w:r>
            <w:r>
              <w:rPr>
                <w:rFonts w:ascii="Times New Roman" w:hAnsi="Times New Roman"/>
                <w:color w:val="000000"/>
                <w:sz w:val="20"/>
              </w:rPr>
              <w:t xml:space="preserve"> </w:t>
            </w:r>
          </w:p>
          <w:p w14:paraId="34F97B9B" w14:textId="77777777" w:rsidR="00EF458F" w:rsidRPr="00A0596A" w:rsidRDefault="00EF458F" w:rsidP="00456FC7">
            <w:pPr>
              <w:widowControl w:val="0"/>
              <w:autoSpaceDE w:val="0"/>
              <w:autoSpaceDN w:val="0"/>
              <w:adjustRightInd w:val="0"/>
              <w:spacing w:after="0"/>
              <w:rPr>
                <w:rFonts w:ascii="Times New Roman" w:hAnsi="Times New Roman"/>
                <w:sz w:val="16"/>
              </w:rPr>
            </w:pPr>
          </w:p>
        </w:tc>
      </w:tr>
      <w:tr w:rsidR="00EF458F" w:rsidRPr="00D960E5" w14:paraId="14D07B3F" w14:textId="77777777" w:rsidTr="00DC15B1">
        <w:tblPrEx>
          <w:tblBorders>
            <w:left w:val="single" w:sz="4" w:space="0" w:color="auto"/>
            <w:right w:val="single" w:sz="4" w:space="0" w:color="auto"/>
            <w:insideV w:val="single" w:sz="4" w:space="0" w:color="auto"/>
          </w:tblBorders>
          <w:tblLook w:val="01E0" w:firstRow="1" w:lastRow="1" w:firstColumn="1" w:lastColumn="1" w:noHBand="0" w:noVBand="0"/>
        </w:tblPrEx>
        <w:tc>
          <w:tcPr>
            <w:tcW w:w="1368" w:type="dxa"/>
            <w:vMerge w:val="restart"/>
            <w:tcBorders>
              <w:left w:val="nil"/>
              <w:right w:val="nil"/>
            </w:tcBorders>
            <w:shd w:val="clear" w:color="auto" w:fill="E0E0E0"/>
          </w:tcPr>
          <w:p w14:paraId="35782FE0" w14:textId="77777777" w:rsidR="00EF458F" w:rsidRPr="00EF458F" w:rsidRDefault="00EF458F" w:rsidP="001865D1">
            <w:pPr>
              <w:rPr>
                <w:rFonts w:ascii="Arial" w:hAnsi="Arial"/>
                <w:b/>
                <w:bCs/>
                <w:sz w:val="18"/>
                <w:szCs w:val="18"/>
              </w:rPr>
            </w:pPr>
            <w:r w:rsidRPr="00EF458F">
              <w:rPr>
                <w:rFonts w:ascii="Arial" w:hAnsi="Arial"/>
                <w:b/>
                <w:bCs/>
                <w:sz w:val="18"/>
                <w:szCs w:val="18"/>
              </w:rPr>
              <w:lastRenderedPageBreak/>
              <w:br/>
              <w:t xml:space="preserve">Required Materials </w:t>
            </w:r>
          </w:p>
          <w:p w14:paraId="5ED17645" w14:textId="77777777" w:rsidR="00EF458F" w:rsidRPr="00EF458F" w:rsidRDefault="00EF458F" w:rsidP="001865D1">
            <w:pPr>
              <w:rPr>
                <w:rFonts w:ascii="Arial" w:hAnsi="Arial"/>
                <w:b/>
                <w:bCs/>
                <w:color w:val="000000"/>
                <w:sz w:val="18"/>
                <w:szCs w:val="18"/>
              </w:rPr>
            </w:pPr>
          </w:p>
          <w:p w14:paraId="24B3235D" w14:textId="77777777" w:rsidR="00EF458F" w:rsidRPr="00EF458F" w:rsidRDefault="00EF458F" w:rsidP="001865D1">
            <w:pPr>
              <w:rPr>
                <w:rFonts w:ascii="Arial" w:hAnsi="Arial"/>
                <w:b/>
                <w:bCs/>
                <w:sz w:val="18"/>
                <w:szCs w:val="18"/>
              </w:rPr>
            </w:pPr>
            <w:r w:rsidRPr="00EF458F">
              <w:rPr>
                <w:rFonts w:ascii="Arial" w:hAnsi="Arial"/>
                <w:b/>
                <w:bCs/>
                <w:color w:val="000000"/>
                <w:sz w:val="18"/>
                <w:szCs w:val="18"/>
              </w:rPr>
              <w:t xml:space="preserve"> </w:t>
            </w:r>
          </w:p>
          <w:p w14:paraId="076068A7" w14:textId="77777777" w:rsidR="00EF458F" w:rsidRPr="00EF458F" w:rsidRDefault="00EF458F" w:rsidP="001865D1">
            <w:pPr>
              <w:rPr>
                <w:rFonts w:ascii="Arial" w:hAnsi="Arial"/>
                <w:b/>
                <w:bCs/>
                <w:sz w:val="18"/>
                <w:szCs w:val="18"/>
              </w:rPr>
            </w:pPr>
            <w:r w:rsidRPr="00EF458F">
              <w:rPr>
                <w:rFonts w:ascii="Arial" w:hAnsi="Arial"/>
                <w:b/>
                <w:bCs/>
                <w:sz w:val="18"/>
                <w:szCs w:val="18"/>
              </w:rPr>
              <w:br/>
              <w:t xml:space="preserve"> </w:t>
            </w:r>
          </w:p>
          <w:p w14:paraId="189B752F" w14:textId="77777777" w:rsidR="00EF458F" w:rsidRPr="00EF458F" w:rsidRDefault="00EF458F" w:rsidP="001865D1">
            <w:pPr>
              <w:rPr>
                <w:rFonts w:ascii="Arial" w:hAnsi="Arial"/>
                <w:b/>
                <w:bCs/>
                <w:color w:val="000000"/>
                <w:sz w:val="18"/>
                <w:szCs w:val="18"/>
              </w:rPr>
            </w:pPr>
          </w:p>
        </w:tc>
        <w:tc>
          <w:tcPr>
            <w:tcW w:w="8100" w:type="dxa"/>
            <w:tcBorders>
              <w:left w:val="nil"/>
              <w:right w:val="nil"/>
            </w:tcBorders>
          </w:tcPr>
          <w:p w14:paraId="1EEB4D7D" w14:textId="77777777" w:rsidR="00EF458F" w:rsidRPr="00A0596A" w:rsidRDefault="00EF458F" w:rsidP="001865D1">
            <w:pPr>
              <w:keepNext/>
              <w:keepLines/>
              <w:spacing w:after="60"/>
              <w:rPr>
                <w:rFonts w:ascii="Times New Roman" w:hAnsi="Times New Roman"/>
                <w:sz w:val="16"/>
              </w:rPr>
            </w:pPr>
          </w:p>
          <w:p w14:paraId="44087DD7" w14:textId="039ED734" w:rsidR="00EF458F" w:rsidRPr="00936E3E" w:rsidRDefault="00EF458F" w:rsidP="00456FC7">
            <w:pPr>
              <w:keepNext/>
              <w:keepLines/>
              <w:spacing w:after="60"/>
              <w:rPr>
                <w:rFonts w:ascii="Times New Roman" w:hAnsi="Times New Roman"/>
                <w:sz w:val="20"/>
              </w:rPr>
            </w:pPr>
            <w:r>
              <w:rPr>
                <w:rFonts w:ascii="Times New Roman" w:hAnsi="Times New Roman"/>
                <w:sz w:val="20"/>
              </w:rPr>
              <w:t xml:space="preserve">TEXTBOOK. </w:t>
            </w:r>
            <w:r w:rsidRPr="00456FC7">
              <w:rPr>
                <w:rFonts w:ascii="Times New Roman" w:hAnsi="Times New Roman"/>
                <w:i/>
                <w:sz w:val="20"/>
              </w:rPr>
              <w:t>Fusion: Integrated Reading and Writing</w:t>
            </w:r>
            <w:r>
              <w:rPr>
                <w:rFonts w:ascii="Times New Roman" w:hAnsi="Times New Roman"/>
                <w:sz w:val="20"/>
              </w:rPr>
              <w:t xml:space="preserve"> with </w:t>
            </w:r>
            <w:proofErr w:type="spellStart"/>
            <w:r>
              <w:rPr>
                <w:rFonts w:ascii="Times New Roman" w:hAnsi="Times New Roman"/>
                <w:sz w:val="20"/>
              </w:rPr>
              <w:t>MindTap</w:t>
            </w:r>
            <w:proofErr w:type="spellEnd"/>
            <w:r>
              <w:rPr>
                <w:rFonts w:ascii="Times New Roman" w:hAnsi="Times New Roman"/>
                <w:sz w:val="20"/>
              </w:rPr>
              <w:t xml:space="preserve"> platform support (Cengage, 2015)</w:t>
            </w:r>
          </w:p>
        </w:tc>
      </w:tr>
      <w:tr w:rsidR="00EF458F" w:rsidRPr="00D960E5" w14:paraId="60BC8AAB" w14:textId="77777777" w:rsidTr="00DC15B1">
        <w:tblPrEx>
          <w:tblBorders>
            <w:left w:val="single" w:sz="4" w:space="0" w:color="auto"/>
            <w:right w:val="single" w:sz="4" w:space="0" w:color="auto"/>
            <w:insideV w:val="single" w:sz="4" w:space="0" w:color="auto"/>
          </w:tblBorders>
          <w:tblLook w:val="01E0" w:firstRow="1" w:lastRow="1" w:firstColumn="1" w:lastColumn="1" w:noHBand="0" w:noVBand="0"/>
        </w:tblPrEx>
        <w:tc>
          <w:tcPr>
            <w:tcW w:w="1368" w:type="dxa"/>
            <w:vMerge/>
            <w:tcBorders>
              <w:left w:val="nil"/>
              <w:right w:val="nil"/>
            </w:tcBorders>
            <w:shd w:val="clear" w:color="auto" w:fill="E0E0E0"/>
          </w:tcPr>
          <w:p w14:paraId="1D14E712" w14:textId="77777777" w:rsidR="00EF458F" w:rsidRPr="00EF458F" w:rsidRDefault="00EF458F" w:rsidP="001865D1">
            <w:pPr>
              <w:rPr>
                <w:rFonts w:ascii="Arial" w:hAnsi="Arial"/>
                <w:b/>
                <w:bCs/>
                <w:sz w:val="18"/>
                <w:szCs w:val="18"/>
              </w:rPr>
            </w:pPr>
          </w:p>
        </w:tc>
        <w:tc>
          <w:tcPr>
            <w:tcW w:w="8100" w:type="dxa"/>
            <w:tcBorders>
              <w:left w:val="nil"/>
              <w:right w:val="nil"/>
            </w:tcBorders>
          </w:tcPr>
          <w:p w14:paraId="45F16672" w14:textId="77777777" w:rsidR="00EF458F" w:rsidRPr="00A0596A" w:rsidRDefault="00EF458F" w:rsidP="001865D1">
            <w:pPr>
              <w:keepNext/>
              <w:keepLines/>
              <w:spacing w:after="60"/>
              <w:rPr>
                <w:rFonts w:ascii="Times New Roman" w:hAnsi="Times New Roman"/>
                <w:sz w:val="8"/>
              </w:rPr>
            </w:pPr>
          </w:p>
          <w:p w14:paraId="58F3F323" w14:textId="77777777" w:rsidR="00EF458F" w:rsidRDefault="00EF458F" w:rsidP="001865D1">
            <w:pPr>
              <w:widowControl w:val="0"/>
              <w:autoSpaceDE w:val="0"/>
              <w:autoSpaceDN w:val="0"/>
              <w:adjustRightInd w:val="0"/>
              <w:spacing w:after="20"/>
              <w:rPr>
                <w:rFonts w:ascii="Times New Roman" w:hAnsi="Times New Roman"/>
                <w:sz w:val="20"/>
              </w:rPr>
            </w:pPr>
            <w:r>
              <w:rPr>
                <w:rFonts w:ascii="Times New Roman" w:hAnsi="Times New Roman"/>
                <w:sz w:val="20"/>
              </w:rPr>
              <w:t xml:space="preserve">LAPTOP. Bring it to class. You’ll use it every session — taking notes, looking up questions, drafting text, learning application conventions. You will not, of course, do non-class related activities of any kind on your computer during class. </w:t>
            </w:r>
          </w:p>
          <w:p w14:paraId="21C369BF" w14:textId="77777777" w:rsidR="00EF458F" w:rsidRPr="00A424F8" w:rsidRDefault="00EF458F" w:rsidP="001865D1">
            <w:pPr>
              <w:widowControl w:val="0"/>
              <w:autoSpaceDE w:val="0"/>
              <w:autoSpaceDN w:val="0"/>
              <w:adjustRightInd w:val="0"/>
              <w:spacing w:after="20"/>
              <w:rPr>
                <w:rFonts w:ascii="Times New Roman" w:hAnsi="Times New Roman"/>
                <w:sz w:val="20"/>
              </w:rPr>
            </w:pPr>
          </w:p>
        </w:tc>
      </w:tr>
      <w:tr w:rsidR="00EF458F" w:rsidRPr="00D960E5" w14:paraId="230737EE" w14:textId="77777777" w:rsidTr="00DC15B1">
        <w:tblPrEx>
          <w:tblBorders>
            <w:left w:val="single" w:sz="4" w:space="0" w:color="auto"/>
            <w:right w:val="single" w:sz="4" w:space="0" w:color="auto"/>
            <w:insideV w:val="single" w:sz="4" w:space="0" w:color="auto"/>
          </w:tblBorders>
          <w:tblLook w:val="01E0" w:firstRow="1" w:lastRow="1" w:firstColumn="1" w:lastColumn="1" w:noHBand="0" w:noVBand="0"/>
        </w:tblPrEx>
        <w:tc>
          <w:tcPr>
            <w:tcW w:w="1368" w:type="dxa"/>
            <w:vMerge/>
            <w:tcBorders>
              <w:left w:val="nil"/>
              <w:right w:val="nil"/>
            </w:tcBorders>
            <w:shd w:val="clear" w:color="auto" w:fill="E0E0E0"/>
          </w:tcPr>
          <w:p w14:paraId="3C20AA7F" w14:textId="77777777" w:rsidR="00EF458F" w:rsidRPr="00EF458F" w:rsidRDefault="00EF458F" w:rsidP="001865D1">
            <w:pPr>
              <w:rPr>
                <w:rFonts w:ascii="Arial" w:hAnsi="Arial"/>
                <w:b/>
                <w:bCs/>
                <w:sz w:val="18"/>
                <w:szCs w:val="18"/>
              </w:rPr>
            </w:pPr>
          </w:p>
        </w:tc>
        <w:tc>
          <w:tcPr>
            <w:tcW w:w="8100" w:type="dxa"/>
            <w:tcBorders>
              <w:left w:val="nil"/>
              <w:right w:val="nil"/>
            </w:tcBorders>
          </w:tcPr>
          <w:p w14:paraId="4C39A4F3" w14:textId="77777777" w:rsidR="00EF458F" w:rsidRDefault="00EF458F" w:rsidP="001865D1">
            <w:pPr>
              <w:widowControl w:val="0"/>
              <w:autoSpaceDE w:val="0"/>
              <w:autoSpaceDN w:val="0"/>
              <w:adjustRightInd w:val="0"/>
              <w:spacing w:after="20"/>
              <w:rPr>
                <w:rFonts w:ascii="Times New Roman" w:hAnsi="Times New Roman"/>
                <w:sz w:val="20"/>
              </w:rPr>
            </w:pPr>
          </w:p>
          <w:p w14:paraId="5A79DDCF" w14:textId="087CE2F4" w:rsidR="00EF458F" w:rsidRDefault="00EF458F" w:rsidP="001865D1">
            <w:pPr>
              <w:widowControl w:val="0"/>
              <w:autoSpaceDE w:val="0"/>
              <w:autoSpaceDN w:val="0"/>
              <w:adjustRightInd w:val="0"/>
              <w:spacing w:after="20"/>
              <w:rPr>
                <w:rFonts w:ascii="Times New Roman" w:hAnsi="Times New Roman"/>
                <w:sz w:val="20"/>
              </w:rPr>
            </w:pPr>
            <w:r>
              <w:rPr>
                <w:rFonts w:ascii="Times New Roman" w:hAnsi="Times New Roman"/>
                <w:sz w:val="20"/>
              </w:rPr>
              <w:t xml:space="preserve">SOFTWARE. During this semester, you’ll need regular access to this software: </w:t>
            </w:r>
          </w:p>
          <w:p w14:paraId="103F3EBF" w14:textId="77777777" w:rsidR="00EF458F" w:rsidRDefault="00EF458F" w:rsidP="001865D1">
            <w:pPr>
              <w:pStyle w:val="ListParagraph"/>
              <w:widowControl w:val="0"/>
              <w:numPr>
                <w:ilvl w:val="0"/>
                <w:numId w:val="3"/>
              </w:numPr>
              <w:autoSpaceDE w:val="0"/>
              <w:autoSpaceDN w:val="0"/>
              <w:adjustRightInd w:val="0"/>
              <w:spacing w:after="20"/>
              <w:ind w:left="404" w:hanging="180"/>
              <w:contextualSpacing w:val="0"/>
              <w:rPr>
                <w:rFonts w:ascii="Times New Roman" w:hAnsi="Times New Roman"/>
                <w:sz w:val="20"/>
              </w:rPr>
            </w:pPr>
            <w:r>
              <w:rPr>
                <w:rFonts w:ascii="Times New Roman" w:hAnsi="Times New Roman"/>
                <w:sz w:val="20"/>
              </w:rPr>
              <w:t>MSWord</w:t>
            </w:r>
          </w:p>
          <w:p w14:paraId="4EC7B399" w14:textId="4917AC78" w:rsidR="00EF458F" w:rsidRDefault="00EF458F" w:rsidP="001865D1">
            <w:pPr>
              <w:pStyle w:val="ListParagraph"/>
              <w:widowControl w:val="0"/>
              <w:numPr>
                <w:ilvl w:val="0"/>
                <w:numId w:val="3"/>
              </w:numPr>
              <w:autoSpaceDE w:val="0"/>
              <w:autoSpaceDN w:val="0"/>
              <w:adjustRightInd w:val="0"/>
              <w:spacing w:after="20"/>
              <w:ind w:left="404" w:hanging="180"/>
              <w:contextualSpacing w:val="0"/>
              <w:rPr>
                <w:rFonts w:ascii="Times New Roman" w:hAnsi="Times New Roman"/>
                <w:sz w:val="20"/>
              </w:rPr>
            </w:pPr>
            <w:r>
              <w:rPr>
                <w:rFonts w:ascii="Times New Roman" w:hAnsi="Times New Roman"/>
                <w:sz w:val="20"/>
              </w:rPr>
              <w:t>PowerPoint</w:t>
            </w:r>
          </w:p>
          <w:p w14:paraId="05478007" w14:textId="77777777" w:rsidR="00EF458F" w:rsidRPr="00665500" w:rsidRDefault="00EF458F" w:rsidP="00456FC7">
            <w:pPr>
              <w:pStyle w:val="ListParagraph"/>
              <w:widowControl w:val="0"/>
              <w:autoSpaceDE w:val="0"/>
              <w:autoSpaceDN w:val="0"/>
              <w:adjustRightInd w:val="0"/>
              <w:spacing w:after="20"/>
              <w:ind w:left="404"/>
              <w:contextualSpacing w:val="0"/>
              <w:rPr>
                <w:rFonts w:ascii="Times New Roman" w:hAnsi="Times New Roman"/>
                <w:sz w:val="20"/>
              </w:rPr>
            </w:pPr>
          </w:p>
        </w:tc>
      </w:tr>
      <w:tr w:rsidR="00EF458F" w:rsidRPr="00D960E5" w14:paraId="777B0B26" w14:textId="77777777" w:rsidTr="00DC15B1">
        <w:tblPrEx>
          <w:tblBorders>
            <w:left w:val="single" w:sz="4" w:space="0" w:color="auto"/>
            <w:right w:val="single" w:sz="4" w:space="0" w:color="auto"/>
            <w:insideV w:val="single" w:sz="4" w:space="0" w:color="auto"/>
          </w:tblBorders>
          <w:tblLook w:val="01E0" w:firstRow="1" w:lastRow="1" w:firstColumn="1" w:lastColumn="1" w:noHBand="0" w:noVBand="0"/>
        </w:tblPrEx>
        <w:tc>
          <w:tcPr>
            <w:tcW w:w="1368" w:type="dxa"/>
            <w:tcBorders>
              <w:left w:val="nil"/>
              <w:right w:val="nil"/>
            </w:tcBorders>
            <w:shd w:val="clear" w:color="auto" w:fill="E0E0E0"/>
          </w:tcPr>
          <w:p w14:paraId="5BF9ADE5" w14:textId="77777777" w:rsidR="00EF458F" w:rsidRPr="00EF458F" w:rsidRDefault="00EF458F" w:rsidP="001865D1">
            <w:pPr>
              <w:spacing w:before="120"/>
              <w:rPr>
                <w:rFonts w:ascii="Arial" w:hAnsi="Arial"/>
                <w:b/>
                <w:bCs/>
                <w:color w:val="000000"/>
                <w:sz w:val="18"/>
                <w:szCs w:val="18"/>
              </w:rPr>
            </w:pPr>
            <w:r w:rsidRPr="00EF458F">
              <w:rPr>
                <w:rFonts w:ascii="Arial" w:hAnsi="Arial"/>
                <w:b/>
                <w:bCs/>
                <w:color w:val="000000"/>
                <w:sz w:val="18"/>
                <w:szCs w:val="18"/>
              </w:rPr>
              <w:t>Assignment List</w:t>
            </w:r>
          </w:p>
        </w:tc>
        <w:tc>
          <w:tcPr>
            <w:tcW w:w="8100" w:type="dxa"/>
            <w:tcBorders>
              <w:left w:val="nil"/>
              <w:right w:val="nil"/>
            </w:tcBorders>
          </w:tcPr>
          <w:p w14:paraId="71CFA2CC" w14:textId="1547A136" w:rsidR="00EF458F" w:rsidRPr="0054080F" w:rsidRDefault="00EF458F" w:rsidP="001865D1">
            <w:pPr>
              <w:pStyle w:val="ListParagraph"/>
              <w:numPr>
                <w:ilvl w:val="0"/>
                <w:numId w:val="4"/>
              </w:numPr>
              <w:spacing w:before="120"/>
              <w:ind w:left="200" w:hanging="180"/>
              <w:contextualSpacing w:val="0"/>
              <w:rPr>
                <w:rFonts w:ascii="Times New Roman" w:hAnsi="Times New Roman"/>
                <w:sz w:val="20"/>
              </w:rPr>
            </w:pPr>
            <w:r>
              <w:rPr>
                <w:rFonts w:ascii="Times New Roman" w:hAnsi="Times New Roman"/>
                <w:sz w:val="20"/>
              </w:rPr>
              <w:t>Attending class</w:t>
            </w:r>
            <w:r w:rsidRPr="0054080F">
              <w:rPr>
                <w:rFonts w:ascii="Times New Roman" w:hAnsi="Times New Roman"/>
                <w:sz w:val="20"/>
              </w:rPr>
              <w:t xml:space="preserve"> 5%</w:t>
            </w:r>
          </w:p>
          <w:p w14:paraId="7EE7E649" w14:textId="7FA0CEDA" w:rsidR="00EF458F" w:rsidRPr="0054080F" w:rsidRDefault="00EF458F" w:rsidP="001865D1">
            <w:pPr>
              <w:pStyle w:val="ListParagraph"/>
              <w:numPr>
                <w:ilvl w:val="0"/>
                <w:numId w:val="4"/>
              </w:numPr>
              <w:spacing w:before="120"/>
              <w:ind w:left="200" w:hanging="180"/>
              <w:contextualSpacing w:val="0"/>
              <w:rPr>
                <w:rFonts w:ascii="Times New Roman" w:hAnsi="Times New Roman"/>
                <w:sz w:val="20"/>
              </w:rPr>
            </w:pPr>
            <w:r>
              <w:rPr>
                <w:rFonts w:ascii="Times New Roman" w:hAnsi="Times New Roman"/>
                <w:sz w:val="20"/>
              </w:rPr>
              <w:t>Staying on task and focusing</w:t>
            </w:r>
            <w:r w:rsidRPr="0054080F">
              <w:rPr>
                <w:rFonts w:ascii="Times New Roman" w:hAnsi="Times New Roman"/>
                <w:sz w:val="20"/>
              </w:rPr>
              <w:t xml:space="preserve"> attention</w:t>
            </w:r>
            <w:r>
              <w:rPr>
                <w:rFonts w:ascii="Times New Roman" w:hAnsi="Times New Roman"/>
                <w:sz w:val="20"/>
              </w:rPr>
              <w:t xml:space="preserve"> on class</w:t>
            </w:r>
            <w:r w:rsidRPr="0054080F">
              <w:rPr>
                <w:rFonts w:ascii="Times New Roman" w:hAnsi="Times New Roman"/>
                <w:sz w:val="20"/>
              </w:rPr>
              <w:t xml:space="preserve"> 5%</w:t>
            </w:r>
          </w:p>
          <w:p w14:paraId="1D8E3BB9" w14:textId="5BA29CD4" w:rsidR="00EF458F" w:rsidRPr="0054080F" w:rsidRDefault="00EF458F" w:rsidP="0054080F">
            <w:pPr>
              <w:pStyle w:val="ListParagraph"/>
              <w:numPr>
                <w:ilvl w:val="0"/>
                <w:numId w:val="4"/>
              </w:numPr>
              <w:spacing w:before="120"/>
              <w:ind w:left="200" w:hanging="180"/>
              <w:contextualSpacing w:val="0"/>
              <w:rPr>
                <w:rFonts w:ascii="Times New Roman" w:hAnsi="Times New Roman"/>
                <w:sz w:val="20"/>
              </w:rPr>
            </w:pPr>
            <w:r>
              <w:rPr>
                <w:rFonts w:ascii="Times New Roman" w:hAnsi="Times New Roman"/>
                <w:sz w:val="20"/>
              </w:rPr>
              <w:t xml:space="preserve">Engaging consistently and productively </w:t>
            </w:r>
            <w:r w:rsidRPr="0054080F">
              <w:rPr>
                <w:rFonts w:ascii="Times New Roman" w:hAnsi="Times New Roman"/>
                <w:sz w:val="20"/>
              </w:rPr>
              <w:t xml:space="preserve">in individual, small group and whole class activities </w:t>
            </w:r>
            <w:r>
              <w:rPr>
                <w:rFonts w:ascii="Times New Roman" w:hAnsi="Times New Roman"/>
                <w:sz w:val="20"/>
              </w:rPr>
              <w:t>2</w:t>
            </w:r>
            <w:r w:rsidRPr="0054080F">
              <w:rPr>
                <w:rFonts w:ascii="Times New Roman" w:hAnsi="Times New Roman"/>
                <w:sz w:val="20"/>
              </w:rPr>
              <w:t>0%</w:t>
            </w:r>
          </w:p>
          <w:p w14:paraId="0F490898" w14:textId="45772059" w:rsidR="00EF458F" w:rsidRPr="0054080F" w:rsidRDefault="00EF458F" w:rsidP="001865D1">
            <w:pPr>
              <w:pStyle w:val="ListParagraph"/>
              <w:numPr>
                <w:ilvl w:val="0"/>
                <w:numId w:val="4"/>
              </w:numPr>
              <w:spacing w:before="120"/>
              <w:ind w:left="200" w:hanging="180"/>
              <w:contextualSpacing w:val="0"/>
              <w:rPr>
                <w:rFonts w:ascii="Times New Roman" w:hAnsi="Times New Roman"/>
                <w:sz w:val="20"/>
              </w:rPr>
            </w:pPr>
            <w:r>
              <w:rPr>
                <w:rFonts w:ascii="Times New Roman" w:hAnsi="Times New Roman"/>
                <w:sz w:val="20"/>
              </w:rPr>
              <w:t xml:space="preserve">Supporting and </w:t>
            </w:r>
            <w:proofErr w:type="spellStart"/>
            <w:r>
              <w:rPr>
                <w:rFonts w:ascii="Times New Roman" w:hAnsi="Times New Roman"/>
                <w:sz w:val="20"/>
              </w:rPr>
              <w:t>w</w:t>
            </w:r>
            <w:r w:rsidRPr="0054080F">
              <w:rPr>
                <w:rFonts w:ascii="Times New Roman" w:hAnsi="Times New Roman"/>
                <w:sz w:val="20"/>
              </w:rPr>
              <w:t>orkshopping</w:t>
            </w:r>
            <w:proofErr w:type="spellEnd"/>
            <w:r w:rsidRPr="0054080F">
              <w:rPr>
                <w:rFonts w:ascii="Times New Roman" w:hAnsi="Times New Roman"/>
                <w:sz w:val="20"/>
              </w:rPr>
              <w:t xml:space="preserve"> artifacts for English 1101 35%</w:t>
            </w:r>
          </w:p>
          <w:p w14:paraId="14910D8D" w14:textId="62FDA681" w:rsidR="00EF458F" w:rsidRPr="0054080F" w:rsidRDefault="00EF458F" w:rsidP="00456FC7">
            <w:pPr>
              <w:pStyle w:val="ListParagraph"/>
              <w:numPr>
                <w:ilvl w:val="0"/>
                <w:numId w:val="4"/>
              </w:numPr>
              <w:spacing w:before="120"/>
              <w:ind w:left="200" w:hanging="180"/>
              <w:contextualSpacing w:val="0"/>
              <w:rPr>
                <w:rFonts w:ascii="Times New Roman" w:hAnsi="Times New Roman"/>
                <w:sz w:val="20"/>
              </w:rPr>
            </w:pPr>
            <w:r w:rsidRPr="0054080F">
              <w:rPr>
                <w:rFonts w:ascii="Times New Roman" w:hAnsi="Times New Roman"/>
                <w:sz w:val="20"/>
              </w:rPr>
              <w:t>Completion of textbook’s exercises (focused on conventions) 25%</w:t>
            </w:r>
          </w:p>
          <w:p w14:paraId="58117F5D" w14:textId="31DC70CF" w:rsidR="00EF458F" w:rsidRPr="0054080F" w:rsidRDefault="00EF458F" w:rsidP="00456FC7">
            <w:pPr>
              <w:pStyle w:val="ListParagraph"/>
              <w:numPr>
                <w:ilvl w:val="0"/>
                <w:numId w:val="4"/>
              </w:numPr>
              <w:spacing w:before="120"/>
              <w:ind w:left="200" w:hanging="180"/>
              <w:contextualSpacing w:val="0"/>
              <w:rPr>
                <w:rFonts w:ascii="Times New Roman" w:hAnsi="Times New Roman"/>
                <w:sz w:val="20"/>
              </w:rPr>
            </w:pPr>
            <w:r w:rsidRPr="0054080F">
              <w:rPr>
                <w:rFonts w:ascii="Times New Roman" w:hAnsi="Times New Roman"/>
                <w:sz w:val="20"/>
              </w:rPr>
              <w:t>Reflection blog or video 10%</w:t>
            </w:r>
          </w:p>
          <w:p w14:paraId="7EE021BB" w14:textId="3A8A6A04" w:rsidR="00EF458F" w:rsidRPr="00052D84" w:rsidRDefault="00EF458F" w:rsidP="001865D1">
            <w:pPr>
              <w:pStyle w:val="ListParagraph"/>
              <w:widowControl w:val="0"/>
              <w:autoSpaceDE w:val="0"/>
              <w:autoSpaceDN w:val="0"/>
              <w:adjustRightInd w:val="0"/>
              <w:spacing w:after="60"/>
              <w:ind w:left="200"/>
              <w:rPr>
                <w:rFonts w:ascii="Times New Roman" w:hAnsi="Times New Roman"/>
                <w:sz w:val="20"/>
              </w:rPr>
            </w:pPr>
          </w:p>
        </w:tc>
      </w:tr>
    </w:tbl>
    <w:p w14:paraId="0CEA0877" w14:textId="77777777" w:rsidR="00EF458F" w:rsidRDefault="00EF458F" w:rsidP="009747C0">
      <w:pPr>
        <w:spacing w:after="120"/>
        <w:rPr>
          <w:rFonts w:ascii="Calibri" w:eastAsia="Times New Roman" w:hAnsi="Calibri" w:cs="Times New Roman"/>
          <w:b/>
          <w:bCs/>
          <w:i/>
          <w:iCs/>
          <w:color w:val="000000"/>
          <w:sz w:val="20"/>
          <w:szCs w:val="20"/>
          <w:lang w:eastAsia="en-US"/>
        </w:rPr>
      </w:pPr>
    </w:p>
    <w:p w14:paraId="095372E2" w14:textId="666BA528" w:rsidR="00EF458F" w:rsidRPr="000603CE" w:rsidRDefault="00EF458F" w:rsidP="00EF458F">
      <w:pPr>
        <w:spacing w:before="160" w:after="80"/>
        <w:outlineLvl w:val="0"/>
        <w:rPr>
          <w:rFonts w:asciiTheme="majorHAnsi" w:eastAsia="Times New Roman" w:hAnsiTheme="majorHAnsi" w:cs="Times New Roman"/>
          <w:b/>
          <w:color w:val="292929"/>
          <w:kern w:val="36"/>
          <w:sz w:val="20"/>
          <w:szCs w:val="20"/>
          <w:shd w:val="clear" w:color="auto" w:fill="FFFFFF"/>
          <w:lang w:eastAsia="en-US"/>
        </w:rPr>
      </w:pPr>
      <w:r>
        <w:rPr>
          <w:rFonts w:asciiTheme="majorHAnsi" w:eastAsia="Times New Roman" w:hAnsiTheme="majorHAnsi" w:cs="Times New Roman"/>
          <w:b/>
          <w:color w:val="292929"/>
          <w:kern w:val="36"/>
          <w:sz w:val="20"/>
          <w:szCs w:val="20"/>
          <w:shd w:val="clear" w:color="auto" w:fill="FFFFFF"/>
          <w:lang w:eastAsia="en-US"/>
        </w:rPr>
        <w:t>Learning Outcomes ENGL 0199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50"/>
        <w:gridCol w:w="4830"/>
      </w:tblGrid>
      <w:tr w:rsidR="00EF458F" w:rsidRPr="000B6B7B" w14:paraId="75AFED03" w14:textId="77777777" w:rsidTr="00EF458F">
        <w:tc>
          <w:tcPr>
            <w:tcW w:w="4650" w:type="dxa"/>
            <w:tcMar>
              <w:top w:w="45" w:type="dxa"/>
              <w:left w:w="60" w:type="dxa"/>
              <w:bottom w:w="45" w:type="dxa"/>
              <w:right w:w="60" w:type="dxa"/>
            </w:tcMar>
            <w:hideMark/>
          </w:tcPr>
          <w:p w14:paraId="616AFDAC" w14:textId="77777777" w:rsidR="00EF458F" w:rsidRPr="00456FC7" w:rsidRDefault="00EF458F" w:rsidP="00DC15B1">
            <w:pPr>
              <w:spacing w:after="0"/>
              <w:jc w:val="center"/>
              <w:rPr>
                <w:rFonts w:asciiTheme="majorHAnsi" w:eastAsia="Times New Roman" w:hAnsiTheme="majorHAnsi" w:cs="Times New Roman"/>
                <w:sz w:val="20"/>
                <w:szCs w:val="20"/>
                <w:lang w:eastAsia="en-US"/>
              </w:rPr>
            </w:pPr>
            <w:r w:rsidRPr="00456FC7">
              <w:rPr>
                <w:rFonts w:asciiTheme="majorHAnsi" w:eastAsia="Times New Roman" w:hAnsiTheme="majorHAnsi" w:cs="Times New Roman"/>
                <w:b/>
                <w:bCs/>
                <w:color w:val="292929"/>
                <w:sz w:val="20"/>
                <w:szCs w:val="20"/>
                <w:shd w:val="clear" w:color="auto" w:fill="FFFFFF"/>
                <w:lang w:eastAsia="en-US"/>
              </w:rPr>
              <w:t>Category</w:t>
            </w:r>
          </w:p>
        </w:tc>
        <w:tc>
          <w:tcPr>
            <w:tcW w:w="4830" w:type="dxa"/>
            <w:tcMar>
              <w:top w:w="45" w:type="dxa"/>
              <w:left w:w="60" w:type="dxa"/>
              <w:bottom w:w="45" w:type="dxa"/>
              <w:right w:w="60" w:type="dxa"/>
            </w:tcMar>
            <w:hideMark/>
          </w:tcPr>
          <w:p w14:paraId="6092AAD1" w14:textId="77777777" w:rsidR="00EF458F" w:rsidRPr="00456FC7" w:rsidRDefault="00EF458F" w:rsidP="00DC15B1">
            <w:pPr>
              <w:spacing w:after="0"/>
              <w:jc w:val="center"/>
              <w:rPr>
                <w:rFonts w:asciiTheme="majorHAnsi" w:eastAsia="Times New Roman" w:hAnsiTheme="majorHAnsi" w:cs="Times New Roman"/>
                <w:sz w:val="20"/>
                <w:szCs w:val="20"/>
                <w:lang w:eastAsia="en-US"/>
              </w:rPr>
            </w:pPr>
            <w:r w:rsidRPr="00456FC7">
              <w:rPr>
                <w:rFonts w:asciiTheme="majorHAnsi" w:eastAsia="Times New Roman" w:hAnsiTheme="majorHAnsi" w:cs="Times New Roman"/>
                <w:b/>
                <w:bCs/>
                <w:color w:val="292929"/>
                <w:sz w:val="20"/>
                <w:szCs w:val="20"/>
                <w:shd w:val="clear" w:color="auto" w:fill="FFFFFF"/>
                <w:lang w:eastAsia="en-US"/>
              </w:rPr>
              <w:t xml:space="preserve">Outcomes  </w:t>
            </w:r>
          </w:p>
        </w:tc>
      </w:tr>
      <w:tr w:rsidR="00EF458F" w:rsidRPr="000B6B7B" w14:paraId="35D9BDE5" w14:textId="77777777" w:rsidTr="00DC15B1">
        <w:trPr>
          <w:trHeight w:val="935"/>
        </w:trPr>
        <w:tc>
          <w:tcPr>
            <w:tcW w:w="4650" w:type="dxa"/>
            <w:tcMar>
              <w:top w:w="45" w:type="dxa"/>
              <w:left w:w="60" w:type="dxa"/>
              <w:bottom w:w="45" w:type="dxa"/>
              <w:right w:w="60" w:type="dxa"/>
            </w:tcMar>
            <w:hideMark/>
          </w:tcPr>
          <w:p w14:paraId="79248B2A" w14:textId="77777777" w:rsidR="00EF458F" w:rsidRPr="0018746B" w:rsidRDefault="00EF458F" w:rsidP="00EF458F">
            <w:pPr>
              <w:spacing w:after="0"/>
              <w:rPr>
                <w:rFonts w:ascii="Times New Roman" w:hAnsi="Times New Roman" w:cs="Times New Roman"/>
                <w:sz w:val="20"/>
                <w:szCs w:val="20"/>
                <w:lang w:eastAsia="en-US"/>
              </w:rPr>
            </w:pPr>
            <w:r w:rsidRPr="00456FC7">
              <w:rPr>
                <w:rFonts w:asciiTheme="majorHAnsi" w:eastAsia="Times New Roman" w:hAnsiTheme="majorHAnsi" w:cs="Times New Roman"/>
                <w:b/>
                <w:bCs/>
                <w:color w:val="292929"/>
                <w:sz w:val="20"/>
                <w:szCs w:val="20"/>
                <w:shd w:val="clear" w:color="auto" w:fill="FFFFFF"/>
                <w:lang w:eastAsia="en-US"/>
              </w:rPr>
              <w:t>Critical Thinking</w:t>
            </w:r>
            <w:r>
              <w:rPr>
                <w:rFonts w:ascii="Times New Roman" w:hAnsi="Times New Roman" w:cs="Times New Roman"/>
                <w:sz w:val="20"/>
                <w:szCs w:val="20"/>
                <w:lang w:eastAsia="en-US"/>
              </w:rPr>
              <w:br/>
            </w:r>
            <w:r w:rsidRPr="000B6B7B">
              <w:rPr>
                <w:rFonts w:ascii="Times New Roman" w:eastAsia="Times New Roman" w:hAnsi="Times New Roman" w:cs="Times New Roman"/>
                <w:color w:val="292929"/>
                <w:sz w:val="20"/>
                <w:szCs w:val="20"/>
                <w:shd w:val="clear" w:color="auto" w:fill="FFFFFF"/>
                <w:lang w:eastAsia="en-US"/>
              </w:rPr>
              <w:t>Critical thinking involves understanding social and cultural texts and contexts in ways that support productive communication and interaction.</w:t>
            </w:r>
          </w:p>
        </w:tc>
        <w:tc>
          <w:tcPr>
            <w:tcW w:w="4830" w:type="dxa"/>
            <w:tcMar>
              <w:top w:w="45" w:type="dxa"/>
              <w:left w:w="60" w:type="dxa"/>
              <w:bottom w:w="45" w:type="dxa"/>
              <w:right w:w="60" w:type="dxa"/>
            </w:tcMar>
            <w:hideMark/>
          </w:tcPr>
          <w:p w14:paraId="09FBCCDD" w14:textId="77777777" w:rsidR="00EF458F" w:rsidRPr="000B6B7B" w:rsidRDefault="00EF458F" w:rsidP="00EF458F">
            <w:pPr>
              <w:numPr>
                <w:ilvl w:val="0"/>
                <w:numId w:val="6"/>
              </w:numPr>
              <w:shd w:val="clear" w:color="auto" w:fill="FFFFFF"/>
              <w:tabs>
                <w:tab w:val="clear" w:pos="720"/>
              </w:tabs>
              <w:spacing w:after="0"/>
              <w:ind w:left="331" w:hanging="151"/>
              <w:textAlignment w:val="baseline"/>
              <w:rPr>
                <w:rFonts w:ascii="Times New Roman" w:hAnsi="Times New Roman" w:cs="Times New Roman"/>
                <w:color w:val="292929"/>
                <w:sz w:val="20"/>
                <w:szCs w:val="20"/>
                <w:lang w:eastAsia="en-US"/>
              </w:rPr>
            </w:pPr>
            <w:r w:rsidRPr="000B6B7B">
              <w:rPr>
                <w:rFonts w:ascii="Times New Roman" w:eastAsia="Times New Roman" w:hAnsi="Times New Roman" w:cs="Times New Roman"/>
                <w:bCs/>
                <w:color w:val="292929"/>
                <w:sz w:val="20"/>
                <w:szCs w:val="20"/>
                <w:shd w:val="clear" w:color="auto" w:fill="FFFFFF"/>
                <w:lang w:eastAsia="en-US"/>
              </w:rPr>
              <w:t xml:space="preserve">Use writing and reading for </w:t>
            </w:r>
            <w:proofErr w:type="spellStart"/>
            <w:r w:rsidRPr="000B6B7B">
              <w:rPr>
                <w:rFonts w:ascii="Times New Roman" w:eastAsia="Times New Roman" w:hAnsi="Times New Roman" w:cs="Times New Roman"/>
                <w:bCs/>
                <w:color w:val="292929"/>
                <w:sz w:val="20"/>
                <w:szCs w:val="20"/>
                <w:shd w:val="clear" w:color="auto" w:fill="FFFFFF"/>
                <w:lang w:eastAsia="en-US"/>
              </w:rPr>
              <w:t>inquiry</w:t>
            </w:r>
            <w:r>
              <w:rPr>
                <w:rFonts w:ascii="Times New Roman" w:eastAsia="Times New Roman" w:hAnsi="Times New Roman" w:cs="Times New Roman"/>
                <w:bCs/>
                <w:color w:val="292929"/>
                <w:sz w:val="20"/>
                <w:szCs w:val="20"/>
                <w:shd w:val="clear" w:color="auto" w:fill="FFFFFF"/>
                <w:lang w:eastAsia="en-US"/>
              </w:rPr>
              <w:t>ing</w:t>
            </w:r>
            <w:proofErr w:type="spellEnd"/>
            <w:r w:rsidRPr="000B6B7B">
              <w:rPr>
                <w:rFonts w:ascii="Times New Roman" w:eastAsia="Times New Roman" w:hAnsi="Times New Roman" w:cs="Times New Roman"/>
                <w:bCs/>
                <w:color w:val="292929"/>
                <w:sz w:val="20"/>
                <w:szCs w:val="20"/>
                <w:shd w:val="clear" w:color="auto" w:fill="FFFFFF"/>
                <w:lang w:eastAsia="en-US"/>
              </w:rPr>
              <w:t>, learning, thinking, and communicating</w:t>
            </w:r>
            <w:r w:rsidRPr="000B6B7B">
              <w:rPr>
                <w:rFonts w:ascii="Times New Roman" w:eastAsia="Times New Roman" w:hAnsi="Times New Roman" w:cs="Times New Roman"/>
                <w:color w:val="292929"/>
                <w:sz w:val="20"/>
                <w:szCs w:val="20"/>
                <w:shd w:val="clear" w:color="auto" w:fill="FFFFFF"/>
                <w:lang w:eastAsia="en-US"/>
              </w:rPr>
              <w:t>.</w:t>
            </w:r>
            <w:r>
              <w:rPr>
                <w:rFonts w:ascii="Times New Roman" w:eastAsia="Times New Roman" w:hAnsi="Times New Roman" w:cs="Times New Roman"/>
                <w:color w:val="292929"/>
                <w:sz w:val="20"/>
                <w:szCs w:val="20"/>
                <w:shd w:val="clear" w:color="auto" w:fill="FFFFFF"/>
                <w:lang w:eastAsia="en-US"/>
              </w:rPr>
              <w:br/>
            </w:r>
          </w:p>
          <w:p w14:paraId="1BEEDE7A" w14:textId="77777777" w:rsidR="00EF458F" w:rsidRPr="000603CE" w:rsidRDefault="00EF458F" w:rsidP="00EF458F">
            <w:pPr>
              <w:shd w:val="clear" w:color="auto" w:fill="FFFFFF"/>
              <w:spacing w:after="0"/>
              <w:ind w:left="180"/>
              <w:textAlignment w:val="baseline"/>
              <w:rPr>
                <w:rFonts w:ascii="Times New Roman" w:hAnsi="Times New Roman" w:cs="Times New Roman"/>
                <w:color w:val="292929"/>
                <w:sz w:val="20"/>
                <w:szCs w:val="20"/>
                <w:lang w:eastAsia="en-US"/>
              </w:rPr>
            </w:pPr>
          </w:p>
        </w:tc>
      </w:tr>
      <w:tr w:rsidR="00EF458F" w:rsidRPr="000B6B7B" w14:paraId="2BEB0F17" w14:textId="77777777" w:rsidTr="00EF458F">
        <w:trPr>
          <w:trHeight w:val="1565"/>
        </w:trPr>
        <w:tc>
          <w:tcPr>
            <w:tcW w:w="4650" w:type="dxa"/>
            <w:tcMar>
              <w:top w:w="45" w:type="dxa"/>
              <w:left w:w="60" w:type="dxa"/>
              <w:bottom w:w="45" w:type="dxa"/>
              <w:right w:w="60" w:type="dxa"/>
            </w:tcMar>
            <w:hideMark/>
          </w:tcPr>
          <w:p w14:paraId="7D56D048" w14:textId="77777777" w:rsidR="00EF458F" w:rsidRPr="0018746B" w:rsidRDefault="00EF458F" w:rsidP="00EF458F">
            <w:pPr>
              <w:spacing w:after="0"/>
              <w:rPr>
                <w:rFonts w:ascii="Times New Roman" w:hAnsi="Times New Roman" w:cs="Times New Roman"/>
                <w:sz w:val="20"/>
                <w:szCs w:val="20"/>
                <w:lang w:eastAsia="en-US"/>
              </w:rPr>
            </w:pPr>
            <w:r w:rsidRPr="00456FC7">
              <w:rPr>
                <w:rFonts w:asciiTheme="majorHAnsi" w:eastAsia="Times New Roman" w:hAnsiTheme="majorHAnsi" w:cs="Times New Roman"/>
                <w:b/>
                <w:bCs/>
                <w:color w:val="292929"/>
                <w:sz w:val="20"/>
                <w:szCs w:val="20"/>
                <w:shd w:val="clear" w:color="auto" w:fill="FFFFFF"/>
                <w:lang w:eastAsia="en-US"/>
              </w:rPr>
              <w:t>Rhetoric</w:t>
            </w:r>
            <w:r>
              <w:rPr>
                <w:rFonts w:ascii="Times New Roman" w:hAnsi="Times New Roman" w:cs="Times New Roman"/>
                <w:sz w:val="20"/>
                <w:szCs w:val="20"/>
                <w:lang w:eastAsia="en-US"/>
              </w:rPr>
              <w:br/>
            </w:r>
            <w:r w:rsidRPr="000B6B7B">
              <w:rPr>
                <w:rFonts w:ascii="Times New Roman" w:eastAsia="Times New Roman" w:hAnsi="Times New Roman" w:cs="Times New Roman"/>
                <w:color w:val="292929"/>
                <w:sz w:val="20"/>
                <w:szCs w:val="20"/>
                <w:shd w:val="clear" w:color="auto" w:fill="FFFFFF"/>
                <w:lang w:eastAsia="en-US"/>
              </w:rPr>
              <w:t>Rhetoric focuses on available means of persuasion, considering the synergy of factors such as context, audience, purpose, role, argument, organization, design, visuals, and conventions of language.</w:t>
            </w:r>
          </w:p>
        </w:tc>
        <w:tc>
          <w:tcPr>
            <w:tcW w:w="4830" w:type="dxa"/>
            <w:tcMar>
              <w:top w:w="45" w:type="dxa"/>
              <w:left w:w="60" w:type="dxa"/>
              <w:bottom w:w="45" w:type="dxa"/>
              <w:right w:w="60" w:type="dxa"/>
            </w:tcMar>
            <w:hideMark/>
          </w:tcPr>
          <w:p w14:paraId="06814F0C" w14:textId="77777777" w:rsidR="00EF458F" w:rsidRPr="00390880" w:rsidRDefault="00EF458F" w:rsidP="00EF458F">
            <w:pPr>
              <w:numPr>
                <w:ilvl w:val="0"/>
                <w:numId w:val="8"/>
              </w:numPr>
              <w:shd w:val="clear" w:color="auto" w:fill="FFFFFF"/>
              <w:tabs>
                <w:tab w:val="clear" w:pos="720"/>
              </w:tabs>
              <w:spacing w:after="0"/>
              <w:ind w:left="331" w:hanging="136"/>
              <w:textAlignment w:val="baseline"/>
              <w:rPr>
                <w:rFonts w:ascii="Times New Roman" w:eastAsia="Times New Roman" w:hAnsi="Times New Roman" w:cs="Times New Roman"/>
                <w:color w:val="292929"/>
                <w:sz w:val="20"/>
                <w:szCs w:val="20"/>
                <w:lang w:eastAsia="en-US"/>
              </w:rPr>
            </w:pPr>
            <w:r w:rsidRPr="00390880">
              <w:rPr>
                <w:rFonts w:ascii="Times New Roman" w:eastAsia="Times New Roman" w:hAnsi="Times New Roman" w:cs="Times New Roman"/>
                <w:bCs/>
                <w:color w:val="292929"/>
                <w:sz w:val="20"/>
                <w:szCs w:val="20"/>
                <w:shd w:val="clear" w:color="auto" w:fill="FFFFFF"/>
                <w:lang w:eastAsia="en-US"/>
              </w:rPr>
              <w:t xml:space="preserve">Communicate in </w:t>
            </w:r>
            <w:proofErr w:type="gramStart"/>
            <w:r w:rsidRPr="00390880">
              <w:rPr>
                <w:rFonts w:ascii="Times New Roman" w:eastAsia="Times New Roman" w:hAnsi="Times New Roman" w:cs="Times New Roman"/>
                <w:bCs/>
                <w:color w:val="292929"/>
                <w:sz w:val="20"/>
                <w:szCs w:val="20"/>
                <w:shd w:val="clear" w:color="auto" w:fill="FFFFFF"/>
                <w:lang w:eastAsia="en-US"/>
              </w:rPr>
              <w:t>standard</w:t>
            </w:r>
            <w:proofErr w:type="gramEnd"/>
            <w:r w:rsidRPr="00390880">
              <w:rPr>
                <w:rFonts w:ascii="Times New Roman" w:eastAsia="Times New Roman" w:hAnsi="Times New Roman" w:cs="Times New Roman"/>
                <w:bCs/>
                <w:color w:val="292929"/>
                <w:sz w:val="20"/>
                <w:szCs w:val="20"/>
                <w:shd w:val="clear" w:color="auto" w:fill="FFFFFF"/>
                <w:lang w:eastAsia="en-US"/>
              </w:rPr>
              <w:t xml:space="preserve"> English for academic and professional contexts</w:t>
            </w:r>
            <w:r w:rsidRPr="00390880">
              <w:rPr>
                <w:rFonts w:ascii="Times New Roman" w:eastAsia="Times New Roman" w:hAnsi="Times New Roman" w:cs="Times New Roman"/>
                <w:color w:val="292929"/>
                <w:sz w:val="20"/>
                <w:szCs w:val="20"/>
                <w:shd w:val="clear" w:color="auto" w:fill="FFFFFF"/>
                <w:lang w:eastAsia="en-US"/>
              </w:rPr>
              <w:t>.</w:t>
            </w:r>
          </w:p>
          <w:p w14:paraId="29C240A0" w14:textId="77777777" w:rsidR="00EF458F" w:rsidRPr="00390880" w:rsidRDefault="00EF458F" w:rsidP="00EF458F">
            <w:pPr>
              <w:numPr>
                <w:ilvl w:val="0"/>
                <w:numId w:val="8"/>
              </w:numPr>
              <w:shd w:val="clear" w:color="auto" w:fill="FFFFFF"/>
              <w:tabs>
                <w:tab w:val="clear" w:pos="720"/>
              </w:tabs>
              <w:spacing w:after="0"/>
              <w:ind w:left="331" w:hanging="136"/>
              <w:textAlignment w:val="baseline"/>
              <w:rPr>
                <w:rFonts w:ascii="Times New Roman" w:hAnsi="Times New Roman" w:cs="Times New Roman"/>
                <w:bCs/>
                <w:color w:val="292929"/>
                <w:sz w:val="20"/>
                <w:szCs w:val="20"/>
                <w:lang w:eastAsia="en-US"/>
              </w:rPr>
            </w:pPr>
            <w:r w:rsidRPr="00390880">
              <w:rPr>
                <w:rFonts w:ascii="Times New Roman" w:eastAsia="Times New Roman" w:hAnsi="Times New Roman" w:cs="Times New Roman"/>
                <w:bCs/>
                <w:color w:val="292929"/>
                <w:sz w:val="20"/>
                <w:szCs w:val="20"/>
                <w:shd w:val="clear" w:color="auto" w:fill="FFFFFF"/>
                <w:lang w:eastAsia="en-US"/>
              </w:rPr>
              <w:t>Adapt communication to circumstances and audience.</w:t>
            </w:r>
          </w:p>
          <w:p w14:paraId="1C35F59F" w14:textId="77777777" w:rsidR="00EF458F" w:rsidRPr="00390880" w:rsidRDefault="00EF458F" w:rsidP="00EF458F">
            <w:pPr>
              <w:numPr>
                <w:ilvl w:val="0"/>
                <w:numId w:val="8"/>
              </w:numPr>
              <w:shd w:val="clear" w:color="auto" w:fill="FFFFFF"/>
              <w:spacing w:after="0" w:line="0" w:lineRule="atLeast"/>
              <w:ind w:left="331" w:hanging="136"/>
              <w:textAlignment w:val="baseline"/>
              <w:rPr>
                <w:rFonts w:ascii="Times New Roman" w:eastAsia="Times New Roman" w:hAnsi="Times New Roman" w:cs="Times New Roman"/>
                <w:bCs/>
                <w:color w:val="292929"/>
                <w:sz w:val="20"/>
                <w:szCs w:val="20"/>
                <w:lang w:eastAsia="en-US"/>
              </w:rPr>
            </w:pPr>
            <w:r w:rsidRPr="00390880">
              <w:rPr>
                <w:rFonts w:ascii="Times New Roman" w:eastAsia="Times New Roman" w:hAnsi="Times New Roman" w:cs="Times New Roman"/>
                <w:bCs/>
                <w:color w:val="292929"/>
                <w:sz w:val="20"/>
                <w:szCs w:val="20"/>
                <w:shd w:val="clear" w:color="auto" w:fill="FFFFFF"/>
                <w:lang w:eastAsia="en-US"/>
              </w:rPr>
              <w:t>Sustain a consistent purpose and point of view.</w:t>
            </w:r>
          </w:p>
          <w:p w14:paraId="5D1C90C7" w14:textId="77777777" w:rsidR="00EF458F" w:rsidRPr="000603CE" w:rsidRDefault="00EF458F" w:rsidP="00EF458F">
            <w:pPr>
              <w:numPr>
                <w:ilvl w:val="0"/>
                <w:numId w:val="9"/>
              </w:numPr>
              <w:shd w:val="clear" w:color="auto" w:fill="FFFFFF"/>
              <w:tabs>
                <w:tab w:val="clear" w:pos="720"/>
              </w:tabs>
              <w:spacing w:after="0"/>
              <w:ind w:left="331" w:hanging="136"/>
              <w:textAlignment w:val="baseline"/>
              <w:rPr>
                <w:rFonts w:ascii="Times New Roman" w:hAnsi="Times New Roman" w:cs="Times New Roman"/>
                <w:color w:val="292929"/>
                <w:sz w:val="20"/>
                <w:szCs w:val="20"/>
                <w:lang w:eastAsia="en-US"/>
              </w:rPr>
            </w:pPr>
            <w:r w:rsidRPr="00390880">
              <w:rPr>
                <w:rFonts w:ascii="Times New Roman" w:eastAsia="Times New Roman" w:hAnsi="Times New Roman" w:cs="Times New Roman"/>
                <w:bCs/>
                <w:color w:val="292929"/>
                <w:sz w:val="20"/>
                <w:szCs w:val="20"/>
                <w:shd w:val="clear" w:color="auto" w:fill="FFFFFF"/>
                <w:lang w:eastAsia="en-US"/>
              </w:rPr>
              <w:t>Control such surface features as syntax, grammar, punctuation, and spelling.</w:t>
            </w:r>
          </w:p>
        </w:tc>
      </w:tr>
      <w:tr w:rsidR="00EF458F" w:rsidRPr="000B6B7B" w14:paraId="01C94BBF" w14:textId="77777777" w:rsidTr="00EF458F">
        <w:trPr>
          <w:trHeight w:val="1520"/>
        </w:trPr>
        <w:tc>
          <w:tcPr>
            <w:tcW w:w="4650" w:type="dxa"/>
            <w:tcMar>
              <w:top w:w="45" w:type="dxa"/>
              <w:left w:w="60" w:type="dxa"/>
              <w:bottom w:w="45" w:type="dxa"/>
              <w:right w:w="60" w:type="dxa"/>
            </w:tcMar>
            <w:hideMark/>
          </w:tcPr>
          <w:p w14:paraId="73AEB54D" w14:textId="77777777" w:rsidR="00EF458F" w:rsidRPr="0018746B" w:rsidRDefault="00EF458F" w:rsidP="00EF458F">
            <w:pPr>
              <w:spacing w:after="0"/>
              <w:rPr>
                <w:rFonts w:ascii="Times New Roman" w:hAnsi="Times New Roman" w:cs="Times New Roman"/>
                <w:sz w:val="20"/>
                <w:szCs w:val="20"/>
                <w:lang w:eastAsia="en-US"/>
              </w:rPr>
            </w:pPr>
            <w:r w:rsidRPr="00456FC7">
              <w:rPr>
                <w:rFonts w:asciiTheme="majorHAnsi" w:eastAsia="Times New Roman" w:hAnsiTheme="majorHAnsi" w:cs="Times New Roman"/>
                <w:b/>
                <w:bCs/>
                <w:color w:val="292929"/>
                <w:sz w:val="20"/>
                <w:szCs w:val="20"/>
                <w:shd w:val="clear" w:color="auto" w:fill="FFFFFF"/>
                <w:lang w:eastAsia="en-US"/>
              </w:rPr>
              <w:t>Process</w:t>
            </w:r>
            <w:r>
              <w:rPr>
                <w:rFonts w:ascii="Times New Roman" w:hAnsi="Times New Roman" w:cs="Times New Roman"/>
                <w:sz w:val="20"/>
                <w:szCs w:val="20"/>
                <w:lang w:eastAsia="en-US"/>
              </w:rPr>
              <w:br/>
            </w:r>
            <w:r w:rsidRPr="000B6B7B">
              <w:rPr>
                <w:rFonts w:ascii="Times New Roman" w:eastAsia="Times New Roman" w:hAnsi="Times New Roman" w:cs="Times New Roman"/>
                <w:color w:val="292929"/>
                <w:sz w:val="20"/>
                <w:szCs w:val="20"/>
                <w:shd w:val="clear" w:color="auto" w:fill="FFFFFF"/>
                <w:lang w:eastAsia="en-US"/>
              </w:rPr>
              <w:t>Processes for communication—for example, creating, planning, drafting, designing, rehearsing, revising, presenting, publishing—are recursive, not linear. Learning productive processes is as important as creating products.</w:t>
            </w:r>
          </w:p>
        </w:tc>
        <w:tc>
          <w:tcPr>
            <w:tcW w:w="4830" w:type="dxa"/>
            <w:tcMar>
              <w:top w:w="45" w:type="dxa"/>
              <w:left w:w="60" w:type="dxa"/>
              <w:bottom w:w="45" w:type="dxa"/>
              <w:right w:w="60" w:type="dxa"/>
            </w:tcMar>
            <w:hideMark/>
          </w:tcPr>
          <w:p w14:paraId="106E43E9" w14:textId="77777777" w:rsidR="00EF458F" w:rsidRPr="004C7798" w:rsidRDefault="00EF458F" w:rsidP="00EF458F">
            <w:pPr>
              <w:numPr>
                <w:ilvl w:val="0"/>
                <w:numId w:val="12"/>
              </w:numPr>
              <w:shd w:val="clear" w:color="auto" w:fill="FFFFFF"/>
              <w:tabs>
                <w:tab w:val="clear" w:pos="720"/>
              </w:tabs>
              <w:spacing w:after="0"/>
              <w:ind w:left="331" w:hanging="180"/>
              <w:textAlignment w:val="baseline"/>
              <w:rPr>
                <w:rFonts w:ascii="Times New Roman" w:eastAsia="Times New Roman" w:hAnsi="Times New Roman" w:cs="Times New Roman"/>
                <w:bCs/>
                <w:color w:val="292929"/>
                <w:sz w:val="20"/>
                <w:szCs w:val="20"/>
                <w:lang w:eastAsia="en-US"/>
              </w:rPr>
            </w:pPr>
            <w:r w:rsidRPr="004C7798">
              <w:rPr>
                <w:rFonts w:ascii="Times New Roman" w:eastAsia="Times New Roman" w:hAnsi="Times New Roman" w:cs="Times New Roman"/>
                <w:bCs/>
                <w:color w:val="292929"/>
                <w:sz w:val="20"/>
                <w:szCs w:val="20"/>
                <w:shd w:val="clear" w:color="auto" w:fill="FFFFFF"/>
                <w:lang w:eastAsia="en-US"/>
              </w:rPr>
              <w:t>Develop strategies for generating, revising, editing, and proofreading.</w:t>
            </w:r>
          </w:p>
          <w:p w14:paraId="712FFBB6" w14:textId="77777777" w:rsidR="00EF458F" w:rsidRPr="004C7798" w:rsidRDefault="00EF458F" w:rsidP="00EF458F">
            <w:pPr>
              <w:numPr>
                <w:ilvl w:val="0"/>
                <w:numId w:val="12"/>
              </w:numPr>
              <w:shd w:val="clear" w:color="auto" w:fill="FFFFFF"/>
              <w:tabs>
                <w:tab w:val="clear" w:pos="720"/>
              </w:tabs>
              <w:spacing w:after="0"/>
              <w:ind w:left="331" w:hanging="180"/>
              <w:textAlignment w:val="baseline"/>
              <w:rPr>
                <w:rFonts w:ascii="Times New Roman" w:eastAsia="Times New Roman" w:hAnsi="Times New Roman" w:cs="Times New Roman"/>
                <w:bCs/>
                <w:color w:val="292929"/>
                <w:sz w:val="20"/>
                <w:szCs w:val="20"/>
                <w:lang w:eastAsia="en-US"/>
              </w:rPr>
            </w:pPr>
            <w:r w:rsidRPr="004C7798">
              <w:rPr>
                <w:rFonts w:ascii="Times New Roman" w:eastAsia="Times New Roman" w:hAnsi="Times New Roman" w:cs="Times New Roman"/>
                <w:bCs/>
                <w:color w:val="292929"/>
                <w:sz w:val="20"/>
                <w:szCs w:val="20"/>
                <w:shd w:val="clear" w:color="auto" w:fill="FFFFFF"/>
                <w:lang w:eastAsia="en-US"/>
              </w:rPr>
              <w:t>Critique their own and others’ works.</w:t>
            </w:r>
          </w:p>
          <w:p w14:paraId="58D86C8D" w14:textId="77777777" w:rsidR="00EF458F" w:rsidRPr="000B70DB" w:rsidRDefault="00EF458F" w:rsidP="00EF458F">
            <w:pPr>
              <w:numPr>
                <w:ilvl w:val="0"/>
                <w:numId w:val="12"/>
              </w:numPr>
              <w:shd w:val="clear" w:color="auto" w:fill="FFFFFF"/>
              <w:tabs>
                <w:tab w:val="clear" w:pos="720"/>
              </w:tabs>
              <w:spacing w:after="0"/>
              <w:ind w:left="331" w:hanging="187"/>
              <w:textAlignment w:val="baseline"/>
              <w:rPr>
                <w:rFonts w:ascii="Times New Roman" w:eastAsia="Times New Roman" w:hAnsi="Times New Roman" w:cs="Times New Roman"/>
                <w:bCs/>
                <w:color w:val="292929"/>
                <w:sz w:val="20"/>
                <w:szCs w:val="20"/>
                <w:lang w:eastAsia="en-US"/>
              </w:rPr>
            </w:pPr>
            <w:r w:rsidRPr="004C7798">
              <w:rPr>
                <w:rFonts w:ascii="Times New Roman" w:eastAsia="Times New Roman" w:hAnsi="Times New Roman" w:cs="Times New Roman"/>
                <w:bCs/>
                <w:color w:val="292929"/>
                <w:sz w:val="20"/>
                <w:szCs w:val="20"/>
                <w:shd w:val="clear" w:color="auto" w:fill="FFFFFF"/>
                <w:lang w:eastAsia="en-US"/>
              </w:rPr>
              <w:t>Compose reflections that demonstrate understanding of the elements of iterative processes, both specific to and transferable across rhetorical situations</w:t>
            </w:r>
            <w:r>
              <w:rPr>
                <w:rFonts w:ascii="Times New Roman" w:eastAsia="Times New Roman" w:hAnsi="Times New Roman" w:cs="Times New Roman"/>
                <w:bCs/>
                <w:color w:val="292929"/>
                <w:sz w:val="20"/>
                <w:szCs w:val="20"/>
                <w:shd w:val="clear" w:color="auto" w:fill="FFFFFF"/>
                <w:lang w:eastAsia="en-US"/>
              </w:rPr>
              <w:t>.</w:t>
            </w:r>
          </w:p>
        </w:tc>
      </w:tr>
      <w:tr w:rsidR="00EF458F" w:rsidRPr="000B6B7B" w14:paraId="12A4CD6E" w14:textId="77777777" w:rsidTr="00EF458F">
        <w:tc>
          <w:tcPr>
            <w:tcW w:w="4650" w:type="dxa"/>
            <w:tcMar>
              <w:top w:w="45" w:type="dxa"/>
              <w:left w:w="60" w:type="dxa"/>
              <w:bottom w:w="45" w:type="dxa"/>
              <w:right w:w="60" w:type="dxa"/>
            </w:tcMar>
            <w:hideMark/>
          </w:tcPr>
          <w:p w14:paraId="226B8ECB" w14:textId="77777777" w:rsidR="00EF458F" w:rsidRPr="000B6B7B" w:rsidRDefault="00EF458F" w:rsidP="00EF458F">
            <w:pPr>
              <w:spacing w:after="0" w:line="0" w:lineRule="atLeast"/>
              <w:rPr>
                <w:rFonts w:ascii="Times New Roman" w:eastAsia="Times New Roman" w:hAnsi="Times New Roman" w:cs="Times New Roman"/>
                <w:sz w:val="20"/>
                <w:szCs w:val="20"/>
                <w:lang w:eastAsia="en-US"/>
              </w:rPr>
            </w:pPr>
            <w:r w:rsidRPr="00456FC7">
              <w:rPr>
                <w:rFonts w:asciiTheme="majorHAnsi" w:eastAsia="Times New Roman" w:hAnsiTheme="majorHAnsi" w:cs="Times New Roman"/>
                <w:b/>
                <w:bCs/>
                <w:color w:val="292929"/>
                <w:sz w:val="20"/>
                <w:szCs w:val="20"/>
                <w:shd w:val="clear" w:color="auto" w:fill="FFFFFF"/>
                <w:lang w:eastAsia="en-US"/>
              </w:rPr>
              <w:t>Modes and Media</w:t>
            </w:r>
            <w:r>
              <w:rPr>
                <w:rFonts w:ascii="Times New Roman" w:eastAsia="Times New Roman" w:hAnsi="Times New Roman" w:cs="Times New Roman"/>
                <w:b/>
                <w:bCs/>
                <w:color w:val="292929"/>
                <w:sz w:val="20"/>
                <w:szCs w:val="20"/>
                <w:shd w:val="clear" w:color="auto" w:fill="FFFFFF"/>
                <w:lang w:eastAsia="en-US"/>
              </w:rPr>
              <w:br/>
            </w:r>
            <w:r w:rsidRPr="000B6B7B">
              <w:rPr>
                <w:rFonts w:ascii="Times New Roman" w:eastAsia="Times New Roman" w:hAnsi="Times New Roman" w:cs="Times New Roman"/>
                <w:color w:val="292929"/>
                <w:sz w:val="20"/>
                <w:szCs w:val="20"/>
                <w:shd w:val="clear" w:color="auto" w:fill="FFFFFF"/>
                <w:lang w:eastAsia="en-US"/>
              </w:rPr>
              <w:t>Activities and assignments should use a variety of modes and media—written, oral, visual, electronic, and nonverbal (WOVEN)—singly and in combination. The context and culture of multimodality and multimedia are critical.</w:t>
            </w:r>
          </w:p>
        </w:tc>
        <w:tc>
          <w:tcPr>
            <w:tcW w:w="4830" w:type="dxa"/>
            <w:tcMar>
              <w:top w:w="45" w:type="dxa"/>
              <w:left w:w="60" w:type="dxa"/>
              <w:bottom w:w="45" w:type="dxa"/>
              <w:right w:w="60" w:type="dxa"/>
            </w:tcMar>
            <w:hideMark/>
          </w:tcPr>
          <w:p w14:paraId="1351C244" w14:textId="77777777" w:rsidR="00EF458F" w:rsidRPr="00C571FC" w:rsidRDefault="00EF458F" w:rsidP="00EF458F">
            <w:pPr>
              <w:numPr>
                <w:ilvl w:val="0"/>
                <w:numId w:val="14"/>
              </w:numPr>
              <w:shd w:val="clear" w:color="auto" w:fill="FFFFFF"/>
              <w:tabs>
                <w:tab w:val="clear" w:pos="720"/>
              </w:tabs>
              <w:spacing w:after="0"/>
              <w:ind w:left="331" w:hanging="180"/>
              <w:textAlignment w:val="baseline"/>
              <w:rPr>
                <w:rFonts w:ascii="Times New Roman" w:hAnsi="Times New Roman" w:cs="Times New Roman"/>
                <w:bCs/>
                <w:color w:val="292929"/>
                <w:sz w:val="20"/>
                <w:szCs w:val="20"/>
                <w:lang w:eastAsia="en-US"/>
              </w:rPr>
            </w:pPr>
            <w:r w:rsidRPr="00147A2A">
              <w:rPr>
                <w:rFonts w:ascii="Times New Roman" w:eastAsia="Times New Roman" w:hAnsi="Times New Roman" w:cs="Times New Roman"/>
                <w:bCs/>
                <w:color w:val="292929"/>
                <w:sz w:val="20"/>
                <w:szCs w:val="20"/>
                <w:shd w:val="clear" w:color="auto" w:fill="FFFFFF"/>
                <w:lang w:eastAsia="en-US"/>
              </w:rPr>
              <w:t>Create WOVEN (written, oral, visual, electronic, and nonverbal) artifacts</w:t>
            </w:r>
            <w:r>
              <w:rPr>
                <w:rFonts w:ascii="Times New Roman" w:eastAsia="Times New Roman" w:hAnsi="Times New Roman" w:cs="Times New Roman"/>
                <w:bCs/>
                <w:color w:val="292929"/>
                <w:sz w:val="20"/>
                <w:szCs w:val="20"/>
                <w:shd w:val="clear" w:color="auto" w:fill="FFFFFF"/>
                <w:lang w:eastAsia="en-US"/>
              </w:rPr>
              <w:t xml:space="preserve"> </w:t>
            </w:r>
            <w:r w:rsidRPr="00147A2A">
              <w:rPr>
                <w:rFonts w:ascii="Times New Roman" w:eastAsia="Times New Roman" w:hAnsi="Times New Roman" w:cs="Times New Roman"/>
                <w:bCs/>
                <w:color w:val="292929"/>
                <w:sz w:val="20"/>
                <w:szCs w:val="20"/>
                <w:shd w:val="clear" w:color="auto" w:fill="FFFFFF"/>
                <w:lang w:eastAsia="en-US"/>
              </w:rPr>
              <w:t>on related topics from various disciplines</w:t>
            </w:r>
            <w:r w:rsidRPr="00C571FC">
              <w:rPr>
                <w:rFonts w:ascii="Times New Roman" w:eastAsia="Times New Roman" w:hAnsi="Times New Roman" w:cs="Times New Roman"/>
                <w:bCs/>
                <w:color w:val="292929"/>
                <w:sz w:val="20"/>
                <w:szCs w:val="20"/>
                <w:shd w:val="clear" w:color="auto" w:fill="FFFFFF"/>
                <w:lang w:eastAsia="en-US"/>
              </w:rPr>
              <w:t>.</w:t>
            </w:r>
            <w:r w:rsidRPr="00C571FC">
              <w:rPr>
                <w:rFonts w:ascii="Times New Roman" w:eastAsia="Times New Roman" w:hAnsi="Times New Roman" w:cs="Times New Roman"/>
                <w:color w:val="292929"/>
                <w:sz w:val="20"/>
                <w:szCs w:val="20"/>
                <w:shd w:val="clear" w:color="auto" w:fill="FFFFFF"/>
                <w:lang w:eastAsia="en-US"/>
              </w:rPr>
              <w:t xml:space="preserve"> </w:t>
            </w:r>
          </w:p>
          <w:p w14:paraId="42965DE1" w14:textId="77777777" w:rsidR="00EF458F" w:rsidRPr="00147A2A" w:rsidRDefault="00EF458F" w:rsidP="00EF458F">
            <w:pPr>
              <w:numPr>
                <w:ilvl w:val="0"/>
                <w:numId w:val="14"/>
              </w:numPr>
              <w:shd w:val="clear" w:color="auto" w:fill="FFFFFF"/>
              <w:tabs>
                <w:tab w:val="clear" w:pos="720"/>
              </w:tabs>
              <w:spacing w:after="0"/>
              <w:ind w:left="331" w:hanging="180"/>
              <w:textAlignment w:val="baseline"/>
              <w:rPr>
                <w:rFonts w:ascii="Times New Roman" w:hAnsi="Times New Roman" w:cs="Times New Roman"/>
                <w:color w:val="292929"/>
                <w:sz w:val="20"/>
                <w:szCs w:val="20"/>
                <w:lang w:eastAsia="en-US"/>
              </w:rPr>
            </w:pPr>
            <w:r w:rsidRPr="00147A2A">
              <w:rPr>
                <w:rFonts w:ascii="Times New Roman" w:eastAsia="Times New Roman" w:hAnsi="Times New Roman" w:cs="Times New Roman"/>
                <w:color w:val="292929"/>
                <w:sz w:val="20"/>
                <w:szCs w:val="20"/>
                <w:shd w:val="clear" w:color="auto" w:fill="FFFFFF"/>
                <w:lang w:eastAsia="en-US"/>
              </w:rPr>
              <w:t>Use digital environments for drafting, reviewing, revising, editing, and sharing texts.</w:t>
            </w:r>
          </w:p>
          <w:p w14:paraId="1D9C5CE7" w14:textId="77777777" w:rsidR="00EF458F" w:rsidRPr="000B70DB" w:rsidRDefault="00EF458F" w:rsidP="00EF458F">
            <w:pPr>
              <w:shd w:val="clear" w:color="auto" w:fill="FFFFFF"/>
              <w:spacing w:after="0" w:line="0" w:lineRule="atLeast"/>
              <w:ind w:left="331"/>
              <w:textAlignment w:val="baseline"/>
              <w:rPr>
                <w:rFonts w:ascii="Times New Roman" w:eastAsia="Times New Roman" w:hAnsi="Times New Roman" w:cs="Times New Roman"/>
                <w:color w:val="292929"/>
                <w:sz w:val="20"/>
                <w:szCs w:val="20"/>
                <w:lang w:eastAsia="en-US"/>
              </w:rPr>
            </w:pPr>
          </w:p>
        </w:tc>
      </w:tr>
    </w:tbl>
    <w:p w14:paraId="5769C1B0" w14:textId="77777777" w:rsidR="00EF458F" w:rsidRDefault="00EF458F" w:rsidP="00EF458F">
      <w:pPr>
        <w:spacing w:after="0"/>
      </w:pPr>
    </w:p>
    <w:p w14:paraId="187FEBD9" w14:textId="0D00CCE6" w:rsidR="009747C0" w:rsidRPr="00EF458F" w:rsidRDefault="00EF458F" w:rsidP="009747C0">
      <w:pPr>
        <w:spacing w:after="120"/>
        <w:rPr>
          <w:rFonts w:asciiTheme="majorHAnsi" w:eastAsia="Times New Roman" w:hAnsiTheme="majorHAnsi" w:cs="Times New Roman"/>
          <w:b/>
          <w:color w:val="292929"/>
          <w:kern w:val="36"/>
          <w:sz w:val="20"/>
          <w:szCs w:val="20"/>
          <w:shd w:val="clear" w:color="auto" w:fill="FFFFFF"/>
          <w:lang w:eastAsia="en-US"/>
        </w:rPr>
      </w:pPr>
      <w:r>
        <w:rPr>
          <w:rFonts w:asciiTheme="majorHAnsi" w:eastAsia="Times New Roman" w:hAnsiTheme="majorHAnsi" w:cs="Times New Roman"/>
          <w:b/>
          <w:color w:val="292929"/>
          <w:kern w:val="36"/>
          <w:sz w:val="20"/>
          <w:szCs w:val="20"/>
          <w:shd w:val="clear" w:color="auto" w:fill="FFFFFF"/>
          <w:lang w:eastAsia="en-US"/>
        </w:rPr>
        <w:t>OVERVIEW OF WEEKLY SCHEDULE</w:t>
      </w:r>
      <w:r w:rsidR="00C5520A">
        <w:rPr>
          <w:rFonts w:asciiTheme="majorHAnsi" w:eastAsia="Times New Roman" w:hAnsiTheme="majorHAnsi" w:cs="Times New Roman"/>
          <w:b/>
          <w:color w:val="292929"/>
          <w:kern w:val="36"/>
          <w:sz w:val="20"/>
          <w:szCs w:val="20"/>
          <w:shd w:val="clear" w:color="auto" w:fill="FFFFFF"/>
          <w:lang w:eastAsia="en-US"/>
        </w:rPr>
        <w:t xml:space="preserve"> for ENGL 1099</w:t>
      </w:r>
      <w:r>
        <w:rPr>
          <w:rFonts w:asciiTheme="majorHAnsi" w:eastAsia="Times New Roman" w:hAnsiTheme="majorHAnsi" w:cs="Times New Roman"/>
          <w:b/>
          <w:color w:val="292929"/>
          <w:kern w:val="36"/>
          <w:sz w:val="20"/>
          <w:szCs w:val="20"/>
          <w:shd w:val="clear" w:color="auto" w:fill="FFFFFF"/>
          <w:lang w:eastAsia="en-US"/>
        </w:rPr>
        <w:br/>
      </w:r>
      <w:r w:rsidR="009747C0" w:rsidRPr="009747C0">
        <w:rPr>
          <w:rFonts w:ascii="Cambria" w:eastAsia="Times New Roman" w:hAnsi="Cambria" w:cs="Times New Roman"/>
          <w:color w:val="000000"/>
          <w:sz w:val="20"/>
          <w:szCs w:val="20"/>
          <w:lang w:eastAsia="en-US"/>
        </w:rPr>
        <w:t>The following list identifies topics that might be addressed. Because scaffolding is tied specifically to the content and schedule of the English 1101 courses, the weekly topics will necessarily vary.</w:t>
      </w:r>
    </w:p>
    <w:p w14:paraId="7E87A072" w14:textId="77777777" w:rsidR="009747C0" w:rsidRPr="009747C0" w:rsidRDefault="009747C0" w:rsidP="009747C0">
      <w:pPr>
        <w:spacing w:after="120"/>
        <w:ind w:left="360"/>
        <w:rPr>
          <w:rFonts w:ascii="Cambria" w:eastAsia="Times New Roman" w:hAnsi="Cambria" w:cs="Times New Roman"/>
          <w:color w:val="000000"/>
          <w:sz w:val="20"/>
          <w:szCs w:val="20"/>
          <w:lang w:eastAsia="en-US"/>
        </w:rPr>
      </w:pPr>
      <w:r w:rsidRPr="009747C0">
        <w:rPr>
          <w:rFonts w:ascii="Cambria" w:eastAsia="Times New Roman" w:hAnsi="Cambria" w:cs="Times New Roman"/>
          <w:i/>
          <w:iCs/>
          <w:color w:val="000000"/>
          <w:sz w:val="20"/>
          <w:szCs w:val="20"/>
          <w:lang w:eastAsia="en-US"/>
        </w:rPr>
        <w:t>Week 1—</w:t>
      </w:r>
      <w:proofErr w:type="gramStart"/>
      <w:r w:rsidRPr="009747C0">
        <w:rPr>
          <w:rFonts w:ascii="Cambria" w:eastAsia="Times New Roman" w:hAnsi="Cambria" w:cs="Times New Roman"/>
          <w:i/>
          <w:iCs/>
          <w:color w:val="000000"/>
          <w:sz w:val="20"/>
          <w:szCs w:val="20"/>
          <w:lang w:eastAsia="en-US"/>
        </w:rPr>
        <w:t>Being</w:t>
      </w:r>
      <w:proofErr w:type="gramEnd"/>
      <w:r w:rsidRPr="009747C0">
        <w:rPr>
          <w:rFonts w:ascii="Cambria" w:eastAsia="Times New Roman" w:hAnsi="Cambria" w:cs="Times New Roman"/>
          <w:i/>
          <w:iCs/>
          <w:color w:val="000000"/>
          <w:sz w:val="20"/>
          <w:szCs w:val="20"/>
          <w:lang w:eastAsia="en-US"/>
        </w:rPr>
        <w:t xml:space="preserve"> a student in a WOVEN course. </w:t>
      </w:r>
      <w:r w:rsidRPr="009747C0">
        <w:rPr>
          <w:rFonts w:ascii="Cambria" w:eastAsia="Times New Roman" w:hAnsi="Cambria" w:cs="Times New Roman"/>
          <w:color w:val="000000"/>
          <w:sz w:val="20"/>
          <w:szCs w:val="20"/>
          <w:lang w:eastAsia="en-US"/>
        </w:rPr>
        <w:t>(a) Use a syllabus/</w:t>
      </w:r>
      <w:r>
        <w:rPr>
          <w:rFonts w:ascii="Cambria" w:eastAsia="Times New Roman" w:hAnsi="Cambria" w:cs="Times New Roman"/>
          <w:color w:val="000000"/>
          <w:sz w:val="20"/>
          <w:szCs w:val="20"/>
          <w:lang w:eastAsia="en-US"/>
        </w:rPr>
        <w:t>syllabus as a written document.</w:t>
      </w:r>
      <w:r>
        <w:rPr>
          <w:rFonts w:ascii="Cambria" w:eastAsia="Times New Roman" w:hAnsi="Cambria" w:cs="Times New Roman"/>
          <w:color w:val="000000"/>
          <w:sz w:val="20"/>
          <w:szCs w:val="20"/>
          <w:lang w:eastAsia="en-US"/>
        </w:rPr>
        <w:br/>
      </w:r>
      <w:r w:rsidRPr="009747C0">
        <w:rPr>
          <w:rFonts w:ascii="Cambria" w:eastAsia="Times New Roman" w:hAnsi="Cambria" w:cs="Times New Roman"/>
          <w:color w:val="000000"/>
          <w:sz w:val="20"/>
          <w:szCs w:val="20"/>
          <w:lang w:eastAsia="en-US"/>
        </w:rPr>
        <w:t xml:space="preserve">(b) Develop a calendar; understand time in relation to course projects in the communication classes. </w:t>
      </w:r>
      <w:r>
        <w:rPr>
          <w:rFonts w:ascii="Cambria" w:eastAsia="Times New Roman" w:hAnsi="Cambria" w:cs="Times New Roman"/>
          <w:color w:val="000000"/>
          <w:sz w:val="20"/>
          <w:szCs w:val="20"/>
          <w:lang w:eastAsia="en-US"/>
        </w:rPr>
        <w:br/>
      </w:r>
      <w:r w:rsidRPr="009747C0">
        <w:rPr>
          <w:rFonts w:ascii="Cambria" w:eastAsia="Times New Roman" w:hAnsi="Cambria" w:cs="Times New Roman"/>
          <w:color w:val="000000"/>
          <w:sz w:val="20"/>
          <w:szCs w:val="20"/>
          <w:lang w:eastAsia="en-US"/>
        </w:rPr>
        <w:t xml:space="preserve">c) Use </w:t>
      </w:r>
      <w:proofErr w:type="spellStart"/>
      <w:r w:rsidRPr="009747C0">
        <w:rPr>
          <w:rFonts w:ascii="Cambria" w:eastAsia="Times New Roman" w:hAnsi="Cambria" w:cs="Times New Roman"/>
          <w:color w:val="000000"/>
          <w:sz w:val="20"/>
          <w:szCs w:val="20"/>
          <w:lang w:eastAsia="en-US"/>
        </w:rPr>
        <w:t>LearningCurve</w:t>
      </w:r>
      <w:proofErr w:type="spellEnd"/>
      <w:r w:rsidRPr="009747C0">
        <w:rPr>
          <w:rFonts w:ascii="Cambria" w:eastAsia="Times New Roman" w:hAnsi="Cambria" w:cs="Times New Roman"/>
          <w:color w:val="000000"/>
          <w:sz w:val="20"/>
          <w:szCs w:val="20"/>
          <w:lang w:eastAsia="en-US"/>
        </w:rPr>
        <w:t xml:space="preserve"> activities or participate in workshops on conventions. (d) Reflect (blog or video).</w:t>
      </w:r>
    </w:p>
    <w:p w14:paraId="34233398" w14:textId="77777777" w:rsidR="009747C0" w:rsidRPr="009747C0" w:rsidRDefault="009747C0" w:rsidP="009747C0">
      <w:pPr>
        <w:spacing w:after="120"/>
        <w:ind w:left="360"/>
        <w:rPr>
          <w:rFonts w:ascii="Times" w:eastAsia="Times New Roman" w:hAnsi="Times" w:cs="Times New Roman"/>
          <w:sz w:val="20"/>
          <w:szCs w:val="20"/>
          <w:lang w:eastAsia="en-US"/>
        </w:rPr>
      </w:pPr>
      <w:r w:rsidRPr="009747C0">
        <w:rPr>
          <w:rFonts w:ascii="Cambria" w:eastAsia="Times New Roman" w:hAnsi="Cambria" w:cs="Times New Roman"/>
          <w:i/>
          <w:iCs/>
          <w:color w:val="000000"/>
          <w:sz w:val="20"/>
          <w:szCs w:val="20"/>
          <w:lang w:eastAsia="en-US"/>
        </w:rPr>
        <w:t>Week 2—Planning for WOVEN projects.</w:t>
      </w:r>
      <w:r w:rsidRPr="009747C0">
        <w:rPr>
          <w:rFonts w:ascii="Cambria" w:eastAsia="Times New Roman" w:hAnsi="Cambria" w:cs="Times New Roman"/>
          <w:color w:val="000000"/>
          <w:sz w:val="20"/>
          <w:szCs w:val="20"/>
          <w:lang w:eastAsia="en-US"/>
        </w:rPr>
        <w:t xml:space="preserve"> (a) Discuss English 1101 projects and a long-term semester plan for those projects. (b) </w:t>
      </w:r>
      <w:proofErr w:type="gramStart"/>
      <w:r w:rsidRPr="009747C0">
        <w:rPr>
          <w:rFonts w:ascii="Cambria" w:eastAsia="Times New Roman" w:hAnsi="Cambria" w:cs="Times New Roman"/>
          <w:color w:val="000000"/>
          <w:sz w:val="20"/>
          <w:szCs w:val="20"/>
          <w:lang w:eastAsia="en-US"/>
        </w:rPr>
        <w:t>Introduce  process</w:t>
      </w:r>
      <w:proofErr w:type="gramEnd"/>
      <w:r w:rsidRPr="009747C0">
        <w:rPr>
          <w:rFonts w:ascii="Cambria" w:eastAsia="Times New Roman" w:hAnsi="Cambria" w:cs="Times New Roman"/>
          <w:color w:val="000000"/>
          <w:sz w:val="20"/>
          <w:szCs w:val="20"/>
          <w:lang w:eastAsia="en-US"/>
        </w:rPr>
        <w:t xml:space="preserve">-based approaches. (c) Use </w:t>
      </w:r>
      <w:proofErr w:type="spellStart"/>
      <w:r w:rsidRPr="009747C0">
        <w:rPr>
          <w:rFonts w:ascii="Cambria" w:eastAsia="Times New Roman" w:hAnsi="Cambria" w:cs="Times New Roman"/>
          <w:color w:val="000000"/>
          <w:sz w:val="20"/>
          <w:szCs w:val="20"/>
          <w:lang w:eastAsia="en-US"/>
        </w:rPr>
        <w:t>LearningCurve</w:t>
      </w:r>
      <w:proofErr w:type="spellEnd"/>
      <w:r w:rsidRPr="009747C0">
        <w:rPr>
          <w:rFonts w:ascii="Cambria" w:eastAsia="Times New Roman" w:hAnsi="Cambria" w:cs="Times New Roman"/>
          <w:color w:val="000000"/>
          <w:sz w:val="20"/>
          <w:szCs w:val="20"/>
          <w:lang w:eastAsia="en-US"/>
        </w:rPr>
        <w:t xml:space="preserve"> activities or participate in workshops on conventions. (d) Reflect (blog or video).</w:t>
      </w:r>
    </w:p>
    <w:p w14:paraId="457F2390" w14:textId="77777777" w:rsidR="009747C0" w:rsidRPr="009747C0" w:rsidRDefault="009747C0" w:rsidP="009747C0">
      <w:pPr>
        <w:spacing w:after="120"/>
        <w:ind w:left="360"/>
        <w:rPr>
          <w:rFonts w:ascii="Times" w:hAnsi="Times" w:cs="Times New Roman"/>
          <w:sz w:val="20"/>
          <w:szCs w:val="20"/>
          <w:lang w:eastAsia="en-US"/>
        </w:rPr>
      </w:pPr>
      <w:r w:rsidRPr="009747C0">
        <w:rPr>
          <w:rFonts w:ascii="Cambria" w:eastAsia="Times New Roman" w:hAnsi="Cambria" w:cs="Times New Roman"/>
          <w:i/>
          <w:iCs/>
          <w:color w:val="000000"/>
          <w:sz w:val="20"/>
          <w:szCs w:val="20"/>
          <w:lang w:eastAsia="en-US"/>
        </w:rPr>
        <w:t>Week 3-5—Project #1: Illustrated Essay</w:t>
      </w:r>
      <w:r w:rsidRPr="009747C0">
        <w:rPr>
          <w:rFonts w:ascii="Cambria" w:eastAsia="Times New Roman" w:hAnsi="Cambria" w:cs="Times New Roman"/>
          <w:color w:val="000000"/>
          <w:sz w:val="20"/>
          <w:szCs w:val="20"/>
          <w:lang w:eastAsia="en-US"/>
        </w:rPr>
        <w:t xml:space="preserve"> (a) Engage in activities designed to support Project #1, such as articulating positions in arguments and selecting appropriate evidence; practicing writing topic sentences, developing basic paragraphs, establishing coherence; and creating effective organization. </w:t>
      </w:r>
      <w:r>
        <w:rPr>
          <w:rFonts w:ascii="Cambria" w:eastAsia="Times New Roman" w:hAnsi="Cambria" w:cs="Times New Roman"/>
          <w:color w:val="000000"/>
          <w:sz w:val="20"/>
          <w:szCs w:val="20"/>
          <w:lang w:eastAsia="en-US"/>
        </w:rPr>
        <w:br/>
      </w:r>
      <w:r w:rsidRPr="009747C0">
        <w:rPr>
          <w:rFonts w:ascii="Cambria" w:eastAsia="Times New Roman" w:hAnsi="Cambria" w:cs="Times New Roman"/>
          <w:color w:val="000000"/>
          <w:sz w:val="20"/>
          <w:szCs w:val="20"/>
          <w:lang w:eastAsia="en-US"/>
        </w:rPr>
        <w:t xml:space="preserve">(b) Write collaboratively and workshop written documents. (c) Use </w:t>
      </w:r>
      <w:proofErr w:type="spellStart"/>
      <w:r w:rsidRPr="009747C0">
        <w:rPr>
          <w:rFonts w:ascii="Cambria" w:eastAsia="Times New Roman" w:hAnsi="Cambria" w:cs="Times New Roman"/>
          <w:color w:val="000000"/>
          <w:sz w:val="20"/>
          <w:szCs w:val="20"/>
          <w:lang w:eastAsia="en-US"/>
        </w:rPr>
        <w:t>LearningCurve</w:t>
      </w:r>
      <w:proofErr w:type="spellEnd"/>
      <w:r w:rsidRPr="009747C0">
        <w:rPr>
          <w:rFonts w:ascii="Cambria" w:eastAsia="Times New Roman" w:hAnsi="Cambria" w:cs="Times New Roman"/>
          <w:color w:val="000000"/>
          <w:sz w:val="20"/>
          <w:szCs w:val="20"/>
          <w:lang w:eastAsia="en-US"/>
        </w:rPr>
        <w:t xml:space="preserve"> activities or participate in workshops on conventions. (d) Reflect (blog or video).</w:t>
      </w:r>
    </w:p>
    <w:p w14:paraId="398420E2" w14:textId="77777777" w:rsidR="009747C0" w:rsidRPr="009747C0" w:rsidRDefault="009747C0" w:rsidP="009747C0">
      <w:pPr>
        <w:spacing w:after="120"/>
        <w:ind w:left="360"/>
        <w:rPr>
          <w:rFonts w:ascii="Times" w:hAnsi="Times" w:cs="Times New Roman"/>
          <w:sz w:val="20"/>
          <w:szCs w:val="20"/>
          <w:lang w:eastAsia="en-US"/>
        </w:rPr>
      </w:pPr>
      <w:r w:rsidRPr="009747C0">
        <w:rPr>
          <w:rFonts w:ascii="Cambria" w:eastAsia="Times New Roman" w:hAnsi="Cambria" w:cs="Times New Roman"/>
          <w:i/>
          <w:iCs/>
          <w:color w:val="000000"/>
          <w:sz w:val="20"/>
          <w:szCs w:val="20"/>
          <w:lang w:eastAsia="en-US"/>
        </w:rPr>
        <w:t>Week 6-8—Project #2: Poster</w:t>
      </w:r>
      <w:r w:rsidRPr="009747C0">
        <w:rPr>
          <w:rFonts w:ascii="Cambria" w:eastAsia="Times New Roman" w:hAnsi="Cambria" w:cs="Times New Roman"/>
          <w:color w:val="000000"/>
          <w:sz w:val="20"/>
          <w:szCs w:val="20"/>
          <w:lang w:eastAsia="en-US"/>
        </w:rPr>
        <w:t xml:space="preserve"> (a) Engage in activities designed to support Project #2, such as learning basic design principles, using a poster template, documenting credit visual images, and balancing text and visual information. (b) Practice responsible and ethical communication behaviors. (c) Use </w:t>
      </w:r>
      <w:proofErr w:type="spellStart"/>
      <w:r w:rsidRPr="009747C0">
        <w:rPr>
          <w:rFonts w:ascii="Cambria" w:eastAsia="Times New Roman" w:hAnsi="Cambria" w:cs="Times New Roman"/>
          <w:color w:val="000000"/>
          <w:sz w:val="20"/>
          <w:szCs w:val="20"/>
          <w:lang w:eastAsia="en-US"/>
        </w:rPr>
        <w:t>LearningCurve</w:t>
      </w:r>
      <w:proofErr w:type="spellEnd"/>
      <w:r w:rsidRPr="009747C0">
        <w:rPr>
          <w:rFonts w:ascii="Cambria" w:eastAsia="Times New Roman" w:hAnsi="Cambria" w:cs="Times New Roman"/>
          <w:color w:val="000000"/>
          <w:sz w:val="20"/>
          <w:szCs w:val="20"/>
          <w:lang w:eastAsia="en-US"/>
        </w:rPr>
        <w:t xml:space="preserve"> activities or participate in workshops on conventions. (d) Reflect (blog or video). </w:t>
      </w:r>
    </w:p>
    <w:p w14:paraId="1CEE4237" w14:textId="77777777" w:rsidR="009747C0" w:rsidRPr="009747C0" w:rsidRDefault="009747C0" w:rsidP="009747C0">
      <w:pPr>
        <w:spacing w:after="120"/>
        <w:ind w:left="360"/>
        <w:rPr>
          <w:rFonts w:ascii="Times" w:eastAsia="Times New Roman" w:hAnsi="Times" w:cs="Times New Roman"/>
          <w:sz w:val="20"/>
          <w:szCs w:val="20"/>
          <w:lang w:eastAsia="en-US"/>
        </w:rPr>
      </w:pPr>
      <w:r w:rsidRPr="009747C0">
        <w:rPr>
          <w:rFonts w:ascii="Cambria" w:eastAsia="Times New Roman" w:hAnsi="Cambria" w:cs="Times New Roman"/>
          <w:i/>
          <w:iCs/>
          <w:color w:val="000000"/>
          <w:sz w:val="20"/>
          <w:szCs w:val="20"/>
          <w:lang w:eastAsia="en-US"/>
        </w:rPr>
        <w:t>Week 9-11—Project #3: Oral Presentation/Podcast</w:t>
      </w:r>
      <w:r w:rsidRPr="009747C0">
        <w:rPr>
          <w:rFonts w:ascii="Cambria" w:eastAsia="Times New Roman" w:hAnsi="Cambria" w:cs="Times New Roman"/>
          <w:color w:val="000000"/>
          <w:sz w:val="20"/>
          <w:szCs w:val="20"/>
          <w:lang w:eastAsia="en-US"/>
        </w:rPr>
        <w:t xml:space="preserve"> (a) Engage in activities designed to support Project #3, such as considering the impact of body language, facial expression, vocal volume and pitch, clothing, proxemics, and posture. (b) Understand the importance of nonverbal behaviors to credibility and student success. (c) Use </w:t>
      </w:r>
      <w:proofErr w:type="spellStart"/>
      <w:r w:rsidRPr="009747C0">
        <w:rPr>
          <w:rFonts w:ascii="Cambria" w:eastAsia="Times New Roman" w:hAnsi="Cambria" w:cs="Times New Roman"/>
          <w:color w:val="000000"/>
          <w:sz w:val="20"/>
          <w:szCs w:val="20"/>
          <w:lang w:eastAsia="en-US"/>
        </w:rPr>
        <w:t>LearningCurve</w:t>
      </w:r>
      <w:proofErr w:type="spellEnd"/>
      <w:r w:rsidRPr="009747C0">
        <w:rPr>
          <w:rFonts w:ascii="Cambria" w:eastAsia="Times New Roman" w:hAnsi="Cambria" w:cs="Times New Roman"/>
          <w:color w:val="000000"/>
          <w:sz w:val="20"/>
          <w:szCs w:val="20"/>
          <w:lang w:eastAsia="en-US"/>
        </w:rPr>
        <w:t xml:space="preserve"> activities or participate in workshops on conventions. (d) Reflect (blog or video).</w:t>
      </w:r>
    </w:p>
    <w:p w14:paraId="7B6EEFB9" w14:textId="77777777" w:rsidR="009747C0" w:rsidRPr="009747C0" w:rsidRDefault="009747C0" w:rsidP="009747C0">
      <w:pPr>
        <w:spacing w:after="120"/>
        <w:ind w:left="360"/>
        <w:rPr>
          <w:rFonts w:ascii="Times" w:hAnsi="Times" w:cs="Times New Roman"/>
          <w:sz w:val="20"/>
          <w:szCs w:val="20"/>
          <w:lang w:eastAsia="en-US"/>
        </w:rPr>
      </w:pPr>
      <w:r w:rsidRPr="009747C0">
        <w:rPr>
          <w:rFonts w:ascii="Cambria" w:eastAsia="Times New Roman" w:hAnsi="Cambria" w:cs="Times New Roman"/>
          <w:i/>
          <w:iCs/>
          <w:color w:val="000000"/>
          <w:sz w:val="20"/>
          <w:szCs w:val="20"/>
          <w:lang w:eastAsia="en-US"/>
        </w:rPr>
        <w:t xml:space="preserve">Week 12-14—Project #4: </w:t>
      </w:r>
      <w:r w:rsidRPr="009747C0">
        <w:rPr>
          <w:rFonts w:ascii="Cambria" w:eastAsia="Times New Roman" w:hAnsi="Cambria" w:cs="Times New Roman"/>
          <w:color w:val="000000"/>
          <w:sz w:val="20"/>
          <w:szCs w:val="20"/>
          <w:lang w:eastAsia="en-US"/>
        </w:rPr>
        <w:t xml:space="preserve">Website (a) Engage in activities designed to support Project #4, such as website design strategies and selecting appropriate content and audiences. (b) Develop appropriate team behaviors and practice project management strategies. (c) Use </w:t>
      </w:r>
      <w:proofErr w:type="spellStart"/>
      <w:r w:rsidRPr="009747C0">
        <w:rPr>
          <w:rFonts w:ascii="Cambria" w:eastAsia="Times New Roman" w:hAnsi="Cambria" w:cs="Times New Roman"/>
          <w:color w:val="000000"/>
          <w:sz w:val="20"/>
          <w:szCs w:val="20"/>
          <w:lang w:eastAsia="en-US"/>
        </w:rPr>
        <w:t>LearningCurve</w:t>
      </w:r>
      <w:proofErr w:type="spellEnd"/>
      <w:r w:rsidRPr="009747C0">
        <w:rPr>
          <w:rFonts w:ascii="Cambria" w:eastAsia="Times New Roman" w:hAnsi="Cambria" w:cs="Times New Roman"/>
          <w:color w:val="000000"/>
          <w:sz w:val="20"/>
          <w:szCs w:val="20"/>
          <w:lang w:eastAsia="en-US"/>
        </w:rPr>
        <w:t xml:space="preserve"> activities or participate in workshops on conventions. (d) Reflect (blog or video).</w:t>
      </w:r>
    </w:p>
    <w:p w14:paraId="69EF91CD" w14:textId="77777777" w:rsidR="009747C0" w:rsidRPr="009747C0" w:rsidRDefault="009747C0" w:rsidP="009747C0">
      <w:pPr>
        <w:spacing w:after="120"/>
        <w:ind w:left="360"/>
        <w:rPr>
          <w:rFonts w:ascii="Times" w:eastAsia="Times New Roman" w:hAnsi="Times" w:cs="Times New Roman"/>
          <w:sz w:val="20"/>
          <w:szCs w:val="20"/>
          <w:lang w:eastAsia="en-US"/>
        </w:rPr>
      </w:pPr>
      <w:r w:rsidRPr="009747C0">
        <w:rPr>
          <w:rFonts w:ascii="Cambria" w:eastAsia="Times New Roman" w:hAnsi="Cambria" w:cs="Times New Roman"/>
          <w:i/>
          <w:iCs/>
          <w:color w:val="000000"/>
          <w:sz w:val="20"/>
          <w:szCs w:val="20"/>
          <w:lang w:eastAsia="en-US"/>
        </w:rPr>
        <w:t xml:space="preserve">Week 15—Final presentation: Co-requisite course reflection and preparation for ENGL 1101 Portfolio Reflective Essay. </w:t>
      </w:r>
      <w:r w:rsidRPr="009747C0">
        <w:rPr>
          <w:rFonts w:ascii="Cambria" w:eastAsia="Times New Roman" w:hAnsi="Cambria" w:cs="Times New Roman"/>
          <w:color w:val="000000"/>
          <w:sz w:val="20"/>
          <w:szCs w:val="20"/>
          <w:lang w:eastAsia="en-US"/>
        </w:rPr>
        <w:t xml:space="preserve">(a) Consider the impact of body language, facial expression, vocal volume and pitch, clothing, proxemics, and posture. (b) Understand the criticality of academic integrity. Learn effective group roles. (c) Use </w:t>
      </w:r>
      <w:proofErr w:type="spellStart"/>
      <w:r w:rsidRPr="009747C0">
        <w:rPr>
          <w:rFonts w:ascii="Cambria" w:eastAsia="Times New Roman" w:hAnsi="Cambria" w:cs="Times New Roman"/>
          <w:color w:val="000000"/>
          <w:sz w:val="20"/>
          <w:szCs w:val="20"/>
          <w:lang w:eastAsia="en-US"/>
        </w:rPr>
        <w:t>LearningCurve</w:t>
      </w:r>
      <w:proofErr w:type="spellEnd"/>
      <w:r w:rsidRPr="009747C0">
        <w:rPr>
          <w:rFonts w:ascii="Cambria" w:eastAsia="Times New Roman" w:hAnsi="Cambria" w:cs="Times New Roman"/>
          <w:color w:val="000000"/>
          <w:sz w:val="20"/>
          <w:szCs w:val="20"/>
          <w:lang w:eastAsia="en-US"/>
        </w:rPr>
        <w:t xml:space="preserve"> activities or participate in workshops on conventions. (d) Reflect (blog or video).</w:t>
      </w:r>
    </w:p>
    <w:p w14:paraId="26B96095" w14:textId="670A7AE2" w:rsidR="009747C0" w:rsidRPr="009747C0" w:rsidRDefault="009747C0" w:rsidP="009747C0">
      <w:pPr>
        <w:spacing w:after="120"/>
        <w:ind w:left="360"/>
        <w:rPr>
          <w:rFonts w:ascii="Times" w:eastAsia="Times New Roman" w:hAnsi="Times" w:cs="Times New Roman"/>
          <w:sz w:val="20"/>
          <w:szCs w:val="20"/>
          <w:lang w:eastAsia="en-US"/>
        </w:rPr>
      </w:pPr>
      <w:r w:rsidRPr="009747C0">
        <w:rPr>
          <w:rFonts w:ascii="Cambria" w:eastAsia="Times New Roman" w:hAnsi="Cambria" w:cs="Times New Roman"/>
          <w:i/>
          <w:iCs/>
          <w:color w:val="000000"/>
          <w:sz w:val="20"/>
          <w:szCs w:val="20"/>
          <w:lang w:eastAsia="en-US"/>
        </w:rPr>
        <w:t xml:space="preserve">Week 16 (Dead Week)—ENGL 1101 Reflective Portfolios. </w:t>
      </w:r>
      <w:r w:rsidRPr="009747C0">
        <w:rPr>
          <w:rFonts w:ascii="Cambria" w:eastAsia="Times New Roman" w:hAnsi="Cambria" w:cs="Times New Roman"/>
          <w:color w:val="000000"/>
          <w:sz w:val="20"/>
          <w:szCs w:val="20"/>
          <w:lang w:eastAsia="en-US"/>
        </w:rPr>
        <w:t xml:space="preserve">Students develop </w:t>
      </w:r>
      <w:r w:rsidR="00DC15B1">
        <w:rPr>
          <w:rFonts w:ascii="Cambria" w:eastAsia="Times New Roman" w:hAnsi="Cambria" w:cs="Times New Roman"/>
          <w:color w:val="000000"/>
          <w:sz w:val="20"/>
          <w:szCs w:val="20"/>
          <w:lang w:eastAsia="en-US"/>
        </w:rPr>
        <w:t xml:space="preserve">required ENGL 1011 </w:t>
      </w:r>
      <w:r w:rsidRPr="009747C0">
        <w:rPr>
          <w:rFonts w:ascii="Cambria" w:eastAsia="Times New Roman" w:hAnsi="Cambria" w:cs="Times New Roman"/>
          <w:color w:val="000000"/>
          <w:sz w:val="20"/>
          <w:szCs w:val="20"/>
          <w:lang w:eastAsia="en-US"/>
        </w:rPr>
        <w:t>portfolios independently and in class.</w:t>
      </w:r>
    </w:p>
    <w:p w14:paraId="30BAF851" w14:textId="164595B4" w:rsidR="009747C0" w:rsidRPr="009747C0" w:rsidRDefault="009747C0" w:rsidP="009747C0">
      <w:pPr>
        <w:spacing w:after="120"/>
        <w:ind w:left="360"/>
        <w:rPr>
          <w:rFonts w:ascii="Times" w:hAnsi="Times" w:cs="Times New Roman"/>
          <w:sz w:val="20"/>
          <w:szCs w:val="20"/>
          <w:lang w:eastAsia="en-US"/>
        </w:rPr>
      </w:pPr>
      <w:r w:rsidRPr="009747C0">
        <w:rPr>
          <w:rFonts w:ascii="Cambria" w:eastAsia="Times New Roman" w:hAnsi="Cambria" w:cs="Times New Roman"/>
          <w:i/>
          <w:iCs/>
          <w:color w:val="000000"/>
          <w:sz w:val="20"/>
          <w:szCs w:val="20"/>
          <w:lang w:eastAsia="en-US"/>
        </w:rPr>
        <w:t>Final Exam</w:t>
      </w:r>
      <w:r w:rsidRPr="009747C0">
        <w:rPr>
          <w:rFonts w:ascii="Cambria" w:eastAsia="Times New Roman" w:hAnsi="Cambria" w:cs="Times New Roman"/>
          <w:color w:val="000000"/>
          <w:sz w:val="20"/>
          <w:szCs w:val="20"/>
          <w:lang w:eastAsia="en-US"/>
        </w:rPr>
        <w:t xml:space="preserve">—Submit </w:t>
      </w:r>
      <w:r w:rsidR="00EF458F">
        <w:rPr>
          <w:rFonts w:ascii="Cambria" w:eastAsia="Times New Roman" w:hAnsi="Cambria" w:cs="Times New Roman"/>
          <w:color w:val="000000"/>
          <w:sz w:val="20"/>
          <w:szCs w:val="20"/>
          <w:lang w:eastAsia="en-US"/>
        </w:rPr>
        <w:t>Reflective P</w:t>
      </w:r>
      <w:r w:rsidRPr="009747C0">
        <w:rPr>
          <w:rFonts w:ascii="Cambria" w:eastAsia="Times New Roman" w:hAnsi="Cambria" w:cs="Times New Roman"/>
          <w:color w:val="000000"/>
          <w:sz w:val="20"/>
          <w:szCs w:val="20"/>
          <w:lang w:eastAsia="en-US"/>
        </w:rPr>
        <w:t>ortfolio</w:t>
      </w:r>
      <w:r w:rsidR="00DC15B1">
        <w:rPr>
          <w:rFonts w:ascii="Cambria" w:eastAsia="Times New Roman" w:hAnsi="Cambria" w:cs="Times New Roman"/>
          <w:color w:val="000000"/>
          <w:sz w:val="20"/>
          <w:szCs w:val="20"/>
          <w:lang w:eastAsia="en-US"/>
        </w:rPr>
        <w:t xml:space="preserve"> for ENGL 1101, including c</w:t>
      </w:r>
      <w:r w:rsidR="00EF458F">
        <w:rPr>
          <w:rFonts w:ascii="Cambria" w:eastAsia="Times New Roman" w:hAnsi="Cambria" w:cs="Times New Roman"/>
          <w:color w:val="000000"/>
          <w:sz w:val="20"/>
          <w:szCs w:val="20"/>
          <w:lang w:eastAsia="en-US"/>
        </w:rPr>
        <w:t xml:space="preserve">omposite </w:t>
      </w:r>
      <w:r w:rsidR="00DC15B1">
        <w:rPr>
          <w:rFonts w:ascii="Cambria" w:eastAsia="Times New Roman" w:hAnsi="Cambria" w:cs="Times New Roman"/>
          <w:color w:val="000000"/>
          <w:sz w:val="20"/>
          <w:szCs w:val="20"/>
          <w:lang w:eastAsia="en-US"/>
        </w:rPr>
        <w:t xml:space="preserve">reflective </w:t>
      </w:r>
      <w:r w:rsidR="00EF458F">
        <w:rPr>
          <w:rFonts w:ascii="Cambria" w:eastAsia="Times New Roman" w:hAnsi="Cambria" w:cs="Times New Roman"/>
          <w:color w:val="000000"/>
          <w:sz w:val="20"/>
          <w:szCs w:val="20"/>
          <w:lang w:eastAsia="en-US"/>
        </w:rPr>
        <w:t>blog or video.</w:t>
      </w:r>
    </w:p>
    <w:sectPr w:rsidR="009747C0" w:rsidRPr="009747C0" w:rsidSect="009747C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Palatino">
    <w:charset w:val="00"/>
    <w:family w:val="auto"/>
    <w:pitch w:val="variable"/>
    <w:sig w:usb0="A00002FF" w:usb1="7800205A" w:usb2="14600000" w:usb3="00000000" w:csb0="000001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multilevel"/>
    <w:tmpl w:val="61AC8AE8"/>
    <w:lvl w:ilvl="0">
      <w:start w:val="1"/>
      <w:numFmt w:val="decimal"/>
      <w:lvlText w:val="%1."/>
      <w:lvlJc w:val="left"/>
      <w:pPr>
        <w:tabs>
          <w:tab w:val="num" w:pos="360"/>
        </w:tabs>
        <w:ind w:left="36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BC11C2A"/>
    <w:multiLevelType w:val="multilevel"/>
    <w:tmpl w:val="71CE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9414AA"/>
    <w:multiLevelType w:val="multilevel"/>
    <w:tmpl w:val="EA90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8569EB"/>
    <w:multiLevelType w:val="multilevel"/>
    <w:tmpl w:val="76B0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456BF3"/>
    <w:multiLevelType w:val="multilevel"/>
    <w:tmpl w:val="14A4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ED5143"/>
    <w:multiLevelType w:val="multilevel"/>
    <w:tmpl w:val="5888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DB29EC"/>
    <w:multiLevelType w:val="multilevel"/>
    <w:tmpl w:val="D4D4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2C3E59"/>
    <w:multiLevelType w:val="multilevel"/>
    <w:tmpl w:val="372C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106083"/>
    <w:multiLevelType w:val="multilevel"/>
    <w:tmpl w:val="AC00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A2025C"/>
    <w:multiLevelType w:val="hybridMultilevel"/>
    <w:tmpl w:val="8382A7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8A0723"/>
    <w:multiLevelType w:val="hybridMultilevel"/>
    <w:tmpl w:val="FFFADC16"/>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635A4DE3"/>
    <w:multiLevelType w:val="hybridMultilevel"/>
    <w:tmpl w:val="64661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E82E41"/>
    <w:multiLevelType w:val="hybridMultilevel"/>
    <w:tmpl w:val="9448F380"/>
    <w:lvl w:ilvl="0" w:tplc="35AC5D4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6001DC"/>
    <w:multiLevelType w:val="multilevel"/>
    <w:tmpl w:val="FB52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0E14B1"/>
    <w:multiLevelType w:val="multilevel"/>
    <w:tmpl w:val="EACA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8A0D93"/>
    <w:multiLevelType w:val="multilevel"/>
    <w:tmpl w:val="05C0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9"/>
  </w:num>
  <w:num w:numId="4">
    <w:abstractNumId w:val="12"/>
  </w:num>
  <w:num w:numId="5">
    <w:abstractNumId w:val="6"/>
  </w:num>
  <w:num w:numId="6">
    <w:abstractNumId w:val="4"/>
  </w:num>
  <w:num w:numId="7">
    <w:abstractNumId w:val="3"/>
  </w:num>
  <w:num w:numId="8">
    <w:abstractNumId w:val="7"/>
  </w:num>
  <w:num w:numId="9">
    <w:abstractNumId w:val="2"/>
  </w:num>
  <w:num w:numId="10">
    <w:abstractNumId w:val="14"/>
  </w:num>
  <w:num w:numId="11">
    <w:abstractNumId w:val="5"/>
  </w:num>
  <w:num w:numId="12">
    <w:abstractNumId w:val="8"/>
  </w:num>
  <w:num w:numId="13">
    <w:abstractNumId w:val="1"/>
  </w:num>
  <w:num w:numId="14">
    <w:abstractNumId w:val="13"/>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7C0"/>
    <w:rsid w:val="00043F51"/>
    <w:rsid w:val="000603CE"/>
    <w:rsid w:val="000B6B7B"/>
    <w:rsid w:val="000B70DB"/>
    <w:rsid w:val="00147800"/>
    <w:rsid w:val="00147A2A"/>
    <w:rsid w:val="001865D1"/>
    <w:rsid w:val="0018746B"/>
    <w:rsid w:val="00273CDC"/>
    <w:rsid w:val="00390880"/>
    <w:rsid w:val="003A7656"/>
    <w:rsid w:val="003C499C"/>
    <w:rsid w:val="003D2071"/>
    <w:rsid w:val="0043463E"/>
    <w:rsid w:val="00456FC7"/>
    <w:rsid w:val="004601FE"/>
    <w:rsid w:val="004C7798"/>
    <w:rsid w:val="004D46E2"/>
    <w:rsid w:val="00501742"/>
    <w:rsid w:val="0054080F"/>
    <w:rsid w:val="0071526F"/>
    <w:rsid w:val="00922A08"/>
    <w:rsid w:val="009747C0"/>
    <w:rsid w:val="00A82E9E"/>
    <w:rsid w:val="00B32707"/>
    <w:rsid w:val="00C5520A"/>
    <w:rsid w:val="00C571FC"/>
    <w:rsid w:val="00C74795"/>
    <w:rsid w:val="00CB624C"/>
    <w:rsid w:val="00DC15B1"/>
    <w:rsid w:val="00E56C16"/>
    <w:rsid w:val="00EB4721"/>
    <w:rsid w:val="00EE6439"/>
    <w:rsid w:val="00EF458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88D1230"/>
  <w15:docId w15:val="{286DF8B1-31B6-4990-A353-552EB64C3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1742"/>
    <w:pPr>
      <w:spacing w:before="100" w:beforeAutospacing="1" w:after="100" w:afterAutospacing="1"/>
      <w:outlineLvl w:val="0"/>
    </w:pPr>
    <w:rPr>
      <w:rFonts w:ascii="Times" w:hAnsi="Times"/>
      <w:b/>
      <w:bCs/>
      <w:kern w:val="36"/>
      <w:sz w:val="48"/>
      <w:szCs w:val="48"/>
      <w:lang w:eastAsia="en-US"/>
    </w:rPr>
  </w:style>
  <w:style w:type="paragraph" w:styleId="Heading6">
    <w:name w:val="heading 6"/>
    <w:basedOn w:val="Normal"/>
    <w:next w:val="Normal"/>
    <w:link w:val="Heading6Char"/>
    <w:qFormat/>
    <w:rsid w:val="001865D1"/>
    <w:pPr>
      <w:keepNext/>
      <w:tabs>
        <w:tab w:val="left" w:pos="7740"/>
      </w:tabs>
      <w:spacing w:after="120"/>
      <w:ind w:right="-720"/>
      <w:outlineLvl w:val="5"/>
    </w:pPr>
    <w:rPr>
      <w:rFonts w:ascii="Times New Roman" w:eastAsia="Times" w:hAnsi="Times New Roman" w:cs="Times New Roman"/>
      <w:b/>
      <w:smallCaps/>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47C0"/>
    <w:pPr>
      <w:spacing w:before="100" w:beforeAutospacing="1" w:after="100" w:afterAutospacing="1"/>
    </w:pPr>
    <w:rPr>
      <w:rFonts w:ascii="Times" w:eastAsia="Times New Roman" w:hAnsi="Times" w:cs="Times New Roman"/>
      <w:sz w:val="20"/>
      <w:szCs w:val="20"/>
      <w:lang w:eastAsia="en-US"/>
    </w:rPr>
  </w:style>
  <w:style w:type="character" w:customStyle="1" w:styleId="Heading6Char">
    <w:name w:val="Heading 6 Char"/>
    <w:basedOn w:val="DefaultParagraphFont"/>
    <w:link w:val="Heading6"/>
    <w:rsid w:val="001865D1"/>
    <w:rPr>
      <w:rFonts w:ascii="Times New Roman" w:eastAsia="Times" w:hAnsi="Times New Roman" w:cs="Times New Roman"/>
      <w:b/>
      <w:smallCaps/>
      <w:sz w:val="22"/>
      <w:lang w:eastAsia="en-US"/>
    </w:rPr>
  </w:style>
  <w:style w:type="character" w:styleId="Hyperlink">
    <w:name w:val="Hyperlink"/>
    <w:basedOn w:val="DefaultParagraphFont"/>
    <w:rsid w:val="001865D1"/>
    <w:rPr>
      <w:color w:val="0000FF"/>
      <w:u w:val="single"/>
    </w:rPr>
  </w:style>
  <w:style w:type="paragraph" w:styleId="ListParagraph">
    <w:name w:val="List Paragraph"/>
    <w:basedOn w:val="Normal"/>
    <w:rsid w:val="001865D1"/>
    <w:pPr>
      <w:spacing w:after="0"/>
      <w:ind w:left="720"/>
      <w:contextualSpacing/>
    </w:pPr>
    <w:rPr>
      <w:rFonts w:ascii="Palatino" w:eastAsia="Times New Roman" w:hAnsi="Palatino" w:cs="Times New Roman"/>
      <w:sz w:val="22"/>
      <w:lang w:eastAsia="en-US"/>
    </w:rPr>
  </w:style>
  <w:style w:type="character" w:styleId="Strong">
    <w:name w:val="Strong"/>
    <w:basedOn w:val="DefaultParagraphFont"/>
    <w:uiPriority w:val="22"/>
    <w:rsid w:val="001865D1"/>
    <w:rPr>
      <w:b/>
    </w:rPr>
  </w:style>
  <w:style w:type="paragraph" w:customStyle="1" w:styleId="Default">
    <w:name w:val="Default"/>
    <w:rsid w:val="001865D1"/>
    <w:pPr>
      <w:widowControl w:val="0"/>
      <w:autoSpaceDE w:val="0"/>
      <w:autoSpaceDN w:val="0"/>
      <w:adjustRightInd w:val="0"/>
      <w:spacing w:after="0"/>
    </w:pPr>
    <w:rPr>
      <w:rFonts w:ascii="Times New Roman" w:eastAsia="Times New Roman" w:hAnsi="Times New Roman" w:cs="Times New Roman"/>
      <w:color w:val="000000"/>
      <w:lang w:eastAsia="en-US"/>
    </w:rPr>
  </w:style>
  <w:style w:type="character" w:customStyle="1" w:styleId="Heading1Char">
    <w:name w:val="Heading 1 Char"/>
    <w:basedOn w:val="DefaultParagraphFont"/>
    <w:link w:val="Heading1"/>
    <w:uiPriority w:val="9"/>
    <w:rsid w:val="00501742"/>
    <w:rPr>
      <w:rFonts w:ascii="Times" w:hAnsi="Times"/>
      <w:b/>
      <w:bCs/>
      <w:kern w:val="36"/>
      <w:sz w:val="48"/>
      <w:szCs w:val="4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309300">
      <w:bodyDiv w:val="1"/>
      <w:marLeft w:val="0"/>
      <w:marRight w:val="0"/>
      <w:marTop w:val="0"/>
      <w:marBottom w:val="0"/>
      <w:divBdr>
        <w:top w:val="none" w:sz="0" w:space="0" w:color="auto"/>
        <w:left w:val="none" w:sz="0" w:space="0" w:color="auto"/>
        <w:bottom w:val="none" w:sz="0" w:space="0" w:color="auto"/>
        <w:right w:val="none" w:sz="0" w:space="0" w:color="auto"/>
      </w:divBdr>
    </w:div>
    <w:div w:id="1015114427">
      <w:bodyDiv w:val="1"/>
      <w:marLeft w:val="0"/>
      <w:marRight w:val="0"/>
      <w:marTop w:val="0"/>
      <w:marBottom w:val="0"/>
      <w:divBdr>
        <w:top w:val="none" w:sz="0" w:space="0" w:color="auto"/>
        <w:left w:val="none" w:sz="0" w:space="0" w:color="auto"/>
        <w:bottom w:val="none" w:sz="0" w:space="0" w:color="auto"/>
        <w:right w:val="none" w:sz="0" w:space="0" w:color="auto"/>
      </w:divBdr>
      <w:divsChild>
        <w:div w:id="91705991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ebecca.burnett@lmc.gate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lccsupport</dc:creator>
  <cp:keywords/>
  <dc:description/>
  <cp:lastModifiedBy>Laros, Patricia A</cp:lastModifiedBy>
  <cp:revision>2</cp:revision>
  <dcterms:created xsi:type="dcterms:W3CDTF">2015-03-16T20:06:00Z</dcterms:created>
  <dcterms:modified xsi:type="dcterms:W3CDTF">2015-03-16T20:06:00Z</dcterms:modified>
</cp:coreProperties>
</file>