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27B4" w:rsidRPr="001B5ABD" w:rsidRDefault="002E27B4" w:rsidP="005C0D01">
      <w:pPr>
        <w:rPr>
          <w:rFonts w:ascii="Georgia" w:hAnsi="Georgia"/>
        </w:rPr>
      </w:pPr>
      <w:r w:rsidRPr="001B5ABD">
        <w:rPr>
          <w:rFonts w:ascii="Georgia" w:hAnsi="Georgia"/>
        </w:rPr>
        <w:t xml:space="preserve">GRMN 3055  </w:t>
      </w:r>
    </w:p>
    <w:p w:rsidR="002E27B4" w:rsidRPr="001B5ABD" w:rsidRDefault="002E27B4">
      <w:pPr>
        <w:rPr>
          <w:rFonts w:ascii="Georgia" w:hAnsi="Georgia"/>
        </w:rPr>
      </w:pPr>
    </w:p>
    <w:p w:rsidR="002E27B4" w:rsidRPr="001B5ABD" w:rsidRDefault="002E27B4">
      <w:pPr>
        <w:rPr>
          <w:rFonts w:ascii="Georgia" w:hAnsi="Georgia"/>
          <w:lang w:val="de-DE"/>
        </w:rPr>
      </w:pPr>
      <w:r w:rsidRPr="001B5ABD">
        <w:rPr>
          <w:rFonts w:ascii="Georgia" w:hAnsi="Georgia"/>
          <w:lang w:val="de-DE"/>
        </w:rPr>
        <w:t xml:space="preserve">Texts:   1.  </w:t>
      </w:r>
      <w:r w:rsidR="00507BC5" w:rsidRPr="001B5ABD">
        <w:rPr>
          <w:rFonts w:ascii="Georgia" w:hAnsi="Georgia"/>
          <w:lang w:val="de-DE"/>
        </w:rPr>
        <w:t>Jacob und Wilhelm Grimm: Deutsche Kinder- und Hausmaerchen. 1812.</w:t>
      </w:r>
    </w:p>
    <w:p w:rsidR="00507BC5" w:rsidRPr="001B5ABD" w:rsidRDefault="00507BC5">
      <w:pPr>
        <w:rPr>
          <w:rFonts w:ascii="Georgia" w:hAnsi="Georgia"/>
          <w:lang w:val="de-DE"/>
        </w:rPr>
      </w:pPr>
    </w:p>
    <w:p w:rsidR="001A14EF" w:rsidRPr="001B5ABD" w:rsidRDefault="00507BC5">
      <w:pPr>
        <w:rPr>
          <w:rFonts w:ascii="Georgia" w:hAnsi="Georgia"/>
          <w:lang w:val="de-DE"/>
        </w:rPr>
      </w:pPr>
      <w:r w:rsidRPr="001B5ABD">
        <w:rPr>
          <w:rFonts w:ascii="Georgia" w:hAnsi="Georgia"/>
          <w:lang w:val="de-DE"/>
        </w:rPr>
        <w:t xml:space="preserve">             2. Heinz Roelleke:  Die Maerchen der Brueder Grimm. </w:t>
      </w:r>
      <w:r w:rsidR="001A14EF" w:rsidRPr="001B5ABD">
        <w:rPr>
          <w:rFonts w:ascii="Georgia" w:hAnsi="Georgia"/>
          <w:lang w:val="de-DE"/>
        </w:rPr>
        <w:t xml:space="preserve">Eine </w:t>
      </w:r>
      <w:r w:rsidRPr="001B5ABD">
        <w:rPr>
          <w:rFonts w:ascii="Georgia" w:hAnsi="Georgia"/>
          <w:lang w:val="de-DE"/>
        </w:rPr>
        <w:t xml:space="preserve">Einfuehrung. </w:t>
      </w:r>
      <w:r w:rsidR="001A14EF" w:rsidRPr="001B5ABD">
        <w:rPr>
          <w:rFonts w:ascii="Georgia" w:hAnsi="Georgia"/>
          <w:lang w:val="de-DE"/>
        </w:rPr>
        <w:t xml:space="preserve"> </w:t>
      </w:r>
    </w:p>
    <w:p w:rsidR="002E27B4" w:rsidRPr="001B5ABD" w:rsidRDefault="001A14EF">
      <w:pPr>
        <w:rPr>
          <w:rFonts w:ascii="Georgia" w:hAnsi="Georgia"/>
          <w:color w:val="333333"/>
        </w:rPr>
      </w:pPr>
      <w:r w:rsidRPr="001B5ABD">
        <w:rPr>
          <w:rFonts w:ascii="Georgia" w:hAnsi="Georgia"/>
          <w:lang w:val="de-DE"/>
        </w:rPr>
        <w:tab/>
      </w:r>
      <w:r w:rsidRPr="001B5ABD">
        <w:rPr>
          <w:rFonts w:ascii="Georgia" w:hAnsi="Georgia"/>
          <w:lang w:val="de-DE"/>
        </w:rPr>
        <w:tab/>
        <w:t>Reclam</w:t>
      </w:r>
      <w:r w:rsidR="00507BC5" w:rsidRPr="001B5ABD">
        <w:rPr>
          <w:rFonts w:ascii="Georgia" w:hAnsi="Georgia"/>
          <w:lang w:val="de-DE"/>
        </w:rPr>
        <w:t xml:space="preserve">  </w:t>
      </w:r>
      <w:r w:rsidRPr="001B5ABD">
        <w:rPr>
          <w:rFonts w:ascii="Georgia" w:hAnsi="Georgia"/>
          <w:lang w:val="de-DE"/>
        </w:rPr>
        <w:t xml:space="preserve">Verlag, </w:t>
      </w:r>
      <w:r w:rsidRPr="001B5ABD">
        <w:rPr>
          <w:rFonts w:ascii="Georgia" w:hAnsi="Georgia"/>
          <w:color w:val="333333"/>
        </w:rPr>
        <w:t>ISBN: 978-3-15-017650-4.</w:t>
      </w:r>
    </w:p>
    <w:p w:rsidR="00507BC5" w:rsidRPr="001B5ABD" w:rsidRDefault="00507BC5">
      <w:pPr>
        <w:rPr>
          <w:rFonts w:ascii="Georgia" w:hAnsi="Georgia"/>
          <w:lang w:val="de-DE"/>
        </w:rPr>
      </w:pPr>
    </w:p>
    <w:p w:rsidR="00507BC5" w:rsidRPr="001B5ABD" w:rsidRDefault="00507BC5">
      <w:pPr>
        <w:rPr>
          <w:rFonts w:ascii="Georgia" w:hAnsi="Georgia"/>
          <w:lang w:val="de-DE"/>
        </w:rPr>
      </w:pPr>
    </w:p>
    <w:p w:rsidR="00507BC5" w:rsidRPr="001B5ABD" w:rsidRDefault="00507BC5">
      <w:pPr>
        <w:rPr>
          <w:rFonts w:ascii="Georgia" w:hAnsi="Georgia"/>
        </w:rPr>
      </w:pPr>
      <w:r w:rsidRPr="001B5ABD">
        <w:rPr>
          <w:rFonts w:ascii="Georgia" w:hAnsi="Georgia"/>
        </w:rPr>
        <w:t>This course will acquaint students with the cultural and historic significance of Fairy Tales, and define this genre as opposed to epic poetry, legends or similar forms of writing.  We will discuss the period in which the brothers Grimm collected the fairy tales</w:t>
      </w:r>
      <w:proofErr w:type="gramStart"/>
      <w:r w:rsidRPr="001B5ABD">
        <w:rPr>
          <w:rFonts w:ascii="Georgia" w:hAnsi="Georgia"/>
        </w:rPr>
        <w:t>,  the</w:t>
      </w:r>
      <w:proofErr w:type="gramEnd"/>
      <w:r w:rsidRPr="001B5ABD">
        <w:rPr>
          <w:rFonts w:ascii="Georgia" w:hAnsi="Georgia"/>
        </w:rPr>
        <w:t xml:space="preserve"> particular circumstances of their selection, their similarity to fairy tales of other European countries, and the success story of the published collection.  </w:t>
      </w:r>
    </w:p>
    <w:p w:rsidR="00507BC5" w:rsidRPr="001B5ABD" w:rsidRDefault="00507BC5">
      <w:pPr>
        <w:rPr>
          <w:rFonts w:ascii="Georgia" w:hAnsi="Georgia"/>
        </w:rPr>
      </w:pPr>
    </w:p>
    <w:p w:rsidR="00507BC5" w:rsidRPr="001B5ABD" w:rsidRDefault="00507BC5">
      <w:pPr>
        <w:rPr>
          <w:rFonts w:ascii="Georgia" w:hAnsi="Georgia"/>
        </w:rPr>
      </w:pPr>
      <w:r w:rsidRPr="001B5ABD">
        <w:rPr>
          <w:rFonts w:ascii="Georgia" w:hAnsi="Georgia"/>
        </w:rPr>
        <w:t xml:space="preserve">We will attempt to understand the immense effect </w:t>
      </w:r>
      <w:proofErr w:type="gramStart"/>
      <w:r w:rsidRPr="001B5ABD">
        <w:rPr>
          <w:rFonts w:ascii="Georgia" w:hAnsi="Georgia"/>
        </w:rPr>
        <w:t>of  fairy</w:t>
      </w:r>
      <w:proofErr w:type="gramEnd"/>
      <w:r w:rsidRPr="001B5ABD">
        <w:rPr>
          <w:rFonts w:ascii="Georgia" w:hAnsi="Georgia"/>
        </w:rPr>
        <w:t xml:space="preserve"> tales  based on their topics, stylistic conventions, and implied psychological </w:t>
      </w:r>
      <w:r w:rsidRPr="001B5ABD">
        <w:rPr>
          <w:rFonts w:ascii="Georgia" w:hAnsi="Georgia"/>
          <w:i/>
        </w:rPr>
        <w:t>topoi</w:t>
      </w:r>
      <w:r w:rsidRPr="001B5ABD">
        <w:rPr>
          <w:rFonts w:ascii="Georgia" w:hAnsi="Georgia"/>
        </w:rPr>
        <w:t xml:space="preserve">.  Much of this serves as the foundation for the continued fascination with these stories as evidenced in their use in such divergent areas as operas, advertisement, and movies.  </w:t>
      </w:r>
    </w:p>
    <w:p w:rsidR="00507BC5" w:rsidRPr="001B5ABD" w:rsidRDefault="00507BC5">
      <w:pPr>
        <w:rPr>
          <w:rFonts w:ascii="Georgia" w:hAnsi="Georgia"/>
        </w:rPr>
      </w:pPr>
    </w:p>
    <w:p w:rsidR="00507BC5" w:rsidRPr="001B5ABD" w:rsidRDefault="00507BC5">
      <w:pPr>
        <w:rPr>
          <w:rFonts w:ascii="Georgia" w:hAnsi="Georgia"/>
        </w:rPr>
      </w:pPr>
      <w:r w:rsidRPr="001B5ABD">
        <w:rPr>
          <w:rFonts w:ascii="Georgia" w:hAnsi="Georgia"/>
        </w:rPr>
        <w:t>Week 1</w:t>
      </w:r>
    </w:p>
    <w:p w:rsidR="00507BC5" w:rsidRPr="001B5ABD" w:rsidRDefault="00507BC5">
      <w:pPr>
        <w:rPr>
          <w:rFonts w:ascii="Georgia" w:hAnsi="Georgia"/>
        </w:rPr>
      </w:pPr>
      <w:proofErr w:type="gramStart"/>
      <w:r w:rsidRPr="001B5ABD">
        <w:rPr>
          <w:rFonts w:ascii="Georgia" w:hAnsi="Georgia"/>
        </w:rPr>
        <w:t xml:space="preserve">Introduction to the genre and </w:t>
      </w:r>
      <w:r w:rsidR="001A14EF" w:rsidRPr="001B5ABD">
        <w:rPr>
          <w:rFonts w:ascii="Georgia" w:hAnsi="Georgia"/>
        </w:rPr>
        <w:t>comparison with related genres, including “Volksbuecher, Sagen, Legenden.”</w:t>
      </w:r>
      <w:proofErr w:type="gramEnd"/>
      <w:r w:rsidR="001A14EF" w:rsidRPr="001B5ABD">
        <w:rPr>
          <w:rFonts w:ascii="Georgia" w:hAnsi="Georgia"/>
        </w:rPr>
        <w:t xml:space="preserve"> </w:t>
      </w:r>
    </w:p>
    <w:p w:rsidR="001A14EF" w:rsidRPr="001B5ABD" w:rsidRDefault="001A14EF">
      <w:pPr>
        <w:rPr>
          <w:rFonts w:ascii="Georgia" w:hAnsi="Georgia"/>
        </w:rPr>
      </w:pPr>
    </w:p>
    <w:p w:rsidR="001A14EF" w:rsidRPr="001B5ABD" w:rsidRDefault="001A14EF">
      <w:pPr>
        <w:rPr>
          <w:rFonts w:ascii="Georgia" w:hAnsi="Georgia"/>
          <w:lang w:val="de-DE"/>
        </w:rPr>
      </w:pPr>
      <w:r w:rsidRPr="001B5ABD">
        <w:rPr>
          <w:rFonts w:ascii="Georgia" w:hAnsi="Georgia"/>
          <w:lang w:val="de-DE"/>
        </w:rPr>
        <w:t>Week 2</w:t>
      </w:r>
    </w:p>
    <w:p w:rsidR="001A14EF" w:rsidRPr="001B5ABD" w:rsidRDefault="001A14EF">
      <w:pPr>
        <w:rPr>
          <w:rFonts w:ascii="Georgia" w:hAnsi="Georgia"/>
        </w:rPr>
      </w:pPr>
      <w:r w:rsidRPr="001B5ABD">
        <w:rPr>
          <w:rFonts w:ascii="Georgia" w:hAnsi="Georgia"/>
        </w:rPr>
        <w:t xml:space="preserve">The Brothers Grimm: their life and times.  </w:t>
      </w:r>
      <w:proofErr w:type="gramStart"/>
      <w:r w:rsidRPr="001B5ABD">
        <w:rPr>
          <w:rFonts w:ascii="Georgia" w:hAnsi="Georgia"/>
        </w:rPr>
        <w:t>The German Romantic period and its focus on “Volk”.</w:t>
      </w:r>
      <w:proofErr w:type="gramEnd"/>
    </w:p>
    <w:p w:rsidR="001A14EF" w:rsidRPr="001B5ABD" w:rsidRDefault="001A14EF">
      <w:pPr>
        <w:rPr>
          <w:rFonts w:ascii="Georgia" w:hAnsi="Georgia"/>
        </w:rPr>
      </w:pPr>
    </w:p>
    <w:p w:rsidR="001A14EF" w:rsidRPr="001B5ABD" w:rsidRDefault="001A14EF">
      <w:pPr>
        <w:rPr>
          <w:rFonts w:ascii="Georgia" w:hAnsi="Georgia"/>
        </w:rPr>
      </w:pPr>
      <w:r w:rsidRPr="001B5ABD">
        <w:rPr>
          <w:rFonts w:ascii="Georgia" w:hAnsi="Georgia"/>
        </w:rPr>
        <w:t>Week 3</w:t>
      </w:r>
    </w:p>
    <w:p w:rsidR="001A14EF" w:rsidRPr="001B5ABD" w:rsidRDefault="001A14EF">
      <w:pPr>
        <w:rPr>
          <w:rFonts w:ascii="Georgia" w:hAnsi="Georgia"/>
        </w:rPr>
      </w:pPr>
      <w:r w:rsidRPr="001B5ABD">
        <w:rPr>
          <w:rFonts w:ascii="Georgia" w:hAnsi="Georgia"/>
        </w:rPr>
        <w:t>The history of the genre “Maerchen;” sources of the Grimm Brothers</w:t>
      </w:r>
      <w:proofErr w:type="gramStart"/>
      <w:r w:rsidRPr="001B5ABD">
        <w:rPr>
          <w:rFonts w:ascii="Georgia" w:hAnsi="Georgia"/>
        </w:rPr>
        <w:t>;  important</w:t>
      </w:r>
      <w:proofErr w:type="gramEnd"/>
      <w:r w:rsidRPr="001B5ABD">
        <w:rPr>
          <w:rFonts w:ascii="Georgia" w:hAnsi="Georgia"/>
        </w:rPr>
        <w:t xml:space="preserve"> collaborators.</w:t>
      </w:r>
    </w:p>
    <w:p w:rsidR="001A14EF" w:rsidRPr="001B5ABD" w:rsidRDefault="001A14EF">
      <w:pPr>
        <w:rPr>
          <w:rFonts w:ascii="Georgia" w:hAnsi="Georgia"/>
        </w:rPr>
      </w:pPr>
    </w:p>
    <w:p w:rsidR="001A14EF" w:rsidRPr="001B5ABD" w:rsidRDefault="001A14EF">
      <w:pPr>
        <w:rPr>
          <w:rFonts w:ascii="Georgia" w:hAnsi="Georgia"/>
        </w:rPr>
      </w:pPr>
      <w:r w:rsidRPr="001B5ABD">
        <w:rPr>
          <w:rFonts w:ascii="Georgia" w:hAnsi="Georgia"/>
        </w:rPr>
        <w:t>Week 4</w:t>
      </w:r>
    </w:p>
    <w:p w:rsidR="001A14EF" w:rsidRPr="001B5ABD" w:rsidRDefault="001A14EF">
      <w:pPr>
        <w:rPr>
          <w:rFonts w:ascii="Georgia" w:hAnsi="Georgia"/>
        </w:rPr>
      </w:pPr>
      <w:r w:rsidRPr="001B5ABD">
        <w:rPr>
          <w:rFonts w:ascii="Georgia" w:hAnsi="Georgia"/>
        </w:rPr>
        <w:t>Development of the “Kinder-und Hausmaerchen” in their various editions; reading and interpretation of selected “Maerchen.”</w:t>
      </w:r>
    </w:p>
    <w:p w:rsidR="001A14EF" w:rsidRPr="001B5ABD" w:rsidRDefault="001A14EF">
      <w:pPr>
        <w:rPr>
          <w:rFonts w:ascii="Georgia" w:hAnsi="Georgia"/>
        </w:rPr>
      </w:pPr>
    </w:p>
    <w:p w:rsidR="001A14EF" w:rsidRPr="001B5ABD" w:rsidRDefault="001A14EF" w:rsidP="001A14EF">
      <w:pPr>
        <w:rPr>
          <w:rFonts w:ascii="Georgia" w:hAnsi="Georgia"/>
          <w:color w:val="333333"/>
        </w:rPr>
      </w:pPr>
      <w:r w:rsidRPr="001B5ABD">
        <w:rPr>
          <w:rFonts w:ascii="Georgia" w:hAnsi="Georgia"/>
          <w:color w:val="333333"/>
        </w:rPr>
        <w:t>Week 5</w:t>
      </w:r>
    </w:p>
    <w:p w:rsidR="001A14EF" w:rsidRPr="001B5ABD" w:rsidRDefault="001A14EF" w:rsidP="001A14EF">
      <w:pPr>
        <w:rPr>
          <w:rFonts w:ascii="Georgia" w:hAnsi="Georgia"/>
          <w:color w:val="333333"/>
        </w:rPr>
      </w:pPr>
      <w:r w:rsidRPr="001B5ABD">
        <w:rPr>
          <w:rFonts w:ascii="Georgia" w:hAnsi="Georgia"/>
          <w:color w:val="333333"/>
        </w:rPr>
        <w:t>Sources, age and meaning of the Fairy Tales</w:t>
      </w:r>
    </w:p>
    <w:p w:rsidR="001A14EF" w:rsidRPr="001B5ABD" w:rsidRDefault="001A14EF" w:rsidP="001A14EF">
      <w:pPr>
        <w:rPr>
          <w:rFonts w:ascii="Georgia" w:hAnsi="Georgia"/>
          <w:color w:val="333333"/>
        </w:rPr>
      </w:pPr>
    </w:p>
    <w:p w:rsidR="001A14EF" w:rsidRPr="001B5ABD" w:rsidRDefault="001A14EF" w:rsidP="001A14EF">
      <w:pPr>
        <w:rPr>
          <w:rFonts w:ascii="Georgia" w:hAnsi="Georgia"/>
          <w:color w:val="333333"/>
        </w:rPr>
      </w:pPr>
      <w:r w:rsidRPr="001B5ABD">
        <w:rPr>
          <w:rFonts w:ascii="Georgia" w:hAnsi="Georgia"/>
          <w:color w:val="333333"/>
        </w:rPr>
        <w:t>Week 6</w:t>
      </w:r>
    </w:p>
    <w:p w:rsidR="001A14EF" w:rsidRPr="001B5ABD" w:rsidRDefault="001A14EF" w:rsidP="001A14EF">
      <w:pPr>
        <w:rPr>
          <w:rFonts w:ascii="Georgia" w:hAnsi="Georgia"/>
          <w:color w:val="333333"/>
        </w:rPr>
      </w:pPr>
      <w:r w:rsidRPr="001B5ABD">
        <w:rPr>
          <w:rFonts w:ascii="Georgia" w:hAnsi="Georgia"/>
          <w:color w:val="333333"/>
        </w:rPr>
        <w:t xml:space="preserve">Hoistory of the reception, in </w:t>
      </w:r>
      <w:smartTag w:uri="urn:schemas-microsoft-com:office:smarttags" w:element="country-region">
        <w:smartTag w:uri="urn:schemas-microsoft-com:office:smarttags" w:element="place">
          <w:r w:rsidRPr="001B5ABD">
            <w:rPr>
              <w:rFonts w:ascii="Georgia" w:hAnsi="Georgia"/>
              <w:color w:val="333333"/>
            </w:rPr>
            <w:t>Germany</w:t>
          </w:r>
        </w:smartTag>
      </w:smartTag>
      <w:r w:rsidRPr="001B5ABD">
        <w:rPr>
          <w:rFonts w:ascii="Georgia" w:hAnsi="Georgia"/>
          <w:color w:val="333333"/>
        </w:rPr>
        <w:t xml:space="preserve"> and abroad</w:t>
      </w:r>
    </w:p>
    <w:p w:rsidR="001A14EF" w:rsidRPr="001B5ABD" w:rsidRDefault="001A14EF" w:rsidP="001A14EF">
      <w:pPr>
        <w:rPr>
          <w:rFonts w:ascii="Georgia" w:hAnsi="Georgia"/>
          <w:lang w:val="de-DE"/>
        </w:rPr>
      </w:pPr>
      <w:r w:rsidRPr="001B5ABD">
        <w:rPr>
          <w:rFonts w:ascii="Georgia" w:hAnsi="Georgia"/>
        </w:rPr>
        <w:tab/>
      </w:r>
    </w:p>
    <w:p w:rsidR="001A14EF" w:rsidRPr="001B5ABD" w:rsidRDefault="001A14EF" w:rsidP="001A14EF">
      <w:pPr>
        <w:rPr>
          <w:rFonts w:ascii="Georgia" w:hAnsi="Georgia"/>
        </w:rPr>
      </w:pPr>
      <w:r w:rsidRPr="001B5ABD">
        <w:rPr>
          <w:rFonts w:ascii="Georgia" w:hAnsi="Georgia"/>
        </w:rPr>
        <w:t>Week 7</w:t>
      </w:r>
      <w:r w:rsidR="00636096">
        <w:rPr>
          <w:rFonts w:ascii="Georgia" w:hAnsi="Georgia"/>
        </w:rPr>
        <w:t>/8</w:t>
      </w:r>
    </w:p>
    <w:p w:rsidR="001A14EF" w:rsidRPr="001B5ABD" w:rsidRDefault="001A14EF" w:rsidP="001A14EF">
      <w:pPr>
        <w:rPr>
          <w:rFonts w:ascii="Georgia" w:hAnsi="Georgia"/>
        </w:rPr>
      </w:pPr>
      <w:r w:rsidRPr="001B5ABD">
        <w:rPr>
          <w:rFonts w:ascii="Georgia" w:hAnsi="Georgia"/>
        </w:rPr>
        <w:t>Fairy Tales as „Kunstmaerchen</w:t>
      </w:r>
      <w:proofErr w:type="gramStart"/>
      <w:r w:rsidRPr="001B5ABD">
        <w:rPr>
          <w:rFonts w:ascii="Georgia" w:hAnsi="Georgia"/>
        </w:rPr>
        <w:t>,“</w:t>
      </w:r>
      <w:proofErr w:type="gramEnd"/>
      <w:r w:rsidRPr="001B5ABD">
        <w:rPr>
          <w:rFonts w:ascii="Georgia" w:hAnsi="Georgia"/>
        </w:rPr>
        <w:t xml:space="preserve">  by authors including H.C. Andersen, L. Bechstein, L. Hauff.  </w:t>
      </w:r>
      <w:proofErr w:type="gramStart"/>
      <w:r w:rsidRPr="001B5ABD">
        <w:rPr>
          <w:rFonts w:ascii="Georgia" w:hAnsi="Georgia"/>
        </w:rPr>
        <w:t>Fairy Tales in operas, dramas, ballets and other art forms.</w:t>
      </w:r>
      <w:proofErr w:type="gramEnd"/>
      <w:r w:rsidRPr="001B5ABD">
        <w:rPr>
          <w:rFonts w:ascii="Georgia" w:hAnsi="Georgia"/>
        </w:rPr>
        <w:t xml:space="preserve">  Pictorial representation of Fairy Tales (e.g. Ludwig Richter</w:t>
      </w:r>
      <w:proofErr w:type="gramStart"/>
      <w:r w:rsidRPr="001B5ABD">
        <w:rPr>
          <w:rFonts w:ascii="Georgia" w:hAnsi="Georgia"/>
        </w:rPr>
        <w:t>,  Moritz</w:t>
      </w:r>
      <w:proofErr w:type="gramEnd"/>
      <w:r w:rsidRPr="001B5ABD">
        <w:rPr>
          <w:rFonts w:ascii="Georgia" w:hAnsi="Georgia"/>
        </w:rPr>
        <w:t xml:space="preserve"> von Schwind u.a.)</w:t>
      </w:r>
    </w:p>
    <w:p w:rsidR="001A14EF" w:rsidRPr="001B5ABD" w:rsidRDefault="001A14EF" w:rsidP="001A14EF">
      <w:pPr>
        <w:rPr>
          <w:rFonts w:ascii="Georgia" w:hAnsi="Georgia"/>
        </w:rPr>
      </w:pPr>
    </w:p>
    <w:p w:rsidR="001A14EF" w:rsidRPr="001B5ABD" w:rsidRDefault="001A14EF" w:rsidP="00636096">
      <w:pPr>
        <w:rPr>
          <w:rFonts w:ascii="Georgia" w:hAnsi="Georgia"/>
        </w:rPr>
      </w:pPr>
      <w:r w:rsidRPr="001B5ABD">
        <w:rPr>
          <w:rFonts w:ascii="Georgia" w:hAnsi="Georgia"/>
        </w:rPr>
        <w:t xml:space="preserve">Week </w:t>
      </w:r>
      <w:r w:rsidR="00636096">
        <w:rPr>
          <w:rFonts w:ascii="Georgia" w:hAnsi="Georgia"/>
        </w:rPr>
        <w:t>9</w:t>
      </w:r>
    </w:p>
    <w:p w:rsidR="001A14EF" w:rsidRPr="001B5ABD" w:rsidRDefault="001A14EF" w:rsidP="001A14EF">
      <w:pPr>
        <w:rPr>
          <w:rFonts w:ascii="Georgia" w:hAnsi="Georgia"/>
        </w:rPr>
      </w:pPr>
      <w:r w:rsidRPr="001B5ABD">
        <w:rPr>
          <w:rFonts w:ascii="Georgia" w:hAnsi="Georgia"/>
        </w:rPr>
        <w:t>The Fairy Tales in commercial usage</w:t>
      </w:r>
      <w:r w:rsidR="00636096">
        <w:rPr>
          <w:rFonts w:ascii="Georgia" w:hAnsi="Georgia"/>
        </w:rPr>
        <w:t>: in advertisements; product names etc</w:t>
      </w:r>
      <w:proofErr w:type="gramStart"/>
      <w:r w:rsidR="00636096">
        <w:rPr>
          <w:rFonts w:ascii="Georgia" w:hAnsi="Georgia"/>
        </w:rPr>
        <w:t>.;</w:t>
      </w:r>
      <w:proofErr w:type="gramEnd"/>
    </w:p>
    <w:p w:rsidR="001A14EF" w:rsidRPr="001B5ABD" w:rsidRDefault="001A14EF" w:rsidP="001A14EF">
      <w:pPr>
        <w:rPr>
          <w:rFonts w:ascii="Georgia" w:hAnsi="Georgia"/>
        </w:rPr>
      </w:pPr>
    </w:p>
    <w:p w:rsidR="001A14EF" w:rsidRPr="001B5ABD" w:rsidRDefault="001A14EF" w:rsidP="001A14EF">
      <w:pPr>
        <w:rPr>
          <w:rFonts w:ascii="Georgia" w:hAnsi="Georgia"/>
        </w:rPr>
      </w:pPr>
    </w:p>
    <w:p w:rsidR="001A14EF" w:rsidRPr="001B5ABD" w:rsidRDefault="001A14EF" w:rsidP="00636096">
      <w:pPr>
        <w:rPr>
          <w:rFonts w:ascii="Georgia" w:hAnsi="Georgia"/>
        </w:rPr>
      </w:pPr>
      <w:r w:rsidRPr="001B5ABD">
        <w:rPr>
          <w:rFonts w:ascii="Georgia" w:hAnsi="Georgia"/>
        </w:rPr>
        <w:t xml:space="preserve">Week </w:t>
      </w:r>
      <w:r w:rsidR="00636096">
        <w:rPr>
          <w:rFonts w:ascii="Georgia" w:hAnsi="Georgia"/>
        </w:rPr>
        <w:t>10</w:t>
      </w:r>
    </w:p>
    <w:p w:rsidR="001A14EF" w:rsidRPr="001B5ABD" w:rsidRDefault="00636096" w:rsidP="001A14EF">
      <w:pPr>
        <w:rPr>
          <w:rFonts w:ascii="Georgia" w:hAnsi="Georgia"/>
        </w:rPr>
      </w:pPr>
      <w:proofErr w:type="gramStart"/>
      <w:r>
        <w:rPr>
          <w:rFonts w:ascii="Georgia" w:hAnsi="Georgia"/>
        </w:rPr>
        <w:t xml:space="preserve">The </w:t>
      </w:r>
      <w:r w:rsidR="001B5ABD" w:rsidRPr="001B5ABD">
        <w:rPr>
          <w:rFonts w:ascii="Georgia" w:hAnsi="Georgia"/>
        </w:rPr>
        <w:t xml:space="preserve"> Fairy</w:t>
      </w:r>
      <w:proofErr w:type="gramEnd"/>
      <w:r w:rsidR="001B5ABD" w:rsidRPr="001B5ABD">
        <w:rPr>
          <w:rFonts w:ascii="Georgia" w:hAnsi="Georgia"/>
        </w:rPr>
        <w:t xml:space="preserve"> Tales</w:t>
      </w:r>
      <w:r>
        <w:rPr>
          <w:rFonts w:ascii="Georgia" w:hAnsi="Georgia"/>
        </w:rPr>
        <w:t xml:space="preserve"> and their motives as interpreted by Psychiatry:  S. Freud, C.G. Jung;</w:t>
      </w:r>
      <w:r w:rsidR="00D54194">
        <w:rPr>
          <w:rFonts w:ascii="Georgia" w:hAnsi="Georgia"/>
        </w:rPr>
        <w:t xml:space="preserve"> Bruno Bettelheim;</w:t>
      </w:r>
    </w:p>
    <w:p w:rsidR="001B5ABD" w:rsidRPr="001B5ABD" w:rsidRDefault="001B5ABD" w:rsidP="001A14EF">
      <w:pPr>
        <w:rPr>
          <w:rFonts w:ascii="Georgia" w:hAnsi="Georgia"/>
        </w:rPr>
      </w:pPr>
    </w:p>
    <w:p w:rsidR="001B5ABD" w:rsidRPr="001B5ABD" w:rsidRDefault="001B5ABD" w:rsidP="00636096">
      <w:pPr>
        <w:rPr>
          <w:rFonts w:ascii="Georgia" w:hAnsi="Georgia"/>
        </w:rPr>
      </w:pPr>
      <w:r w:rsidRPr="001B5ABD">
        <w:rPr>
          <w:rFonts w:ascii="Georgia" w:hAnsi="Georgia"/>
        </w:rPr>
        <w:t xml:space="preserve">Week </w:t>
      </w:r>
      <w:r w:rsidR="00636096">
        <w:rPr>
          <w:rFonts w:ascii="Georgia" w:hAnsi="Georgia"/>
        </w:rPr>
        <w:t>11</w:t>
      </w:r>
    </w:p>
    <w:p w:rsidR="00636096" w:rsidRDefault="00636096" w:rsidP="001A14EF">
      <w:pPr>
        <w:rPr>
          <w:rFonts w:ascii="Georgia" w:hAnsi="Georgia"/>
        </w:rPr>
      </w:pPr>
      <w:r>
        <w:rPr>
          <w:rFonts w:ascii="Georgia" w:hAnsi="Georgia"/>
        </w:rPr>
        <w:t>Fairy Tales in Musical Settings:  Mozart (Magic Flute); Wagner (Flying Dutchman); Humperdinck (Haensel and Gretel)</w:t>
      </w:r>
    </w:p>
    <w:p w:rsidR="00636096" w:rsidRDefault="00636096" w:rsidP="001A14EF">
      <w:pPr>
        <w:rPr>
          <w:rFonts w:ascii="Georgia" w:hAnsi="Georgia"/>
        </w:rPr>
      </w:pPr>
    </w:p>
    <w:p w:rsidR="00636096" w:rsidRDefault="00636096" w:rsidP="001A14EF">
      <w:pPr>
        <w:rPr>
          <w:rFonts w:ascii="Georgia" w:hAnsi="Georgia"/>
        </w:rPr>
      </w:pPr>
      <w:r>
        <w:rPr>
          <w:rFonts w:ascii="Georgia" w:hAnsi="Georgia"/>
        </w:rPr>
        <w:t>Week 12/13</w:t>
      </w:r>
    </w:p>
    <w:p w:rsidR="001B5ABD" w:rsidRPr="001B5ABD" w:rsidRDefault="001B5ABD" w:rsidP="001A14EF">
      <w:pPr>
        <w:rPr>
          <w:rFonts w:ascii="Georgia" w:hAnsi="Georgia"/>
        </w:rPr>
      </w:pPr>
      <w:r w:rsidRPr="001B5ABD">
        <w:rPr>
          <w:rFonts w:ascii="Georgia" w:hAnsi="Georgia"/>
        </w:rPr>
        <w:t>Walt Disney and the Fairy Tales</w:t>
      </w:r>
    </w:p>
    <w:p w:rsidR="001B5ABD" w:rsidRPr="001B5ABD" w:rsidRDefault="001B5ABD" w:rsidP="001A14EF">
      <w:pPr>
        <w:rPr>
          <w:rFonts w:ascii="Georgia" w:hAnsi="Georgia"/>
        </w:rPr>
      </w:pPr>
    </w:p>
    <w:p w:rsidR="001B5ABD" w:rsidRPr="001B5ABD" w:rsidRDefault="001B5ABD" w:rsidP="00636096">
      <w:pPr>
        <w:rPr>
          <w:rFonts w:ascii="Georgia" w:hAnsi="Georgia"/>
        </w:rPr>
      </w:pPr>
      <w:r w:rsidRPr="001B5ABD">
        <w:rPr>
          <w:rFonts w:ascii="Georgia" w:hAnsi="Georgia"/>
        </w:rPr>
        <w:t>Week 1</w:t>
      </w:r>
      <w:r w:rsidR="00636096">
        <w:rPr>
          <w:rFonts w:ascii="Georgia" w:hAnsi="Georgia"/>
        </w:rPr>
        <w:t>4/15</w:t>
      </w:r>
    </w:p>
    <w:p w:rsidR="001B5ABD" w:rsidRPr="001B5ABD" w:rsidRDefault="001B5ABD" w:rsidP="001A14EF">
      <w:pPr>
        <w:rPr>
          <w:rFonts w:ascii="Georgia" w:hAnsi="Georgia"/>
        </w:rPr>
      </w:pPr>
      <w:r w:rsidRPr="001B5ABD">
        <w:rPr>
          <w:rFonts w:ascii="Georgia" w:hAnsi="Georgia"/>
        </w:rPr>
        <w:t xml:space="preserve">Fairy Tales:  are they appropriate for children?  </w:t>
      </w:r>
      <w:proofErr w:type="gramStart"/>
      <w:r w:rsidRPr="001B5ABD">
        <w:rPr>
          <w:rFonts w:ascii="Georgia" w:hAnsi="Georgia"/>
        </w:rPr>
        <w:t>For our time?</w:t>
      </w:r>
      <w:proofErr w:type="gramEnd"/>
    </w:p>
    <w:p w:rsidR="001B5ABD" w:rsidRPr="001B5ABD" w:rsidRDefault="001B5ABD" w:rsidP="001A14EF">
      <w:pPr>
        <w:rPr>
          <w:rFonts w:ascii="Georgia" w:hAnsi="Georgia"/>
        </w:rPr>
      </w:pPr>
    </w:p>
    <w:p w:rsidR="001B5ABD" w:rsidRPr="001B5ABD" w:rsidRDefault="001B5ABD" w:rsidP="001A14EF">
      <w:pPr>
        <w:rPr>
          <w:rFonts w:ascii="Georgia" w:hAnsi="Georgia"/>
        </w:rPr>
      </w:pPr>
    </w:p>
    <w:p w:rsidR="001A14EF" w:rsidRPr="001B5ABD" w:rsidRDefault="001A14EF" w:rsidP="001A14EF">
      <w:pPr>
        <w:rPr>
          <w:rFonts w:ascii="Georgia" w:hAnsi="Georgia"/>
        </w:rPr>
      </w:pPr>
    </w:p>
    <w:p w:rsidR="001A14EF" w:rsidRPr="001B5ABD" w:rsidRDefault="001A14EF" w:rsidP="001A14EF">
      <w:pPr>
        <w:rPr>
          <w:rFonts w:ascii="Georgia" w:hAnsi="Georgia"/>
        </w:rPr>
      </w:pPr>
    </w:p>
    <w:p w:rsidR="001A14EF" w:rsidRPr="001B5ABD" w:rsidRDefault="001A14EF">
      <w:pPr>
        <w:rPr>
          <w:rFonts w:ascii="Georgia" w:hAnsi="Georgia"/>
        </w:rPr>
      </w:pPr>
    </w:p>
    <w:p w:rsidR="002E27B4" w:rsidRPr="001B5ABD" w:rsidRDefault="002E27B4">
      <w:pPr>
        <w:rPr>
          <w:rFonts w:ascii="Georgia" w:hAnsi="Georgia"/>
        </w:rPr>
      </w:pPr>
    </w:p>
    <w:sectPr w:rsidR="002E27B4" w:rsidRPr="001B5ABD" w:rsidSect="005C0D01">
      <w:pgSz w:w="12240" w:h="15840"/>
      <w:pgMar w:top="810" w:right="1080" w:bottom="5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2E27B4"/>
    <w:rsid w:val="001A14EF"/>
    <w:rsid w:val="001B5ABD"/>
    <w:rsid w:val="002E27B4"/>
    <w:rsid w:val="00507BC5"/>
    <w:rsid w:val="00576056"/>
    <w:rsid w:val="005C0D01"/>
    <w:rsid w:val="00636096"/>
    <w:rsid w:val="00D54194"/>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eastAsia="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332</Words>
  <Characters>1905</Characters>
  <Application>Microsoft Office Word</Application>
  <DocSecurity>4</DocSecurity>
  <Lines>15</Lines>
  <Paragraphs>4</Paragraphs>
  <ScaleCrop>false</ScaleCrop>
  <HeadingPairs>
    <vt:vector size="2" baseType="variant">
      <vt:variant>
        <vt:lpstr>Title</vt:lpstr>
      </vt:variant>
      <vt:variant>
        <vt:i4>1</vt:i4>
      </vt:variant>
    </vt:vector>
  </HeadingPairs>
  <TitlesOfParts>
    <vt:vector size="1" baseType="lpstr">
      <vt:lpstr>GRMN 3055  From Fairy Tales to Disney</vt:lpstr>
    </vt:vector>
  </TitlesOfParts>
  <Company>Georgia Institute of Technology</Company>
  <LinksUpToDate>false</LinksUpToDate>
  <CharactersWithSpaces>2233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GRMN 3055  From Fairy Tales to Disney</dc:title>
  <dc:subject/>
  <dc:creator>Bettina Cothran</dc:creator>
  <cp:keywords/>
  <dc:description/>
  <cp:lastModifiedBy>ds49</cp:lastModifiedBy>
  <cp:revision>2</cp:revision>
  <dcterms:created xsi:type="dcterms:W3CDTF">2009-11-30T17:04:00Z</dcterms:created>
  <dcterms:modified xsi:type="dcterms:W3CDTF">2009-11-30T17:04:00Z</dcterms:modified>
</cp:coreProperties>
</file>