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5B9C4" w14:textId="77777777" w:rsidR="00AA4B18" w:rsidRPr="00551E2F" w:rsidRDefault="00AA4B18" w:rsidP="00AA4B18">
      <w:pPr>
        <w:jc w:val="center"/>
        <w:rPr>
          <w:rFonts w:asciiTheme="minorHAnsi" w:hAnsiTheme="minorHAnsi" w:cs="Arial"/>
          <w:b/>
          <w:sz w:val="24"/>
          <w:szCs w:val="24"/>
        </w:rPr>
      </w:pPr>
    </w:p>
    <w:p w14:paraId="6F54614D" w14:textId="77777777" w:rsidR="00AA4B18" w:rsidRPr="00551E2F" w:rsidRDefault="00AA4B18" w:rsidP="00AA4B18">
      <w:pPr>
        <w:jc w:val="center"/>
        <w:rPr>
          <w:rFonts w:asciiTheme="minorHAnsi" w:hAnsiTheme="minorHAnsi" w:cs="Arial"/>
          <w:b/>
          <w:sz w:val="24"/>
          <w:szCs w:val="24"/>
        </w:rPr>
      </w:pPr>
    </w:p>
    <w:p w14:paraId="64998DF2" w14:textId="0F73168A" w:rsidR="00AA4B18" w:rsidRPr="00551E2F" w:rsidRDefault="00671B2C" w:rsidP="00AA4B18">
      <w:pPr>
        <w:jc w:val="center"/>
        <w:rPr>
          <w:rFonts w:asciiTheme="minorHAnsi" w:hAnsiTheme="minorHAnsi" w:cs="Arial"/>
          <w:b/>
          <w:sz w:val="24"/>
          <w:szCs w:val="24"/>
        </w:rPr>
      </w:pPr>
      <w:bookmarkStart w:id="0" w:name="_GoBack"/>
      <w:bookmarkEnd w:id="0"/>
      <w:r>
        <w:rPr>
          <w:rFonts w:asciiTheme="minorHAnsi" w:hAnsiTheme="minorHAnsi" w:cs="Arial"/>
          <w:b/>
          <w:sz w:val="24"/>
          <w:szCs w:val="24"/>
        </w:rPr>
        <w:t xml:space="preserve">GRMN 4010/6010: </w:t>
      </w:r>
      <w:r w:rsidR="00AA4B18" w:rsidRPr="00551E2F">
        <w:rPr>
          <w:rFonts w:asciiTheme="minorHAnsi" w:hAnsiTheme="minorHAnsi" w:cs="Arial"/>
          <w:b/>
          <w:sz w:val="24"/>
          <w:szCs w:val="24"/>
        </w:rPr>
        <w:t xml:space="preserve">PERSPECTIVES OF GERMAN MEDIA </w:t>
      </w:r>
    </w:p>
    <w:p w14:paraId="68302E45" w14:textId="77777777" w:rsidR="00AA4B18" w:rsidRPr="00551E2F" w:rsidRDefault="00AA4B18" w:rsidP="00AA4B18">
      <w:pPr>
        <w:jc w:val="center"/>
        <w:rPr>
          <w:rFonts w:asciiTheme="minorHAnsi" w:hAnsiTheme="minorHAnsi" w:cs="Arial"/>
          <w:b/>
          <w:sz w:val="24"/>
          <w:szCs w:val="24"/>
        </w:rPr>
      </w:pPr>
      <w:r w:rsidRPr="00551E2F">
        <w:rPr>
          <w:rFonts w:asciiTheme="minorHAnsi" w:hAnsiTheme="minorHAnsi" w:cs="Arial"/>
          <w:b/>
          <w:sz w:val="24"/>
          <w:szCs w:val="24"/>
        </w:rPr>
        <w:t>Instructor – Associate Professor Britta Kallin</w:t>
      </w:r>
    </w:p>
    <w:p w14:paraId="1B6BF7EB" w14:textId="77777777" w:rsidR="00AA4B18" w:rsidRPr="00551E2F" w:rsidRDefault="00AA4B18" w:rsidP="00AA4B18">
      <w:pPr>
        <w:jc w:val="center"/>
        <w:rPr>
          <w:rFonts w:asciiTheme="minorHAnsi" w:hAnsiTheme="minorHAnsi" w:cs="Arial"/>
          <w:sz w:val="24"/>
          <w:szCs w:val="24"/>
        </w:rPr>
      </w:pPr>
    </w:p>
    <w:p w14:paraId="1812A699" w14:textId="54CC2837" w:rsidR="00AA4B18" w:rsidRPr="00551E2F" w:rsidRDefault="00AA4B18" w:rsidP="00AA4B18">
      <w:pPr>
        <w:jc w:val="center"/>
        <w:rPr>
          <w:rFonts w:asciiTheme="minorHAnsi" w:hAnsiTheme="minorHAnsi" w:cs="Arial"/>
          <w:sz w:val="24"/>
          <w:szCs w:val="24"/>
        </w:rPr>
      </w:pPr>
      <w:r w:rsidRPr="00551E2F">
        <w:rPr>
          <w:rFonts w:asciiTheme="minorHAnsi" w:hAnsiTheme="minorHAnsi" w:cs="Arial"/>
          <w:sz w:val="24"/>
          <w:szCs w:val="24"/>
        </w:rPr>
        <w:t>E-mail bkalli</w:t>
      </w:r>
      <w:r w:rsidR="008E328A" w:rsidRPr="00551E2F">
        <w:rPr>
          <w:rFonts w:asciiTheme="minorHAnsi" w:hAnsiTheme="minorHAnsi" w:cs="Arial"/>
          <w:sz w:val="24"/>
          <w:szCs w:val="24"/>
        </w:rPr>
        <w:t>n@gatech.edu; Office – Swann 216</w:t>
      </w:r>
    </w:p>
    <w:p w14:paraId="372FB1A7" w14:textId="77777777" w:rsidR="008E328A" w:rsidRPr="00551E2F" w:rsidRDefault="00AA4B18" w:rsidP="00AA4B18">
      <w:pPr>
        <w:jc w:val="center"/>
        <w:rPr>
          <w:rFonts w:asciiTheme="minorHAnsi" w:hAnsiTheme="minorHAnsi" w:cs="Arial"/>
          <w:sz w:val="24"/>
          <w:szCs w:val="24"/>
        </w:rPr>
      </w:pPr>
      <w:r w:rsidRPr="00551E2F">
        <w:rPr>
          <w:rFonts w:asciiTheme="minorHAnsi" w:hAnsiTheme="minorHAnsi" w:cs="Arial"/>
          <w:sz w:val="24"/>
          <w:szCs w:val="24"/>
        </w:rPr>
        <w:t xml:space="preserve">Office hours - Wed 1-2 PM (prior notification by E-mail is recommended), </w:t>
      </w:r>
    </w:p>
    <w:p w14:paraId="1E8E0637" w14:textId="3BBF2E2F" w:rsidR="00AA4B18" w:rsidRPr="00551E2F" w:rsidRDefault="00AA4B18" w:rsidP="00AA4B18">
      <w:pPr>
        <w:jc w:val="center"/>
        <w:rPr>
          <w:rFonts w:asciiTheme="minorHAnsi" w:hAnsiTheme="minorHAnsi" w:cs="Arial"/>
          <w:sz w:val="24"/>
          <w:szCs w:val="24"/>
        </w:rPr>
      </w:pPr>
      <w:r w:rsidRPr="00551E2F">
        <w:rPr>
          <w:rFonts w:asciiTheme="minorHAnsi" w:hAnsiTheme="minorHAnsi" w:cs="Arial"/>
          <w:sz w:val="24"/>
          <w:szCs w:val="24"/>
        </w:rPr>
        <w:t>or by appointment</w:t>
      </w:r>
    </w:p>
    <w:p w14:paraId="5EF222DD" w14:textId="77777777" w:rsidR="00AA4B18" w:rsidRPr="00551E2F" w:rsidRDefault="00AA4B18" w:rsidP="00AA4B18">
      <w:pPr>
        <w:jc w:val="center"/>
        <w:rPr>
          <w:rFonts w:asciiTheme="minorHAnsi" w:hAnsiTheme="minorHAnsi" w:cs="Arial"/>
          <w:sz w:val="24"/>
          <w:szCs w:val="24"/>
        </w:rPr>
      </w:pPr>
    </w:p>
    <w:p w14:paraId="77DE8AAD" w14:textId="77777777" w:rsidR="00A16093" w:rsidRPr="00551E2F" w:rsidRDefault="00A16093" w:rsidP="00A16093">
      <w:pPr>
        <w:jc w:val="both"/>
        <w:rPr>
          <w:rFonts w:asciiTheme="minorHAnsi" w:hAnsiTheme="minorHAnsi" w:cs="Arial"/>
          <w:b/>
          <w:sz w:val="24"/>
          <w:szCs w:val="24"/>
          <w:u w:val="single"/>
        </w:rPr>
      </w:pPr>
      <w:r w:rsidRPr="00551E2F">
        <w:rPr>
          <w:rFonts w:asciiTheme="minorHAnsi" w:hAnsiTheme="minorHAnsi" w:cs="Arial"/>
          <w:b/>
          <w:sz w:val="24"/>
          <w:szCs w:val="24"/>
          <w:u w:val="single"/>
        </w:rPr>
        <w:t xml:space="preserve">Goal: </w:t>
      </w:r>
    </w:p>
    <w:p w14:paraId="2F7B084F" w14:textId="77777777" w:rsidR="00A16093" w:rsidRPr="00551E2F" w:rsidRDefault="00A16093" w:rsidP="00A16093">
      <w:pPr>
        <w:rPr>
          <w:rFonts w:asciiTheme="minorHAnsi" w:hAnsiTheme="minorHAnsi" w:cs="Arial"/>
          <w:sz w:val="24"/>
          <w:szCs w:val="24"/>
        </w:rPr>
      </w:pPr>
      <w:r w:rsidRPr="00551E2F">
        <w:rPr>
          <w:rFonts w:asciiTheme="minorHAnsi" w:hAnsiTheme="minorHAnsi" w:cs="Arial"/>
          <w:sz w:val="24"/>
          <w:szCs w:val="24"/>
        </w:rPr>
        <w:t xml:space="preserve">This class covers a wide range of different types of media: traditional media such as newspapers, magazines, documentaries, feature films, TV shows and films as well as recent media such as websites, Twitter, FB, and other social media networks. </w:t>
      </w:r>
    </w:p>
    <w:p w14:paraId="1DFA831C" w14:textId="77777777" w:rsidR="00A16093" w:rsidRPr="00551E2F" w:rsidRDefault="00A16093" w:rsidP="00A16093">
      <w:pPr>
        <w:jc w:val="both"/>
        <w:rPr>
          <w:rFonts w:asciiTheme="minorHAnsi" w:hAnsiTheme="minorHAnsi" w:cs="Arial"/>
          <w:b/>
          <w:sz w:val="24"/>
          <w:szCs w:val="24"/>
        </w:rPr>
      </w:pPr>
    </w:p>
    <w:p w14:paraId="1AD54C22" w14:textId="77777777" w:rsidR="00A16093" w:rsidRPr="00551E2F" w:rsidRDefault="00A16093" w:rsidP="00A16093">
      <w:pPr>
        <w:jc w:val="both"/>
        <w:rPr>
          <w:rFonts w:asciiTheme="minorHAnsi" w:hAnsiTheme="minorHAnsi" w:cs="Arial"/>
          <w:b/>
          <w:sz w:val="24"/>
          <w:szCs w:val="24"/>
          <w:u w:val="single"/>
        </w:rPr>
      </w:pPr>
      <w:r w:rsidRPr="00551E2F">
        <w:rPr>
          <w:rFonts w:asciiTheme="minorHAnsi" w:hAnsiTheme="minorHAnsi" w:cs="Arial"/>
          <w:b/>
          <w:sz w:val="24"/>
          <w:szCs w:val="24"/>
          <w:u w:val="single"/>
        </w:rPr>
        <w:t>Learning Objectives:</w:t>
      </w:r>
    </w:p>
    <w:p w14:paraId="03D668BB" w14:textId="77777777" w:rsidR="00A16093" w:rsidRPr="00551E2F" w:rsidRDefault="00A16093" w:rsidP="00A16093">
      <w:pPr>
        <w:jc w:val="both"/>
        <w:rPr>
          <w:rFonts w:asciiTheme="minorHAnsi" w:hAnsiTheme="minorHAnsi" w:cs="Arial"/>
          <w:sz w:val="24"/>
          <w:szCs w:val="24"/>
        </w:rPr>
      </w:pPr>
      <w:r w:rsidRPr="00551E2F">
        <w:rPr>
          <w:rFonts w:asciiTheme="minorHAnsi" w:hAnsiTheme="minorHAnsi" w:cs="Arial"/>
          <w:sz w:val="24"/>
          <w:szCs w:val="24"/>
        </w:rPr>
        <w:t xml:space="preserve">Upon completion of this course, students will be able to:  </w:t>
      </w:r>
    </w:p>
    <w:p w14:paraId="537C8022" w14:textId="7777777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 xml:space="preserve">Describe the history of media in Germany, Austria and Switzerland and the media landscape as it has developed over the last 60 years. </w:t>
      </w:r>
    </w:p>
    <w:p w14:paraId="6A4C8D03" w14:textId="7777777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Become familiar with theoretical foundations of the theoretical approaches involved in media history analysis.</w:t>
      </w:r>
    </w:p>
    <w:p w14:paraId="15CAA52D" w14:textId="7777777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 xml:space="preserve">Understand the variety of Internet news, TV channels, blogs, Tweets, newspapers, magazines in German-speaking countries. </w:t>
      </w:r>
    </w:p>
    <w:p w14:paraId="1A2F7735" w14:textId="7777777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 xml:space="preserve">Analyze real and fake news; write a report for a newspaper. </w:t>
      </w:r>
    </w:p>
    <w:p w14:paraId="29FCE726" w14:textId="288BB654"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 xml:space="preserve">Develop skills that are necessary for the analysis of current approaches in communication studies.  </w:t>
      </w:r>
    </w:p>
    <w:p w14:paraId="0FEE1CEB" w14:textId="7777777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 xml:space="preserve">Develop oral expression skills in German in a casual setting at ACTFL’s advanced level, including discussion and analysis. </w:t>
      </w:r>
    </w:p>
    <w:p w14:paraId="1292BD44" w14:textId="23257C1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 xml:space="preserve">Improve written expression at the advanced level. </w:t>
      </w:r>
    </w:p>
    <w:p w14:paraId="14466C63" w14:textId="77777777" w:rsidR="00A16093" w:rsidRPr="00551E2F" w:rsidRDefault="00A16093" w:rsidP="00A16093">
      <w:pPr>
        <w:numPr>
          <w:ilvl w:val="0"/>
          <w:numId w:val="1"/>
        </w:numPr>
        <w:jc w:val="both"/>
        <w:rPr>
          <w:rFonts w:asciiTheme="minorHAnsi" w:hAnsiTheme="minorHAnsi" w:cs="Arial"/>
          <w:sz w:val="24"/>
          <w:szCs w:val="24"/>
        </w:rPr>
      </w:pPr>
      <w:r w:rsidRPr="00551E2F">
        <w:rPr>
          <w:rFonts w:asciiTheme="minorHAnsi" w:hAnsiTheme="minorHAnsi" w:cs="Arial"/>
          <w:sz w:val="24"/>
          <w:szCs w:val="24"/>
        </w:rPr>
        <w:t>Acquire knowledge of different perspectives of German-language media that can be explained by looking at factors in the history of German-language cultures.</w:t>
      </w:r>
    </w:p>
    <w:p w14:paraId="2E849CCB" w14:textId="77777777" w:rsidR="00A16093" w:rsidRPr="00551E2F" w:rsidRDefault="00A16093" w:rsidP="00AA4B18">
      <w:pPr>
        <w:rPr>
          <w:rFonts w:asciiTheme="minorHAnsi" w:hAnsiTheme="minorHAnsi" w:cs="Arial"/>
          <w:b/>
          <w:sz w:val="24"/>
          <w:szCs w:val="24"/>
          <w:u w:val="single"/>
        </w:rPr>
      </w:pPr>
    </w:p>
    <w:p w14:paraId="0A306D8D" w14:textId="35BA6C4E" w:rsidR="00AA4B18" w:rsidRPr="00551E2F" w:rsidRDefault="00A16093" w:rsidP="00AA4B18">
      <w:pPr>
        <w:rPr>
          <w:rFonts w:asciiTheme="minorHAnsi" w:hAnsiTheme="minorHAnsi" w:cs="Arial"/>
          <w:b/>
          <w:sz w:val="24"/>
          <w:szCs w:val="24"/>
          <w:u w:val="single"/>
        </w:rPr>
      </w:pPr>
      <w:r w:rsidRPr="00551E2F">
        <w:rPr>
          <w:rFonts w:asciiTheme="minorHAnsi" w:hAnsiTheme="minorHAnsi" w:cs="Arial"/>
          <w:b/>
          <w:sz w:val="24"/>
          <w:szCs w:val="24"/>
          <w:u w:val="single"/>
        </w:rPr>
        <w:t>Required</w:t>
      </w:r>
      <w:r w:rsidR="00AA4B18" w:rsidRPr="00551E2F">
        <w:rPr>
          <w:rFonts w:asciiTheme="minorHAnsi" w:hAnsiTheme="minorHAnsi" w:cs="Arial"/>
          <w:b/>
          <w:sz w:val="24"/>
          <w:szCs w:val="24"/>
          <w:u w:val="single"/>
        </w:rPr>
        <w:t xml:space="preserve"> Text:  </w:t>
      </w:r>
    </w:p>
    <w:p w14:paraId="144B80F8" w14:textId="08249FC4" w:rsidR="005B41FF" w:rsidRPr="00551E2F" w:rsidRDefault="00172FF6" w:rsidP="00AA4B18">
      <w:pPr>
        <w:suppressAutoHyphens w:val="0"/>
        <w:rPr>
          <w:rFonts w:asciiTheme="minorHAnsi" w:hAnsiTheme="minorHAnsi" w:cs="Arial"/>
          <w:color w:val="000000"/>
          <w:sz w:val="24"/>
          <w:szCs w:val="24"/>
          <w:shd w:val="clear" w:color="auto" w:fill="FFFFFF"/>
          <w:lang w:eastAsia="en-US"/>
        </w:rPr>
      </w:pPr>
      <w:r w:rsidRPr="00551E2F">
        <w:rPr>
          <w:rFonts w:asciiTheme="minorHAnsi" w:hAnsiTheme="minorHAnsi" w:cs="Arial"/>
          <w:color w:val="000000"/>
          <w:sz w:val="24"/>
          <w:szCs w:val="24"/>
          <w:shd w:val="clear" w:color="auto" w:fill="FFFFFF"/>
          <w:lang w:eastAsia="en-US"/>
        </w:rPr>
        <w:t xml:space="preserve">Heinz Pürer. </w:t>
      </w:r>
      <w:r w:rsidR="008D2732" w:rsidRPr="00551E2F">
        <w:rPr>
          <w:rFonts w:asciiTheme="minorHAnsi" w:hAnsiTheme="minorHAnsi" w:cs="Arial"/>
          <w:i/>
          <w:color w:val="000000"/>
          <w:sz w:val="24"/>
          <w:szCs w:val="24"/>
          <w:shd w:val="clear" w:color="auto" w:fill="FFFFFF"/>
          <w:lang w:eastAsia="en-US"/>
        </w:rPr>
        <w:t>Medien in Deutschland. Rundfunk</w:t>
      </w:r>
      <w:r w:rsidR="005B41FF" w:rsidRPr="00551E2F">
        <w:rPr>
          <w:rFonts w:asciiTheme="minorHAnsi" w:hAnsiTheme="minorHAnsi" w:cs="Arial"/>
          <w:i/>
          <w:color w:val="000000"/>
          <w:sz w:val="24"/>
          <w:szCs w:val="24"/>
          <w:shd w:val="clear" w:color="auto" w:fill="FFFFFF"/>
          <w:lang w:eastAsia="en-US"/>
        </w:rPr>
        <w:t xml:space="preserve"> – Presse – Online</w:t>
      </w:r>
      <w:r w:rsidR="005B41FF" w:rsidRPr="00551E2F">
        <w:rPr>
          <w:rFonts w:asciiTheme="minorHAnsi" w:hAnsiTheme="minorHAnsi" w:cs="Arial"/>
          <w:color w:val="000000"/>
          <w:sz w:val="24"/>
          <w:szCs w:val="24"/>
          <w:shd w:val="clear" w:color="auto" w:fill="FFFFFF"/>
          <w:lang w:eastAsia="en-US"/>
        </w:rPr>
        <w:t xml:space="preserve">. UTB 2015. </w:t>
      </w:r>
    </w:p>
    <w:p w14:paraId="10F20BFC" w14:textId="77777777" w:rsidR="00AA4B18" w:rsidRPr="00551E2F" w:rsidRDefault="00AA4B18" w:rsidP="00AA4B18">
      <w:pPr>
        <w:suppressAutoHyphens w:val="0"/>
        <w:rPr>
          <w:rFonts w:asciiTheme="minorHAnsi" w:hAnsiTheme="minorHAnsi" w:cs="Arial"/>
          <w:color w:val="000000"/>
          <w:sz w:val="24"/>
          <w:szCs w:val="24"/>
          <w:shd w:val="clear" w:color="auto" w:fill="FFFFFF"/>
          <w:lang w:eastAsia="en-US"/>
        </w:rPr>
      </w:pPr>
    </w:p>
    <w:p w14:paraId="30C28084" w14:textId="65721800" w:rsidR="00AA4B18" w:rsidRPr="00551E2F" w:rsidRDefault="00EF7257" w:rsidP="00AA4B18">
      <w:pPr>
        <w:spacing w:before="120"/>
        <w:rPr>
          <w:rFonts w:asciiTheme="minorHAnsi" w:hAnsiTheme="minorHAnsi" w:cs="Arial"/>
          <w:sz w:val="24"/>
          <w:szCs w:val="24"/>
        </w:rPr>
      </w:pPr>
      <w:r w:rsidRPr="00551E2F">
        <w:rPr>
          <w:rFonts w:asciiTheme="minorHAnsi" w:hAnsiTheme="minorHAnsi" w:cs="Arial"/>
          <w:b/>
          <w:sz w:val="24"/>
          <w:szCs w:val="24"/>
          <w:u w:val="single"/>
        </w:rPr>
        <w:t>Additional S</w:t>
      </w:r>
      <w:r w:rsidR="00AA4B18" w:rsidRPr="00551E2F">
        <w:rPr>
          <w:rFonts w:asciiTheme="minorHAnsi" w:hAnsiTheme="minorHAnsi" w:cs="Arial"/>
          <w:b/>
          <w:sz w:val="24"/>
          <w:szCs w:val="24"/>
          <w:u w:val="single"/>
        </w:rPr>
        <w:t>ources:</w:t>
      </w:r>
      <w:r w:rsidR="00AA4B18" w:rsidRPr="00551E2F">
        <w:rPr>
          <w:rFonts w:asciiTheme="minorHAnsi" w:hAnsiTheme="minorHAnsi" w:cs="Arial"/>
          <w:sz w:val="24"/>
          <w:szCs w:val="24"/>
        </w:rPr>
        <w:t xml:space="preserve"> </w:t>
      </w:r>
    </w:p>
    <w:p w14:paraId="23AA830E" w14:textId="77777777" w:rsidR="005B41FF" w:rsidRPr="00551E2F" w:rsidRDefault="005B41FF" w:rsidP="005B41FF">
      <w:pPr>
        <w:suppressAutoHyphens w:val="0"/>
        <w:rPr>
          <w:rFonts w:asciiTheme="minorHAnsi" w:hAnsiTheme="minorHAnsi" w:cs="Arial"/>
          <w:color w:val="000000"/>
          <w:sz w:val="24"/>
          <w:szCs w:val="24"/>
          <w:shd w:val="clear" w:color="auto" w:fill="FFFFFF"/>
          <w:lang w:eastAsia="en-US"/>
        </w:rPr>
      </w:pPr>
      <w:r w:rsidRPr="00551E2F">
        <w:rPr>
          <w:rFonts w:asciiTheme="minorHAnsi" w:hAnsiTheme="minorHAnsi" w:cs="Arial"/>
          <w:color w:val="000000"/>
          <w:sz w:val="24"/>
          <w:szCs w:val="24"/>
          <w:shd w:val="clear" w:color="auto" w:fill="FFFFFF"/>
          <w:lang w:eastAsia="en-US"/>
        </w:rPr>
        <w:t xml:space="preserve">Sanna Inthorn. </w:t>
      </w:r>
      <w:r w:rsidRPr="00551E2F">
        <w:rPr>
          <w:rFonts w:asciiTheme="minorHAnsi" w:hAnsiTheme="minorHAnsi" w:cs="Arial"/>
          <w:i/>
          <w:color w:val="000000"/>
          <w:sz w:val="24"/>
          <w:szCs w:val="24"/>
          <w:shd w:val="clear" w:color="auto" w:fill="FFFFFF"/>
          <w:lang w:eastAsia="en-US"/>
        </w:rPr>
        <w:t>German Media and National Identity</w:t>
      </w:r>
      <w:r w:rsidRPr="00551E2F">
        <w:rPr>
          <w:rFonts w:asciiTheme="minorHAnsi" w:hAnsiTheme="minorHAnsi" w:cs="Arial"/>
          <w:color w:val="000000"/>
          <w:sz w:val="24"/>
          <w:szCs w:val="24"/>
          <w:shd w:val="clear" w:color="auto" w:fill="FFFFFF"/>
          <w:lang w:eastAsia="en-US"/>
        </w:rPr>
        <w:t xml:space="preserve">. Cambria Press, 2007. </w:t>
      </w:r>
    </w:p>
    <w:p w14:paraId="30C903BF" w14:textId="4D87ADA3" w:rsidR="00AA4B18" w:rsidRPr="00551E2F" w:rsidRDefault="00AA4B18" w:rsidP="00AA4B18">
      <w:pPr>
        <w:suppressAutoHyphens w:val="0"/>
        <w:rPr>
          <w:rFonts w:asciiTheme="minorHAnsi" w:hAnsiTheme="minorHAnsi" w:cs="Arial"/>
          <w:sz w:val="24"/>
          <w:szCs w:val="24"/>
          <w:lang w:eastAsia="en-US"/>
        </w:rPr>
      </w:pPr>
      <w:r w:rsidRPr="00551E2F">
        <w:rPr>
          <w:rFonts w:asciiTheme="minorHAnsi" w:hAnsiTheme="minorHAnsi" w:cs="Arial"/>
          <w:color w:val="000000"/>
          <w:sz w:val="24"/>
          <w:szCs w:val="24"/>
          <w:shd w:val="clear" w:color="auto" w:fill="FFFFFF"/>
          <w:lang w:eastAsia="en-US"/>
        </w:rPr>
        <w:t>Grimm, Martin. "New Books in German Media and Communication Studies." </w:t>
      </w:r>
      <w:r w:rsidRPr="00551E2F">
        <w:rPr>
          <w:rFonts w:asciiTheme="minorHAnsi" w:eastAsiaTheme="minorEastAsia" w:hAnsiTheme="minorHAnsi" w:cs="Arial"/>
          <w:i/>
          <w:iCs/>
          <w:color w:val="000000"/>
          <w:sz w:val="24"/>
          <w:szCs w:val="24"/>
          <w:bdr w:val="none" w:sz="0" w:space="0" w:color="auto" w:frame="1"/>
          <w:shd w:val="clear" w:color="auto" w:fill="FFFFFF"/>
          <w:lang w:eastAsia="en-US"/>
        </w:rPr>
        <w:t>CLCWeb: Comparative Literature and Culture</w:t>
      </w:r>
      <w:r w:rsidRPr="00551E2F">
        <w:rPr>
          <w:rFonts w:asciiTheme="minorHAnsi" w:hAnsiTheme="minorHAnsi" w:cs="Arial"/>
          <w:color w:val="000000"/>
          <w:sz w:val="24"/>
          <w:szCs w:val="24"/>
          <w:shd w:val="clear" w:color="auto" w:fill="FFFFFF"/>
          <w:lang w:eastAsia="en-US"/>
        </w:rPr>
        <w:t> 7.4 (2005</w:t>
      </w:r>
      <w:r w:rsidR="00B526E4" w:rsidRPr="00551E2F">
        <w:rPr>
          <w:rFonts w:asciiTheme="minorHAnsi" w:hAnsiTheme="minorHAnsi" w:cs="Arial"/>
          <w:color w:val="000000"/>
          <w:sz w:val="24"/>
          <w:szCs w:val="24"/>
          <w:shd w:val="clear" w:color="auto" w:fill="FFFFFF"/>
          <w:lang w:eastAsia="en-US"/>
        </w:rPr>
        <w:t xml:space="preserve">). </w:t>
      </w:r>
    </w:p>
    <w:p w14:paraId="2AA18E47" w14:textId="77777777" w:rsidR="00AA4B18" w:rsidRPr="00551E2F" w:rsidRDefault="00AA4B18" w:rsidP="00AA4B18">
      <w:pPr>
        <w:rPr>
          <w:rFonts w:asciiTheme="minorHAnsi" w:hAnsiTheme="minorHAnsi" w:cs="Arial"/>
          <w:sz w:val="24"/>
          <w:szCs w:val="24"/>
        </w:rPr>
      </w:pPr>
      <w:r w:rsidRPr="00551E2F">
        <w:rPr>
          <w:rFonts w:asciiTheme="minorHAnsi" w:hAnsiTheme="minorHAnsi" w:cs="Arial"/>
          <w:sz w:val="24"/>
          <w:szCs w:val="24"/>
        </w:rPr>
        <w:t xml:space="preserve">Other books, reviews, and papers indicated in lecture notes and/or posted on T-square. </w:t>
      </w:r>
    </w:p>
    <w:p w14:paraId="12DC161C" w14:textId="77777777" w:rsidR="00AA4B18" w:rsidRPr="00551E2F" w:rsidRDefault="00AA4B18" w:rsidP="00B526E4">
      <w:pPr>
        <w:rPr>
          <w:rFonts w:asciiTheme="minorHAnsi" w:hAnsiTheme="minorHAnsi" w:cs="Arial"/>
          <w:sz w:val="24"/>
          <w:szCs w:val="24"/>
        </w:rPr>
      </w:pPr>
      <w:r w:rsidRPr="00551E2F">
        <w:rPr>
          <w:rFonts w:asciiTheme="minorHAnsi" w:hAnsiTheme="minorHAnsi" w:cs="Arial"/>
          <w:sz w:val="24"/>
          <w:szCs w:val="24"/>
        </w:rPr>
        <w:t>NOTE: Most lectures use outside sources in addition to (or instead of) the textbook.</w:t>
      </w:r>
    </w:p>
    <w:p w14:paraId="1EA85C25" w14:textId="77777777" w:rsidR="00B526E4" w:rsidRPr="00551E2F" w:rsidRDefault="00B526E4" w:rsidP="00B526E4">
      <w:pPr>
        <w:rPr>
          <w:rFonts w:asciiTheme="minorHAnsi" w:hAnsiTheme="minorHAnsi" w:cs="Arial"/>
          <w:b/>
          <w:sz w:val="24"/>
          <w:szCs w:val="24"/>
          <w:u w:val="single"/>
        </w:rPr>
      </w:pPr>
    </w:p>
    <w:p w14:paraId="26103777" w14:textId="691D2885" w:rsidR="00AA4B18" w:rsidRPr="00551E2F" w:rsidRDefault="00AA4B18" w:rsidP="00B526E4">
      <w:pPr>
        <w:rPr>
          <w:rFonts w:asciiTheme="minorHAnsi" w:hAnsiTheme="minorHAnsi" w:cs="Arial"/>
          <w:sz w:val="24"/>
          <w:szCs w:val="24"/>
        </w:rPr>
      </w:pPr>
      <w:r w:rsidRPr="00551E2F">
        <w:rPr>
          <w:rFonts w:asciiTheme="minorHAnsi" w:hAnsiTheme="minorHAnsi" w:cs="Arial"/>
          <w:b/>
          <w:sz w:val="24"/>
          <w:szCs w:val="24"/>
          <w:u w:val="single"/>
        </w:rPr>
        <w:t>Grading:</w:t>
      </w:r>
    </w:p>
    <w:p w14:paraId="61E24721" w14:textId="790AD347" w:rsidR="00AA4B18" w:rsidRPr="00551E2F" w:rsidRDefault="00AA4B18" w:rsidP="00B526E4">
      <w:pPr>
        <w:rPr>
          <w:rFonts w:asciiTheme="minorHAnsi" w:hAnsiTheme="minorHAnsi" w:cs="Arial"/>
          <w:sz w:val="24"/>
          <w:szCs w:val="24"/>
        </w:rPr>
      </w:pPr>
      <w:r w:rsidRPr="00551E2F">
        <w:rPr>
          <w:rFonts w:asciiTheme="minorHAnsi" w:hAnsiTheme="minorHAnsi" w:cs="Arial"/>
          <w:sz w:val="24"/>
          <w:szCs w:val="24"/>
        </w:rPr>
        <w:t>Exams (</w:t>
      </w:r>
      <w:r w:rsidR="005B41FF" w:rsidRPr="00551E2F">
        <w:rPr>
          <w:rFonts w:asciiTheme="minorHAnsi" w:hAnsiTheme="minorHAnsi" w:cs="Arial"/>
          <w:sz w:val="24"/>
          <w:szCs w:val="24"/>
        </w:rPr>
        <w:t>2</w:t>
      </w:r>
      <w:r w:rsidR="001D2672">
        <w:rPr>
          <w:rFonts w:asciiTheme="minorHAnsi" w:hAnsiTheme="minorHAnsi" w:cs="Arial"/>
          <w:sz w:val="24"/>
          <w:szCs w:val="24"/>
        </w:rPr>
        <w:t>; 15% each</w:t>
      </w:r>
      <w:r w:rsidR="005B41FF" w:rsidRPr="00551E2F">
        <w:rPr>
          <w:rFonts w:asciiTheme="minorHAnsi" w:hAnsiTheme="minorHAnsi" w:cs="Arial"/>
          <w:sz w:val="24"/>
          <w:szCs w:val="24"/>
        </w:rPr>
        <w:t>): 3</w:t>
      </w:r>
      <w:r w:rsidR="00A16093" w:rsidRPr="00551E2F">
        <w:rPr>
          <w:rFonts w:asciiTheme="minorHAnsi" w:hAnsiTheme="minorHAnsi" w:cs="Arial"/>
          <w:sz w:val="24"/>
          <w:szCs w:val="24"/>
        </w:rPr>
        <w:t>0</w:t>
      </w:r>
      <w:r w:rsidRPr="00551E2F">
        <w:rPr>
          <w:rFonts w:asciiTheme="minorHAnsi" w:hAnsiTheme="minorHAnsi" w:cs="Arial"/>
          <w:sz w:val="24"/>
          <w:szCs w:val="24"/>
        </w:rPr>
        <w:t xml:space="preserve">% </w:t>
      </w:r>
    </w:p>
    <w:p w14:paraId="3DB7AE0D" w14:textId="2F5837D1" w:rsidR="00A16093" w:rsidRPr="00551E2F" w:rsidRDefault="00A16093" w:rsidP="00AA4B18">
      <w:pPr>
        <w:rPr>
          <w:rFonts w:asciiTheme="minorHAnsi" w:hAnsiTheme="minorHAnsi" w:cs="Arial"/>
          <w:sz w:val="24"/>
          <w:szCs w:val="24"/>
        </w:rPr>
      </w:pPr>
      <w:r w:rsidRPr="00551E2F">
        <w:rPr>
          <w:rFonts w:asciiTheme="minorHAnsi" w:hAnsiTheme="minorHAnsi" w:cs="Arial"/>
          <w:sz w:val="24"/>
          <w:szCs w:val="24"/>
        </w:rPr>
        <w:lastRenderedPageBreak/>
        <w:t>Quizzes (3 out of 4</w:t>
      </w:r>
      <w:r w:rsidR="001D2672">
        <w:rPr>
          <w:rFonts w:asciiTheme="minorHAnsi" w:hAnsiTheme="minorHAnsi" w:cs="Arial"/>
          <w:sz w:val="24"/>
          <w:szCs w:val="24"/>
        </w:rPr>
        <w:t>; 10% each</w:t>
      </w:r>
      <w:r w:rsidRPr="00551E2F">
        <w:rPr>
          <w:rFonts w:asciiTheme="minorHAnsi" w:hAnsiTheme="minorHAnsi" w:cs="Arial"/>
          <w:sz w:val="24"/>
          <w:szCs w:val="24"/>
        </w:rPr>
        <w:t>): 30%</w:t>
      </w:r>
    </w:p>
    <w:p w14:paraId="107E18EE" w14:textId="678826F0" w:rsidR="00A16093" w:rsidRPr="00551E2F" w:rsidRDefault="00A16093" w:rsidP="00AA4B18">
      <w:pPr>
        <w:rPr>
          <w:rFonts w:asciiTheme="minorHAnsi" w:hAnsiTheme="minorHAnsi" w:cs="Arial"/>
          <w:sz w:val="24"/>
          <w:szCs w:val="24"/>
        </w:rPr>
      </w:pPr>
      <w:r w:rsidRPr="00551E2F">
        <w:rPr>
          <w:rFonts w:asciiTheme="minorHAnsi" w:hAnsiTheme="minorHAnsi" w:cs="Arial"/>
          <w:sz w:val="24"/>
          <w:szCs w:val="24"/>
        </w:rPr>
        <w:t>Homework: 10%</w:t>
      </w:r>
      <w:r w:rsidR="001D2672">
        <w:rPr>
          <w:rFonts w:asciiTheme="minorHAnsi" w:hAnsiTheme="minorHAnsi" w:cs="Arial"/>
          <w:sz w:val="24"/>
          <w:szCs w:val="24"/>
        </w:rPr>
        <w:t xml:space="preserve">; </w:t>
      </w:r>
      <w:r w:rsidR="001D2672" w:rsidRPr="007F325F">
        <w:rPr>
          <w:rFonts w:asciiTheme="minorHAnsi" w:hAnsiTheme="minorHAnsi" w:cs="Calibri"/>
          <w:sz w:val="24"/>
          <w:szCs w:val="24"/>
          <w:highlight w:val="yellow"/>
        </w:rPr>
        <w:t>Students enrolled in 6010 will tu</w:t>
      </w:r>
      <w:r w:rsidR="001D2672">
        <w:rPr>
          <w:rFonts w:asciiTheme="minorHAnsi" w:hAnsiTheme="minorHAnsi" w:cs="Calibri"/>
          <w:sz w:val="24"/>
          <w:szCs w:val="24"/>
          <w:highlight w:val="yellow"/>
        </w:rPr>
        <w:t>rn in an additional two</w:t>
      </w:r>
      <w:r w:rsidR="001D2672" w:rsidRPr="007F325F">
        <w:rPr>
          <w:rFonts w:asciiTheme="minorHAnsi" w:hAnsiTheme="minorHAnsi" w:cs="Calibri"/>
          <w:sz w:val="24"/>
          <w:szCs w:val="24"/>
          <w:highlight w:val="yellow"/>
        </w:rPr>
        <w:t xml:space="preserve"> r</w:t>
      </w:r>
      <w:r w:rsidR="00540C99">
        <w:rPr>
          <w:rFonts w:asciiTheme="minorHAnsi" w:hAnsiTheme="minorHAnsi" w:cs="Calibri"/>
          <w:sz w:val="24"/>
          <w:szCs w:val="24"/>
          <w:highlight w:val="yellow"/>
        </w:rPr>
        <w:t>eviews as homework (3</w:t>
      </w:r>
      <w:r w:rsidR="001D2672">
        <w:rPr>
          <w:rFonts w:asciiTheme="minorHAnsi" w:hAnsiTheme="minorHAnsi" w:cs="Calibri"/>
          <w:sz w:val="24"/>
          <w:szCs w:val="24"/>
          <w:highlight w:val="yellow"/>
        </w:rPr>
        <w:t>% each</w:t>
      </w:r>
      <w:r w:rsidR="00540C99">
        <w:rPr>
          <w:rFonts w:asciiTheme="minorHAnsi" w:hAnsiTheme="minorHAnsi" w:cs="Calibri"/>
          <w:sz w:val="24"/>
          <w:szCs w:val="24"/>
          <w:highlight w:val="yellow"/>
        </w:rPr>
        <w:t xml:space="preserve"> [of the 10% overall homework grade]</w:t>
      </w:r>
      <w:r w:rsidR="001D2672">
        <w:rPr>
          <w:rFonts w:asciiTheme="minorHAnsi" w:hAnsiTheme="minorHAnsi" w:cs="Calibri"/>
          <w:sz w:val="24"/>
          <w:szCs w:val="24"/>
          <w:highlight w:val="yellow"/>
        </w:rPr>
        <w:t>), each comparing two types of newspaper reports or online videos</w:t>
      </w:r>
      <w:r w:rsidR="001D2672" w:rsidRPr="007F325F">
        <w:rPr>
          <w:rFonts w:asciiTheme="minorHAnsi" w:hAnsiTheme="minorHAnsi" w:cs="Calibri"/>
          <w:sz w:val="24"/>
          <w:szCs w:val="24"/>
          <w:highlight w:val="yellow"/>
        </w:rPr>
        <w:t>.</w:t>
      </w:r>
    </w:p>
    <w:p w14:paraId="39B28928" w14:textId="6D4AAA4D" w:rsidR="001D2672" w:rsidRPr="001D2672" w:rsidRDefault="00A16093" w:rsidP="001D2672">
      <w:pPr>
        <w:rPr>
          <w:rFonts w:asciiTheme="minorHAnsi" w:hAnsiTheme="minorHAnsi" w:cs="Arial"/>
          <w:sz w:val="24"/>
          <w:szCs w:val="24"/>
        </w:rPr>
      </w:pPr>
      <w:r w:rsidRPr="00551E2F">
        <w:rPr>
          <w:rFonts w:asciiTheme="minorHAnsi" w:hAnsiTheme="minorHAnsi" w:cs="Arial"/>
          <w:sz w:val="24"/>
          <w:szCs w:val="24"/>
        </w:rPr>
        <w:t>Participation: 10%</w:t>
      </w:r>
      <w:r w:rsidR="001D2672">
        <w:rPr>
          <w:rFonts w:asciiTheme="minorHAnsi" w:hAnsiTheme="minorHAnsi" w:cs="Arial"/>
          <w:sz w:val="24"/>
          <w:szCs w:val="24"/>
        </w:rPr>
        <w:t xml:space="preserve">, </w:t>
      </w:r>
      <w:r w:rsidR="001D2672" w:rsidRPr="007F325F">
        <w:rPr>
          <w:rFonts w:asciiTheme="minorHAnsi" w:hAnsiTheme="minorHAnsi" w:cs="Calibri"/>
          <w:sz w:val="24"/>
          <w:highlight w:val="yellow"/>
        </w:rPr>
        <w:t>Students enrolled in 6010 will deliver one additional presentation consisting of a 40-</w:t>
      </w:r>
      <w:r w:rsidR="001D2672">
        <w:rPr>
          <w:rFonts w:asciiTheme="minorHAnsi" w:hAnsiTheme="minorHAnsi" w:cs="Calibri"/>
          <w:sz w:val="24"/>
          <w:highlight w:val="yellow"/>
        </w:rPr>
        <w:t xml:space="preserve">minute class lesson on a text, online game, or (online) video </w:t>
      </w:r>
      <w:r w:rsidR="001D2672" w:rsidRPr="007F325F">
        <w:rPr>
          <w:rFonts w:asciiTheme="minorHAnsi" w:hAnsiTheme="minorHAnsi" w:cs="Calibri"/>
          <w:sz w:val="24"/>
          <w:highlight w:val="yellow"/>
        </w:rPr>
        <w:t>and its message/context</w:t>
      </w:r>
      <w:r w:rsidR="00540C99">
        <w:rPr>
          <w:rFonts w:asciiTheme="minorHAnsi" w:hAnsiTheme="minorHAnsi" w:cs="Calibri"/>
          <w:sz w:val="24"/>
          <w:highlight w:val="yellow"/>
        </w:rPr>
        <w:t xml:space="preserve"> (5% of participation grade)</w:t>
      </w:r>
      <w:r w:rsidR="001D2672" w:rsidRPr="007F325F">
        <w:rPr>
          <w:rFonts w:asciiTheme="minorHAnsi" w:hAnsiTheme="minorHAnsi" w:cs="Calibri"/>
          <w:sz w:val="24"/>
          <w:highlight w:val="yellow"/>
        </w:rPr>
        <w:t>.</w:t>
      </w:r>
    </w:p>
    <w:p w14:paraId="39A92F91" w14:textId="0C5070B5" w:rsidR="00671B2C" w:rsidRDefault="00A16093" w:rsidP="001D2672">
      <w:pPr>
        <w:rPr>
          <w:rFonts w:asciiTheme="minorHAnsi" w:hAnsiTheme="minorHAnsi" w:cs="Arial"/>
          <w:sz w:val="24"/>
          <w:szCs w:val="24"/>
        </w:rPr>
      </w:pPr>
      <w:r w:rsidRPr="00551E2F">
        <w:rPr>
          <w:rFonts w:asciiTheme="minorHAnsi" w:hAnsiTheme="minorHAnsi" w:cs="Arial"/>
          <w:sz w:val="24"/>
          <w:szCs w:val="24"/>
        </w:rPr>
        <w:t>Final Paper: 20%</w:t>
      </w:r>
      <w:r w:rsidR="001D2672">
        <w:rPr>
          <w:rFonts w:asciiTheme="minorHAnsi" w:hAnsiTheme="minorHAnsi" w:cs="Arial"/>
          <w:sz w:val="24"/>
          <w:szCs w:val="24"/>
        </w:rPr>
        <w:t xml:space="preserve"> </w:t>
      </w:r>
    </w:p>
    <w:p w14:paraId="27967291" w14:textId="77777777" w:rsidR="00671B2C" w:rsidRPr="00671B2C" w:rsidRDefault="00671B2C" w:rsidP="00671B2C">
      <w:pPr>
        <w:tabs>
          <w:tab w:val="left" w:pos="720"/>
        </w:tabs>
        <w:rPr>
          <w:sz w:val="24"/>
          <w:szCs w:val="24"/>
        </w:rPr>
      </w:pPr>
      <w:r w:rsidRPr="00671B2C">
        <w:rPr>
          <w:rFonts w:asciiTheme="minorHAnsi" w:hAnsiTheme="minorHAnsi" w:cs="Arial"/>
          <w:sz w:val="24"/>
          <w:szCs w:val="24"/>
        </w:rPr>
        <w:t xml:space="preserve">4010 students: </w:t>
      </w:r>
      <w:r w:rsidRPr="00671B2C">
        <w:rPr>
          <w:sz w:val="24"/>
          <w:szCs w:val="24"/>
        </w:rPr>
        <w:t xml:space="preserve">For your final paper you will write a report on the presentation of a topic that is of interest to you (and that you may have covered in your oral report). The report will be an investigation of how a particular topic is covered in the German media. You will have to quote from news reports, Twitter messages, FB, newspaper commentaries etc. The final paper will be 5-6 pages (approx. 2,500 words) long, double-spaced, 12 font with a bibliography and has to be submitted as a Word document (NOT a pdf file) via email to me on the day that the final exam is scheduled to take place.  You can choose a topic from domestic news, international news, company reports, cultural topics, new movie releases, international relations, local news, university reform, school reform, EU topics, etc.  </w:t>
      </w:r>
    </w:p>
    <w:p w14:paraId="276C3579" w14:textId="5C561B9B" w:rsidR="00551E2F" w:rsidRPr="001D2672" w:rsidRDefault="00671B2C" w:rsidP="001D2672">
      <w:pPr>
        <w:rPr>
          <w:rFonts w:asciiTheme="minorHAnsi" w:hAnsiTheme="minorHAnsi" w:cs="Arial"/>
          <w:sz w:val="24"/>
          <w:szCs w:val="24"/>
        </w:rPr>
      </w:pPr>
      <w:r>
        <w:rPr>
          <w:rFonts w:asciiTheme="minorHAnsi" w:hAnsiTheme="minorHAnsi" w:cs="Calibri"/>
          <w:sz w:val="24"/>
          <w:highlight w:val="yellow"/>
        </w:rPr>
        <w:t>6010 s</w:t>
      </w:r>
      <w:r w:rsidR="001D2672">
        <w:rPr>
          <w:rFonts w:asciiTheme="minorHAnsi" w:hAnsiTheme="minorHAnsi" w:cs="Calibri"/>
          <w:sz w:val="24"/>
          <w:highlight w:val="yellow"/>
        </w:rPr>
        <w:t>tudents</w:t>
      </w:r>
      <w:r>
        <w:rPr>
          <w:rFonts w:asciiTheme="minorHAnsi" w:hAnsiTheme="minorHAnsi" w:cs="Calibri"/>
          <w:sz w:val="24"/>
          <w:highlight w:val="yellow"/>
        </w:rPr>
        <w:t>: You</w:t>
      </w:r>
      <w:r w:rsidR="001D2672">
        <w:rPr>
          <w:rFonts w:asciiTheme="minorHAnsi" w:hAnsiTheme="minorHAnsi" w:cs="Calibri"/>
          <w:sz w:val="24"/>
          <w:highlight w:val="yellow"/>
        </w:rPr>
        <w:t xml:space="preserve"> will prepare a </w:t>
      </w:r>
      <w:r w:rsidR="00540C99">
        <w:rPr>
          <w:rFonts w:asciiTheme="minorHAnsi" w:hAnsiTheme="minorHAnsi" w:cs="Arial"/>
          <w:sz w:val="24"/>
          <w:szCs w:val="24"/>
          <w:highlight w:val="yellow"/>
        </w:rPr>
        <w:t>10-minute</w:t>
      </w:r>
      <w:r w:rsidR="001D2672">
        <w:rPr>
          <w:rFonts w:asciiTheme="minorHAnsi" w:hAnsiTheme="minorHAnsi" w:cs="Arial"/>
          <w:sz w:val="24"/>
          <w:szCs w:val="24"/>
          <w:highlight w:val="yellow"/>
        </w:rPr>
        <w:t xml:space="preserve"> video essay </w:t>
      </w:r>
      <w:r w:rsidR="00540C99">
        <w:rPr>
          <w:rFonts w:asciiTheme="minorHAnsi" w:hAnsiTheme="minorHAnsi" w:cs="Arial"/>
          <w:sz w:val="24"/>
          <w:szCs w:val="24"/>
          <w:highlight w:val="yellow"/>
        </w:rPr>
        <w:t>(</w:t>
      </w:r>
      <w:r w:rsidR="001D2672">
        <w:rPr>
          <w:rFonts w:asciiTheme="minorHAnsi" w:hAnsiTheme="minorHAnsi" w:cs="Arial"/>
          <w:sz w:val="24"/>
          <w:szCs w:val="24"/>
          <w:highlight w:val="yellow"/>
        </w:rPr>
        <w:t>10%</w:t>
      </w:r>
      <w:r w:rsidR="00540C99">
        <w:rPr>
          <w:rFonts w:asciiTheme="minorHAnsi" w:hAnsiTheme="minorHAnsi" w:cs="Arial"/>
          <w:sz w:val="24"/>
          <w:szCs w:val="24"/>
          <w:highlight w:val="yellow"/>
        </w:rPr>
        <w:t>)</w:t>
      </w:r>
      <w:r w:rsidR="001D2672">
        <w:rPr>
          <w:rFonts w:asciiTheme="minorHAnsi" w:hAnsiTheme="minorHAnsi" w:cs="Arial"/>
          <w:sz w:val="24"/>
          <w:szCs w:val="24"/>
          <w:highlight w:val="yellow"/>
        </w:rPr>
        <w:t xml:space="preserve"> and a</w:t>
      </w:r>
      <w:r w:rsidR="001D2672" w:rsidRPr="001D2672">
        <w:rPr>
          <w:rFonts w:asciiTheme="minorHAnsi" w:hAnsiTheme="minorHAnsi" w:cs="Arial"/>
          <w:sz w:val="24"/>
          <w:szCs w:val="24"/>
          <w:highlight w:val="yellow"/>
        </w:rPr>
        <w:t xml:space="preserve"> final paper </w:t>
      </w:r>
      <w:r w:rsidR="00540C99">
        <w:rPr>
          <w:rFonts w:asciiTheme="minorHAnsi" w:hAnsiTheme="minorHAnsi" w:cs="Arial"/>
          <w:sz w:val="24"/>
          <w:szCs w:val="24"/>
          <w:highlight w:val="yellow"/>
        </w:rPr>
        <w:t>(</w:t>
      </w:r>
      <w:r w:rsidR="001D2672" w:rsidRPr="001D2672">
        <w:rPr>
          <w:rFonts w:asciiTheme="minorHAnsi" w:hAnsiTheme="minorHAnsi" w:cs="Arial"/>
          <w:sz w:val="24"/>
          <w:szCs w:val="24"/>
          <w:highlight w:val="yellow"/>
        </w:rPr>
        <w:t>10%</w:t>
      </w:r>
      <w:r w:rsidR="00540C99">
        <w:rPr>
          <w:rFonts w:asciiTheme="minorHAnsi" w:hAnsiTheme="minorHAnsi" w:cs="Arial"/>
          <w:sz w:val="24"/>
          <w:szCs w:val="24"/>
          <w:highlight w:val="yellow"/>
        </w:rPr>
        <w:t>)</w:t>
      </w:r>
      <w:r w:rsidR="001D2672" w:rsidRPr="001D2672">
        <w:rPr>
          <w:rFonts w:asciiTheme="minorHAnsi" w:hAnsiTheme="minorHAnsi" w:cs="Arial"/>
          <w:sz w:val="24"/>
          <w:szCs w:val="24"/>
          <w:highlight w:val="yellow"/>
        </w:rPr>
        <w:t xml:space="preserve">. The </w:t>
      </w:r>
      <w:r w:rsidR="00551E2F" w:rsidRPr="001D2672">
        <w:rPr>
          <w:rFonts w:asciiTheme="minorHAnsi" w:hAnsiTheme="minorHAnsi" w:cs="Calibri"/>
          <w:sz w:val="24"/>
          <w:szCs w:val="24"/>
          <w:highlight w:val="yellow"/>
        </w:rPr>
        <w:t>video essay of 10 minutes in length</w:t>
      </w:r>
      <w:r w:rsidR="00551E2F" w:rsidRPr="007F325F">
        <w:rPr>
          <w:rFonts w:asciiTheme="minorHAnsi" w:hAnsiTheme="minorHAnsi" w:cs="Calibri"/>
          <w:sz w:val="24"/>
          <w:szCs w:val="24"/>
          <w:highlight w:val="yellow"/>
        </w:rPr>
        <w:t xml:space="preserve"> </w:t>
      </w:r>
      <w:r w:rsidR="001D2672">
        <w:rPr>
          <w:rFonts w:asciiTheme="minorHAnsi" w:hAnsiTheme="minorHAnsi" w:cs="Calibri"/>
          <w:sz w:val="24"/>
          <w:szCs w:val="24"/>
          <w:highlight w:val="yellow"/>
        </w:rPr>
        <w:t xml:space="preserve">will integrate </w:t>
      </w:r>
      <w:r w:rsidR="00551E2F" w:rsidRPr="007F325F">
        <w:rPr>
          <w:rFonts w:asciiTheme="minorHAnsi" w:hAnsiTheme="minorHAnsi" w:cs="Calibri"/>
          <w:sz w:val="24"/>
          <w:szCs w:val="24"/>
          <w:highlight w:val="yellow"/>
        </w:rPr>
        <w:t xml:space="preserve">recorded and captioned interviews </w:t>
      </w:r>
      <w:r w:rsidR="00A95F24" w:rsidRPr="007F325F">
        <w:rPr>
          <w:rFonts w:asciiTheme="minorHAnsi" w:hAnsiTheme="minorHAnsi" w:cs="Calibri"/>
          <w:sz w:val="24"/>
          <w:szCs w:val="24"/>
          <w:highlight w:val="yellow"/>
        </w:rPr>
        <w:t>(in German</w:t>
      </w:r>
      <w:r w:rsidR="00551E2F" w:rsidRPr="007F325F">
        <w:rPr>
          <w:rFonts w:asciiTheme="minorHAnsi" w:hAnsiTheme="minorHAnsi" w:cs="Calibri"/>
          <w:sz w:val="24"/>
          <w:szCs w:val="24"/>
          <w:highlight w:val="yellow"/>
        </w:rPr>
        <w:t xml:space="preserve">) with bibliographic research on some aspect of </w:t>
      </w:r>
      <w:r w:rsidR="001D2672">
        <w:rPr>
          <w:rFonts w:asciiTheme="minorHAnsi" w:hAnsiTheme="minorHAnsi" w:cs="Calibri"/>
          <w:sz w:val="24"/>
          <w:szCs w:val="24"/>
          <w:highlight w:val="yellow"/>
        </w:rPr>
        <w:t>German media</w:t>
      </w:r>
      <w:r w:rsidR="00551E2F" w:rsidRPr="007F325F">
        <w:rPr>
          <w:rFonts w:asciiTheme="minorHAnsi" w:hAnsiTheme="minorHAnsi" w:cs="Calibri"/>
          <w:sz w:val="24"/>
          <w:szCs w:val="24"/>
          <w:highlight w:val="yellow"/>
        </w:rPr>
        <w:t xml:space="preserve">, as approved by </w:t>
      </w:r>
      <w:r w:rsidR="001D2672">
        <w:rPr>
          <w:rFonts w:asciiTheme="minorHAnsi" w:hAnsiTheme="minorHAnsi" w:cs="Calibri"/>
          <w:sz w:val="24"/>
          <w:szCs w:val="24"/>
          <w:highlight w:val="yellow"/>
        </w:rPr>
        <w:t xml:space="preserve">the </w:t>
      </w:r>
      <w:r w:rsidR="00551E2F" w:rsidRPr="007F325F">
        <w:rPr>
          <w:rFonts w:asciiTheme="minorHAnsi" w:hAnsiTheme="minorHAnsi" w:cs="Calibri"/>
          <w:sz w:val="24"/>
          <w:szCs w:val="24"/>
          <w:highlight w:val="yellow"/>
        </w:rPr>
        <w:t>Instructor. The video essay, to be presented during the final week of class, will weigh as 10% of the final grade, and be evaluated according to the following criteria, each worth 20%:</w:t>
      </w:r>
    </w:p>
    <w:p w14:paraId="7D4C3CDE" w14:textId="77777777" w:rsidR="00551E2F" w:rsidRPr="007F325F" w:rsidRDefault="00551E2F" w:rsidP="00551E2F">
      <w:pPr>
        <w:numPr>
          <w:ilvl w:val="0"/>
          <w:numId w:val="2"/>
        </w:numPr>
        <w:suppressAutoHyphens w:val="0"/>
        <w:ind w:left="0" w:right="-576" w:firstLine="0"/>
        <w:rPr>
          <w:rFonts w:asciiTheme="minorHAnsi" w:hAnsiTheme="minorHAnsi" w:cs="Calibri"/>
          <w:sz w:val="24"/>
          <w:szCs w:val="24"/>
          <w:highlight w:val="yellow"/>
        </w:rPr>
      </w:pPr>
      <w:r w:rsidRPr="007F325F">
        <w:rPr>
          <w:rFonts w:asciiTheme="minorHAnsi" w:hAnsiTheme="minorHAnsi" w:cs="Calibri"/>
          <w:sz w:val="24"/>
          <w:szCs w:val="24"/>
          <w:highlight w:val="yellow"/>
        </w:rPr>
        <w:t>Depth, balance and accuracy in treatment of topic</w:t>
      </w:r>
    </w:p>
    <w:p w14:paraId="70C80FA6" w14:textId="77777777" w:rsidR="00551E2F" w:rsidRPr="007F325F" w:rsidRDefault="00551E2F" w:rsidP="00551E2F">
      <w:pPr>
        <w:numPr>
          <w:ilvl w:val="0"/>
          <w:numId w:val="2"/>
        </w:numPr>
        <w:suppressAutoHyphens w:val="0"/>
        <w:ind w:left="0" w:right="-576" w:firstLine="0"/>
        <w:rPr>
          <w:rFonts w:asciiTheme="minorHAnsi" w:hAnsiTheme="minorHAnsi" w:cs="Calibri"/>
          <w:sz w:val="24"/>
          <w:szCs w:val="24"/>
          <w:highlight w:val="yellow"/>
        </w:rPr>
      </w:pPr>
      <w:r w:rsidRPr="007F325F">
        <w:rPr>
          <w:rFonts w:asciiTheme="minorHAnsi" w:hAnsiTheme="minorHAnsi" w:cs="Calibri"/>
          <w:sz w:val="24"/>
          <w:szCs w:val="24"/>
          <w:highlight w:val="yellow"/>
        </w:rPr>
        <w:t>Precision of captioning</w:t>
      </w:r>
    </w:p>
    <w:p w14:paraId="460D4F03" w14:textId="77777777" w:rsidR="00551E2F" w:rsidRPr="007F325F" w:rsidRDefault="00551E2F" w:rsidP="00551E2F">
      <w:pPr>
        <w:numPr>
          <w:ilvl w:val="0"/>
          <w:numId w:val="2"/>
        </w:numPr>
        <w:suppressAutoHyphens w:val="0"/>
        <w:ind w:left="0" w:right="-576" w:firstLine="0"/>
        <w:rPr>
          <w:rFonts w:asciiTheme="minorHAnsi" w:hAnsiTheme="minorHAnsi" w:cs="Calibri"/>
          <w:sz w:val="24"/>
          <w:szCs w:val="24"/>
          <w:highlight w:val="yellow"/>
        </w:rPr>
      </w:pPr>
      <w:r w:rsidRPr="007F325F">
        <w:rPr>
          <w:rFonts w:asciiTheme="minorHAnsi" w:hAnsiTheme="minorHAnsi" w:cs="Calibri"/>
          <w:sz w:val="24"/>
          <w:szCs w:val="24"/>
          <w:highlight w:val="yellow"/>
        </w:rPr>
        <w:t>Clarity and coherence</w:t>
      </w:r>
    </w:p>
    <w:p w14:paraId="079CFBBD" w14:textId="77777777" w:rsidR="00551E2F" w:rsidRPr="007F325F" w:rsidRDefault="00551E2F" w:rsidP="00551E2F">
      <w:pPr>
        <w:numPr>
          <w:ilvl w:val="0"/>
          <w:numId w:val="2"/>
        </w:numPr>
        <w:suppressAutoHyphens w:val="0"/>
        <w:ind w:left="0" w:right="-576" w:firstLine="0"/>
        <w:rPr>
          <w:rFonts w:asciiTheme="minorHAnsi" w:hAnsiTheme="minorHAnsi" w:cs="Calibri"/>
          <w:sz w:val="24"/>
          <w:szCs w:val="24"/>
          <w:highlight w:val="yellow"/>
        </w:rPr>
      </w:pPr>
      <w:r w:rsidRPr="007F325F">
        <w:rPr>
          <w:rFonts w:asciiTheme="minorHAnsi" w:hAnsiTheme="minorHAnsi" w:cs="Calibri"/>
          <w:sz w:val="24"/>
          <w:szCs w:val="24"/>
          <w:highlight w:val="yellow"/>
        </w:rPr>
        <w:t>Quality of oral language use</w:t>
      </w:r>
    </w:p>
    <w:p w14:paraId="2C722660" w14:textId="77777777" w:rsidR="00551E2F" w:rsidRPr="007F325F" w:rsidRDefault="00551E2F" w:rsidP="00551E2F">
      <w:pPr>
        <w:numPr>
          <w:ilvl w:val="0"/>
          <w:numId w:val="2"/>
        </w:numPr>
        <w:suppressAutoHyphens w:val="0"/>
        <w:ind w:left="0" w:right="-576" w:firstLine="0"/>
        <w:rPr>
          <w:rFonts w:asciiTheme="minorHAnsi" w:hAnsiTheme="minorHAnsi" w:cs="Calibri"/>
          <w:sz w:val="24"/>
          <w:szCs w:val="24"/>
          <w:highlight w:val="yellow"/>
        </w:rPr>
      </w:pPr>
      <w:r w:rsidRPr="007F325F">
        <w:rPr>
          <w:rFonts w:asciiTheme="minorHAnsi" w:hAnsiTheme="minorHAnsi" w:cs="Calibri"/>
          <w:sz w:val="24"/>
          <w:szCs w:val="24"/>
          <w:highlight w:val="yellow"/>
        </w:rPr>
        <w:t xml:space="preserve">Engagement of audience </w:t>
      </w:r>
    </w:p>
    <w:p w14:paraId="134C4AB7" w14:textId="2FE664D9" w:rsidR="00671B2C" w:rsidRPr="00671B2C" w:rsidRDefault="00671B2C" w:rsidP="00671B2C">
      <w:pPr>
        <w:tabs>
          <w:tab w:val="left" w:pos="720"/>
        </w:tabs>
        <w:rPr>
          <w:sz w:val="24"/>
          <w:szCs w:val="24"/>
        </w:rPr>
      </w:pPr>
      <w:r w:rsidRPr="00671B2C">
        <w:rPr>
          <w:rFonts w:asciiTheme="minorHAnsi" w:hAnsiTheme="minorHAnsi" w:cs="Arial"/>
          <w:sz w:val="24"/>
          <w:szCs w:val="24"/>
          <w:highlight w:val="yellow"/>
        </w:rPr>
        <w:t xml:space="preserve">The final paper is the same as that for the 4010 students: </w:t>
      </w:r>
      <w:r w:rsidRPr="00671B2C">
        <w:rPr>
          <w:sz w:val="24"/>
          <w:szCs w:val="24"/>
          <w:highlight w:val="yellow"/>
        </w:rPr>
        <w:t xml:space="preserve">you will write a report on the presentation of a topic that is of interest to you (and that you may have covered in your oral report). The report will be an investigation of how a particular topic is covered in the German media. You will have to quote from news reports, Twitter messages, FB, newspaper commentaries etc. The final paper will be </w:t>
      </w:r>
      <w:r>
        <w:rPr>
          <w:sz w:val="24"/>
          <w:szCs w:val="24"/>
          <w:highlight w:val="yellow"/>
        </w:rPr>
        <w:t>7-10</w:t>
      </w:r>
      <w:r w:rsidRPr="00671B2C">
        <w:rPr>
          <w:sz w:val="24"/>
          <w:szCs w:val="24"/>
          <w:highlight w:val="yellow"/>
        </w:rPr>
        <w:t xml:space="preserve"> pages (approx. </w:t>
      </w:r>
      <w:r>
        <w:rPr>
          <w:sz w:val="24"/>
          <w:szCs w:val="24"/>
          <w:highlight w:val="yellow"/>
        </w:rPr>
        <w:t>5,000</w:t>
      </w:r>
      <w:r w:rsidRPr="00671B2C">
        <w:rPr>
          <w:sz w:val="24"/>
          <w:szCs w:val="24"/>
          <w:highlight w:val="yellow"/>
        </w:rPr>
        <w:t xml:space="preserve"> words) long, double-spaced, 12 font with a bibliography and has to be submitted as a Word document (NOT a pdf file) via email to me on the day that the final exam is scheduled to take place.  You can choose a topic from domestic news, international news, company reports, cultural topics, new movie releases, international relations, local news, university reform, school reform, EU topics, etc.</w:t>
      </w:r>
      <w:r w:rsidRPr="00671B2C">
        <w:rPr>
          <w:sz w:val="24"/>
          <w:szCs w:val="24"/>
        </w:rPr>
        <w:t xml:space="preserve">  </w:t>
      </w:r>
    </w:p>
    <w:p w14:paraId="639B63B8" w14:textId="14A4C39D" w:rsidR="00671B2C" w:rsidRDefault="00671B2C" w:rsidP="00551E2F">
      <w:pPr>
        <w:rPr>
          <w:rFonts w:asciiTheme="minorHAnsi" w:hAnsiTheme="minorHAnsi" w:cs="Arial"/>
          <w:sz w:val="24"/>
          <w:szCs w:val="24"/>
        </w:rPr>
      </w:pPr>
    </w:p>
    <w:p w14:paraId="40121228" w14:textId="77777777" w:rsidR="00AA4B18" w:rsidRPr="00551E2F" w:rsidRDefault="00AA4B18" w:rsidP="00551E2F">
      <w:pPr>
        <w:rPr>
          <w:rFonts w:asciiTheme="minorHAnsi" w:hAnsiTheme="minorHAnsi" w:cs="Arial"/>
          <w:sz w:val="24"/>
          <w:szCs w:val="24"/>
        </w:rPr>
      </w:pPr>
      <w:r w:rsidRPr="00551E2F">
        <w:rPr>
          <w:rFonts w:asciiTheme="minorHAnsi" w:hAnsiTheme="minorHAnsi" w:cs="Arial"/>
          <w:b/>
          <w:sz w:val="24"/>
          <w:szCs w:val="24"/>
          <w:u w:val="single"/>
        </w:rPr>
        <w:t>Attendance:</w:t>
      </w:r>
    </w:p>
    <w:p w14:paraId="66230D0A" w14:textId="1BE72D1C" w:rsidR="00A16093" w:rsidRPr="00551E2F" w:rsidRDefault="00AA4B18" w:rsidP="00551E2F">
      <w:pPr>
        <w:rPr>
          <w:rFonts w:asciiTheme="minorHAnsi" w:hAnsiTheme="minorHAnsi" w:cs="Arial"/>
          <w:sz w:val="24"/>
          <w:szCs w:val="24"/>
        </w:rPr>
      </w:pPr>
      <w:r w:rsidRPr="00551E2F">
        <w:rPr>
          <w:rFonts w:asciiTheme="minorHAnsi" w:hAnsiTheme="minorHAnsi" w:cs="Arial"/>
          <w:sz w:val="24"/>
          <w:szCs w:val="24"/>
        </w:rPr>
        <w:t>Regular attendance polls will</w:t>
      </w:r>
      <w:r w:rsidR="00A16093" w:rsidRPr="00551E2F">
        <w:rPr>
          <w:rFonts w:asciiTheme="minorHAnsi" w:hAnsiTheme="minorHAnsi" w:cs="Arial"/>
          <w:sz w:val="24"/>
          <w:szCs w:val="24"/>
        </w:rPr>
        <w:t xml:space="preserve"> be taken without prior notice. </w:t>
      </w:r>
      <w:r w:rsidR="00A16093" w:rsidRPr="00551E2F">
        <w:rPr>
          <w:rFonts w:asciiTheme="minorHAnsi" w:hAnsiTheme="minorHAnsi" w:cs="Arial"/>
          <w:color w:val="262626"/>
          <w:sz w:val="24"/>
          <w:szCs w:val="24"/>
          <w:shd w:val="clear" w:color="auto" w:fill="FFFFFF"/>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w:t>
      </w:r>
      <w:r w:rsidR="00A16093" w:rsidRPr="00551E2F">
        <w:rPr>
          <w:rFonts w:asciiTheme="minorHAnsi" w:hAnsiTheme="minorHAnsi" w:cs="Arial"/>
          <w:color w:val="262626"/>
          <w:sz w:val="24"/>
          <w:szCs w:val="24"/>
          <w:shd w:val="clear" w:color="auto" w:fill="FFFFFF"/>
        </w:rPr>
        <w:lastRenderedPageBreak/>
        <w:t>statements of the approved absence may be obtained from the Office of the Registrar.</w:t>
      </w:r>
      <w:r w:rsidR="00671B2C">
        <w:rPr>
          <w:rFonts w:asciiTheme="minorHAnsi" w:hAnsiTheme="minorHAnsi" w:cs="Arial"/>
          <w:color w:val="262626"/>
          <w:sz w:val="24"/>
          <w:szCs w:val="24"/>
          <w:shd w:val="clear" w:color="auto" w:fill="FFFFFF"/>
        </w:rPr>
        <w:t xml:space="preserve"> </w:t>
      </w:r>
      <w:hyperlink r:id="rId5" w:history="1">
        <w:r w:rsidR="00671B2C" w:rsidRPr="00A979F0">
          <w:rPr>
            <w:rStyle w:val="Hyperlink"/>
            <w:rFonts w:asciiTheme="minorHAnsi" w:hAnsiTheme="minorHAnsi" w:cs="Arial"/>
            <w:sz w:val="24"/>
            <w:szCs w:val="24"/>
            <w:shd w:val="clear" w:color="auto" w:fill="FFFFFF"/>
          </w:rPr>
          <w:t>http://www.catalog.gatech.edu/rules/4/</w:t>
        </w:r>
      </w:hyperlink>
      <w:r w:rsidR="00671B2C">
        <w:rPr>
          <w:rFonts w:asciiTheme="minorHAnsi" w:hAnsiTheme="minorHAnsi" w:cs="Arial"/>
          <w:color w:val="262626"/>
          <w:sz w:val="24"/>
          <w:szCs w:val="24"/>
          <w:shd w:val="clear" w:color="auto" w:fill="FFFFFF"/>
        </w:rPr>
        <w:t xml:space="preserve"> </w:t>
      </w:r>
    </w:p>
    <w:p w14:paraId="0D0806FE" w14:textId="77777777" w:rsidR="00AA4B18" w:rsidRPr="00551E2F" w:rsidRDefault="00AA4B18" w:rsidP="00551E2F">
      <w:pPr>
        <w:jc w:val="both"/>
        <w:rPr>
          <w:rFonts w:asciiTheme="minorHAnsi" w:hAnsiTheme="minorHAnsi" w:cs="Arial"/>
          <w:b/>
          <w:sz w:val="24"/>
          <w:szCs w:val="24"/>
        </w:rPr>
      </w:pPr>
    </w:p>
    <w:p w14:paraId="0800EC82" w14:textId="77777777" w:rsidR="00AA4B18" w:rsidRPr="00551E2F" w:rsidRDefault="00AA4B18" w:rsidP="00551E2F">
      <w:pPr>
        <w:jc w:val="both"/>
        <w:rPr>
          <w:rFonts w:asciiTheme="minorHAnsi" w:hAnsiTheme="minorHAnsi" w:cs="Arial"/>
          <w:b/>
          <w:sz w:val="24"/>
          <w:szCs w:val="24"/>
          <w:u w:val="single"/>
        </w:rPr>
      </w:pPr>
      <w:r w:rsidRPr="00551E2F">
        <w:rPr>
          <w:rFonts w:asciiTheme="minorHAnsi" w:hAnsiTheme="minorHAnsi" w:cs="Arial"/>
          <w:b/>
          <w:sz w:val="24"/>
          <w:szCs w:val="24"/>
          <w:u w:val="single"/>
        </w:rPr>
        <w:t>Overview:</w:t>
      </w:r>
    </w:p>
    <w:p w14:paraId="267DED7A" w14:textId="0E94985F" w:rsidR="00AA4B18" w:rsidRPr="00551E2F" w:rsidRDefault="00AF6DF9" w:rsidP="00551E2F">
      <w:pPr>
        <w:jc w:val="both"/>
        <w:rPr>
          <w:rFonts w:asciiTheme="minorHAnsi" w:hAnsiTheme="minorHAnsi" w:cs="Arial"/>
          <w:sz w:val="24"/>
          <w:szCs w:val="24"/>
        </w:rPr>
      </w:pPr>
      <w:r w:rsidRPr="00551E2F">
        <w:rPr>
          <w:rFonts w:asciiTheme="minorHAnsi" w:hAnsiTheme="minorHAnsi" w:cs="Arial"/>
          <w:sz w:val="24"/>
          <w:szCs w:val="24"/>
        </w:rPr>
        <w:t>Introduction and analysis of the German, Austrian and Swiss media landscape and its influence from other European and Western nations</w:t>
      </w:r>
      <w:r w:rsidR="00A16093" w:rsidRPr="00551E2F">
        <w:rPr>
          <w:rFonts w:asciiTheme="minorHAnsi" w:hAnsiTheme="minorHAnsi" w:cs="Arial"/>
          <w:sz w:val="24"/>
          <w:szCs w:val="24"/>
        </w:rPr>
        <w:t>.</w:t>
      </w:r>
      <w:r w:rsidRPr="00551E2F">
        <w:rPr>
          <w:rFonts w:asciiTheme="minorHAnsi" w:hAnsiTheme="minorHAnsi" w:cs="Arial"/>
          <w:sz w:val="24"/>
          <w:szCs w:val="24"/>
        </w:rPr>
        <w:t xml:space="preserve"> </w:t>
      </w:r>
    </w:p>
    <w:p w14:paraId="3C4E784E" w14:textId="77777777" w:rsidR="00AA4B18" w:rsidRPr="00551E2F" w:rsidRDefault="00AA4B18" w:rsidP="00551E2F">
      <w:pPr>
        <w:jc w:val="both"/>
        <w:rPr>
          <w:rFonts w:asciiTheme="minorHAnsi" w:hAnsiTheme="minorHAnsi" w:cs="Arial"/>
          <w:sz w:val="24"/>
          <w:szCs w:val="24"/>
        </w:rPr>
      </w:pPr>
    </w:p>
    <w:p w14:paraId="296A192F" w14:textId="77777777" w:rsidR="00AA4B18" w:rsidRPr="00551E2F" w:rsidRDefault="00AA4B18" w:rsidP="00551E2F">
      <w:pPr>
        <w:rPr>
          <w:rFonts w:asciiTheme="minorHAnsi" w:hAnsiTheme="minorHAnsi" w:cs="Arial"/>
          <w:b/>
          <w:sz w:val="24"/>
          <w:szCs w:val="24"/>
        </w:rPr>
      </w:pPr>
      <w:r w:rsidRPr="00551E2F">
        <w:rPr>
          <w:rFonts w:asciiTheme="minorHAnsi" w:hAnsiTheme="minorHAnsi" w:cs="Arial"/>
          <w:b/>
          <w:sz w:val="24"/>
          <w:szCs w:val="24"/>
          <w:u w:val="single"/>
        </w:rPr>
        <w:t>Academic Integrity:</w:t>
      </w:r>
      <w:r w:rsidRPr="00551E2F">
        <w:rPr>
          <w:rFonts w:asciiTheme="minorHAnsi" w:hAnsiTheme="minorHAnsi" w:cs="Arial"/>
          <w:b/>
          <w:sz w:val="24"/>
          <w:szCs w:val="24"/>
        </w:rPr>
        <w:t xml:space="preserve"> </w:t>
      </w:r>
    </w:p>
    <w:p w14:paraId="6654F989" w14:textId="1F322ABA" w:rsidR="00AA4B18" w:rsidRPr="00551E2F" w:rsidRDefault="00AA4B18" w:rsidP="00551E2F">
      <w:pPr>
        <w:rPr>
          <w:rFonts w:asciiTheme="minorHAnsi" w:hAnsiTheme="minorHAnsi" w:cs="Arial"/>
          <w:sz w:val="24"/>
          <w:szCs w:val="24"/>
        </w:rPr>
      </w:pPr>
      <w:r w:rsidRPr="00551E2F">
        <w:rPr>
          <w:rFonts w:asciiTheme="minorHAnsi" w:hAnsiTheme="minorHAnsi" w:cs="Arial"/>
          <w:sz w:val="24"/>
          <w:szCs w:val="24"/>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materials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t>
      </w:r>
      <w:hyperlink r:id="rId6" w:history="1">
        <w:r w:rsidRPr="00671B2C">
          <w:rPr>
            <w:rStyle w:val="Hyperlink"/>
            <w:rFonts w:asciiTheme="minorHAnsi" w:hAnsiTheme="minorHAnsi" w:cs="Arial"/>
            <w:sz w:val="24"/>
            <w:szCs w:val="24"/>
          </w:rPr>
          <w:t>www.honor.gatech.edu</w:t>
        </w:r>
      </w:hyperlink>
      <w:r w:rsidRPr="00551E2F">
        <w:rPr>
          <w:rFonts w:asciiTheme="minorHAnsi" w:hAnsiTheme="minorHAnsi" w:cs="Arial"/>
          <w:sz w:val="24"/>
          <w:szCs w:val="24"/>
        </w:rPr>
        <w:t xml:space="preserve">. </w:t>
      </w:r>
    </w:p>
    <w:p w14:paraId="64F5F853" w14:textId="77777777" w:rsidR="00AA4B18" w:rsidRPr="00551E2F" w:rsidRDefault="00AA4B18" w:rsidP="00551E2F">
      <w:pPr>
        <w:rPr>
          <w:rFonts w:asciiTheme="minorHAnsi" w:hAnsiTheme="minorHAnsi" w:cs="Arial"/>
          <w:sz w:val="24"/>
          <w:szCs w:val="24"/>
        </w:rPr>
      </w:pPr>
    </w:p>
    <w:p w14:paraId="4B447626" w14:textId="77777777" w:rsidR="00AA4B18" w:rsidRPr="00551E2F" w:rsidRDefault="00AA4B18" w:rsidP="00551E2F">
      <w:pPr>
        <w:rPr>
          <w:rFonts w:asciiTheme="minorHAnsi" w:hAnsiTheme="minorHAnsi" w:cs="Arial"/>
          <w:sz w:val="24"/>
          <w:szCs w:val="24"/>
        </w:rPr>
      </w:pPr>
      <w:r w:rsidRPr="00551E2F">
        <w:rPr>
          <w:rFonts w:asciiTheme="minorHAnsi" w:hAnsiTheme="minorHAnsi" w:cs="Arial"/>
          <w:b/>
          <w:sz w:val="24"/>
          <w:szCs w:val="24"/>
          <w:u w:val="single"/>
        </w:rPr>
        <w:t>Learning Accommodations</w:t>
      </w:r>
      <w:r w:rsidRPr="00551E2F">
        <w:rPr>
          <w:rFonts w:asciiTheme="minorHAnsi" w:hAnsiTheme="minorHAnsi" w:cs="Arial"/>
          <w:sz w:val="24"/>
          <w:szCs w:val="24"/>
          <w:u w:val="single"/>
        </w:rPr>
        <w:t>:</w:t>
      </w:r>
      <w:r w:rsidRPr="00551E2F">
        <w:rPr>
          <w:rFonts w:asciiTheme="minorHAnsi" w:hAnsiTheme="minorHAnsi" w:cs="Arial"/>
          <w:sz w:val="24"/>
          <w:szCs w:val="24"/>
        </w:rPr>
        <w:t xml:space="preserve"> </w:t>
      </w:r>
    </w:p>
    <w:p w14:paraId="1C755C29" w14:textId="77777777" w:rsidR="00AA4B18" w:rsidRPr="00551E2F" w:rsidRDefault="00AA4B18" w:rsidP="00551E2F">
      <w:pPr>
        <w:rPr>
          <w:rFonts w:asciiTheme="minorHAnsi" w:eastAsia="Calibri" w:hAnsiTheme="minorHAnsi" w:cs="Arial"/>
          <w:sz w:val="24"/>
          <w:szCs w:val="24"/>
        </w:rPr>
      </w:pPr>
      <w:r w:rsidRPr="00551E2F">
        <w:rPr>
          <w:rFonts w:asciiTheme="minorHAnsi" w:hAnsiTheme="minorHAnsi" w:cs="Arial"/>
          <w:sz w:val="24"/>
          <w:szCs w:val="24"/>
        </w:rPr>
        <w:t>If needed, we will make classroom accommodations for students with documented disabilities. These accommodations must be arranged in advance and in accordance with the Office of Disability Services (</w:t>
      </w:r>
      <w:hyperlink r:id="rId7" w:history="1">
        <w:r w:rsidRPr="00551E2F">
          <w:rPr>
            <w:rStyle w:val="Hyperlink"/>
            <w:rFonts w:asciiTheme="minorHAnsi" w:hAnsiTheme="minorHAnsi" w:cs="Arial"/>
            <w:sz w:val="24"/>
            <w:szCs w:val="24"/>
          </w:rPr>
          <w:t>http://disabilityservices.gatech.edu</w:t>
        </w:r>
      </w:hyperlink>
      <w:r w:rsidRPr="00551E2F">
        <w:rPr>
          <w:rFonts w:asciiTheme="minorHAnsi" w:hAnsiTheme="minorHAnsi" w:cs="Arial"/>
          <w:sz w:val="24"/>
          <w:szCs w:val="24"/>
        </w:rPr>
        <w:t>).</w:t>
      </w:r>
    </w:p>
    <w:p w14:paraId="1C57CF54" w14:textId="77777777" w:rsidR="00AA4B18" w:rsidRPr="00551E2F" w:rsidRDefault="00AA4B18" w:rsidP="00B526E4">
      <w:pPr>
        <w:spacing w:before="120"/>
        <w:rPr>
          <w:rFonts w:asciiTheme="minorHAnsi" w:hAnsiTheme="minorHAnsi" w:cs="Arial"/>
          <w:b/>
          <w:sz w:val="24"/>
          <w:szCs w:val="24"/>
          <w:u w:val="single"/>
        </w:rPr>
      </w:pPr>
    </w:p>
    <w:p w14:paraId="6FB982FC" w14:textId="77777777" w:rsidR="00AA4B18" w:rsidRPr="00551E2F" w:rsidRDefault="00AA4B18" w:rsidP="00AA4B18">
      <w:pPr>
        <w:spacing w:before="120"/>
        <w:jc w:val="center"/>
        <w:rPr>
          <w:rFonts w:asciiTheme="minorHAnsi" w:hAnsiTheme="minorHAnsi" w:cs="Arial"/>
          <w:b/>
          <w:sz w:val="24"/>
          <w:szCs w:val="24"/>
          <w:u w:val="single"/>
        </w:rPr>
      </w:pPr>
      <w:r w:rsidRPr="00551E2F">
        <w:rPr>
          <w:rFonts w:asciiTheme="minorHAnsi" w:hAnsiTheme="minorHAnsi" w:cs="Arial"/>
          <w:b/>
          <w:sz w:val="24"/>
          <w:szCs w:val="24"/>
          <w:u w:val="single"/>
        </w:rPr>
        <w:t>Schedule of Topics:</w:t>
      </w:r>
    </w:p>
    <w:p w14:paraId="3AE2E39A" w14:textId="77777777" w:rsidR="00AA4B18" w:rsidRPr="00551E2F" w:rsidRDefault="00AA4B18" w:rsidP="00AA4B18">
      <w:pPr>
        <w:ind w:left="990" w:right="-180" w:hanging="990"/>
        <w:rPr>
          <w:rFonts w:asciiTheme="minorHAnsi" w:hAnsiTheme="minorHAnsi" w:cs="Arial"/>
          <w:sz w:val="24"/>
          <w:szCs w:val="24"/>
        </w:rPr>
      </w:pPr>
      <w:r w:rsidRPr="00551E2F">
        <w:rPr>
          <w:rFonts w:asciiTheme="minorHAnsi" w:hAnsiTheme="minorHAnsi" w:cs="Arial"/>
          <w:sz w:val="24"/>
          <w:szCs w:val="24"/>
        </w:rPr>
        <w:t>Week 1:</w:t>
      </w:r>
      <w:r w:rsidRPr="00551E2F">
        <w:rPr>
          <w:rFonts w:asciiTheme="minorHAnsi" w:hAnsiTheme="minorHAnsi" w:cs="Arial"/>
          <w:sz w:val="24"/>
          <w:szCs w:val="24"/>
        </w:rPr>
        <w:tab/>
      </w:r>
      <w:r w:rsidRPr="00551E2F">
        <w:rPr>
          <w:rFonts w:asciiTheme="minorHAnsi" w:hAnsiTheme="minorHAnsi" w:cs="Arial"/>
          <w:sz w:val="24"/>
          <w:szCs w:val="24"/>
        </w:rPr>
        <w:tab/>
        <w:t>Introduction</w:t>
      </w:r>
    </w:p>
    <w:p w14:paraId="2D424DB5" w14:textId="77777777" w:rsidR="00AA4B18" w:rsidRPr="00551E2F" w:rsidRDefault="00AA4B18" w:rsidP="00AA4B18">
      <w:pPr>
        <w:ind w:left="990" w:right="-180" w:hanging="990"/>
        <w:rPr>
          <w:rFonts w:asciiTheme="minorHAnsi" w:hAnsiTheme="minorHAnsi" w:cs="Arial"/>
          <w:sz w:val="24"/>
          <w:szCs w:val="24"/>
        </w:rPr>
      </w:pPr>
      <w:r w:rsidRPr="00551E2F">
        <w:rPr>
          <w:rFonts w:asciiTheme="minorHAnsi" w:hAnsiTheme="minorHAnsi" w:cs="Arial"/>
          <w:sz w:val="24"/>
          <w:szCs w:val="24"/>
        </w:rPr>
        <w:tab/>
      </w:r>
      <w:r w:rsidRPr="00551E2F">
        <w:rPr>
          <w:rFonts w:asciiTheme="minorHAnsi" w:hAnsiTheme="minorHAnsi" w:cs="Arial"/>
          <w:sz w:val="24"/>
          <w:szCs w:val="24"/>
        </w:rPr>
        <w:tab/>
      </w:r>
      <w:r w:rsidR="00BB6ACA" w:rsidRPr="00551E2F">
        <w:rPr>
          <w:rFonts w:asciiTheme="minorHAnsi" w:hAnsiTheme="minorHAnsi" w:cs="Arial"/>
          <w:sz w:val="24"/>
          <w:szCs w:val="24"/>
        </w:rPr>
        <w:t>German Media</w:t>
      </w:r>
      <w:r w:rsidRPr="00551E2F">
        <w:rPr>
          <w:rFonts w:asciiTheme="minorHAnsi" w:hAnsiTheme="minorHAnsi" w:cs="Arial"/>
          <w:sz w:val="24"/>
          <w:szCs w:val="24"/>
        </w:rPr>
        <w:t xml:space="preserve"> </w:t>
      </w:r>
    </w:p>
    <w:p w14:paraId="63ABEC86" w14:textId="77777777" w:rsidR="00AA4B18" w:rsidRPr="00551E2F" w:rsidRDefault="00AA4B18" w:rsidP="00AA4B18">
      <w:pPr>
        <w:ind w:left="990" w:right="-180" w:hanging="990"/>
        <w:rPr>
          <w:rFonts w:asciiTheme="minorHAnsi" w:hAnsiTheme="minorHAnsi" w:cs="Arial"/>
          <w:sz w:val="24"/>
          <w:szCs w:val="24"/>
        </w:rPr>
      </w:pPr>
      <w:r w:rsidRPr="00551E2F">
        <w:rPr>
          <w:rFonts w:asciiTheme="minorHAnsi" w:hAnsiTheme="minorHAnsi" w:cs="Arial"/>
          <w:sz w:val="24"/>
          <w:szCs w:val="24"/>
        </w:rPr>
        <w:t xml:space="preserve">Week 2: </w:t>
      </w:r>
      <w:r w:rsidRPr="00551E2F">
        <w:rPr>
          <w:rFonts w:asciiTheme="minorHAnsi" w:hAnsiTheme="minorHAnsi" w:cs="Arial"/>
          <w:sz w:val="24"/>
          <w:szCs w:val="24"/>
        </w:rPr>
        <w:tab/>
      </w:r>
      <w:r w:rsidRPr="00551E2F">
        <w:rPr>
          <w:rFonts w:asciiTheme="minorHAnsi" w:hAnsiTheme="minorHAnsi" w:cs="Arial"/>
          <w:sz w:val="24"/>
          <w:szCs w:val="24"/>
        </w:rPr>
        <w:tab/>
      </w:r>
      <w:r w:rsidR="00BB6ACA" w:rsidRPr="00551E2F">
        <w:rPr>
          <w:rFonts w:asciiTheme="minorHAnsi" w:hAnsiTheme="minorHAnsi" w:cs="Arial"/>
          <w:sz w:val="24"/>
          <w:szCs w:val="24"/>
        </w:rPr>
        <w:t>Publishing houses</w:t>
      </w:r>
      <w:r w:rsidRPr="00551E2F">
        <w:rPr>
          <w:rFonts w:asciiTheme="minorHAnsi" w:hAnsiTheme="minorHAnsi" w:cs="Arial"/>
          <w:sz w:val="24"/>
          <w:szCs w:val="24"/>
        </w:rPr>
        <w:t xml:space="preserve"> </w:t>
      </w:r>
    </w:p>
    <w:p w14:paraId="559DAD5D" w14:textId="77777777" w:rsidR="00AA4B18" w:rsidRPr="00551E2F" w:rsidRDefault="00BB6ACA" w:rsidP="00AA4B18">
      <w:pPr>
        <w:ind w:left="990" w:right="-180" w:firstLine="450"/>
        <w:rPr>
          <w:rFonts w:asciiTheme="minorHAnsi" w:hAnsiTheme="minorHAnsi" w:cs="Arial"/>
          <w:sz w:val="24"/>
          <w:szCs w:val="24"/>
        </w:rPr>
      </w:pPr>
      <w:r w:rsidRPr="00551E2F">
        <w:rPr>
          <w:rFonts w:asciiTheme="minorHAnsi" w:hAnsiTheme="minorHAnsi" w:cs="Arial"/>
          <w:sz w:val="24"/>
          <w:szCs w:val="24"/>
        </w:rPr>
        <w:t>Axel Springer, Gruner + Jahr</w:t>
      </w:r>
    </w:p>
    <w:p w14:paraId="1D10BD14" w14:textId="77777777" w:rsidR="00AA4B18" w:rsidRPr="00551E2F" w:rsidRDefault="00AA4B18" w:rsidP="00AA4B18">
      <w:pPr>
        <w:ind w:left="990" w:right="-180" w:hanging="990"/>
        <w:rPr>
          <w:rFonts w:asciiTheme="minorHAnsi" w:hAnsiTheme="minorHAnsi" w:cs="Arial"/>
          <w:sz w:val="24"/>
          <w:szCs w:val="24"/>
        </w:rPr>
      </w:pPr>
      <w:r w:rsidRPr="00551E2F">
        <w:rPr>
          <w:rFonts w:asciiTheme="minorHAnsi" w:hAnsiTheme="minorHAnsi" w:cs="Arial"/>
          <w:sz w:val="24"/>
          <w:szCs w:val="24"/>
        </w:rPr>
        <w:t xml:space="preserve">Week 3: </w:t>
      </w:r>
      <w:r w:rsidRPr="00551E2F">
        <w:rPr>
          <w:rFonts w:asciiTheme="minorHAnsi" w:hAnsiTheme="minorHAnsi" w:cs="Arial"/>
          <w:sz w:val="24"/>
          <w:szCs w:val="24"/>
        </w:rPr>
        <w:tab/>
      </w:r>
      <w:r w:rsidR="00BB6ACA" w:rsidRPr="00551E2F">
        <w:rPr>
          <w:rFonts w:asciiTheme="minorHAnsi" w:hAnsiTheme="minorHAnsi" w:cs="Arial"/>
          <w:sz w:val="24"/>
          <w:szCs w:val="24"/>
        </w:rPr>
        <w:tab/>
        <w:t>Holtzbrinck Gruppe, Bertelsmann</w:t>
      </w:r>
    </w:p>
    <w:p w14:paraId="26325826" w14:textId="77777777" w:rsidR="00AA4B18" w:rsidRPr="00551E2F" w:rsidRDefault="00AA4B18" w:rsidP="00BB6ACA">
      <w:pPr>
        <w:ind w:left="990" w:right="-180" w:hanging="990"/>
        <w:rPr>
          <w:rFonts w:asciiTheme="minorHAnsi" w:hAnsiTheme="minorHAnsi" w:cs="Arial"/>
          <w:sz w:val="24"/>
          <w:szCs w:val="24"/>
        </w:rPr>
      </w:pPr>
      <w:r w:rsidRPr="00551E2F">
        <w:rPr>
          <w:rFonts w:asciiTheme="minorHAnsi" w:hAnsiTheme="minorHAnsi" w:cs="Arial"/>
          <w:sz w:val="24"/>
          <w:szCs w:val="24"/>
        </w:rPr>
        <w:t>Week 4:</w:t>
      </w:r>
      <w:r w:rsidRPr="00551E2F">
        <w:rPr>
          <w:rFonts w:asciiTheme="minorHAnsi" w:hAnsiTheme="minorHAnsi" w:cs="Arial"/>
          <w:sz w:val="24"/>
          <w:szCs w:val="24"/>
        </w:rPr>
        <w:tab/>
      </w:r>
      <w:r w:rsidRPr="00551E2F">
        <w:rPr>
          <w:rFonts w:asciiTheme="minorHAnsi" w:hAnsiTheme="minorHAnsi" w:cs="Arial"/>
          <w:sz w:val="24"/>
          <w:szCs w:val="24"/>
        </w:rPr>
        <w:tab/>
      </w:r>
      <w:r w:rsidR="00BB6ACA" w:rsidRPr="00551E2F">
        <w:rPr>
          <w:rFonts w:asciiTheme="minorHAnsi" w:hAnsiTheme="minorHAnsi" w:cs="Arial"/>
          <w:sz w:val="24"/>
          <w:szCs w:val="24"/>
        </w:rPr>
        <w:t>Press Agencies: dpa, Reuters</w:t>
      </w:r>
    </w:p>
    <w:p w14:paraId="746C5FE6" w14:textId="77777777" w:rsidR="00BB6ACA" w:rsidRPr="00551E2F" w:rsidRDefault="00AA4B18" w:rsidP="00BB6ACA">
      <w:pPr>
        <w:ind w:left="990" w:right="-180" w:hanging="990"/>
        <w:rPr>
          <w:rFonts w:asciiTheme="minorHAnsi" w:hAnsiTheme="minorHAnsi" w:cs="Arial"/>
          <w:sz w:val="24"/>
          <w:szCs w:val="24"/>
        </w:rPr>
      </w:pPr>
      <w:r w:rsidRPr="00551E2F">
        <w:rPr>
          <w:rFonts w:asciiTheme="minorHAnsi" w:hAnsiTheme="minorHAnsi" w:cs="Arial"/>
          <w:sz w:val="24"/>
          <w:szCs w:val="24"/>
        </w:rPr>
        <w:t xml:space="preserve">Week 5: </w:t>
      </w:r>
      <w:r w:rsidRPr="00551E2F">
        <w:rPr>
          <w:rFonts w:asciiTheme="minorHAnsi" w:hAnsiTheme="minorHAnsi" w:cs="Arial"/>
          <w:sz w:val="24"/>
          <w:szCs w:val="24"/>
        </w:rPr>
        <w:tab/>
      </w:r>
      <w:r w:rsidRPr="00551E2F">
        <w:rPr>
          <w:rFonts w:asciiTheme="minorHAnsi" w:hAnsiTheme="minorHAnsi" w:cs="Arial"/>
          <w:sz w:val="24"/>
          <w:szCs w:val="24"/>
        </w:rPr>
        <w:tab/>
      </w:r>
      <w:r w:rsidR="00BB6ACA" w:rsidRPr="00551E2F">
        <w:rPr>
          <w:rFonts w:asciiTheme="minorHAnsi" w:hAnsiTheme="minorHAnsi" w:cs="Arial"/>
          <w:sz w:val="24"/>
          <w:szCs w:val="24"/>
        </w:rPr>
        <w:t>Newspapers: Dailies, Weeklies</w:t>
      </w:r>
    </w:p>
    <w:p w14:paraId="7CA8004C" w14:textId="77777777" w:rsidR="00AA4B18" w:rsidRPr="00551E2F" w:rsidRDefault="00AA4B18" w:rsidP="00BB6ACA">
      <w:pPr>
        <w:ind w:left="990" w:right="-180" w:hanging="990"/>
        <w:rPr>
          <w:rFonts w:asciiTheme="minorHAnsi" w:hAnsiTheme="minorHAnsi" w:cs="Arial"/>
          <w:sz w:val="24"/>
          <w:szCs w:val="24"/>
        </w:rPr>
      </w:pPr>
      <w:r w:rsidRPr="00551E2F">
        <w:rPr>
          <w:rFonts w:asciiTheme="minorHAnsi" w:hAnsiTheme="minorHAnsi" w:cs="Arial"/>
          <w:sz w:val="24"/>
          <w:szCs w:val="24"/>
        </w:rPr>
        <w:t xml:space="preserve">Week 6:     </w:t>
      </w:r>
      <w:r w:rsidRPr="00551E2F">
        <w:rPr>
          <w:rFonts w:asciiTheme="minorHAnsi" w:hAnsiTheme="minorHAnsi" w:cs="Arial"/>
          <w:sz w:val="24"/>
          <w:szCs w:val="24"/>
        </w:rPr>
        <w:tab/>
        <w:t>EXAM I (covers weeks 1-5)</w:t>
      </w:r>
    </w:p>
    <w:p w14:paraId="54206CA7" w14:textId="77777777" w:rsidR="00AA4B18" w:rsidRPr="00551E2F" w:rsidRDefault="00AA4B18" w:rsidP="00AA4B18">
      <w:pPr>
        <w:ind w:left="990" w:right="-180" w:hanging="990"/>
        <w:rPr>
          <w:rFonts w:asciiTheme="minorHAnsi" w:hAnsiTheme="minorHAnsi" w:cs="Arial"/>
          <w:sz w:val="24"/>
          <w:szCs w:val="24"/>
        </w:rPr>
      </w:pPr>
      <w:r w:rsidRPr="00551E2F">
        <w:rPr>
          <w:rFonts w:asciiTheme="minorHAnsi" w:hAnsiTheme="minorHAnsi" w:cs="Arial"/>
          <w:sz w:val="24"/>
          <w:szCs w:val="24"/>
        </w:rPr>
        <w:t xml:space="preserve">Week 7: </w:t>
      </w:r>
      <w:r w:rsidRPr="00551E2F">
        <w:rPr>
          <w:rFonts w:asciiTheme="minorHAnsi" w:hAnsiTheme="minorHAnsi" w:cs="Arial"/>
          <w:sz w:val="24"/>
          <w:szCs w:val="24"/>
        </w:rPr>
        <w:tab/>
      </w:r>
      <w:r w:rsidRPr="00551E2F">
        <w:rPr>
          <w:rFonts w:asciiTheme="minorHAnsi" w:hAnsiTheme="minorHAnsi" w:cs="Arial"/>
          <w:sz w:val="24"/>
          <w:szCs w:val="24"/>
        </w:rPr>
        <w:tab/>
      </w:r>
      <w:r w:rsidR="00BB6ACA" w:rsidRPr="00551E2F">
        <w:rPr>
          <w:rFonts w:asciiTheme="minorHAnsi" w:hAnsiTheme="minorHAnsi" w:cs="Arial"/>
          <w:sz w:val="24"/>
          <w:szCs w:val="24"/>
        </w:rPr>
        <w:t>Magazines: Political, Hobby, Interest</w:t>
      </w:r>
      <w:r w:rsidRPr="00551E2F">
        <w:rPr>
          <w:rFonts w:asciiTheme="minorHAnsi" w:hAnsiTheme="minorHAnsi" w:cs="Arial"/>
          <w:sz w:val="24"/>
          <w:szCs w:val="24"/>
        </w:rPr>
        <w:t xml:space="preserve"> </w:t>
      </w:r>
    </w:p>
    <w:p w14:paraId="7AF5250C" w14:textId="77777777" w:rsidR="00AA4B18" w:rsidRPr="00551E2F" w:rsidRDefault="00AA4B18" w:rsidP="00BB6ACA">
      <w:pPr>
        <w:ind w:right="-180"/>
        <w:rPr>
          <w:rFonts w:asciiTheme="minorHAnsi" w:hAnsiTheme="minorHAnsi" w:cs="Arial"/>
          <w:sz w:val="24"/>
          <w:szCs w:val="24"/>
        </w:rPr>
      </w:pPr>
      <w:r w:rsidRPr="00551E2F">
        <w:rPr>
          <w:rFonts w:asciiTheme="minorHAnsi" w:hAnsiTheme="minorHAnsi" w:cs="Arial"/>
          <w:sz w:val="24"/>
          <w:szCs w:val="24"/>
        </w:rPr>
        <w:t xml:space="preserve">Week 8: </w:t>
      </w:r>
      <w:r w:rsidRPr="00551E2F">
        <w:rPr>
          <w:rFonts w:asciiTheme="minorHAnsi" w:hAnsiTheme="minorHAnsi" w:cs="Arial"/>
          <w:sz w:val="24"/>
          <w:szCs w:val="24"/>
        </w:rPr>
        <w:tab/>
      </w:r>
      <w:r w:rsidR="00BB6ACA" w:rsidRPr="00551E2F">
        <w:rPr>
          <w:rFonts w:asciiTheme="minorHAnsi" w:hAnsiTheme="minorHAnsi" w:cs="Arial"/>
          <w:sz w:val="24"/>
          <w:szCs w:val="24"/>
        </w:rPr>
        <w:t>Coverage of German Companies in the News</w:t>
      </w:r>
      <w:r w:rsidRPr="00551E2F">
        <w:rPr>
          <w:rFonts w:asciiTheme="minorHAnsi" w:hAnsiTheme="minorHAnsi" w:cs="Arial"/>
          <w:sz w:val="24"/>
          <w:szCs w:val="24"/>
        </w:rPr>
        <w:t xml:space="preserve"> </w:t>
      </w:r>
    </w:p>
    <w:p w14:paraId="299B2A28" w14:textId="77777777" w:rsidR="00AA4B18" w:rsidRPr="00551E2F" w:rsidRDefault="00AA4B18" w:rsidP="00BB6ACA">
      <w:pPr>
        <w:ind w:right="-180"/>
        <w:rPr>
          <w:rFonts w:asciiTheme="minorHAnsi" w:hAnsiTheme="minorHAnsi" w:cs="Arial"/>
          <w:sz w:val="24"/>
          <w:szCs w:val="24"/>
        </w:rPr>
      </w:pPr>
      <w:r w:rsidRPr="00551E2F">
        <w:rPr>
          <w:rFonts w:asciiTheme="minorHAnsi" w:hAnsiTheme="minorHAnsi" w:cs="Arial"/>
          <w:sz w:val="24"/>
          <w:szCs w:val="24"/>
        </w:rPr>
        <w:t xml:space="preserve">Week 9:     </w:t>
      </w:r>
      <w:r w:rsidRPr="00551E2F">
        <w:rPr>
          <w:rFonts w:asciiTheme="minorHAnsi" w:hAnsiTheme="minorHAnsi" w:cs="Arial"/>
          <w:sz w:val="24"/>
          <w:szCs w:val="24"/>
        </w:rPr>
        <w:tab/>
      </w:r>
      <w:r w:rsidR="00BB6ACA" w:rsidRPr="00551E2F">
        <w:rPr>
          <w:rFonts w:asciiTheme="minorHAnsi" w:hAnsiTheme="minorHAnsi" w:cs="Arial"/>
          <w:sz w:val="24"/>
          <w:szCs w:val="24"/>
        </w:rPr>
        <w:t>Trade Agreements in the News</w:t>
      </w:r>
      <w:r w:rsidRPr="00551E2F">
        <w:rPr>
          <w:rFonts w:asciiTheme="minorHAnsi" w:hAnsiTheme="minorHAnsi" w:cs="Arial"/>
          <w:sz w:val="24"/>
          <w:szCs w:val="24"/>
        </w:rPr>
        <w:t xml:space="preserve"> </w:t>
      </w:r>
    </w:p>
    <w:p w14:paraId="40AD107B" w14:textId="77777777" w:rsidR="00AA4B18" w:rsidRPr="00551E2F" w:rsidRDefault="00AA4B18" w:rsidP="00AA4B18">
      <w:pPr>
        <w:ind w:right="-180"/>
        <w:rPr>
          <w:rFonts w:asciiTheme="minorHAnsi" w:hAnsiTheme="minorHAnsi" w:cs="Arial"/>
          <w:sz w:val="24"/>
          <w:szCs w:val="24"/>
        </w:rPr>
      </w:pPr>
      <w:r w:rsidRPr="00551E2F">
        <w:rPr>
          <w:rFonts w:asciiTheme="minorHAnsi" w:hAnsiTheme="minorHAnsi" w:cs="Arial"/>
          <w:sz w:val="24"/>
          <w:szCs w:val="24"/>
        </w:rPr>
        <w:t>Week 10</w:t>
      </w:r>
      <w:r w:rsidRPr="00551E2F">
        <w:rPr>
          <w:rFonts w:asciiTheme="minorHAnsi" w:hAnsiTheme="minorHAnsi" w:cs="Arial"/>
          <w:sz w:val="24"/>
          <w:szCs w:val="24"/>
        </w:rPr>
        <w:tab/>
      </w:r>
      <w:r w:rsidR="00BB6ACA" w:rsidRPr="00551E2F">
        <w:rPr>
          <w:rFonts w:asciiTheme="minorHAnsi" w:hAnsiTheme="minorHAnsi" w:cs="Arial"/>
          <w:sz w:val="24"/>
          <w:szCs w:val="24"/>
        </w:rPr>
        <w:t>Political Parties and Elections in the News; Fake News</w:t>
      </w:r>
    </w:p>
    <w:p w14:paraId="4A5E1141" w14:textId="77777777" w:rsidR="00AA4B18" w:rsidRPr="00551E2F" w:rsidRDefault="00AA4B18" w:rsidP="00AA4B18">
      <w:pPr>
        <w:ind w:left="720" w:right="-180" w:firstLine="720"/>
        <w:rPr>
          <w:rFonts w:asciiTheme="minorHAnsi" w:hAnsiTheme="minorHAnsi" w:cs="Arial"/>
          <w:sz w:val="24"/>
          <w:szCs w:val="24"/>
        </w:rPr>
      </w:pPr>
      <w:r w:rsidRPr="00551E2F">
        <w:rPr>
          <w:rFonts w:asciiTheme="minorHAnsi" w:hAnsiTheme="minorHAnsi" w:cs="Arial"/>
          <w:sz w:val="24"/>
          <w:szCs w:val="24"/>
        </w:rPr>
        <w:t>Discussion session</w:t>
      </w:r>
      <w:r w:rsidRPr="00551E2F">
        <w:rPr>
          <w:rFonts w:asciiTheme="minorHAnsi" w:hAnsiTheme="minorHAnsi" w:cs="Arial"/>
          <w:sz w:val="24"/>
          <w:szCs w:val="24"/>
        </w:rPr>
        <w:tab/>
      </w:r>
    </w:p>
    <w:p w14:paraId="15C8CAE6" w14:textId="77777777" w:rsidR="00AA4B18" w:rsidRPr="00551E2F" w:rsidRDefault="00AA4B18" w:rsidP="00AA4B18">
      <w:pPr>
        <w:ind w:right="-180"/>
        <w:rPr>
          <w:rFonts w:asciiTheme="minorHAnsi" w:hAnsiTheme="minorHAnsi" w:cs="Arial"/>
          <w:sz w:val="24"/>
          <w:szCs w:val="24"/>
        </w:rPr>
      </w:pPr>
      <w:r w:rsidRPr="00551E2F">
        <w:rPr>
          <w:rFonts w:asciiTheme="minorHAnsi" w:hAnsiTheme="minorHAnsi" w:cs="Arial"/>
          <w:sz w:val="24"/>
          <w:szCs w:val="24"/>
        </w:rPr>
        <w:t xml:space="preserve">Week 11:   </w:t>
      </w:r>
      <w:r w:rsidRPr="00551E2F">
        <w:rPr>
          <w:rFonts w:asciiTheme="minorHAnsi" w:hAnsiTheme="minorHAnsi" w:cs="Arial"/>
          <w:sz w:val="24"/>
          <w:szCs w:val="24"/>
        </w:rPr>
        <w:tab/>
        <w:t>SPRING BREAK</w:t>
      </w:r>
    </w:p>
    <w:p w14:paraId="531C9CB1" w14:textId="77777777" w:rsidR="00AA4B18" w:rsidRPr="00551E2F" w:rsidRDefault="00AA4B18" w:rsidP="00AA4B18">
      <w:pPr>
        <w:ind w:right="-180"/>
        <w:rPr>
          <w:rFonts w:asciiTheme="minorHAnsi" w:hAnsiTheme="minorHAnsi" w:cs="Arial"/>
          <w:sz w:val="24"/>
          <w:szCs w:val="24"/>
        </w:rPr>
      </w:pPr>
      <w:r w:rsidRPr="00551E2F">
        <w:rPr>
          <w:rFonts w:asciiTheme="minorHAnsi" w:hAnsiTheme="minorHAnsi" w:cs="Arial"/>
          <w:sz w:val="24"/>
          <w:szCs w:val="24"/>
        </w:rPr>
        <w:t xml:space="preserve">Week 12:   </w:t>
      </w:r>
      <w:r w:rsidRPr="00551E2F">
        <w:rPr>
          <w:rFonts w:asciiTheme="minorHAnsi" w:hAnsiTheme="minorHAnsi" w:cs="Arial"/>
          <w:sz w:val="24"/>
          <w:szCs w:val="24"/>
        </w:rPr>
        <w:tab/>
        <w:t>EXAM II (covers weeks 6-10)</w:t>
      </w:r>
      <w:r w:rsidR="00BB6ACA" w:rsidRPr="00551E2F">
        <w:rPr>
          <w:rFonts w:asciiTheme="minorHAnsi" w:hAnsiTheme="minorHAnsi" w:cs="Arial"/>
          <w:sz w:val="24"/>
          <w:szCs w:val="24"/>
        </w:rPr>
        <w:t xml:space="preserve"> </w:t>
      </w:r>
    </w:p>
    <w:p w14:paraId="0BB4028D" w14:textId="77777777" w:rsidR="00AA4B18" w:rsidRPr="00551E2F" w:rsidRDefault="00AA4B18" w:rsidP="00AA4B18">
      <w:pPr>
        <w:ind w:right="-180"/>
        <w:rPr>
          <w:rFonts w:asciiTheme="minorHAnsi" w:hAnsiTheme="minorHAnsi" w:cs="Arial"/>
          <w:sz w:val="24"/>
          <w:szCs w:val="24"/>
        </w:rPr>
      </w:pPr>
      <w:r w:rsidRPr="00551E2F">
        <w:rPr>
          <w:rFonts w:asciiTheme="minorHAnsi" w:hAnsiTheme="minorHAnsi" w:cs="Arial"/>
          <w:sz w:val="24"/>
          <w:szCs w:val="24"/>
        </w:rPr>
        <w:t>Week 13</w:t>
      </w:r>
      <w:r w:rsidR="00BB6ACA" w:rsidRPr="00551E2F">
        <w:rPr>
          <w:rFonts w:asciiTheme="minorHAnsi" w:hAnsiTheme="minorHAnsi" w:cs="Arial"/>
          <w:sz w:val="24"/>
          <w:szCs w:val="24"/>
        </w:rPr>
        <w:t>:</w:t>
      </w:r>
      <w:r w:rsidRPr="00551E2F">
        <w:rPr>
          <w:rFonts w:asciiTheme="minorHAnsi" w:hAnsiTheme="minorHAnsi" w:cs="Arial"/>
          <w:sz w:val="24"/>
          <w:szCs w:val="24"/>
        </w:rPr>
        <w:tab/>
      </w:r>
      <w:r w:rsidR="00BB6ACA" w:rsidRPr="00551E2F">
        <w:rPr>
          <w:rFonts w:asciiTheme="minorHAnsi" w:hAnsiTheme="minorHAnsi" w:cs="Arial"/>
          <w:sz w:val="24"/>
          <w:szCs w:val="24"/>
        </w:rPr>
        <w:t>Intercultural Communication and International News</w:t>
      </w:r>
    </w:p>
    <w:p w14:paraId="13D2A34F" w14:textId="77777777" w:rsidR="00AA4B18" w:rsidRPr="00551E2F" w:rsidRDefault="00BB6ACA" w:rsidP="00BB6ACA">
      <w:pPr>
        <w:ind w:right="-180"/>
        <w:rPr>
          <w:rFonts w:asciiTheme="minorHAnsi" w:hAnsiTheme="minorHAnsi" w:cs="Arial"/>
          <w:sz w:val="24"/>
          <w:szCs w:val="24"/>
        </w:rPr>
      </w:pPr>
      <w:r w:rsidRPr="00551E2F">
        <w:rPr>
          <w:rFonts w:asciiTheme="minorHAnsi" w:hAnsiTheme="minorHAnsi" w:cs="Arial"/>
          <w:sz w:val="24"/>
          <w:szCs w:val="24"/>
        </w:rPr>
        <w:t>Week 14:</w:t>
      </w:r>
      <w:r w:rsidRPr="00551E2F">
        <w:rPr>
          <w:rFonts w:asciiTheme="minorHAnsi" w:hAnsiTheme="minorHAnsi" w:cs="Arial"/>
          <w:sz w:val="24"/>
          <w:szCs w:val="24"/>
        </w:rPr>
        <w:tab/>
        <w:t xml:space="preserve">Music News, MTV </w:t>
      </w:r>
    </w:p>
    <w:p w14:paraId="12CFB723" w14:textId="77777777" w:rsidR="00AA4B18" w:rsidRPr="00551E2F" w:rsidRDefault="00AA4B18" w:rsidP="00BB6ACA">
      <w:pPr>
        <w:ind w:right="-180"/>
        <w:rPr>
          <w:rFonts w:asciiTheme="minorHAnsi" w:hAnsiTheme="minorHAnsi" w:cs="Arial"/>
          <w:sz w:val="24"/>
          <w:szCs w:val="24"/>
        </w:rPr>
      </w:pPr>
      <w:r w:rsidRPr="00551E2F">
        <w:rPr>
          <w:rFonts w:asciiTheme="minorHAnsi" w:hAnsiTheme="minorHAnsi" w:cs="Arial"/>
          <w:sz w:val="24"/>
          <w:szCs w:val="24"/>
        </w:rPr>
        <w:t xml:space="preserve">Week 15:   </w:t>
      </w:r>
      <w:r w:rsidRPr="00551E2F">
        <w:rPr>
          <w:rFonts w:asciiTheme="minorHAnsi" w:hAnsiTheme="minorHAnsi" w:cs="Arial"/>
          <w:sz w:val="24"/>
          <w:szCs w:val="24"/>
        </w:rPr>
        <w:tab/>
      </w:r>
      <w:r w:rsidR="00BB6ACA" w:rsidRPr="00551E2F">
        <w:rPr>
          <w:rFonts w:asciiTheme="minorHAnsi" w:hAnsiTheme="minorHAnsi" w:cs="Arial"/>
          <w:sz w:val="24"/>
          <w:szCs w:val="24"/>
        </w:rPr>
        <w:t>Coverage of German News in US Media: CNN, Fox, etc.</w:t>
      </w:r>
    </w:p>
    <w:p w14:paraId="45B17E59" w14:textId="253A6A29" w:rsidR="00AA4B18" w:rsidRPr="00551E2F" w:rsidRDefault="00AA4B18" w:rsidP="00BB6ACA">
      <w:pPr>
        <w:ind w:right="-180"/>
        <w:rPr>
          <w:rFonts w:asciiTheme="minorHAnsi" w:hAnsiTheme="minorHAnsi" w:cs="Arial"/>
          <w:sz w:val="24"/>
          <w:szCs w:val="24"/>
        </w:rPr>
      </w:pPr>
      <w:r w:rsidRPr="00551E2F">
        <w:rPr>
          <w:rFonts w:asciiTheme="minorHAnsi" w:hAnsiTheme="minorHAnsi" w:cs="Arial"/>
          <w:sz w:val="24"/>
          <w:szCs w:val="24"/>
        </w:rPr>
        <w:t xml:space="preserve">Week 16:   </w:t>
      </w:r>
      <w:r w:rsidRPr="00551E2F">
        <w:rPr>
          <w:rFonts w:asciiTheme="minorHAnsi" w:hAnsiTheme="minorHAnsi" w:cs="Arial"/>
          <w:sz w:val="24"/>
          <w:szCs w:val="24"/>
        </w:rPr>
        <w:tab/>
      </w:r>
      <w:r w:rsidR="00BB6ACA" w:rsidRPr="00551E2F">
        <w:rPr>
          <w:rFonts w:asciiTheme="minorHAnsi" w:hAnsiTheme="minorHAnsi" w:cs="Arial"/>
          <w:sz w:val="24"/>
          <w:szCs w:val="24"/>
        </w:rPr>
        <w:t>Documentaries</w:t>
      </w:r>
      <w:r w:rsidR="00EF7257" w:rsidRPr="00551E2F">
        <w:rPr>
          <w:rFonts w:asciiTheme="minorHAnsi" w:hAnsiTheme="minorHAnsi" w:cs="Arial"/>
          <w:sz w:val="24"/>
          <w:szCs w:val="24"/>
        </w:rPr>
        <w:t>; Short Films; Feature Films</w:t>
      </w:r>
    </w:p>
    <w:p w14:paraId="454904DB" w14:textId="77777777" w:rsidR="00AA4B18" w:rsidRPr="00551E2F" w:rsidRDefault="00AA4B18" w:rsidP="00AA4B18">
      <w:pPr>
        <w:ind w:left="990" w:right="-180" w:hanging="990"/>
        <w:rPr>
          <w:rFonts w:asciiTheme="minorHAnsi" w:hAnsiTheme="minorHAnsi" w:cs="Arial"/>
          <w:sz w:val="24"/>
          <w:szCs w:val="24"/>
          <w:u w:val="single"/>
        </w:rPr>
      </w:pPr>
      <w:r w:rsidRPr="00551E2F">
        <w:rPr>
          <w:rFonts w:asciiTheme="minorHAnsi" w:hAnsiTheme="minorHAnsi" w:cs="Arial"/>
          <w:sz w:val="24"/>
          <w:szCs w:val="24"/>
          <w:lang w:val="pt-BR"/>
        </w:rPr>
        <w:t>Finals week</w:t>
      </w:r>
      <w:r w:rsidRPr="00551E2F">
        <w:rPr>
          <w:rFonts w:asciiTheme="minorHAnsi" w:hAnsiTheme="minorHAnsi" w:cs="Arial"/>
          <w:sz w:val="24"/>
          <w:szCs w:val="24"/>
          <w:lang w:val="pt-BR"/>
        </w:rPr>
        <w:tab/>
        <w:t>FINAL EXAM (covers weeks 12-16)</w:t>
      </w:r>
    </w:p>
    <w:p w14:paraId="1D4C2E50" w14:textId="77777777" w:rsidR="00B357C1" w:rsidRPr="00551E2F" w:rsidRDefault="00B357C1">
      <w:pPr>
        <w:rPr>
          <w:rFonts w:asciiTheme="minorHAnsi" w:hAnsiTheme="minorHAnsi" w:cs="Arial"/>
          <w:sz w:val="24"/>
          <w:szCs w:val="24"/>
        </w:rPr>
      </w:pPr>
    </w:p>
    <w:sectPr w:rsidR="00B357C1" w:rsidRPr="00551E2F" w:rsidSect="00AF6D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63CB"/>
    <w:multiLevelType w:val="hybridMultilevel"/>
    <w:tmpl w:val="3818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18"/>
    <w:rsid w:val="00036C56"/>
    <w:rsid w:val="000F4582"/>
    <w:rsid w:val="00172FF6"/>
    <w:rsid w:val="001816CE"/>
    <w:rsid w:val="001D2672"/>
    <w:rsid w:val="00281267"/>
    <w:rsid w:val="00511555"/>
    <w:rsid w:val="00540C99"/>
    <w:rsid w:val="00551E2F"/>
    <w:rsid w:val="005B41FF"/>
    <w:rsid w:val="00671B2C"/>
    <w:rsid w:val="007F325F"/>
    <w:rsid w:val="008D2732"/>
    <w:rsid w:val="008E328A"/>
    <w:rsid w:val="00A16093"/>
    <w:rsid w:val="00A95F24"/>
    <w:rsid w:val="00AA4B18"/>
    <w:rsid w:val="00AF6DF9"/>
    <w:rsid w:val="00B357C1"/>
    <w:rsid w:val="00B526E4"/>
    <w:rsid w:val="00BB3442"/>
    <w:rsid w:val="00BB6ACA"/>
    <w:rsid w:val="00EF7257"/>
    <w:rsid w:val="00FA28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DD234"/>
  <w15:docId w15:val="{57E78651-2E3F-48FF-AB3B-843CC7A1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18"/>
    <w:pPr>
      <w:suppressAutoHyphens/>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A4B18"/>
    <w:rPr>
      <w:color w:val="0000FF"/>
      <w:u w:val="single"/>
    </w:rPr>
  </w:style>
  <w:style w:type="character" w:styleId="Emphasis">
    <w:name w:val="Emphasis"/>
    <w:uiPriority w:val="20"/>
    <w:qFormat/>
    <w:rsid w:val="00AA4B18"/>
    <w:rPr>
      <w:i/>
      <w:iCs/>
    </w:rPr>
  </w:style>
  <w:style w:type="paragraph" w:styleId="BodyText">
    <w:name w:val="Body Text"/>
    <w:basedOn w:val="Normal"/>
    <w:link w:val="BodyTextChar"/>
    <w:rsid w:val="00551E2F"/>
    <w:pPr>
      <w:suppressAutoHyphens w:val="0"/>
    </w:pPr>
    <w:rPr>
      <w:szCs w:val="24"/>
      <w:lang w:val="es-ES" w:eastAsia="en-US"/>
    </w:rPr>
  </w:style>
  <w:style w:type="character" w:customStyle="1" w:styleId="BodyTextChar">
    <w:name w:val="Body Text Char"/>
    <w:basedOn w:val="DefaultParagraphFont"/>
    <w:link w:val="BodyText"/>
    <w:rsid w:val="00551E2F"/>
    <w:rPr>
      <w:rFonts w:ascii="Times New Roman" w:eastAsia="Times New Roman" w:hAnsi="Times New Roman" w:cs="Times New Roman"/>
      <w:sz w:val="20"/>
      <w:lang w:val="es-ES"/>
    </w:rPr>
  </w:style>
  <w:style w:type="paragraph" w:styleId="Subtitle">
    <w:name w:val="Subtitle"/>
    <w:basedOn w:val="Normal"/>
    <w:link w:val="SubtitleChar"/>
    <w:qFormat/>
    <w:rsid w:val="00671B2C"/>
    <w:pPr>
      <w:tabs>
        <w:tab w:val="left" w:pos="2880"/>
        <w:tab w:val="left" w:pos="6480"/>
      </w:tabs>
      <w:suppressAutoHyphens w:val="0"/>
      <w:overflowPunct w:val="0"/>
      <w:autoSpaceDE w:val="0"/>
      <w:autoSpaceDN w:val="0"/>
      <w:adjustRightInd w:val="0"/>
      <w:textAlignment w:val="baseline"/>
    </w:pPr>
    <w:rPr>
      <w:color w:val="000000"/>
      <w:sz w:val="28"/>
      <w:lang w:val="de-DE" w:eastAsia="en-US"/>
    </w:rPr>
  </w:style>
  <w:style w:type="character" w:customStyle="1" w:styleId="SubtitleChar">
    <w:name w:val="Subtitle Char"/>
    <w:basedOn w:val="DefaultParagraphFont"/>
    <w:link w:val="Subtitle"/>
    <w:rsid w:val="00671B2C"/>
    <w:rPr>
      <w:rFonts w:ascii="Times New Roman" w:eastAsia="Times New Roman" w:hAnsi="Times New Roman" w:cs="Times New Roman"/>
      <w:color w:val="000000"/>
      <w:sz w:val="28"/>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8334">
      <w:bodyDiv w:val="1"/>
      <w:marLeft w:val="0"/>
      <w:marRight w:val="0"/>
      <w:marTop w:val="0"/>
      <w:marBottom w:val="0"/>
      <w:divBdr>
        <w:top w:val="none" w:sz="0" w:space="0" w:color="auto"/>
        <w:left w:val="none" w:sz="0" w:space="0" w:color="auto"/>
        <w:bottom w:val="none" w:sz="0" w:space="0" w:color="auto"/>
        <w:right w:val="none" w:sz="0" w:space="0" w:color="auto"/>
      </w:divBdr>
    </w:div>
    <w:div w:id="1224677894">
      <w:bodyDiv w:val="1"/>
      <w:marLeft w:val="0"/>
      <w:marRight w:val="0"/>
      <w:marTop w:val="0"/>
      <w:marBottom w:val="0"/>
      <w:divBdr>
        <w:top w:val="none" w:sz="0" w:space="0" w:color="auto"/>
        <w:left w:val="none" w:sz="0" w:space="0" w:color="auto"/>
        <w:bottom w:val="none" w:sz="0" w:space="0" w:color="auto"/>
        <w:right w:val="none" w:sz="0" w:space="0" w:color="auto"/>
      </w:divBdr>
    </w:div>
    <w:div w:id="1239553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s49\Downloads\www.honor.gatech.edu" TargetMode="External"/><Relationship Id="rId5" Type="http://schemas.openxmlformats.org/officeDocument/2006/relationships/hyperlink" Target="http://www.catalog.gatech.edu/rules/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GA Tech</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Kallin</dc:creator>
  <cp:keywords/>
  <dc:description/>
  <cp:lastModifiedBy>Shook, David J</cp:lastModifiedBy>
  <cp:revision>2</cp:revision>
  <dcterms:created xsi:type="dcterms:W3CDTF">2018-01-30T17:48:00Z</dcterms:created>
  <dcterms:modified xsi:type="dcterms:W3CDTF">2018-01-30T17:48:00Z</dcterms:modified>
</cp:coreProperties>
</file>