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3D9" w:rsidRDefault="006843D9" w:rsidP="006843D9">
      <w:pPr>
        <w:pStyle w:val="ListParagraph"/>
        <w:ind w:left="270"/>
        <w:rPr>
          <w:rFonts w:ascii="Arial" w:hAnsi="Arial" w:cs="Arial"/>
        </w:rPr>
      </w:pPr>
    </w:p>
    <w:p w:rsidR="006843D9" w:rsidRDefault="006843D9" w:rsidP="006843D9">
      <w:pPr>
        <w:pStyle w:val="ListParagraph"/>
        <w:ind w:left="270"/>
        <w:rPr>
          <w:rFonts w:ascii="Arial" w:hAnsi="Arial" w:cs="Arial"/>
        </w:rPr>
      </w:pPr>
    </w:p>
    <w:p w:rsidR="006843D9" w:rsidRPr="00702F72" w:rsidRDefault="006843D9" w:rsidP="006843D9">
      <w:pPr>
        <w:pStyle w:val="ListParagraph"/>
        <w:ind w:left="270"/>
        <w:jc w:val="center"/>
        <w:rPr>
          <w:rFonts w:ascii="Arial" w:hAnsi="Arial" w:cs="Arial"/>
          <w:b/>
        </w:rPr>
      </w:pPr>
      <w:r>
        <w:rPr>
          <w:rFonts w:ascii="Arial" w:hAnsi="Arial" w:cs="Arial"/>
          <w:b/>
        </w:rPr>
        <w:t>GT 4813</w:t>
      </w:r>
      <w:r w:rsidRPr="00702F72">
        <w:rPr>
          <w:rFonts w:ascii="Arial" w:hAnsi="Arial" w:cs="Arial"/>
          <w:b/>
        </w:rPr>
        <w:t xml:space="preserve"> Project in Energy Systems</w:t>
      </w:r>
    </w:p>
    <w:p w:rsidR="006843D9" w:rsidRDefault="006843D9" w:rsidP="006843D9">
      <w:pPr>
        <w:pStyle w:val="ListParagraph"/>
        <w:ind w:left="270"/>
        <w:rPr>
          <w:rFonts w:ascii="Arial" w:hAnsi="Arial" w:cs="Arial"/>
        </w:rPr>
      </w:pPr>
    </w:p>
    <w:p w:rsidR="006843D9" w:rsidRDefault="006843D9" w:rsidP="006843D9">
      <w:pPr>
        <w:pStyle w:val="ListParagraph"/>
        <w:ind w:left="270"/>
        <w:rPr>
          <w:rFonts w:ascii="Arial" w:hAnsi="Arial" w:cs="Arial"/>
        </w:rPr>
      </w:pPr>
    </w:p>
    <w:p w:rsidR="006843D9" w:rsidRDefault="006843D9" w:rsidP="006843D9">
      <w:pPr>
        <w:pStyle w:val="ListParagraph"/>
        <w:ind w:left="270"/>
        <w:rPr>
          <w:rFonts w:ascii="Arial" w:hAnsi="Arial" w:cs="Arial"/>
          <w:u w:val="single"/>
        </w:rPr>
      </w:pPr>
      <w:r>
        <w:rPr>
          <w:rFonts w:ascii="Arial" w:hAnsi="Arial" w:cs="Arial"/>
          <w:u w:val="single"/>
        </w:rPr>
        <w:t>Description</w:t>
      </w:r>
    </w:p>
    <w:p w:rsidR="006843D9" w:rsidRDefault="006843D9" w:rsidP="006843D9">
      <w:pPr>
        <w:pStyle w:val="ListParagraph"/>
        <w:ind w:left="270"/>
        <w:rPr>
          <w:rFonts w:ascii="Arial" w:hAnsi="Arial" w:cs="Arial"/>
        </w:rPr>
      </w:pPr>
      <w:r>
        <w:rPr>
          <w:rFonts w:ascii="Arial" w:hAnsi="Arial" w:cs="Arial"/>
        </w:rPr>
        <w:t>This is the culminating experience for students pursuing the minor in Energy Systems.  Students will work on multidisciplinary teams focusing on a broad range of energy related problems.  Problems are solicited from private industry and government.</w:t>
      </w:r>
    </w:p>
    <w:p w:rsidR="006843D9" w:rsidRDefault="006843D9" w:rsidP="006843D9">
      <w:pPr>
        <w:pStyle w:val="ListParagraph"/>
        <w:ind w:left="270"/>
        <w:rPr>
          <w:rFonts w:ascii="Arial" w:hAnsi="Arial" w:cs="Arial"/>
        </w:rPr>
      </w:pPr>
    </w:p>
    <w:p w:rsidR="006843D9" w:rsidRDefault="006843D9" w:rsidP="006843D9">
      <w:pPr>
        <w:pStyle w:val="ListParagraph"/>
        <w:ind w:left="270"/>
        <w:rPr>
          <w:rFonts w:ascii="Arial" w:hAnsi="Arial" w:cs="Arial"/>
          <w:u w:val="single"/>
        </w:rPr>
      </w:pPr>
      <w:r>
        <w:rPr>
          <w:rFonts w:ascii="Arial" w:hAnsi="Arial" w:cs="Arial"/>
          <w:u w:val="single"/>
        </w:rPr>
        <w:t>Educational Objectives</w:t>
      </w:r>
    </w:p>
    <w:p w:rsidR="006843D9" w:rsidRDefault="006843D9" w:rsidP="006843D9">
      <w:pPr>
        <w:pStyle w:val="ListParagraph"/>
        <w:numPr>
          <w:ilvl w:val="0"/>
          <w:numId w:val="1"/>
        </w:numPr>
        <w:rPr>
          <w:rFonts w:ascii="Arial" w:hAnsi="Arial" w:cs="Arial"/>
        </w:rPr>
      </w:pPr>
      <w:r>
        <w:rPr>
          <w:rFonts w:ascii="Arial" w:hAnsi="Arial" w:cs="Arial"/>
        </w:rPr>
        <w:t>Integrate the knowledge and skills of the individual team members.</w:t>
      </w:r>
    </w:p>
    <w:p w:rsidR="006843D9" w:rsidRDefault="006843D9" w:rsidP="006843D9">
      <w:pPr>
        <w:pStyle w:val="ListParagraph"/>
        <w:numPr>
          <w:ilvl w:val="0"/>
          <w:numId w:val="1"/>
        </w:numPr>
        <w:rPr>
          <w:rFonts w:ascii="Arial" w:hAnsi="Arial" w:cs="Arial"/>
        </w:rPr>
      </w:pPr>
      <w:r>
        <w:rPr>
          <w:rFonts w:ascii="Arial" w:hAnsi="Arial" w:cs="Arial"/>
        </w:rPr>
        <w:t>Apply team knowledge and skills to formulate and solve a significant and relevant problem in the energy area incorporating:</w:t>
      </w:r>
    </w:p>
    <w:p w:rsidR="006843D9" w:rsidRDefault="006843D9" w:rsidP="006843D9">
      <w:pPr>
        <w:pStyle w:val="ListParagraph"/>
        <w:numPr>
          <w:ilvl w:val="1"/>
          <w:numId w:val="1"/>
        </w:numPr>
        <w:rPr>
          <w:rFonts w:ascii="Arial" w:hAnsi="Arial" w:cs="Arial"/>
        </w:rPr>
      </w:pPr>
      <w:r>
        <w:rPr>
          <w:rFonts w:ascii="Arial" w:hAnsi="Arial" w:cs="Arial"/>
        </w:rPr>
        <w:t>Consideration of all relevant scientific, engineering, public policy and economic issues</w:t>
      </w:r>
    </w:p>
    <w:p w:rsidR="006843D9" w:rsidRDefault="006843D9" w:rsidP="006843D9">
      <w:pPr>
        <w:pStyle w:val="ListParagraph"/>
        <w:numPr>
          <w:ilvl w:val="1"/>
          <w:numId w:val="1"/>
        </w:numPr>
        <w:rPr>
          <w:rFonts w:ascii="Arial" w:hAnsi="Arial" w:cs="Arial"/>
        </w:rPr>
      </w:pPr>
      <w:r>
        <w:rPr>
          <w:rFonts w:ascii="Arial" w:hAnsi="Arial" w:cs="Arial"/>
        </w:rPr>
        <w:t>Realistic constraints</w:t>
      </w:r>
    </w:p>
    <w:p w:rsidR="006843D9" w:rsidRDefault="006843D9" w:rsidP="006843D9">
      <w:pPr>
        <w:pStyle w:val="ListParagraph"/>
        <w:numPr>
          <w:ilvl w:val="1"/>
          <w:numId w:val="1"/>
        </w:numPr>
        <w:rPr>
          <w:rFonts w:ascii="Arial" w:hAnsi="Arial" w:cs="Arial"/>
        </w:rPr>
      </w:pPr>
      <w:r>
        <w:rPr>
          <w:rFonts w:ascii="Arial" w:hAnsi="Arial" w:cs="Arial"/>
        </w:rPr>
        <w:t>An assessment of relevant societal needs</w:t>
      </w:r>
    </w:p>
    <w:p w:rsidR="006843D9" w:rsidRDefault="006843D9" w:rsidP="006843D9">
      <w:pPr>
        <w:pStyle w:val="ListParagraph"/>
        <w:numPr>
          <w:ilvl w:val="1"/>
          <w:numId w:val="1"/>
        </w:numPr>
        <w:rPr>
          <w:rFonts w:ascii="Arial" w:hAnsi="Arial" w:cs="Arial"/>
        </w:rPr>
      </w:pPr>
      <w:r>
        <w:rPr>
          <w:rFonts w:ascii="Arial" w:hAnsi="Arial" w:cs="Arial"/>
        </w:rPr>
        <w:t>An assessment of the local, national and global relevance of the project</w:t>
      </w:r>
    </w:p>
    <w:p w:rsidR="006843D9" w:rsidRDefault="006843D9" w:rsidP="006843D9">
      <w:pPr>
        <w:pStyle w:val="ListParagraph"/>
        <w:numPr>
          <w:ilvl w:val="1"/>
          <w:numId w:val="1"/>
        </w:numPr>
        <w:rPr>
          <w:rFonts w:ascii="Arial" w:hAnsi="Arial" w:cs="Arial"/>
        </w:rPr>
      </w:pPr>
      <w:r>
        <w:rPr>
          <w:rFonts w:ascii="Arial" w:hAnsi="Arial" w:cs="Arial"/>
        </w:rPr>
        <w:t>Appropriate modeling and analysis</w:t>
      </w:r>
    </w:p>
    <w:p w:rsidR="006843D9" w:rsidRDefault="006843D9" w:rsidP="006843D9">
      <w:pPr>
        <w:pStyle w:val="ListParagraph"/>
        <w:numPr>
          <w:ilvl w:val="1"/>
          <w:numId w:val="1"/>
        </w:numPr>
        <w:rPr>
          <w:rFonts w:ascii="Arial" w:hAnsi="Arial" w:cs="Arial"/>
        </w:rPr>
      </w:pPr>
      <w:r>
        <w:rPr>
          <w:rFonts w:ascii="Arial" w:hAnsi="Arial" w:cs="Arial"/>
        </w:rPr>
        <w:t>Fully supported conclusions and recommendations for action or further work</w:t>
      </w:r>
    </w:p>
    <w:p w:rsidR="006843D9" w:rsidRDefault="006843D9" w:rsidP="006843D9">
      <w:pPr>
        <w:pStyle w:val="ListParagraph"/>
        <w:numPr>
          <w:ilvl w:val="1"/>
          <w:numId w:val="1"/>
        </w:numPr>
        <w:rPr>
          <w:rFonts w:ascii="Arial" w:hAnsi="Arial" w:cs="Arial"/>
        </w:rPr>
      </w:pPr>
      <w:r>
        <w:rPr>
          <w:rFonts w:ascii="Arial" w:hAnsi="Arial" w:cs="Arial"/>
        </w:rPr>
        <w:t>Clear written and oral communications in the relevant vernacular</w:t>
      </w:r>
    </w:p>
    <w:p w:rsidR="006843D9" w:rsidRDefault="006843D9" w:rsidP="006843D9">
      <w:pPr>
        <w:pStyle w:val="ListParagraph"/>
        <w:ind w:left="1350"/>
        <w:rPr>
          <w:rFonts w:ascii="Arial" w:hAnsi="Arial" w:cs="Arial"/>
        </w:rPr>
      </w:pPr>
    </w:p>
    <w:p w:rsidR="006843D9" w:rsidRDefault="006843D9" w:rsidP="006843D9">
      <w:pPr>
        <w:pStyle w:val="ListParagraph"/>
        <w:numPr>
          <w:ilvl w:val="0"/>
          <w:numId w:val="1"/>
        </w:numPr>
        <w:rPr>
          <w:rFonts w:ascii="Arial" w:hAnsi="Arial" w:cs="Arial"/>
        </w:rPr>
      </w:pPr>
      <w:r>
        <w:rPr>
          <w:rFonts w:ascii="Arial" w:hAnsi="Arial" w:cs="Arial"/>
        </w:rPr>
        <w:t>Build written and oral communication skills across disciplinary boundaries.</w:t>
      </w:r>
    </w:p>
    <w:p w:rsidR="006843D9" w:rsidRDefault="006843D9" w:rsidP="006843D9">
      <w:pPr>
        <w:pStyle w:val="ListParagraph"/>
        <w:ind w:left="270"/>
        <w:rPr>
          <w:rFonts w:ascii="Arial" w:hAnsi="Arial" w:cs="Arial"/>
        </w:rPr>
      </w:pPr>
    </w:p>
    <w:p w:rsidR="006843D9" w:rsidRDefault="006843D9" w:rsidP="006843D9">
      <w:pPr>
        <w:pStyle w:val="ListParagraph"/>
        <w:ind w:left="270"/>
        <w:rPr>
          <w:rFonts w:ascii="Arial" w:hAnsi="Arial" w:cs="Arial"/>
          <w:u w:val="single"/>
        </w:rPr>
      </w:pPr>
      <w:r>
        <w:rPr>
          <w:rFonts w:ascii="Arial" w:hAnsi="Arial" w:cs="Arial"/>
          <w:u w:val="single"/>
        </w:rPr>
        <w:t>Instructors</w:t>
      </w:r>
    </w:p>
    <w:p w:rsidR="006843D9" w:rsidRDefault="006843D9" w:rsidP="006843D9">
      <w:pPr>
        <w:pStyle w:val="ListParagraph"/>
        <w:ind w:left="270"/>
        <w:rPr>
          <w:rFonts w:ascii="Arial" w:hAnsi="Arial" w:cs="Arial"/>
        </w:rPr>
      </w:pPr>
      <w:r>
        <w:rPr>
          <w:rFonts w:ascii="Arial" w:hAnsi="Arial" w:cs="Arial"/>
        </w:rPr>
        <w:t>This course is team taught by faculty from the three colleges appropriate to supervising the group projects.  In addition, informal expert connections will be established with the company or agency proposing the project.</w:t>
      </w:r>
    </w:p>
    <w:p w:rsidR="006843D9" w:rsidRDefault="006843D9" w:rsidP="006843D9">
      <w:pPr>
        <w:pStyle w:val="ListParagraph"/>
        <w:ind w:left="270"/>
        <w:rPr>
          <w:rFonts w:ascii="Arial" w:hAnsi="Arial" w:cs="Arial"/>
        </w:rPr>
      </w:pPr>
    </w:p>
    <w:p w:rsidR="006843D9" w:rsidRDefault="006843D9" w:rsidP="006843D9">
      <w:pPr>
        <w:pStyle w:val="ListParagraph"/>
        <w:ind w:left="270"/>
        <w:rPr>
          <w:rFonts w:ascii="Arial" w:hAnsi="Arial" w:cs="Arial"/>
          <w:u w:val="single"/>
        </w:rPr>
      </w:pPr>
      <w:r>
        <w:rPr>
          <w:rFonts w:ascii="Arial" w:hAnsi="Arial" w:cs="Arial"/>
          <w:u w:val="single"/>
        </w:rPr>
        <w:t>Grading</w:t>
      </w:r>
    </w:p>
    <w:p w:rsidR="006843D9" w:rsidRDefault="006843D9" w:rsidP="006843D9">
      <w:pPr>
        <w:pStyle w:val="ListParagraph"/>
        <w:ind w:left="270"/>
        <w:rPr>
          <w:rFonts w:ascii="Arial" w:hAnsi="Arial" w:cs="Arial"/>
        </w:rPr>
      </w:pPr>
      <w:r>
        <w:rPr>
          <w:rFonts w:ascii="Arial" w:hAnsi="Arial" w:cs="Arial"/>
        </w:rPr>
        <w:t>Grading is based on interim and final written and oral reports.  Each presentation and report is graded using a rubric.</w:t>
      </w:r>
    </w:p>
    <w:p w:rsidR="006843D9" w:rsidRDefault="006843D9" w:rsidP="006843D9">
      <w:pPr>
        <w:pStyle w:val="ListParagraph"/>
        <w:ind w:left="270"/>
        <w:rPr>
          <w:rFonts w:ascii="Arial" w:hAnsi="Arial" w:cs="Arial"/>
        </w:rPr>
      </w:pPr>
    </w:p>
    <w:p w:rsidR="006843D9" w:rsidRDefault="006843D9" w:rsidP="006843D9">
      <w:pPr>
        <w:pStyle w:val="ListParagraph"/>
        <w:ind w:left="270"/>
        <w:rPr>
          <w:rFonts w:ascii="Arial" w:hAnsi="Arial" w:cs="Arial"/>
          <w:u w:val="single"/>
        </w:rPr>
      </w:pPr>
      <w:r>
        <w:rPr>
          <w:rFonts w:ascii="Arial" w:hAnsi="Arial" w:cs="Arial"/>
          <w:u w:val="single"/>
        </w:rPr>
        <w:t>Notes</w:t>
      </w:r>
    </w:p>
    <w:p w:rsidR="006843D9" w:rsidRDefault="006843D9" w:rsidP="006843D9">
      <w:pPr>
        <w:pStyle w:val="ListParagraph"/>
        <w:ind w:left="270"/>
        <w:rPr>
          <w:rFonts w:ascii="Arial" w:hAnsi="Arial" w:cs="Arial"/>
          <w:u w:val="single"/>
        </w:rPr>
      </w:pPr>
      <w:r>
        <w:rPr>
          <w:rFonts w:ascii="Arial" w:hAnsi="Arial" w:cs="Arial"/>
        </w:rPr>
        <w:t>Final presentations are advertised and open to the campus.</w:t>
      </w:r>
      <w:r>
        <w:rPr>
          <w:rFonts w:ascii="Arial" w:hAnsi="Arial" w:cs="Arial"/>
          <w:u w:val="single"/>
        </w:rPr>
        <w:t xml:space="preserve"> </w:t>
      </w:r>
    </w:p>
    <w:p w:rsidR="00660BDD" w:rsidRDefault="00660BDD">
      <w:bookmarkStart w:id="0" w:name="_GoBack"/>
      <w:bookmarkEnd w:id="0"/>
    </w:p>
    <w:sectPr w:rsidR="00660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42D35"/>
    <w:multiLevelType w:val="hybridMultilevel"/>
    <w:tmpl w:val="E024502C"/>
    <w:lvl w:ilvl="0" w:tplc="E8B862EE">
      <w:start w:val="1"/>
      <w:numFmt w:val="decimal"/>
      <w:lvlText w:val="%1."/>
      <w:lvlJc w:val="left"/>
      <w:pPr>
        <w:ind w:left="630" w:hanging="360"/>
      </w:pPr>
    </w:lvl>
    <w:lvl w:ilvl="1" w:tplc="04090019">
      <w:start w:val="1"/>
      <w:numFmt w:val="lowerLetter"/>
      <w:lvlText w:val="%2."/>
      <w:lvlJc w:val="left"/>
      <w:pPr>
        <w:ind w:left="135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3D9"/>
    <w:rsid w:val="00660BDD"/>
    <w:rsid w:val="00684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3D9"/>
    <w:pPr>
      <w:spacing w:after="0"/>
      <w:ind w:left="720"/>
      <w:contextualSpacing/>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3D9"/>
    <w:pPr>
      <w:spacing w:after="0"/>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HOWSON , SHAWN C</dc:creator>
  <cp:lastModifiedBy>HOWSON , SHAWN C</cp:lastModifiedBy>
  <cp:revision>1</cp:revision>
  <dcterms:created xsi:type="dcterms:W3CDTF">2011-11-14T15:48:00Z</dcterms:created>
  <dcterms:modified xsi:type="dcterms:W3CDTF">2011-11-14T15:48:00Z</dcterms:modified>
</cp:coreProperties>
</file>