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2B7" w:rsidRPr="00A471D7" w:rsidRDefault="00DE6EEF" w:rsidP="00DE6EEF">
      <w:pPr>
        <w:jc w:val="center"/>
        <w:rPr>
          <w:rFonts w:ascii="Garamond" w:hAnsi="Garamond"/>
          <w:b/>
          <w:szCs w:val="24"/>
        </w:rPr>
      </w:pPr>
      <w:bookmarkStart w:id="0" w:name="_GoBack"/>
      <w:r w:rsidRPr="00A471D7">
        <w:rPr>
          <w:rFonts w:ascii="Garamond" w:hAnsi="Garamond"/>
          <w:b/>
          <w:szCs w:val="24"/>
        </w:rPr>
        <w:t>History of Islamic Societies to 1500</w:t>
      </w:r>
    </w:p>
    <w:bookmarkEnd w:id="0"/>
    <w:p w:rsidR="00C642B7" w:rsidRPr="00A471D7" w:rsidRDefault="00C642B7" w:rsidP="00C642B7">
      <w:pPr>
        <w:rPr>
          <w:rFonts w:ascii="Garamond" w:hAnsi="Garamond"/>
          <w:szCs w:val="24"/>
        </w:rPr>
      </w:pPr>
    </w:p>
    <w:p w:rsidR="00C642B7" w:rsidRPr="00A471D7" w:rsidRDefault="00C642B7" w:rsidP="00C642B7">
      <w:pPr>
        <w:rPr>
          <w:rFonts w:ascii="Garamond" w:hAnsi="Garamond"/>
          <w:szCs w:val="24"/>
        </w:rPr>
      </w:pPr>
      <w:r w:rsidRPr="00A471D7">
        <w:rPr>
          <w:rFonts w:ascii="Garamond" w:hAnsi="Garamond"/>
          <w:szCs w:val="24"/>
        </w:rPr>
        <w:t>Professor: Laura Bier</w:t>
      </w:r>
    </w:p>
    <w:p w:rsidR="00C642B7" w:rsidRPr="00A471D7" w:rsidRDefault="00C642B7" w:rsidP="00C642B7">
      <w:pPr>
        <w:rPr>
          <w:rFonts w:ascii="Garamond" w:hAnsi="Garamond"/>
          <w:szCs w:val="24"/>
        </w:rPr>
      </w:pPr>
      <w:r w:rsidRPr="00A471D7">
        <w:rPr>
          <w:rFonts w:ascii="Garamond" w:hAnsi="Garamond"/>
          <w:szCs w:val="24"/>
        </w:rPr>
        <w:t xml:space="preserve">Office: </w:t>
      </w:r>
      <w:r w:rsidR="008C1F30">
        <w:rPr>
          <w:rFonts w:ascii="Garamond" w:hAnsi="Garamond"/>
          <w:szCs w:val="24"/>
        </w:rPr>
        <w:t>Old CE</w:t>
      </w:r>
      <w:r w:rsidR="005015E9">
        <w:rPr>
          <w:rFonts w:ascii="Garamond" w:hAnsi="Garamond"/>
          <w:szCs w:val="24"/>
        </w:rPr>
        <w:t xml:space="preserve"> G-21</w:t>
      </w:r>
    </w:p>
    <w:p w:rsidR="00C642B7" w:rsidRPr="00A471D7" w:rsidRDefault="008C1F30" w:rsidP="00C642B7">
      <w:pPr>
        <w:rPr>
          <w:rFonts w:ascii="Garamond" w:hAnsi="Garamond"/>
          <w:szCs w:val="24"/>
        </w:rPr>
      </w:pPr>
      <w:r>
        <w:rPr>
          <w:rFonts w:ascii="Garamond" w:hAnsi="Garamond"/>
          <w:szCs w:val="24"/>
        </w:rPr>
        <w:t>Office Hours:</w:t>
      </w:r>
      <w:r w:rsidR="00245222">
        <w:rPr>
          <w:rFonts w:ascii="Garamond" w:hAnsi="Garamond"/>
          <w:szCs w:val="24"/>
        </w:rPr>
        <w:t xml:space="preserve"> Thurs</w:t>
      </w:r>
      <w:r>
        <w:rPr>
          <w:rFonts w:ascii="Garamond" w:hAnsi="Garamond"/>
          <w:szCs w:val="24"/>
        </w:rPr>
        <w:t>. 10-11</w:t>
      </w:r>
      <w:r w:rsidR="00C642B7" w:rsidRPr="00A471D7">
        <w:rPr>
          <w:rFonts w:ascii="Garamond" w:hAnsi="Garamond"/>
          <w:szCs w:val="24"/>
        </w:rPr>
        <w:t>:30 or by appointment</w:t>
      </w:r>
    </w:p>
    <w:p w:rsidR="008C1F30" w:rsidRDefault="00955AC8" w:rsidP="00C642B7">
      <w:pPr>
        <w:rPr>
          <w:rFonts w:ascii="Garamond" w:hAnsi="Garamond"/>
          <w:szCs w:val="24"/>
        </w:rPr>
      </w:pPr>
      <w:r>
        <w:rPr>
          <w:rFonts w:ascii="Garamond" w:hAnsi="Garamond"/>
          <w:szCs w:val="24"/>
        </w:rPr>
        <w:t>Phone: 404-509-9543</w:t>
      </w:r>
    </w:p>
    <w:p w:rsidR="00C642B7" w:rsidRPr="008C1F30" w:rsidRDefault="00C642B7" w:rsidP="00C642B7">
      <w:pPr>
        <w:rPr>
          <w:rFonts w:ascii="Garamond" w:hAnsi="Garamond"/>
          <w:szCs w:val="24"/>
          <w:lang w:val="fr-FR"/>
        </w:rPr>
      </w:pPr>
      <w:r w:rsidRPr="008C1F30">
        <w:rPr>
          <w:rFonts w:ascii="Garamond" w:hAnsi="Garamond"/>
          <w:szCs w:val="24"/>
          <w:lang w:val="fr-FR"/>
        </w:rPr>
        <w:t>e-mail: laura.bier@hts.gatech.edu</w:t>
      </w:r>
    </w:p>
    <w:p w:rsidR="00C642B7" w:rsidRPr="008C1F30" w:rsidRDefault="00C642B7" w:rsidP="00DA658C">
      <w:pPr>
        <w:rPr>
          <w:rFonts w:ascii="Garamond" w:hAnsi="Garamond"/>
          <w:b/>
          <w:bCs/>
          <w:szCs w:val="24"/>
          <w:u w:val="single"/>
          <w:lang w:val="fr-FR"/>
        </w:rPr>
      </w:pPr>
    </w:p>
    <w:p w:rsidR="00C642B7" w:rsidRPr="008C1F30" w:rsidRDefault="00C642B7" w:rsidP="00DA658C">
      <w:pPr>
        <w:rPr>
          <w:rFonts w:ascii="Garamond" w:hAnsi="Garamond"/>
          <w:b/>
          <w:bCs/>
          <w:szCs w:val="24"/>
          <w:u w:val="single"/>
          <w:lang w:val="fr-FR"/>
        </w:rPr>
      </w:pPr>
    </w:p>
    <w:p w:rsidR="00C642B7" w:rsidRPr="008C1F30" w:rsidRDefault="00C642B7" w:rsidP="00DA658C">
      <w:pPr>
        <w:rPr>
          <w:rFonts w:ascii="Garamond" w:hAnsi="Garamond"/>
          <w:b/>
          <w:bCs/>
          <w:szCs w:val="24"/>
          <w:u w:val="single"/>
          <w:lang w:val="fr-FR"/>
        </w:rPr>
      </w:pPr>
    </w:p>
    <w:p w:rsidR="00C642B7" w:rsidRPr="00A471D7" w:rsidRDefault="00C642B7" w:rsidP="00C642B7">
      <w:pPr>
        <w:jc w:val="center"/>
        <w:rPr>
          <w:rFonts w:ascii="Garamond" w:hAnsi="Garamond"/>
          <w:b/>
          <w:szCs w:val="24"/>
        </w:rPr>
      </w:pPr>
      <w:r w:rsidRPr="00A471D7">
        <w:rPr>
          <w:rFonts w:ascii="Garamond" w:hAnsi="Garamond"/>
          <w:b/>
          <w:szCs w:val="24"/>
        </w:rPr>
        <w:t>Course Description and Logistics</w:t>
      </w:r>
    </w:p>
    <w:p w:rsidR="00C642B7" w:rsidRPr="00A471D7" w:rsidRDefault="00C642B7" w:rsidP="00C642B7">
      <w:pPr>
        <w:rPr>
          <w:rFonts w:ascii="Garamond" w:hAnsi="Garamond"/>
          <w:color w:val="000000"/>
          <w:szCs w:val="24"/>
        </w:rPr>
      </w:pPr>
    </w:p>
    <w:p w:rsidR="00C642B7" w:rsidRPr="00A471D7" w:rsidRDefault="00C642B7" w:rsidP="00C642B7">
      <w:pPr>
        <w:rPr>
          <w:rFonts w:ascii="Garamond" w:hAnsi="Garamond"/>
          <w:color w:val="000000"/>
          <w:szCs w:val="24"/>
        </w:rPr>
      </w:pPr>
      <w:r w:rsidRPr="00A471D7">
        <w:rPr>
          <w:rFonts w:ascii="Garamond" w:hAnsi="Garamond"/>
          <w:color w:val="000000"/>
          <w:szCs w:val="24"/>
        </w:rPr>
        <w:t xml:space="preserve">This course is a survey of the Middle East from pre-Islamic times to the establishment of Ottoman rule.  It traces the development of Islamic society, with particular attention paid to the plurality of cultures that comprised the region.  It seeks to juxtapose several historical narratives: the political, the economic, the social, and the cultural in order to provide a broad conceptualization of the pre-modern history of the area.  In addition to contemporary scholarship, primary sources in translation are used. Specific themes that we will explore include: the institutional and spiritual formations of Muslims, political structures, literary and artistic creations of Islamic civilization, war and conquest, travel and trade. </w:t>
      </w:r>
    </w:p>
    <w:p w:rsidR="001C2123" w:rsidRPr="00A471D7" w:rsidRDefault="0091477C" w:rsidP="0091477C">
      <w:pPr>
        <w:rPr>
          <w:szCs w:val="24"/>
        </w:rPr>
      </w:pPr>
      <w:r w:rsidRPr="00A471D7">
        <w:rPr>
          <w:szCs w:val="24"/>
        </w:rPr>
        <w:t>Among the questions we will consider:</w:t>
      </w:r>
    </w:p>
    <w:p w:rsidR="0091477C" w:rsidRPr="00A471D7" w:rsidRDefault="0091477C" w:rsidP="0091477C">
      <w:pPr>
        <w:rPr>
          <w:szCs w:val="24"/>
        </w:rPr>
      </w:pPr>
    </w:p>
    <w:p w:rsidR="008C1F30" w:rsidRDefault="001C2123" w:rsidP="008C1F30">
      <w:pPr>
        <w:numPr>
          <w:ilvl w:val="0"/>
          <w:numId w:val="4"/>
        </w:numPr>
        <w:rPr>
          <w:szCs w:val="24"/>
        </w:rPr>
      </w:pPr>
      <w:r w:rsidRPr="00A471D7">
        <w:rPr>
          <w:szCs w:val="24"/>
        </w:rPr>
        <w:t xml:space="preserve">How did the Middle East become Islamic? To what extent do the Islamic forms of government, social organization, and culture represent continuity </w:t>
      </w:r>
      <w:r w:rsidR="0091477C" w:rsidRPr="00A471D7">
        <w:rPr>
          <w:szCs w:val="24"/>
        </w:rPr>
        <w:t xml:space="preserve">or discontinuity </w:t>
      </w:r>
      <w:r w:rsidRPr="00A471D7">
        <w:rPr>
          <w:szCs w:val="24"/>
        </w:rPr>
        <w:t>wit</w:t>
      </w:r>
      <w:r w:rsidR="0091477C" w:rsidRPr="00A471D7">
        <w:rPr>
          <w:szCs w:val="24"/>
        </w:rPr>
        <w:t xml:space="preserve">h </w:t>
      </w:r>
      <w:r w:rsidR="008C1F30">
        <w:rPr>
          <w:szCs w:val="24"/>
        </w:rPr>
        <w:t xml:space="preserve">already existing conditions in </w:t>
      </w:r>
      <w:r w:rsidR="0091477C" w:rsidRPr="00A471D7">
        <w:rPr>
          <w:szCs w:val="24"/>
        </w:rPr>
        <w:t>the territories</w:t>
      </w:r>
      <w:r w:rsidR="008C1F30">
        <w:rPr>
          <w:szCs w:val="24"/>
        </w:rPr>
        <w:t xml:space="preserve"> to which Islam spread</w:t>
      </w:r>
      <w:r w:rsidR="0091477C" w:rsidRPr="00A471D7">
        <w:rPr>
          <w:szCs w:val="24"/>
        </w:rPr>
        <w:t>?</w:t>
      </w:r>
    </w:p>
    <w:p w:rsidR="008C1F30" w:rsidRDefault="008C1F30" w:rsidP="008C1F30">
      <w:pPr>
        <w:ind w:left="360"/>
        <w:rPr>
          <w:szCs w:val="24"/>
        </w:rPr>
      </w:pPr>
    </w:p>
    <w:p w:rsidR="008C1F30" w:rsidRDefault="001C2123" w:rsidP="0091477C">
      <w:pPr>
        <w:numPr>
          <w:ilvl w:val="0"/>
          <w:numId w:val="4"/>
        </w:numPr>
        <w:rPr>
          <w:szCs w:val="24"/>
        </w:rPr>
      </w:pPr>
      <w:r w:rsidRPr="00A471D7">
        <w:rPr>
          <w:szCs w:val="24"/>
        </w:rPr>
        <w:t xml:space="preserve">Is there a worldwide unity of Islamic culture? </w:t>
      </w:r>
      <w:r w:rsidR="00A71EB2" w:rsidRPr="00A471D7">
        <w:rPr>
          <w:szCs w:val="24"/>
        </w:rPr>
        <w:t xml:space="preserve">At what points can we speak of a unified Islamic civilization?  On what basis? </w:t>
      </w:r>
      <w:r w:rsidRPr="00A471D7">
        <w:rPr>
          <w:szCs w:val="24"/>
        </w:rPr>
        <w:t>What are the points of regional var</w:t>
      </w:r>
      <w:r w:rsidR="0091477C" w:rsidRPr="00A471D7">
        <w:rPr>
          <w:szCs w:val="24"/>
        </w:rPr>
        <w:t>iation in the Islamic world?</w:t>
      </w:r>
    </w:p>
    <w:p w:rsidR="008C1F30" w:rsidRDefault="008C1F30" w:rsidP="008C1F30">
      <w:pPr>
        <w:rPr>
          <w:szCs w:val="24"/>
        </w:rPr>
      </w:pPr>
    </w:p>
    <w:p w:rsidR="0091477C" w:rsidRDefault="001C2123" w:rsidP="0091477C">
      <w:pPr>
        <w:numPr>
          <w:ilvl w:val="0"/>
          <w:numId w:val="4"/>
        </w:numPr>
        <w:rPr>
          <w:szCs w:val="24"/>
        </w:rPr>
      </w:pPr>
      <w:r w:rsidRPr="00A471D7">
        <w:rPr>
          <w:szCs w:val="24"/>
        </w:rPr>
        <w:t xml:space="preserve">How </w:t>
      </w:r>
      <w:r w:rsidR="0091477C" w:rsidRPr="00A471D7">
        <w:rPr>
          <w:szCs w:val="24"/>
        </w:rPr>
        <w:t>did people view themselves and their societies?  What categories (social, religious, legal political etc) made up the fabric of everyday life?</w:t>
      </w:r>
    </w:p>
    <w:p w:rsidR="008C1F30" w:rsidRDefault="008C1F30" w:rsidP="008C1F30">
      <w:pPr>
        <w:rPr>
          <w:szCs w:val="24"/>
        </w:rPr>
      </w:pPr>
    </w:p>
    <w:p w:rsidR="008C1F30" w:rsidRPr="00A471D7" w:rsidRDefault="008C1F30" w:rsidP="008C1F30">
      <w:pPr>
        <w:numPr>
          <w:ilvl w:val="0"/>
          <w:numId w:val="4"/>
        </w:numPr>
        <w:rPr>
          <w:szCs w:val="24"/>
        </w:rPr>
      </w:pPr>
      <w:r>
        <w:rPr>
          <w:szCs w:val="24"/>
        </w:rPr>
        <w:t>How important are historical legacies for understanding the present day?</w:t>
      </w:r>
    </w:p>
    <w:p w:rsidR="001C2123" w:rsidRPr="00A471D7" w:rsidRDefault="001C2123" w:rsidP="00DA658C">
      <w:pPr>
        <w:rPr>
          <w:rFonts w:ascii="Garamond" w:hAnsi="Garamond"/>
          <w:b/>
          <w:bCs/>
          <w:szCs w:val="24"/>
          <w:u w:val="single"/>
        </w:rPr>
      </w:pPr>
    </w:p>
    <w:p w:rsidR="008C1F30" w:rsidRDefault="008C1F30" w:rsidP="00DA658C">
      <w:pPr>
        <w:rPr>
          <w:rFonts w:ascii="Garamond" w:hAnsi="Garamond"/>
          <w:b/>
          <w:bCs/>
          <w:szCs w:val="24"/>
          <w:u w:val="single"/>
        </w:rPr>
      </w:pPr>
    </w:p>
    <w:p w:rsidR="008C1F30" w:rsidRDefault="008C1F30" w:rsidP="00DA658C">
      <w:pPr>
        <w:rPr>
          <w:rFonts w:ascii="Garamond" w:hAnsi="Garamond"/>
          <w:b/>
          <w:bCs/>
          <w:szCs w:val="24"/>
          <w:u w:val="single"/>
        </w:rPr>
      </w:pPr>
    </w:p>
    <w:p w:rsidR="00DA658C" w:rsidRPr="00A471D7" w:rsidRDefault="00DA658C" w:rsidP="00DA658C">
      <w:pPr>
        <w:rPr>
          <w:rFonts w:ascii="Garamond" w:hAnsi="Garamond"/>
          <w:b/>
          <w:bCs/>
          <w:szCs w:val="24"/>
          <w:u w:val="single"/>
        </w:rPr>
      </w:pPr>
      <w:r w:rsidRPr="00A471D7">
        <w:rPr>
          <w:rFonts w:ascii="Garamond" w:hAnsi="Garamond"/>
          <w:b/>
          <w:bCs/>
          <w:szCs w:val="24"/>
          <w:u w:val="single"/>
        </w:rPr>
        <w:t>Required Texts (Available at the Engineers Bookstore)</w:t>
      </w:r>
    </w:p>
    <w:p w:rsidR="00DA658C" w:rsidRPr="00A471D7" w:rsidRDefault="00DA658C" w:rsidP="00DA658C">
      <w:pPr>
        <w:rPr>
          <w:rFonts w:ascii="Garamond" w:hAnsi="Garamond"/>
          <w:i/>
          <w:iCs/>
          <w:szCs w:val="24"/>
        </w:rPr>
      </w:pPr>
      <w:r w:rsidRPr="00A471D7">
        <w:rPr>
          <w:rFonts w:ascii="Garamond" w:hAnsi="Garamond"/>
          <w:szCs w:val="24"/>
        </w:rPr>
        <w:t>Francis Robinson (</w:t>
      </w:r>
      <w:proofErr w:type="spellStart"/>
      <w:proofErr w:type="gramStart"/>
      <w:r w:rsidRPr="00A471D7">
        <w:rPr>
          <w:rFonts w:ascii="Garamond" w:hAnsi="Garamond"/>
          <w:szCs w:val="24"/>
        </w:rPr>
        <w:t>ed</w:t>
      </w:r>
      <w:proofErr w:type="spellEnd"/>
      <w:proofErr w:type="gramEnd"/>
      <w:r w:rsidRPr="00A471D7">
        <w:rPr>
          <w:rFonts w:ascii="Garamond" w:hAnsi="Garamond"/>
          <w:szCs w:val="24"/>
        </w:rPr>
        <w:t xml:space="preserve">) </w:t>
      </w:r>
      <w:r w:rsidRPr="00A471D7">
        <w:rPr>
          <w:rFonts w:ascii="Garamond" w:hAnsi="Garamond"/>
          <w:i/>
          <w:iCs/>
          <w:szCs w:val="24"/>
        </w:rPr>
        <w:t>Illustrated History of the Islamic World</w:t>
      </w:r>
    </w:p>
    <w:p w:rsidR="0085641B" w:rsidRDefault="0085641B" w:rsidP="00DA658C">
      <w:pPr>
        <w:rPr>
          <w:rFonts w:ascii="Garamond" w:hAnsi="Garamond"/>
          <w:szCs w:val="24"/>
        </w:rPr>
      </w:pPr>
      <w:r>
        <w:rPr>
          <w:rFonts w:ascii="Garamond" w:hAnsi="Garamond"/>
          <w:szCs w:val="24"/>
        </w:rPr>
        <w:t xml:space="preserve">Amin </w:t>
      </w:r>
      <w:proofErr w:type="spellStart"/>
      <w:r>
        <w:rPr>
          <w:rFonts w:ascii="Garamond" w:hAnsi="Garamond"/>
          <w:szCs w:val="24"/>
        </w:rPr>
        <w:t>Maalouf</w:t>
      </w:r>
      <w:proofErr w:type="spellEnd"/>
      <w:r>
        <w:rPr>
          <w:rFonts w:ascii="Garamond" w:hAnsi="Garamond"/>
          <w:szCs w:val="24"/>
        </w:rPr>
        <w:t xml:space="preserve">: </w:t>
      </w:r>
      <w:r w:rsidRPr="0085641B">
        <w:rPr>
          <w:rFonts w:ascii="Garamond" w:hAnsi="Garamond"/>
          <w:i/>
          <w:szCs w:val="24"/>
        </w:rPr>
        <w:t xml:space="preserve">The Crusades </w:t>
      </w:r>
      <w:proofErr w:type="gramStart"/>
      <w:r w:rsidRPr="0085641B">
        <w:rPr>
          <w:rFonts w:ascii="Garamond" w:hAnsi="Garamond"/>
          <w:i/>
          <w:szCs w:val="24"/>
        </w:rPr>
        <w:t>Through</w:t>
      </w:r>
      <w:proofErr w:type="gramEnd"/>
      <w:r w:rsidRPr="0085641B">
        <w:rPr>
          <w:rFonts w:ascii="Garamond" w:hAnsi="Garamond"/>
          <w:i/>
          <w:szCs w:val="24"/>
        </w:rPr>
        <w:t xml:space="preserve"> Arab Eyes</w:t>
      </w:r>
    </w:p>
    <w:p w:rsidR="00DA658C" w:rsidRPr="00A471D7" w:rsidRDefault="00DA658C" w:rsidP="00DA658C">
      <w:pPr>
        <w:rPr>
          <w:rFonts w:ascii="Garamond" w:hAnsi="Garamond"/>
          <w:i/>
          <w:iCs/>
          <w:szCs w:val="24"/>
        </w:rPr>
      </w:pPr>
      <w:proofErr w:type="spellStart"/>
      <w:r w:rsidRPr="00A471D7">
        <w:rPr>
          <w:rFonts w:ascii="Garamond" w:hAnsi="Garamond"/>
          <w:szCs w:val="24"/>
        </w:rPr>
        <w:t>Amitav</w:t>
      </w:r>
      <w:proofErr w:type="spellEnd"/>
      <w:r w:rsidRPr="00A471D7">
        <w:rPr>
          <w:rFonts w:ascii="Garamond" w:hAnsi="Garamond"/>
          <w:szCs w:val="24"/>
        </w:rPr>
        <w:t xml:space="preserve"> </w:t>
      </w:r>
      <w:proofErr w:type="spellStart"/>
      <w:r w:rsidRPr="00A471D7">
        <w:rPr>
          <w:rFonts w:ascii="Garamond" w:hAnsi="Garamond"/>
          <w:szCs w:val="24"/>
        </w:rPr>
        <w:t>Ghosh</w:t>
      </w:r>
      <w:proofErr w:type="spellEnd"/>
      <w:r w:rsidRPr="00A471D7">
        <w:rPr>
          <w:rFonts w:ascii="Garamond" w:hAnsi="Garamond"/>
          <w:szCs w:val="24"/>
        </w:rPr>
        <w:t xml:space="preserve"> </w:t>
      </w:r>
      <w:proofErr w:type="gramStart"/>
      <w:r w:rsidRPr="00A471D7">
        <w:rPr>
          <w:rFonts w:ascii="Garamond" w:hAnsi="Garamond"/>
          <w:i/>
          <w:iCs/>
          <w:szCs w:val="24"/>
        </w:rPr>
        <w:t>In</w:t>
      </w:r>
      <w:proofErr w:type="gramEnd"/>
      <w:r w:rsidRPr="00A471D7">
        <w:rPr>
          <w:rFonts w:ascii="Garamond" w:hAnsi="Garamond"/>
          <w:i/>
          <w:iCs/>
          <w:szCs w:val="24"/>
        </w:rPr>
        <w:t xml:space="preserve"> an Antique Land</w:t>
      </w:r>
    </w:p>
    <w:p w:rsidR="00DA658C" w:rsidRPr="00A471D7" w:rsidRDefault="00DA658C" w:rsidP="00DA658C">
      <w:pPr>
        <w:pStyle w:val="BodyText"/>
        <w:spacing w:after="120"/>
        <w:rPr>
          <w:rFonts w:ascii="Garamond" w:hAnsi="Garamond"/>
          <w:b/>
          <w:szCs w:val="24"/>
          <w:u w:val="single"/>
        </w:rPr>
      </w:pPr>
    </w:p>
    <w:p w:rsidR="00DA658C" w:rsidRPr="00A471D7" w:rsidRDefault="00DA658C" w:rsidP="00DA658C">
      <w:pPr>
        <w:rPr>
          <w:rFonts w:ascii="Garamond" w:hAnsi="Garamond"/>
          <w:b/>
          <w:szCs w:val="24"/>
        </w:rPr>
      </w:pPr>
      <w:r w:rsidRPr="00A471D7">
        <w:rPr>
          <w:rFonts w:ascii="Garamond" w:hAnsi="Garamond"/>
          <w:b/>
          <w:szCs w:val="24"/>
          <w:u w:val="single"/>
        </w:rPr>
        <w:t>Supplementary materials</w:t>
      </w:r>
      <w:r w:rsidRPr="00A471D7">
        <w:rPr>
          <w:rFonts w:ascii="Garamond" w:hAnsi="Garamond"/>
          <w:b/>
          <w:szCs w:val="24"/>
        </w:rPr>
        <w:t>:</w:t>
      </w:r>
    </w:p>
    <w:p w:rsidR="00955AC8" w:rsidRDefault="00955AC8" w:rsidP="00DA658C">
      <w:pPr>
        <w:rPr>
          <w:rFonts w:ascii="Garamond" w:hAnsi="Garamond"/>
          <w:szCs w:val="24"/>
        </w:rPr>
      </w:pPr>
    </w:p>
    <w:p w:rsidR="00DA658C" w:rsidRPr="00A471D7" w:rsidRDefault="00DA658C" w:rsidP="00DA658C">
      <w:pPr>
        <w:rPr>
          <w:rFonts w:ascii="Garamond" w:hAnsi="Garamond"/>
          <w:szCs w:val="24"/>
        </w:rPr>
      </w:pPr>
      <w:r w:rsidRPr="00A471D7">
        <w:rPr>
          <w:rFonts w:ascii="Garamond" w:hAnsi="Garamond"/>
          <w:szCs w:val="24"/>
        </w:rPr>
        <w:t>Other required readings are available in T-Square in the "Resources" section in the folder designated for the week's lectures</w:t>
      </w:r>
      <w:r w:rsidR="00955AC8">
        <w:rPr>
          <w:rFonts w:ascii="Garamond" w:hAnsi="Garamond"/>
          <w:szCs w:val="24"/>
        </w:rPr>
        <w:t>.</w:t>
      </w:r>
    </w:p>
    <w:p w:rsidR="00DA658C" w:rsidRPr="00A471D7" w:rsidRDefault="00DA658C" w:rsidP="00DA658C">
      <w:pPr>
        <w:rPr>
          <w:rFonts w:ascii="Garamond" w:hAnsi="Garamond"/>
          <w:b/>
          <w:szCs w:val="24"/>
          <w:u w:val="single"/>
        </w:rPr>
      </w:pPr>
    </w:p>
    <w:p w:rsidR="00747FCB" w:rsidRDefault="00747FCB" w:rsidP="00C642B7">
      <w:pPr>
        <w:rPr>
          <w:rFonts w:ascii="Garamond" w:hAnsi="Garamond"/>
          <w:b/>
          <w:szCs w:val="24"/>
          <w:u w:val="single"/>
        </w:rPr>
      </w:pPr>
    </w:p>
    <w:p w:rsidR="00C642B7" w:rsidRPr="00A471D7" w:rsidRDefault="00DA658C" w:rsidP="00C642B7">
      <w:pPr>
        <w:rPr>
          <w:rFonts w:ascii="Garamond" w:hAnsi="Garamond"/>
          <w:b/>
          <w:szCs w:val="24"/>
          <w:u w:val="single"/>
        </w:rPr>
      </w:pPr>
      <w:r w:rsidRPr="00A471D7">
        <w:rPr>
          <w:rFonts w:ascii="Garamond" w:hAnsi="Garamond"/>
          <w:b/>
          <w:szCs w:val="24"/>
          <w:u w:val="single"/>
        </w:rPr>
        <w:t>Grading</w:t>
      </w:r>
    </w:p>
    <w:p w:rsidR="00C642B7" w:rsidRDefault="00DA658C" w:rsidP="00C642B7">
      <w:pPr>
        <w:rPr>
          <w:rFonts w:ascii="Garamond" w:hAnsi="Garamond"/>
          <w:b/>
          <w:szCs w:val="24"/>
        </w:rPr>
      </w:pPr>
      <w:r w:rsidRPr="00A471D7">
        <w:rPr>
          <w:rFonts w:ascii="Garamond" w:hAnsi="Garamond"/>
          <w:b/>
          <w:szCs w:val="24"/>
        </w:rPr>
        <w:t xml:space="preserve">Participation: </w:t>
      </w:r>
      <w:r w:rsidR="00FD0C02">
        <w:rPr>
          <w:rFonts w:ascii="Garamond" w:hAnsi="Garamond"/>
          <w:b/>
          <w:szCs w:val="24"/>
        </w:rPr>
        <w:t>25</w:t>
      </w:r>
      <w:r w:rsidRPr="00A471D7">
        <w:rPr>
          <w:rFonts w:ascii="Garamond" w:hAnsi="Garamond"/>
          <w:b/>
          <w:szCs w:val="24"/>
        </w:rPr>
        <w:t>%</w:t>
      </w:r>
    </w:p>
    <w:p w:rsidR="007409B1" w:rsidRPr="007409B1" w:rsidRDefault="007409B1" w:rsidP="00C642B7">
      <w:pPr>
        <w:rPr>
          <w:rFonts w:ascii="Garamond" w:hAnsi="Garamond"/>
          <w:szCs w:val="24"/>
        </w:rPr>
      </w:pPr>
      <w:r>
        <w:rPr>
          <w:rFonts w:ascii="Garamond" w:hAnsi="Garamond"/>
          <w:b/>
          <w:szCs w:val="24"/>
        </w:rPr>
        <w:tab/>
      </w:r>
      <w:r w:rsidRPr="007409B1">
        <w:rPr>
          <w:rFonts w:ascii="Garamond" w:hAnsi="Garamond"/>
          <w:szCs w:val="24"/>
        </w:rPr>
        <w:t>Reaction Paper</w:t>
      </w:r>
      <w:r>
        <w:rPr>
          <w:rFonts w:ascii="Garamond" w:hAnsi="Garamond"/>
          <w:szCs w:val="24"/>
        </w:rPr>
        <w:t>s, coffee debate and other misc. in-class activities</w:t>
      </w:r>
    </w:p>
    <w:p w:rsidR="00DA658C" w:rsidRDefault="00DA658C" w:rsidP="00C642B7">
      <w:pPr>
        <w:rPr>
          <w:rFonts w:ascii="Garamond" w:hAnsi="Garamond"/>
          <w:b/>
          <w:szCs w:val="24"/>
        </w:rPr>
      </w:pPr>
      <w:r w:rsidRPr="00A471D7">
        <w:rPr>
          <w:rFonts w:ascii="Garamond" w:hAnsi="Garamond"/>
          <w:b/>
          <w:szCs w:val="24"/>
        </w:rPr>
        <w:t xml:space="preserve">Midterm: </w:t>
      </w:r>
      <w:r w:rsidR="00FD0C02">
        <w:rPr>
          <w:rFonts w:ascii="Garamond" w:hAnsi="Garamond"/>
          <w:b/>
          <w:szCs w:val="24"/>
        </w:rPr>
        <w:t>30</w:t>
      </w:r>
      <w:r w:rsidR="007409B1">
        <w:rPr>
          <w:rFonts w:ascii="Garamond" w:hAnsi="Garamond"/>
          <w:b/>
          <w:szCs w:val="24"/>
        </w:rPr>
        <w:t>%</w:t>
      </w:r>
    </w:p>
    <w:p w:rsidR="008C1F30" w:rsidRDefault="008C1F30" w:rsidP="00C642B7">
      <w:pPr>
        <w:rPr>
          <w:rFonts w:ascii="Garamond" w:hAnsi="Garamond"/>
          <w:b/>
          <w:szCs w:val="24"/>
        </w:rPr>
      </w:pPr>
      <w:r>
        <w:rPr>
          <w:rFonts w:ascii="Garamond" w:hAnsi="Garamond"/>
          <w:b/>
          <w:szCs w:val="24"/>
        </w:rPr>
        <w:t>Final</w:t>
      </w:r>
      <w:r w:rsidR="007409B1">
        <w:rPr>
          <w:rFonts w:ascii="Garamond" w:hAnsi="Garamond"/>
          <w:b/>
          <w:szCs w:val="24"/>
        </w:rPr>
        <w:t>: 30%</w:t>
      </w:r>
    </w:p>
    <w:p w:rsidR="008C1F30" w:rsidRPr="00A471D7" w:rsidRDefault="008C1F30" w:rsidP="00C642B7">
      <w:pPr>
        <w:rPr>
          <w:rFonts w:ascii="Garamond" w:hAnsi="Garamond"/>
          <w:b/>
          <w:szCs w:val="24"/>
        </w:rPr>
      </w:pPr>
      <w:r>
        <w:rPr>
          <w:rFonts w:ascii="Garamond" w:hAnsi="Garamond"/>
          <w:b/>
          <w:szCs w:val="24"/>
        </w:rPr>
        <w:t>Book Report</w:t>
      </w:r>
      <w:r w:rsidR="007409B1">
        <w:rPr>
          <w:rFonts w:ascii="Garamond" w:hAnsi="Garamond"/>
          <w:b/>
          <w:szCs w:val="24"/>
        </w:rPr>
        <w:t>: 15%</w:t>
      </w:r>
    </w:p>
    <w:p w:rsidR="00C642B7" w:rsidRPr="00A471D7" w:rsidRDefault="00C642B7" w:rsidP="00C642B7">
      <w:pPr>
        <w:rPr>
          <w:b/>
          <w:szCs w:val="24"/>
        </w:rPr>
      </w:pPr>
    </w:p>
    <w:p w:rsidR="00C642B7" w:rsidRPr="00A471D7" w:rsidRDefault="00FD0C02" w:rsidP="00C642B7">
      <w:pPr>
        <w:rPr>
          <w:rFonts w:ascii="Garamond" w:hAnsi="Garamond"/>
          <w:b/>
          <w:bCs/>
          <w:szCs w:val="24"/>
          <w:u w:val="single"/>
        </w:rPr>
      </w:pPr>
      <w:r>
        <w:rPr>
          <w:rFonts w:ascii="Garamond" w:hAnsi="Garamond"/>
          <w:b/>
          <w:bCs/>
          <w:szCs w:val="24"/>
          <w:u w:val="single"/>
        </w:rPr>
        <w:t>Reaction Papers</w:t>
      </w:r>
    </w:p>
    <w:p w:rsidR="00C642B7" w:rsidRPr="007409B1" w:rsidRDefault="00C642B7" w:rsidP="00C642B7">
      <w:pPr>
        <w:rPr>
          <w:rFonts w:ascii="Garamond" w:hAnsi="Garamond"/>
          <w:b/>
          <w:bCs/>
          <w:szCs w:val="24"/>
          <w:u w:val="single"/>
        </w:rPr>
      </w:pPr>
      <w:r w:rsidRPr="00A471D7">
        <w:rPr>
          <w:rFonts w:ascii="Garamond" w:hAnsi="Garamond"/>
          <w:szCs w:val="24"/>
        </w:rPr>
        <w:t xml:space="preserve">To facilitate discussion, students are required to write </w:t>
      </w:r>
      <w:r w:rsidR="007409B1">
        <w:rPr>
          <w:rFonts w:ascii="Garamond" w:hAnsi="Garamond"/>
          <w:szCs w:val="24"/>
        </w:rPr>
        <w:t xml:space="preserve">5 </w:t>
      </w:r>
      <w:r w:rsidRPr="00A471D7">
        <w:rPr>
          <w:rFonts w:ascii="Garamond" w:hAnsi="Garamond"/>
          <w:szCs w:val="24"/>
        </w:rPr>
        <w:t>informal papers based on the readings. These "reaction p</w:t>
      </w:r>
      <w:r w:rsidR="007409B1">
        <w:rPr>
          <w:rFonts w:ascii="Garamond" w:hAnsi="Garamond"/>
          <w:szCs w:val="24"/>
        </w:rPr>
        <w:t>apers</w:t>
      </w:r>
      <w:r w:rsidRPr="00A471D7">
        <w:rPr>
          <w:rFonts w:ascii="Garamond" w:hAnsi="Garamond"/>
          <w:szCs w:val="24"/>
        </w:rPr>
        <w:t xml:space="preserve">" are designed to get you thinking and to give you an opportunity to reflect on the issues raised by the course.  They should be approximately one page double spaced (300 words).  </w:t>
      </w:r>
      <w:r w:rsidR="007409B1" w:rsidRPr="00A471D7">
        <w:rPr>
          <w:rFonts w:ascii="Garamond" w:hAnsi="Garamond"/>
          <w:szCs w:val="24"/>
        </w:rPr>
        <w:t xml:space="preserve">These posts are not intended as summaries; they are exercises in critical thinking and an opportunity to digest and synthesize course material--to formulate questions, suggest alternative interpretations and shape our discussion.  They will be graded on a pass/fail (satisfactory/unsatisfactory) basis and will count towards your participation grade. In general, while I expect you to adhere to some basic standards of grammar, spelling and presentation, these posts are more intended to give you an opportunity to reflect critically on the issues raised in lecture and in the course readings than they are to be formal writing assignments. </w:t>
      </w:r>
      <w:r w:rsidR="007409B1">
        <w:rPr>
          <w:rFonts w:ascii="Garamond" w:hAnsi="Garamond"/>
          <w:szCs w:val="24"/>
        </w:rPr>
        <w:t>Papers are</w:t>
      </w:r>
      <w:r w:rsidRPr="00A471D7">
        <w:rPr>
          <w:rFonts w:ascii="Garamond" w:hAnsi="Garamond"/>
          <w:szCs w:val="24"/>
        </w:rPr>
        <w:t xml:space="preserve"> due </w:t>
      </w:r>
      <w:r w:rsidRPr="00A471D7">
        <w:rPr>
          <w:rFonts w:ascii="Garamond" w:hAnsi="Garamond"/>
          <w:b/>
          <w:bCs/>
          <w:szCs w:val="24"/>
        </w:rPr>
        <w:t xml:space="preserve">by </w:t>
      </w:r>
      <w:r w:rsidR="008C1F30">
        <w:rPr>
          <w:rFonts w:ascii="Garamond" w:hAnsi="Garamond"/>
          <w:b/>
          <w:bCs/>
          <w:szCs w:val="24"/>
        </w:rPr>
        <w:t xml:space="preserve">8 am </w:t>
      </w:r>
      <w:r w:rsidRPr="00A471D7">
        <w:rPr>
          <w:rFonts w:ascii="Garamond" w:hAnsi="Garamond"/>
          <w:b/>
          <w:bCs/>
          <w:szCs w:val="24"/>
        </w:rPr>
        <w:t xml:space="preserve">the day </w:t>
      </w:r>
      <w:r w:rsidR="008C1F30">
        <w:rPr>
          <w:rFonts w:ascii="Garamond" w:hAnsi="Garamond"/>
          <w:b/>
          <w:bCs/>
          <w:szCs w:val="24"/>
        </w:rPr>
        <w:t>of</w:t>
      </w:r>
      <w:r w:rsidRPr="00A471D7">
        <w:rPr>
          <w:rFonts w:ascii="Garamond" w:hAnsi="Garamond"/>
          <w:b/>
          <w:bCs/>
          <w:szCs w:val="24"/>
        </w:rPr>
        <w:t xml:space="preserve"> </w:t>
      </w:r>
      <w:r w:rsidR="00FD0C02">
        <w:rPr>
          <w:rFonts w:ascii="Garamond" w:hAnsi="Garamond"/>
          <w:b/>
          <w:bCs/>
          <w:szCs w:val="24"/>
        </w:rPr>
        <w:t xml:space="preserve">class. </w:t>
      </w:r>
      <w:r w:rsidRPr="00A471D7">
        <w:rPr>
          <w:rFonts w:ascii="Garamond" w:hAnsi="Garamond"/>
          <w:szCs w:val="24"/>
        </w:rPr>
        <w:t xml:space="preserve">You should post your reactions in the </w:t>
      </w:r>
      <w:r w:rsidR="007409B1">
        <w:rPr>
          <w:rFonts w:ascii="Garamond" w:hAnsi="Garamond"/>
          <w:szCs w:val="24"/>
        </w:rPr>
        <w:t xml:space="preserve">“Drop Box” </w:t>
      </w:r>
      <w:r w:rsidRPr="00A471D7">
        <w:rPr>
          <w:rFonts w:ascii="Garamond" w:hAnsi="Garamond"/>
          <w:szCs w:val="24"/>
        </w:rPr>
        <w:t xml:space="preserve">section of T-Square, where each </w:t>
      </w:r>
      <w:r w:rsidR="007409B1">
        <w:rPr>
          <w:rFonts w:ascii="Garamond" w:hAnsi="Garamond"/>
          <w:szCs w:val="24"/>
        </w:rPr>
        <w:t>of you has their own folder.</w:t>
      </w:r>
    </w:p>
    <w:p w:rsidR="00C642B7" w:rsidRPr="00A471D7" w:rsidRDefault="00C642B7" w:rsidP="00C642B7">
      <w:pPr>
        <w:rPr>
          <w:rFonts w:ascii="Garamond" w:hAnsi="Garamond"/>
          <w:szCs w:val="24"/>
        </w:rPr>
      </w:pPr>
    </w:p>
    <w:p w:rsidR="008C1F30" w:rsidRDefault="008C1F30" w:rsidP="00A26DED">
      <w:pPr>
        <w:rPr>
          <w:rFonts w:ascii="Garamond" w:hAnsi="Garamond"/>
          <w:b/>
          <w:bCs/>
          <w:szCs w:val="24"/>
          <w:u w:val="single"/>
        </w:rPr>
      </w:pPr>
    </w:p>
    <w:p w:rsidR="00A26DED" w:rsidRPr="00A471D7" w:rsidRDefault="00A26DED" w:rsidP="00A26DED">
      <w:pPr>
        <w:rPr>
          <w:rFonts w:ascii="Garamond" w:hAnsi="Garamond"/>
          <w:b/>
          <w:bCs/>
          <w:szCs w:val="24"/>
          <w:u w:val="single"/>
        </w:rPr>
      </w:pPr>
      <w:r w:rsidRPr="00A471D7">
        <w:rPr>
          <w:rFonts w:ascii="Garamond" w:hAnsi="Garamond"/>
          <w:b/>
          <w:bCs/>
          <w:szCs w:val="24"/>
          <w:u w:val="single"/>
        </w:rPr>
        <w:t>Book Report</w:t>
      </w:r>
    </w:p>
    <w:p w:rsidR="00A26DED" w:rsidRPr="00A471D7" w:rsidRDefault="00A26DED" w:rsidP="00A26DED">
      <w:pPr>
        <w:rPr>
          <w:rFonts w:ascii="Garamond" w:hAnsi="Garamond"/>
          <w:szCs w:val="24"/>
        </w:rPr>
      </w:pPr>
      <w:r w:rsidRPr="007409B1">
        <w:rPr>
          <w:rFonts w:ascii="Garamond" w:hAnsi="Garamond"/>
          <w:szCs w:val="24"/>
        </w:rPr>
        <w:t xml:space="preserve">The final assignment for this class is a critical essay on the book </w:t>
      </w:r>
      <w:r w:rsidRPr="007409B1">
        <w:rPr>
          <w:rFonts w:ascii="Garamond" w:hAnsi="Garamond"/>
          <w:i/>
          <w:szCs w:val="24"/>
        </w:rPr>
        <w:t>In an Antique Land</w:t>
      </w:r>
      <w:r w:rsidRPr="007409B1">
        <w:rPr>
          <w:rFonts w:ascii="Garamond" w:hAnsi="Garamond"/>
          <w:szCs w:val="24"/>
        </w:rPr>
        <w:t>.  The essay should be five to seven pages, double spaced using 12 point font.  I will give you a separate handout providing more details of how to think about the assignment closer to their due date.</w:t>
      </w:r>
      <w:r w:rsidRPr="00A471D7">
        <w:rPr>
          <w:rFonts w:ascii="Garamond" w:hAnsi="Garamond"/>
          <w:szCs w:val="24"/>
        </w:rPr>
        <w:t xml:space="preserve"> </w:t>
      </w:r>
    </w:p>
    <w:p w:rsidR="00C642B7" w:rsidRPr="00A471D7" w:rsidRDefault="00C642B7" w:rsidP="0085641B">
      <w:pPr>
        <w:pStyle w:val="BodyText"/>
        <w:spacing w:after="120"/>
        <w:rPr>
          <w:rFonts w:ascii="Garamond" w:hAnsi="Garamond"/>
          <w:b/>
          <w:szCs w:val="24"/>
          <w:u w:val="single"/>
        </w:rPr>
      </w:pPr>
    </w:p>
    <w:p w:rsidR="00C642B7" w:rsidRPr="00A471D7" w:rsidRDefault="00C642B7" w:rsidP="00C642B7">
      <w:pPr>
        <w:pStyle w:val="BodyText"/>
        <w:spacing w:after="120"/>
        <w:jc w:val="center"/>
        <w:rPr>
          <w:rFonts w:ascii="Garamond" w:hAnsi="Garamond"/>
          <w:b/>
          <w:szCs w:val="24"/>
          <w:u w:val="single"/>
        </w:rPr>
      </w:pPr>
      <w:r w:rsidRPr="00A471D7">
        <w:rPr>
          <w:rFonts w:ascii="Garamond" w:hAnsi="Garamond"/>
          <w:b/>
          <w:szCs w:val="24"/>
          <w:u w:val="single"/>
        </w:rPr>
        <w:t>Course Policies and Procedures</w:t>
      </w:r>
    </w:p>
    <w:p w:rsidR="000751D8" w:rsidRPr="00A471D7" w:rsidRDefault="000751D8" w:rsidP="000751D8">
      <w:pPr>
        <w:pStyle w:val="BodyText"/>
        <w:spacing w:after="120"/>
        <w:rPr>
          <w:rFonts w:ascii="Garamond" w:hAnsi="Garamond"/>
          <w:b/>
          <w:szCs w:val="24"/>
        </w:rPr>
      </w:pPr>
      <w:r w:rsidRPr="00A471D7">
        <w:rPr>
          <w:rFonts w:ascii="Garamond" w:hAnsi="Garamond"/>
          <w:b/>
          <w:szCs w:val="24"/>
          <w:u w:val="single"/>
        </w:rPr>
        <w:t>Honor Code</w:t>
      </w:r>
      <w:r w:rsidRPr="00A471D7">
        <w:rPr>
          <w:rFonts w:ascii="Garamond" w:hAnsi="Garamond"/>
          <w:b/>
          <w:szCs w:val="24"/>
        </w:rPr>
        <w:t xml:space="preserve">  </w:t>
      </w:r>
    </w:p>
    <w:p w:rsidR="0091477C" w:rsidRPr="00A471D7" w:rsidRDefault="000751D8" w:rsidP="001C2756">
      <w:pPr>
        <w:pStyle w:val="BodyText"/>
        <w:spacing w:after="120"/>
        <w:rPr>
          <w:rFonts w:ascii="Garamond" w:hAnsi="Garamond"/>
          <w:szCs w:val="24"/>
        </w:rPr>
      </w:pPr>
      <w:r w:rsidRPr="00A471D7">
        <w:rPr>
          <w:rFonts w:ascii="Garamond" w:hAnsi="Garamond"/>
          <w:szCs w:val="24"/>
        </w:rPr>
        <w:t xml:space="preserve">Students in this class will be expected to abide by the Georgia Tech Honor Code and avoid any instance of academic misconduct, including but not limited to the substitution of material that is wholly or substantially identical to that created or published by another individual or individuals; false claims of performance or work submitted by the student; possessing, using, or exchanging </w:t>
      </w:r>
      <w:r w:rsidRPr="00A471D7">
        <w:rPr>
          <w:rFonts w:ascii="Garamond" w:hAnsi="Garamond"/>
          <w:i/>
          <w:iCs/>
          <w:szCs w:val="24"/>
        </w:rPr>
        <w:t>improperly</w:t>
      </w:r>
      <w:r w:rsidRPr="00A471D7">
        <w:rPr>
          <w:rFonts w:ascii="Garamond" w:hAnsi="Garamond"/>
          <w:szCs w:val="24"/>
        </w:rPr>
        <w:t xml:space="preserve"> acquired written or verbal information in preparation for, or in writing, an exam or paper. If you have any questions, please consult with me and read the Honor Code, which is available at:</w:t>
      </w:r>
      <w:r w:rsidR="00C642B7" w:rsidRPr="00A471D7">
        <w:rPr>
          <w:rFonts w:ascii="Garamond" w:hAnsi="Garamond"/>
          <w:szCs w:val="24"/>
        </w:rPr>
        <w:t xml:space="preserve"> </w:t>
      </w:r>
      <w:hyperlink r:id="rId6" w:anchor="AHC" w:history="1">
        <w:r w:rsidRPr="00A471D7">
          <w:rPr>
            <w:rStyle w:val="Hyperlink"/>
            <w:rFonts w:ascii="Garamond" w:hAnsi="Garamond"/>
            <w:szCs w:val="24"/>
          </w:rPr>
          <w:t>www.deanofstudents.gatech.edu/Policy/code.in.sections.htm#AHC</w:t>
        </w:r>
      </w:hyperlink>
      <w:r w:rsidRPr="00A471D7">
        <w:rPr>
          <w:rFonts w:ascii="Garamond" w:hAnsi="Garamond"/>
          <w:szCs w:val="24"/>
        </w:rPr>
        <w:t xml:space="preserve"> .  </w:t>
      </w:r>
      <w:r w:rsidR="00DA658C" w:rsidRPr="00A471D7">
        <w:rPr>
          <w:szCs w:val="24"/>
        </w:rPr>
        <w:t xml:space="preserve">  </w:t>
      </w:r>
    </w:p>
    <w:p w:rsidR="00747FCB" w:rsidRDefault="00747FCB" w:rsidP="00C642B7">
      <w:pPr>
        <w:rPr>
          <w:rFonts w:ascii="Garamond" w:hAnsi="Garamond"/>
          <w:b/>
          <w:szCs w:val="24"/>
          <w:u w:val="single"/>
        </w:rPr>
      </w:pPr>
    </w:p>
    <w:p w:rsidR="00747FCB" w:rsidRDefault="00747FCB" w:rsidP="00C642B7">
      <w:pPr>
        <w:rPr>
          <w:rFonts w:ascii="Garamond" w:hAnsi="Garamond"/>
          <w:b/>
          <w:szCs w:val="24"/>
          <w:u w:val="single"/>
        </w:rPr>
      </w:pPr>
    </w:p>
    <w:p w:rsidR="00747FCB" w:rsidRDefault="00747FCB" w:rsidP="00C642B7">
      <w:pPr>
        <w:rPr>
          <w:rFonts w:ascii="Garamond" w:hAnsi="Garamond"/>
          <w:b/>
          <w:szCs w:val="24"/>
          <w:u w:val="single"/>
        </w:rPr>
      </w:pPr>
    </w:p>
    <w:p w:rsidR="00747FCB" w:rsidRDefault="00747FCB" w:rsidP="00C642B7">
      <w:pPr>
        <w:rPr>
          <w:rFonts w:ascii="Garamond" w:hAnsi="Garamond"/>
          <w:b/>
          <w:szCs w:val="24"/>
          <w:u w:val="single"/>
        </w:rPr>
      </w:pPr>
    </w:p>
    <w:p w:rsidR="007409B1" w:rsidRDefault="007409B1" w:rsidP="00C642B7">
      <w:pPr>
        <w:rPr>
          <w:rFonts w:ascii="Garamond" w:hAnsi="Garamond"/>
          <w:b/>
          <w:szCs w:val="24"/>
          <w:u w:val="single"/>
        </w:rPr>
      </w:pPr>
    </w:p>
    <w:p w:rsidR="007409B1" w:rsidRDefault="007409B1" w:rsidP="00C642B7">
      <w:pPr>
        <w:rPr>
          <w:rFonts w:ascii="Garamond" w:hAnsi="Garamond"/>
          <w:b/>
          <w:szCs w:val="24"/>
          <w:u w:val="single"/>
        </w:rPr>
      </w:pPr>
    </w:p>
    <w:p w:rsidR="007409B1" w:rsidRDefault="007409B1" w:rsidP="00C642B7">
      <w:pPr>
        <w:rPr>
          <w:rFonts w:ascii="Garamond" w:hAnsi="Garamond"/>
          <w:b/>
          <w:szCs w:val="24"/>
          <w:u w:val="single"/>
        </w:rPr>
      </w:pPr>
    </w:p>
    <w:p w:rsidR="00C642B7" w:rsidRPr="00A471D7" w:rsidRDefault="00C642B7" w:rsidP="00C642B7">
      <w:pPr>
        <w:rPr>
          <w:rFonts w:ascii="Garamond" w:hAnsi="Garamond"/>
          <w:b/>
          <w:szCs w:val="24"/>
          <w:u w:val="single"/>
        </w:rPr>
      </w:pPr>
      <w:r w:rsidRPr="00A471D7">
        <w:rPr>
          <w:rFonts w:ascii="Garamond" w:hAnsi="Garamond"/>
          <w:b/>
          <w:szCs w:val="24"/>
          <w:u w:val="single"/>
        </w:rPr>
        <w:t>Communication</w:t>
      </w:r>
      <w:r w:rsidR="001C2123" w:rsidRPr="00A471D7">
        <w:rPr>
          <w:rFonts w:ascii="Garamond" w:hAnsi="Garamond"/>
          <w:b/>
          <w:szCs w:val="24"/>
          <w:u w:val="single"/>
        </w:rPr>
        <w:t xml:space="preserve"> and E-mail policy</w:t>
      </w:r>
    </w:p>
    <w:p w:rsidR="00C642B7" w:rsidRPr="00A471D7" w:rsidRDefault="00C642B7" w:rsidP="00C642B7">
      <w:pPr>
        <w:rPr>
          <w:rFonts w:ascii="Lucida Grande" w:hAnsi="Lucida Grande"/>
          <w:b/>
          <w:szCs w:val="24"/>
        </w:rPr>
      </w:pPr>
    </w:p>
    <w:p w:rsidR="00C642B7" w:rsidRPr="00A471D7" w:rsidRDefault="00C642B7" w:rsidP="001C2123">
      <w:pPr>
        <w:rPr>
          <w:rFonts w:ascii="Garamond" w:hAnsi="Garamond"/>
          <w:szCs w:val="24"/>
        </w:rPr>
      </w:pPr>
      <w:r w:rsidRPr="00A471D7">
        <w:rPr>
          <w:rFonts w:ascii="Garamond" w:hAnsi="Garamond"/>
          <w:szCs w:val="24"/>
        </w:rPr>
        <w:t>I encourage you to contact me concerning questions or problems you may have in relation to the course by coming to office hours. Office hours provide an extra occasion to discuss the contents of the course and questions you may have about the material. Office hours are also an opportunity to talk broadly about historical or philosophical ideas y</w:t>
      </w:r>
      <w:r w:rsidR="001C2123" w:rsidRPr="00A471D7">
        <w:rPr>
          <w:rFonts w:ascii="Garamond" w:hAnsi="Garamond"/>
          <w:szCs w:val="24"/>
        </w:rPr>
        <w:t xml:space="preserve">ou may wish to explore further or things which may be outside the confines of the class.  I enjoy visitors and office hours are boring if no one comes, so you'll be doing me a favor. Note: </w:t>
      </w:r>
      <w:r w:rsidRPr="00A471D7">
        <w:rPr>
          <w:rFonts w:ascii="Garamond" w:hAnsi="Garamond"/>
          <w:i/>
          <w:szCs w:val="24"/>
        </w:rPr>
        <w:t>Unless your question requires only a quick (mostly yes or no) answer</w:t>
      </w:r>
      <w:r w:rsidR="001C2123" w:rsidRPr="00A471D7">
        <w:rPr>
          <w:rFonts w:ascii="Garamond" w:hAnsi="Garamond"/>
          <w:i/>
          <w:szCs w:val="24"/>
        </w:rPr>
        <w:t xml:space="preserve"> or you are notifying me of technical problems with T-square</w:t>
      </w:r>
      <w:r w:rsidRPr="00A471D7">
        <w:rPr>
          <w:rFonts w:ascii="Garamond" w:hAnsi="Garamond"/>
          <w:i/>
          <w:szCs w:val="24"/>
        </w:rPr>
        <w:t>, email should be avoided</w:t>
      </w:r>
      <w:r w:rsidRPr="00A471D7">
        <w:rPr>
          <w:rFonts w:ascii="Garamond" w:hAnsi="Garamond"/>
          <w:szCs w:val="24"/>
        </w:rPr>
        <w:t>.</w:t>
      </w:r>
      <w:r w:rsidRPr="00A471D7">
        <w:rPr>
          <w:rFonts w:ascii="Garamond" w:hAnsi="Garamond"/>
          <w:i/>
          <w:szCs w:val="24"/>
        </w:rPr>
        <w:t xml:space="preserve"> </w:t>
      </w:r>
      <w:r w:rsidRPr="00A471D7">
        <w:rPr>
          <w:rFonts w:ascii="Garamond" w:hAnsi="Garamond"/>
          <w:szCs w:val="24"/>
        </w:rPr>
        <w:t xml:space="preserve">If you cannot make it to office hours, we can schedule another time to meet. </w:t>
      </w:r>
      <w:r w:rsidR="001C2123" w:rsidRPr="00A471D7">
        <w:rPr>
          <w:rFonts w:ascii="Garamond" w:hAnsi="Garamond"/>
          <w:szCs w:val="24"/>
        </w:rPr>
        <w:t>Also, I do not respond to e-mail after 5 pm in the evening or on Saturday or Sunday, so please try and plan accordingly.</w:t>
      </w:r>
    </w:p>
    <w:p w:rsidR="001C2123" w:rsidRPr="00A471D7" w:rsidRDefault="001C2123" w:rsidP="000751D8">
      <w:pPr>
        <w:rPr>
          <w:rFonts w:ascii="Garamond" w:hAnsi="Garamond"/>
          <w:b/>
          <w:bCs/>
          <w:szCs w:val="24"/>
          <w:u w:val="single"/>
        </w:rPr>
      </w:pPr>
    </w:p>
    <w:p w:rsidR="000751D8" w:rsidRPr="00A471D7" w:rsidRDefault="000751D8" w:rsidP="000751D8">
      <w:pPr>
        <w:rPr>
          <w:rFonts w:ascii="Garamond" w:hAnsi="Garamond"/>
          <w:b/>
          <w:bCs/>
          <w:szCs w:val="24"/>
          <w:u w:val="single"/>
        </w:rPr>
      </w:pPr>
      <w:r w:rsidRPr="00A471D7">
        <w:rPr>
          <w:rFonts w:ascii="Garamond" w:hAnsi="Garamond"/>
          <w:b/>
          <w:bCs/>
          <w:szCs w:val="24"/>
          <w:u w:val="single"/>
        </w:rPr>
        <w:t>Participation and Classroom Conduct</w:t>
      </w:r>
    </w:p>
    <w:p w:rsidR="000751D8" w:rsidRPr="00A471D7" w:rsidRDefault="000751D8" w:rsidP="000751D8">
      <w:pPr>
        <w:rPr>
          <w:rFonts w:ascii="Garamond" w:hAnsi="Garamond"/>
          <w:szCs w:val="24"/>
        </w:rPr>
      </w:pPr>
      <w:r w:rsidRPr="00A471D7">
        <w:rPr>
          <w:rFonts w:ascii="Garamond" w:hAnsi="Garamond"/>
          <w:szCs w:val="24"/>
        </w:rPr>
        <w:t xml:space="preserve">Participation is a significant part of your grade in this class.  You are expected to come to class prepared to contribute actively to classroom discussions and activities. This will not only enhance your own learning experience but the experience of your fellow students.  Good participation entails not only speaking and sharing your thoughts on a regular basis, but also being considerate and respecting the views of others. </w:t>
      </w:r>
      <w:r w:rsidRPr="00A471D7">
        <w:rPr>
          <w:rFonts w:ascii="Garamond" w:hAnsi="Garamond" w:cs="Arial"/>
          <w:szCs w:val="24"/>
        </w:rPr>
        <w:t xml:space="preserve">To earn high points in the participation part of the final grade, students will have demonstrated their awareness of the different functions of classroom comments by: </w:t>
      </w:r>
    </w:p>
    <w:p w:rsidR="000751D8" w:rsidRPr="00A471D7" w:rsidRDefault="000751D8" w:rsidP="000751D8">
      <w:pPr>
        <w:numPr>
          <w:ilvl w:val="0"/>
          <w:numId w:val="1"/>
        </w:numPr>
        <w:spacing w:before="100" w:beforeAutospacing="1" w:after="100" w:afterAutospacing="1"/>
        <w:rPr>
          <w:rFonts w:ascii="Garamond" w:hAnsi="Garamond" w:cs="Arial"/>
          <w:szCs w:val="24"/>
        </w:rPr>
      </w:pPr>
      <w:r w:rsidRPr="00A471D7">
        <w:rPr>
          <w:rFonts w:ascii="Garamond" w:hAnsi="Garamond" w:cs="Arial"/>
          <w:szCs w:val="24"/>
        </w:rPr>
        <w:t xml:space="preserve">varying their discussion strategies, </w:t>
      </w:r>
    </w:p>
    <w:p w:rsidR="000751D8" w:rsidRPr="00A471D7" w:rsidRDefault="000751D8" w:rsidP="000751D8">
      <w:pPr>
        <w:numPr>
          <w:ilvl w:val="0"/>
          <w:numId w:val="1"/>
        </w:numPr>
        <w:spacing w:before="100" w:beforeAutospacing="1" w:after="100" w:afterAutospacing="1"/>
        <w:rPr>
          <w:rFonts w:ascii="Garamond" w:hAnsi="Garamond" w:cs="Arial"/>
          <w:szCs w:val="24"/>
        </w:rPr>
      </w:pPr>
      <w:r w:rsidRPr="00A471D7">
        <w:rPr>
          <w:rFonts w:ascii="Garamond" w:hAnsi="Garamond" w:cs="Arial"/>
          <w:szCs w:val="24"/>
        </w:rPr>
        <w:t xml:space="preserve">considering what they say before they say it, </w:t>
      </w:r>
    </w:p>
    <w:p w:rsidR="000751D8" w:rsidRPr="00A471D7" w:rsidRDefault="000751D8" w:rsidP="000751D8">
      <w:pPr>
        <w:numPr>
          <w:ilvl w:val="0"/>
          <w:numId w:val="1"/>
        </w:numPr>
        <w:spacing w:before="100" w:beforeAutospacing="1" w:after="100" w:afterAutospacing="1"/>
        <w:rPr>
          <w:rFonts w:ascii="Garamond" w:hAnsi="Garamond" w:cs="Arial"/>
          <w:szCs w:val="24"/>
        </w:rPr>
      </w:pPr>
      <w:r w:rsidRPr="00A471D7">
        <w:rPr>
          <w:rFonts w:ascii="Garamond" w:hAnsi="Garamond" w:cs="Arial"/>
          <w:szCs w:val="24"/>
        </w:rPr>
        <w:t xml:space="preserve">taking intellectual risks, and </w:t>
      </w:r>
    </w:p>
    <w:p w:rsidR="000751D8" w:rsidRPr="00A471D7" w:rsidRDefault="000751D8" w:rsidP="000751D8">
      <w:pPr>
        <w:numPr>
          <w:ilvl w:val="0"/>
          <w:numId w:val="1"/>
        </w:numPr>
        <w:spacing w:before="100" w:beforeAutospacing="1" w:after="100" w:afterAutospacing="1"/>
        <w:rPr>
          <w:rFonts w:ascii="Garamond" w:hAnsi="Garamond" w:cs="Arial"/>
          <w:szCs w:val="24"/>
        </w:rPr>
      </w:pPr>
      <w:proofErr w:type="gramStart"/>
      <w:r w:rsidRPr="00A471D7">
        <w:rPr>
          <w:rFonts w:ascii="Garamond" w:hAnsi="Garamond" w:cs="Arial"/>
          <w:szCs w:val="24"/>
        </w:rPr>
        <w:t>always</w:t>
      </w:r>
      <w:proofErr w:type="gramEnd"/>
      <w:r w:rsidRPr="00A471D7">
        <w:rPr>
          <w:rFonts w:ascii="Garamond" w:hAnsi="Garamond" w:cs="Arial"/>
          <w:szCs w:val="24"/>
        </w:rPr>
        <w:t xml:space="preserve"> respecting the feelings of peers by not interrupting classmates while speaking and acknowledging interesting ideas. </w:t>
      </w:r>
    </w:p>
    <w:p w:rsidR="000751D8" w:rsidRPr="00A471D7" w:rsidRDefault="000751D8" w:rsidP="000751D8">
      <w:pPr>
        <w:pStyle w:val="NormalWeb"/>
        <w:rPr>
          <w:rFonts w:ascii="Garamond" w:hAnsi="Garamond"/>
        </w:rPr>
      </w:pPr>
      <w:r w:rsidRPr="00A471D7">
        <w:rPr>
          <w:rFonts w:ascii="Garamond" w:hAnsi="Garamond"/>
        </w:rPr>
        <w:t>Any successful learning experience requires mutual respect on the part of the student and the instructor. Neither instructor nor student should be subject to others’ behavior that is rude, disruptive, intimidating, or demeaning. The instructor has primary responsibility for and control over classroom behavior and maintenance of academic integrity.</w:t>
      </w:r>
    </w:p>
    <w:p w:rsidR="000751D8" w:rsidRPr="00A471D7" w:rsidRDefault="000751D8" w:rsidP="000751D8">
      <w:pPr>
        <w:pStyle w:val="NormalWeb"/>
        <w:rPr>
          <w:rFonts w:ascii="Garamond" w:hAnsi="Garamond"/>
        </w:rPr>
      </w:pPr>
      <w:r w:rsidRPr="00A471D7">
        <w:rPr>
          <w:rFonts w:ascii="Garamond" w:hAnsi="Garamond"/>
        </w:rPr>
        <w:t>Instructor responsibilities:</w:t>
      </w:r>
    </w:p>
    <w:p w:rsidR="000751D8" w:rsidRPr="00A471D7" w:rsidRDefault="000751D8" w:rsidP="000751D8">
      <w:pPr>
        <w:numPr>
          <w:ilvl w:val="0"/>
          <w:numId w:val="2"/>
        </w:numPr>
        <w:spacing w:before="100" w:beforeAutospacing="1" w:after="100" w:afterAutospacing="1"/>
        <w:rPr>
          <w:rFonts w:ascii="Garamond" w:hAnsi="Garamond"/>
          <w:szCs w:val="24"/>
        </w:rPr>
      </w:pPr>
      <w:r w:rsidRPr="00A471D7">
        <w:rPr>
          <w:rFonts w:ascii="Garamond" w:hAnsi="Garamond"/>
          <w:szCs w:val="24"/>
        </w:rPr>
        <w:t>Start and end class on time.</w:t>
      </w:r>
    </w:p>
    <w:p w:rsidR="000751D8" w:rsidRPr="00A471D7" w:rsidRDefault="000751D8" w:rsidP="000751D8">
      <w:pPr>
        <w:numPr>
          <w:ilvl w:val="0"/>
          <w:numId w:val="2"/>
        </w:numPr>
        <w:spacing w:before="100" w:beforeAutospacing="1" w:after="100" w:afterAutospacing="1"/>
        <w:rPr>
          <w:rFonts w:ascii="Garamond" w:hAnsi="Garamond"/>
          <w:szCs w:val="24"/>
        </w:rPr>
      </w:pPr>
      <w:r w:rsidRPr="00A471D7">
        <w:rPr>
          <w:rFonts w:ascii="Garamond" w:hAnsi="Garamond"/>
          <w:szCs w:val="24"/>
        </w:rPr>
        <w:t>Treat all students with courtesy and respect.</w:t>
      </w:r>
    </w:p>
    <w:p w:rsidR="000751D8" w:rsidRPr="00A471D7" w:rsidRDefault="000751D8" w:rsidP="000751D8">
      <w:pPr>
        <w:numPr>
          <w:ilvl w:val="0"/>
          <w:numId w:val="2"/>
        </w:numPr>
        <w:spacing w:before="100" w:beforeAutospacing="1" w:after="100" w:afterAutospacing="1"/>
        <w:rPr>
          <w:rFonts w:ascii="Garamond" w:hAnsi="Garamond"/>
          <w:szCs w:val="24"/>
        </w:rPr>
      </w:pPr>
      <w:r w:rsidRPr="00A471D7">
        <w:rPr>
          <w:rFonts w:ascii="Garamond" w:hAnsi="Garamond"/>
          <w:szCs w:val="24"/>
        </w:rPr>
        <w:t>Be open to constructive input from students in the course.</w:t>
      </w:r>
    </w:p>
    <w:p w:rsidR="000751D8" w:rsidRPr="00A471D7" w:rsidRDefault="000751D8" w:rsidP="000751D8">
      <w:pPr>
        <w:numPr>
          <w:ilvl w:val="0"/>
          <w:numId w:val="2"/>
        </w:numPr>
        <w:spacing w:before="100" w:beforeAutospacing="1" w:after="100" w:afterAutospacing="1"/>
        <w:rPr>
          <w:rFonts w:ascii="Garamond" w:hAnsi="Garamond"/>
          <w:szCs w:val="24"/>
        </w:rPr>
      </w:pPr>
      <w:r w:rsidRPr="00A471D7">
        <w:rPr>
          <w:rFonts w:ascii="Garamond" w:hAnsi="Garamond"/>
          <w:szCs w:val="24"/>
        </w:rPr>
        <w:t>Ensure that opportunities to participate are enjoyed equally by all students in the course.</w:t>
      </w:r>
    </w:p>
    <w:p w:rsidR="000751D8" w:rsidRPr="00A471D7" w:rsidRDefault="000751D8" w:rsidP="000751D8">
      <w:pPr>
        <w:pStyle w:val="NormalWeb"/>
        <w:rPr>
          <w:rFonts w:ascii="Garamond" w:hAnsi="Garamond"/>
        </w:rPr>
      </w:pPr>
      <w:r w:rsidRPr="00A471D7">
        <w:rPr>
          <w:rFonts w:ascii="Garamond" w:hAnsi="Garamond"/>
        </w:rPr>
        <w:t>Student responsibilities:</w:t>
      </w:r>
    </w:p>
    <w:p w:rsidR="000751D8" w:rsidRPr="00A471D7" w:rsidRDefault="000751D8" w:rsidP="000751D8">
      <w:pPr>
        <w:numPr>
          <w:ilvl w:val="0"/>
          <w:numId w:val="3"/>
        </w:numPr>
        <w:spacing w:before="100" w:beforeAutospacing="1" w:after="100" w:afterAutospacing="1"/>
        <w:rPr>
          <w:rFonts w:ascii="Garamond" w:hAnsi="Garamond"/>
          <w:szCs w:val="24"/>
        </w:rPr>
      </w:pPr>
      <w:r w:rsidRPr="00A471D7">
        <w:rPr>
          <w:rFonts w:ascii="Garamond" w:hAnsi="Garamond"/>
          <w:szCs w:val="24"/>
        </w:rPr>
        <w:t>Come to class on time, and refrain from packing up belongings before class ends.</w:t>
      </w:r>
    </w:p>
    <w:p w:rsidR="000751D8" w:rsidRPr="00A471D7" w:rsidRDefault="000751D8" w:rsidP="000751D8">
      <w:pPr>
        <w:numPr>
          <w:ilvl w:val="0"/>
          <w:numId w:val="3"/>
        </w:numPr>
        <w:spacing w:before="100" w:beforeAutospacing="1" w:after="100" w:afterAutospacing="1"/>
        <w:rPr>
          <w:rFonts w:ascii="Garamond" w:hAnsi="Garamond"/>
          <w:szCs w:val="24"/>
        </w:rPr>
      </w:pPr>
      <w:r w:rsidRPr="00A471D7">
        <w:rPr>
          <w:rFonts w:ascii="Garamond" w:hAnsi="Garamond"/>
          <w:szCs w:val="24"/>
        </w:rPr>
        <w:t>Turn off all electronic devices that might create a disruption in class.</w:t>
      </w:r>
    </w:p>
    <w:p w:rsidR="000751D8" w:rsidRPr="00A471D7" w:rsidRDefault="000751D8" w:rsidP="000751D8">
      <w:pPr>
        <w:numPr>
          <w:ilvl w:val="0"/>
          <w:numId w:val="3"/>
        </w:numPr>
        <w:spacing w:before="100" w:beforeAutospacing="1" w:after="100" w:afterAutospacing="1"/>
        <w:rPr>
          <w:rFonts w:ascii="Garamond" w:hAnsi="Garamond"/>
          <w:szCs w:val="24"/>
        </w:rPr>
      </w:pPr>
      <w:r w:rsidRPr="00A471D7">
        <w:rPr>
          <w:rFonts w:ascii="Garamond" w:hAnsi="Garamond"/>
          <w:szCs w:val="24"/>
        </w:rPr>
        <w:t xml:space="preserve">Be quiet and give full respectful attention while either instructor or another student is speaking. </w:t>
      </w:r>
    </w:p>
    <w:p w:rsidR="000751D8" w:rsidRPr="00A471D7" w:rsidRDefault="000751D8" w:rsidP="000751D8">
      <w:pPr>
        <w:numPr>
          <w:ilvl w:val="0"/>
          <w:numId w:val="3"/>
        </w:numPr>
        <w:spacing w:before="100" w:beforeAutospacing="1" w:after="100" w:afterAutospacing="1"/>
        <w:rPr>
          <w:rFonts w:ascii="Garamond" w:hAnsi="Garamond"/>
          <w:szCs w:val="24"/>
        </w:rPr>
      </w:pPr>
      <w:r w:rsidRPr="00A471D7">
        <w:rPr>
          <w:rFonts w:ascii="Garamond" w:hAnsi="Garamond"/>
          <w:szCs w:val="24"/>
        </w:rPr>
        <w:t xml:space="preserve">When speaking, use courteous, respectful language and keep comments and questions relevant to the topic at hand.  </w:t>
      </w:r>
    </w:p>
    <w:p w:rsidR="0091477C" w:rsidRDefault="000751D8" w:rsidP="0091477C">
      <w:pPr>
        <w:pStyle w:val="style58"/>
        <w:rPr>
          <w:rFonts w:ascii="Garamond" w:hAnsi="Garamond"/>
          <w:sz w:val="24"/>
          <w:szCs w:val="24"/>
        </w:rPr>
      </w:pPr>
      <w:r w:rsidRPr="00A471D7">
        <w:rPr>
          <w:rFonts w:ascii="Garamond" w:hAnsi="Garamond"/>
          <w:sz w:val="24"/>
          <w:szCs w:val="24"/>
        </w:rPr>
        <w:t>I expect you to fulfill your responsibilities to me and to your fellow students.  By the same token, if I am not meeting my responsibilities to you I expect you to let me know.  In short, let's make our classroom a comfortable space for real intellectual dialogue, where everyone has the opportunity to contribute.</w:t>
      </w:r>
    </w:p>
    <w:p w:rsidR="00F15920" w:rsidRDefault="00F15920" w:rsidP="00F15920">
      <w:pPr>
        <w:pStyle w:val="style58"/>
        <w:spacing w:before="0" w:beforeAutospacing="0" w:after="0" w:afterAutospacing="0"/>
        <w:rPr>
          <w:rFonts w:ascii="Garamond" w:hAnsi="Garamond"/>
          <w:sz w:val="24"/>
          <w:szCs w:val="24"/>
        </w:rPr>
      </w:pPr>
      <w:r>
        <w:rPr>
          <w:rFonts w:ascii="Garamond" w:hAnsi="Garamond"/>
          <w:b/>
          <w:sz w:val="24"/>
          <w:szCs w:val="24"/>
          <w:u w:val="single"/>
        </w:rPr>
        <w:t>Learning Outcomes</w:t>
      </w:r>
    </w:p>
    <w:p w:rsidR="00F15920" w:rsidRDefault="00F15920" w:rsidP="00F15920">
      <w:pPr>
        <w:pStyle w:val="style58"/>
        <w:spacing w:before="0" w:beforeAutospacing="0" w:after="0" w:afterAutospacing="0"/>
        <w:rPr>
          <w:rFonts w:ascii="Garamond" w:hAnsi="Garamond"/>
          <w:sz w:val="24"/>
          <w:szCs w:val="24"/>
        </w:rPr>
      </w:pPr>
      <w:r>
        <w:rPr>
          <w:rFonts w:ascii="Garamond" w:hAnsi="Garamond"/>
          <w:sz w:val="24"/>
          <w:szCs w:val="24"/>
        </w:rPr>
        <w:t>Students in this class will demonstrate:</w:t>
      </w:r>
    </w:p>
    <w:p w:rsidR="00F15920" w:rsidRDefault="00F15920" w:rsidP="00F15920">
      <w:pPr>
        <w:pStyle w:val="style58"/>
        <w:spacing w:before="0" w:beforeAutospacing="0" w:after="0" w:afterAutospacing="0"/>
        <w:rPr>
          <w:rFonts w:ascii="Garamond" w:hAnsi="Garamond"/>
          <w:sz w:val="24"/>
          <w:szCs w:val="24"/>
        </w:rPr>
      </w:pPr>
      <w:r>
        <w:rPr>
          <w:rFonts w:ascii="Garamond" w:hAnsi="Garamond"/>
          <w:sz w:val="24"/>
          <w:szCs w:val="24"/>
        </w:rPr>
        <w:t xml:space="preserve">-- </w:t>
      </w:r>
      <w:proofErr w:type="gramStart"/>
      <w:r>
        <w:rPr>
          <w:rFonts w:ascii="Garamond" w:hAnsi="Garamond"/>
          <w:sz w:val="24"/>
          <w:szCs w:val="24"/>
        </w:rPr>
        <w:t>the</w:t>
      </w:r>
      <w:proofErr w:type="gramEnd"/>
      <w:r>
        <w:rPr>
          <w:rFonts w:ascii="Garamond" w:hAnsi="Garamond"/>
          <w:sz w:val="24"/>
          <w:szCs w:val="24"/>
        </w:rPr>
        <w:t xml:space="preserve"> ability to </w:t>
      </w:r>
      <w:r w:rsidRPr="00F15920">
        <w:rPr>
          <w:rFonts w:ascii="Garamond" w:hAnsi="Garamond"/>
          <w:sz w:val="24"/>
          <w:szCs w:val="24"/>
        </w:rPr>
        <w:t xml:space="preserve">describe the </w:t>
      </w:r>
      <w:r w:rsidR="00DE6BFE">
        <w:rPr>
          <w:rFonts w:ascii="Garamond" w:hAnsi="Garamond"/>
          <w:sz w:val="24"/>
          <w:szCs w:val="24"/>
        </w:rPr>
        <w:t>historical context in which Islamic societies have</w:t>
      </w:r>
      <w:r w:rsidRPr="00F15920">
        <w:rPr>
          <w:rFonts w:ascii="Garamond" w:hAnsi="Garamond"/>
          <w:sz w:val="24"/>
          <w:szCs w:val="24"/>
        </w:rPr>
        <w:t xml:space="preserve"> shaped global de</w:t>
      </w:r>
      <w:r>
        <w:rPr>
          <w:rFonts w:ascii="Garamond" w:hAnsi="Garamond"/>
          <w:sz w:val="24"/>
          <w:szCs w:val="24"/>
        </w:rPr>
        <w:t>velopments</w:t>
      </w:r>
      <w:r w:rsidRPr="00F15920">
        <w:rPr>
          <w:rFonts w:ascii="Garamond" w:hAnsi="Garamond"/>
          <w:sz w:val="24"/>
          <w:szCs w:val="24"/>
        </w:rPr>
        <w:t>.</w:t>
      </w:r>
    </w:p>
    <w:p w:rsidR="00F15920" w:rsidRDefault="00F15920" w:rsidP="00F15920">
      <w:pPr>
        <w:pStyle w:val="style58"/>
        <w:spacing w:before="0" w:beforeAutospacing="0" w:after="0" w:afterAutospacing="0"/>
        <w:rPr>
          <w:rFonts w:ascii="Garamond" w:hAnsi="Garamond"/>
          <w:sz w:val="24"/>
          <w:szCs w:val="24"/>
        </w:rPr>
      </w:pPr>
      <w:proofErr w:type="gramStart"/>
      <w:r>
        <w:rPr>
          <w:rFonts w:ascii="Garamond" w:hAnsi="Garamond"/>
          <w:sz w:val="24"/>
          <w:szCs w:val="24"/>
        </w:rPr>
        <w:t>--  the</w:t>
      </w:r>
      <w:proofErr w:type="gramEnd"/>
      <w:r>
        <w:rPr>
          <w:rFonts w:ascii="Garamond" w:hAnsi="Garamond"/>
          <w:sz w:val="24"/>
          <w:szCs w:val="24"/>
        </w:rPr>
        <w:t xml:space="preserve"> ability to describe how religious and political forces influence social behavior.</w:t>
      </w:r>
    </w:p>
    <w:p w:rsidR="00F15920" w:rsidRDefault="00F15920" w:rsidP="00F15920">
      <w:pPr>
        <w:pStyle w:val="style58"/>
        <w:spacing w:before="0" w:beforeAutospacing="0" w:after="0" w:afterAutospacing="0"/>
        <w:rPr>
          <w:rFonts w:ascii="Garamond" w:hAnsi="Garamond"/>
          <w:sz w:val="24"/>
          <w:szCs w:val="24"/>
        </w:rPr>
      </w:pPr>
      <w:r>
        <w:rPr>
          <w:rFonts w:ascii="Garamond" w:hAnsi="Garamond"/>
          <w:sz w:val="24"/>
          <w:szCs w:val="24"/>
        </w:rPr>
        <w:t xml:space="preserve">-- </w:t>
      </w:r>
      <w:proofErr w:type="gramStart"/>
      <w:r w:rsidRPr="00F15920">
        <w:rPr>
          <w:rFonts w:ascii="Garamond" w:hAnsi="Garamond"/>
          <w:sz w:val="24"/>
          <w:szCs w:val="24"/>
        </w:rPr>
        <w:t>the</w:t>
      </w:r>
      <w:proofErr w:type="gramEnd"/>
      <w:r w:rsidRPr="00F15920">
        <w:rPr>
          <w:rFonts w:ascii="Garamond" w:hAnsi="Garamond"/>
          <w:sz w:val="24"/>
          <w:szCs w:val="24"/>
        </w:rPr>
        <w:t xml:space="preserve"> </w:t>
      </w:r>
      <w:r>
        <w:rPr>
          <w:rFonts w:ascii="Garamond" w:hAnsi="Garamond"/>
          <w:sz w:val="24"/>
          <w:szCs w:val="24"/>
        </w:rPr>
        <w:t>ability to describe the significant influence of Islam</w:t>
      </w:r>
      <w:r w:rsidRPr="00F15920">
        <w:rPr>
          <w:rFonts w:ascii="Garamond" w:hAnsi="Garamond"/>
          <w:sz w:val="24"/>
          <w:szCs w:val="24"/>
        </w:rPr>
        <w:t xml:space="preserve"> on global history.</w:t>
      </w:r>
    </w:p>
    <w:p w:rsidR="00F15920" w:rsidRDefault="00F15920" w:rsidP="00F15920">
      <w:pPr>
        <w:pStyle w:val="style58"/>
        <w:spacing w:before="0" w:beforeAutospacing="0" w:after="0" w:afterAutospacing="0"/>
        <w:rPr>
          <w:rFonts w:ascii="Garamond" w:hAnsi="Garamond"/>
          <w:sz w:val="24"/>
          <w:szCs w:val="24"/>
        </w:rPr>
      </w:pPr>
      <w:r>
        <w:rPr>
          <w:rFonts w:ascii="Garamond" w:hAnsi="Garamond"/>
          <w:sz w:val="24"/>
          <w:szCs w:val="24"/>
        </w:rPr>
        <w:t xml:space="preserve">-- </w:t>
      </w:r>
      <w:proofErr w:type="gramStart"/>
      <w:r w:rsidRPr="00F15920">
        <w:rPr>
          <w:rFonts w:ascii="Garamond" w:hAnsi="Garamond"/>
          <w:sz w:val="24"/>
          <w:szCs w:val="24"/>
        </w:rPr>
        <w:t>an</w:t>
      </w:r>
      <w:proofErr w:type="gramEnd"/>
      <w:r w:rsidRPr="00F15920">
        <w:rPr>
          <w:rFonts w:ascii="Garamond" w:hAnsi="Garamond"/>
          <w:sz w:val="24"/>
          <w:szCs w:val="24"/>
        </w:rPr>
        <w:t xml:space="preserve"> understanding of political and economic forces</w:t>
      </w:r>
      <w:r>
        <w:rPr>
          <w:rFonts w:ascii="Garamond" w:hAnsi="Garamond"/>
          <w:sz w:val="24"/>
          <w:szCs w:val="24"/>
        </w:rPr>
        <w:t xml:space="preserve"> shaped social change in Islamic societies.</w:t>
      </w:r>
    </w:p>
    <w:p w:rsidR="00F15920" w:rsidRDefault="00F15920" w:rsidP="00F15920">
      <w:pPr>
        <w:pStyle w:val="style58"/>
        <w:spacing w:before="0" w:beforeAutospacing="0" w:after="0" w:afterAutospacing="0"/>
        <w:rPr>
          <w:rFonts w:ascii="Garamond" w:hAnsi="Garamond"/>
          <w:sz w:val="24"/>
          <w:szCs w:val="24"/>
        </w:rPr>
      </w:pPr>
      <w:r>
        <w:rPr>
          <w:rFonts w:ascii="Garamond" w:hAnsi="Garamond"/>
          <w:sz w:val="24"/>
          <w:szCs w:val="24"/>
        </w:rPr>
        <w:t xml:space="preserve">-- </w:t>
      </w:r>
      <w:proofErr w:type="gramStart"/>
      <w:r w:rsidRPr="00F15920">
        <w:rPr>
          <w:rFonts w:ascii="Garamond" w:hAnsi="Garamond"/>
          <w:sz w:val="24"/>
          <w:szCs w:val="24"/>
        </w:rPr>
        <w:t>the</w:t>
      </w:r>
      <w:proofErr w:type="gramEnd"/>
      <w:r w:rsidRPr="00F15920">
        <w:rPr>
          <w:rFonts w:ascii="Garamond" w:hAnsi="Garamond"/>
          <w:sz w:val="24"/>
          <w:szCs w:val="24"/>
        </w:rPr>
        <w:t xml:space="preserve"> ability to describe the social, political, and economic forces that influence social behavior.</w:t>
      </w:r>
    </w:p>
    <w:p w:rsidR="00F15920" w:rsidRPr="00F15920" w:rsidRDefault="00F15920" w:rsidP="00F15920">
      <w:pPr>
        <w:pStyle w:val="style58"/>
        <w:spacing w:before="0" w:beforeAutospacing="0" w:after="0" w:afterAutospacing="0"/>
        <w:rPr>
          <w:rFonts w:ascii="Garamond" w:hAnsi="Garamond"/>
          <w:sz w:val="24"/>
          <w:szCs w:val="24"/>
        </w:rPr>
      </w:pPr>
    </w:p>
    <w:p w:rsidR="000E71F2" w:rsidRPr="008C1F30" w:rsidRDefault="000E71F2" w:rsidP="008C1F30">
      <w:pPr>
        <w:pStyle w:val="style58"/>
        <w:jc w:val="center"/>
        <w:rPr>
          <w:rFonts w:ascii="Garamond" w:hAnsi="Garamond" w:cs="Arial"/>
          <w:b/>
          <w:sz w:val="24"/>
          <w:szCs w:val="24"/>
        </w:rPr>
      </w:pPr>
      <w:r w:rsidRPr="008C1F30">
        <w:rPr>
          <w:b/>
          <w:sz w:val="24"/>
          <w:szCs w:val="24"/>
        </w:rPr>
        <w:t>Course Schedule and Assignments</w:t>
      </w:r>
    </w:p>
    <w:p w:rsidR="000E71F2" w:rsidRPr="00A471D7" w:rsidRDefault="004D6F5E" w:rsidP="004D6F5E">
      <w:pPr>
        <w:jc w:val="center"/>
        <w:rPr>
          <w:rFonts w:ascii="Times New Roman" w:hAnsi="Times New Roman"/>
          <w:b/>
          <w:szCs w:val="24"/>
        </w:rPr>
      </w:pPr>
      <w:r w:rsidRPr="00A471D7">
        <w:rPr>
          <w:rFonts w:ascii="Times New Roman" w:hAnsi="Times New Roman"/>
          <w:b/>
          <w:szCs w:val="24"/>
        </w:rPr>
        <w:t>Introduction</w:t>
      </w:r>
    </w:p>
    <w:p w:rsidR="00AF0C09" w:rsidRPr="00A471D7" w:rsidRDefault="004D6F5E" w:rsidP="00AF0C09">
      <w:pPr>
        <w:rPr>
          <w:rFonts w:ascii="Times New Roman" w:hAnsi="Times New Roman"/>
          <w:bCs/>
          <w:szCs w:val="24"/>
        </w:rPr>
      </w:pPr>
      <w:r w:rsidRPr="00A471D7">
        <w:rPr>
          <w:rFonts w:ascii="Times New Roman" w:hAnsi="Times New Roman"/>
          <w:bCs/>
          <w:szCs w:val="24"/>
        </w:rPr>
        <w:tab/>
      </w:r>
    </w:p>
    <w:p w:rsidR="004D6F5E" w:rsidRPr="00A471D7" w:rsidRDefault="00E943A6" w:rsidP="00A405B7">
      <w:pPr>
        <w:ind w:firstLine="720"/>
        <w:rPr>
          <w:rFonts w:ascii="Times New Roman" w:hAnsi="Times New Roman"/>
          <w:b/>
          <w:bCs/>
          <w:szCs w:val="24"/>
        </w:rPr>
      </w:pPr>
      <w:r w:rsidRPr="00A471D7">
        <w:rPr>
          <w:rFonts w:ascii="Times New Roman" w:hAnsi="Times New Roman"/>
          <w:b/>
          <w:szCs w:val="24"/>
        </w:rPr>
        <w:t xml:space="preserve">Aug. 23 (T) </w:t>
      </w:r>
      <w:proofErr w:type="gramStart"/>
      <w:r w:rsidRPr="00A471D7">
        <w:rPr>
          <w:rFonts w:ascii="Times New Roman" w:hAnsi="Times New Roman"/>
          <w:b/>
          <w:szCs w:val="24"/>
        </w:rPr>
        <w:t xml:space="preserve">The </w:t>
      </w:r>
      <w:r w:rsidRPr="00A471D7">
        <w:rPr>
          <w:rFonts w:ascii="Times New Roman" w:hAnsi="Times New Roman"/>
          <w:b/>
          <w:bCs/>
          <w:szCs w:val="24"/>
        </w:rPr>
        <w:t xml:space="preserve"> </w:t>
      </w:r>
      <w:r w:rsidRPr="00A471D7">
        <w:rPr>
          <w:rFonts w:ascii="Times New Roman" w:hAnsi="Times New Roman"/>
          <w:b/>
          <w:szCs w:val="24"/>
        </w:rPr>
        <w:t>History</w:t>
      </w:r>
      <w:proofErr w:type="gramEnd"/>
      <w:r w:rsidRPr="00A471D7">
        <w:rPr>
          <w:rFonts w:ascii="Times New Roman" w:hAnsi="Times New Roman"/>
          <w:b/>
          <w:szCs w:val="24"/>
        </w:rPr>
        <w:t xml:space="preserve"> of “Islam” or History of the “Middle East”?</w:t>
      </w:r>
    </w:p>
    <w:p w:rsidR="004D6F5E" w:rsidRPr="00A471D7" w:rsidRDefault="0091477C" w:rsidP="00D81507">
      <w:pPr>
        <w:rPr>
          <w:rFonts w:ascii="Times New Roman" w:hAnsi="Times New Roman"/>
          <w:szCs w:val="24"/>
        </w:rPr>
      </w:pPr>
      <w:r w:rsidRPr="00A471D7">
        <w:rPr>
          <w:rFonts w:ascii="Times New Roman" w:hAnsi="Times New Roman"/>
          <w:szCs w:val="24"/>
        </w:rPr>
        <w:tab/>
      </w:r>
      <w:r w:rsidRPr="00A471D7">
        <w:rPr>
          <w:rFonts w:ascii="Times New Roman" w:hAnsi="Times New Roman"/>
          <w:szCs w:val="24"/>
        </w:rPr>
        <w:tab/>
      </w:r>
    </w:p>
    <w:p w:rsidR="004D6F5E" w:rsidRPr="00A471D7" w:rsidRDefault="00E943A6" w:rsidP="00A405B7">
      <w:pPr>
        <w:ind w:firstLine="720"/>
        <w:rPr>
          <w:rFonts w:ascii="Times New Roman" w:hAnsi="Times New Roman"/>
          <w:b/>
          <w:szCs w:val="24"/>
        </w:rPr>
      </w:pPr>
      <w:r w:rsidRPr="00A471D7">
        <w:rPr>
          <w:rFonts w:ascii="Times New Roman" w:hAnsi="Times New Roman"/>
          <w:b/>
          <w:szCs w:val="24"/>
        </w:rPr>
        <w:t>Aug. 25 (</w:t>
      </w:r>
      <w:proofErr w:type="spellStart"/>
      <w:r w:rsidRPr="00A471D7">
        <w:rPr>
          <w:rFonts w:ascii="Times New Roman" w:hAnsi="Times New Roman"/>
          <w:b/>
          <w:szCs w:val="24"/>
        </w:rPr>
        <w:t>Th</w:t>
      </w:r>
      <w:proofErr w:type="spellEnd"/>
      <w:r w:rsidRPr="00A471D7">
        <w:rPr>
          <w:rFonts w:ascii="Times New Roman" w:hAnsi="Times New Roman"/>
          <w:b/>
          <w:szCs w:val="24"/>
        </w:rPr>
        <w:t>) Pre-Islamic Arabia</w:t>
      </w:r>
    </w:p>
    <w:p w:rsidR="004D6F5E" w:rsidRDefault="00E943A6" w:rsidP="00D81507">
      <w:pPr>
        <w:rPr>
          <w:rFonts w:ascii="Times New Roman" w:hAnsi="Times New Roman"/>
          <w:szCs w:val="24"/>
        </w:rPr>
      </w:pPr>
      <w:r w:rsidRPr="00A471D7">
        <w:rPr>
          <w:rFonts w:ascii="Times New Roman" w:hAnsi="Times New Roman"/>
          <w:szCs w:val="24"/>
        </w:rPr>
        <w:tab/>
      </w:r>
      <w:r w:rsidRPr="00A471D7">
        <w:rPr>
          <w:rFonts w:ascii="Times New Roman" w:hAnsi="Times New Roman"/>
          <w:szCs w:val="24"/>
        </w:rPr>
        <w:tab/>
        <w:t>Robinson: Intro; pgs. 1-6</w:t>
      </w:r>
    </w:p>
    <w:p w:rsidR="00CC25CF" w:rsidRPr="00A471D7" w:rsidRDefault="00CC25CF" w:rsidP="00D81507">
      <w:pPr>
        <w:ind w:left="1440"/>
        <w:rPr>
          <w:rFonts w:ascii="Times New Roman" w:hAnsi="Times New Roman"/>
          <w:szCs w:val="24"/>
        </w:rPr>
      </w:pPr>
    </w:p>
    <w:p w:rsidR="004D6F5E" w:rsidRPr="00A471D7" w:rsidRDefault="004D6F5E" w:rsidP="00A0205F">
      <w:pPr>
        <w:jc w:val="center"/>
        <w:rPr>
          <w:rFonts w:ascii="Times New Roman" w:hAnsi="Times New Roman"/>
          <w:b/>
          <w:szCs w:val="24"/>
        </w:rPr>
      </w:pPr>
      <w:r w:rsidRPr="00A471D7">
        <w:rPr>
          <w:rFonts w:ascii="Times New Roman" w:hAnsi="Times New Roman"/>
          <w:b/>
          <w:szCs w:val="24"/>
        </w:rPr>
        <w:t>Part I: The Formation of Classical Islam</w:t>
      </w:r>
    </w:p>
    <w:p w:rsidR="004D6F5E" w:rsidRPr="00A471D7" w:rsidRDefault="004D6F5E" w:rsidP="004D6F5E">
      <w:pPr>
        <w:jc w:val="center"/>
        <w:rPr>
          <w:rFonts w:ascii="Times New Roman" w:hAnsi="Times New Roman"/>
          <w:b/>
          <w:szCs w:val="24"/>
        </w:rPr>
      </w:pPr>
    </w:p>
    <w:p w:rsidR="004D6F5E" w:rsidRPr="00A471D7" w:rsidRDefault="004D6F5E" w:rsidP="00BE6198">
      <w:pPr>
        <w:rPr>
          <w:rFonts w:ascii="Times New Roman" w:hAnsi="Times New Roman"/>
          <w:b/>
          <w:szCs w:val="24"/>
        </w:rPr>
      </w:pPr>
    </w:p>
    <w:p w:rsidR="00BE6198" w:rsidRPr="00A471D7" w:rsidRDefault="00D82B5D" w:rsidP="00BE6198">
      <w:pPr>
        <w:rPr>
          <w:rFonts w:ascii="Times New Roman" w:hAnsi="Times New Roman"/>
          <w:b/>
          <w:szCs w:val="24"/>
        </w:rPr>
      </w:pPr>
      <w:r w:rsidRPr="00A471D7">
        <w:rPr>
          <w:rFonts w:ascii="Times New Roman" w:hAnsi="Times New Roman"/>
          <w:b/>
          <w:szCs w:val="24"/>
        </w:rPr>
        <w:t xml:space="preserve">The Life of the Prophet, the </w:t>
      </w:r>
      <w:proofErr w:type="spellStart"/>
      <w:r w:rsidRPr="00A471D7">
        <w:rPr>
          <w:rFonts w:ascii="Times New Roman" w:hAnsi="Times New Roman"/>
          <w:b/>
          <w:szCs w:val="24"/>
        </w:rPr>
        <w:t>Qu'ran</w:t>
      </w:r>
      <w:proofErr w:type="spellEnd"/>
      <w:r w:rsidRPr="00A471D7">
        <w:rPr>
          <w:rFonts w:ascii="Times New Roman" w:hAnsi="Times New Roman"/>
          <w:b/>
          <w:szCs w:val="24"/>
        </w:rPr>
        <w:t xml:space="preserve"> and the spread of a New World Religion</w:t>
      </w:r>
      <w:r w:rsidR="00A66746" w:rsidRPr="00A471D7">
        <w:rPr>
          <w:rFonts w:ascii="Times New Roman" w:hAnsi="Times New Roman"/>
          <w:b/>
          <w:szCs w:val="24"/>
        </w:rPr>
        <w:t xml:space="preserve"> </w:t>
      </w:r>
    </w:p>
    <w:p w:rsidR="00926919" w:rsidRPr="00A471D7" w:rsidRDefault="00E943A6" w:rsidP="00926919">
      <w:pPr>
        <w:rPr>
          <w:rFonts w:ascii="Times New Roman" w:hAnsi="Times New Roman"/>
          <w:szCs w:val="24"/>
        </w:rPr>
      </w:pPr>
      <w:r w:rsidRPr="00A471D7">
        <w:rPr>
          <w:rFonts w:ascii="Times New Roman" w:hAnsi="Times New Roman"/>
          <w:szCs w:val="24"/>
        </w:rPr>
        <w:tab/>
      </w:r>
    </w:p>
    <w:p w:rsidR="00E943A6" w:rsidRPr="00A471D7" w:rsidRDefault="00E943A6" w:rsidP="00926919">
      <w:pPr>
        <w:rPr>
          <w:rFonts w:ascii="Times New Roman" w:hAnsi="Times New Roman"/>
          <w:szCs w:val="24"/>
        </w:rPr>
      </w:pPr>
      <w:r w:rsidRPr="00A471D7">
        <w:rPr>
          <w:rFonts w:ascii="Times New Roman" w:hAnsi="Times New Roman"/>
          <w:szCs w:val="24"/>
        </w:rPr>
        <w:tab/>
      </w:r>
      <w:r w:rsidRPr="00A471D7">
        <w:rPr>
          <w:rFonts w:ascii="Times New Roman" w:hAnsi="Times New Roman"/>
          <w:b/>
          <w:szCs w:val="24"/>
        </w:rPr>
        <w:t>Aug. 30 (T)</w:t>
      </w:r>
      <w:r w:rsidR="00156D67" w:rsidRPr="00A471D7">
        <w:rPr>
          <w:rFonts w:ascii="Times New Roman" w:hAnsi="Times New Roman"/>
          <w:b/>
          <w:szCs w:val="24"/>
        </w:rPr>
        <w:t xml:space="preserve"> Readings</w:t>
      </w:r>
      <w:r w:rsidR="002558E8" w:rsidRPr="00A471D7">
        <w:rPr>
          <w:rFonts w:ascii="Times New Roman" w:hAnsi="Times New Roman"/>
          <w:szCs w:val="24"/>
        </w:rPr>
        <w:t xml:space="preserve"> </w:t>
      </w:r>
    </w:p>
    <w:p w:rsidR="002558E8" w:rsidRPr="00A471D7" w:rsidRDefault="002558E8" w:rsidP="00926919">
      <w:pPr>
        <w:rPr>
          <w:rFonts w:ascii="Times New Roman" w:hAnsi="Times New Roman"/>
          <w:szCs w:val="24"/>
        </w:rPr>
      </w:pPr>
      <w:r w:rsidRPr="00A471D7">
        <w:rPr>
          <w:rFonts w:ascii="Times New Roman" w:hAnsi="Times New Roman"/>
          <w:szCs w:val="24"/>
        </w:rPr>
        <w:tab/>
        <w:t>Robinson 6-22</w:t>
      </w:r>
    </w:p>
    <w:p w:rsidR="004158BC" w:rsidRPr="00A471D7" w:rsidRDefault="004158BC" w:rsidP="00955AC8">
      <w:pPr>
        <w:rPr>
          <w:rFonts w:ascii="Times New Roman" w:hAnsi="Times New Roman"/>
          <w:szCs w:val="24"/>
        </w:rPr>
      </w:pPr>
    </w:p>
    <w:p w:rsidR="00955AC8" w:rsidRDefault="002558E8" w:rsidP="004158BC">
      <w:pPr>
        <w:ind w:firstLine="720"/>
        <w:rPr>
          <w:rFonts w:ascii="Times New Roman" w:hAnsi="Times New Roman"/>
          <w:szCs w:val="24"/>
        </w:rPr>
      </w:pPr>
      <w:proofErr w:type="gramStart"/>
      <w:r w:rsidRPr="00A471D7">
        <w:rPr>
          <w:rFonts w:ascii="Times New Roman" w:hAnsi="Times New Roman"/>
          <w:b/>
          <w:szCs w:val="24"/>
        </w:rPr>
        <w:t>T-Sq</w:t>
      </w:r>
      <w:r w:rsidRPr="00A471D7">
        <w:rPr>
          <w:rFonts w:ascii="Times New Roman" w:hAnsi="Times New Roman"/>
          <w:szCs w:val="24"/>
        </w:rPr>
        <w:t>.</w:t>
      </w:r>
      <w:proofErr w:type="gramEnd"/>
      <w:r w:rsidR="004158BC" w:rsidRPr="00A471D7">
        <w:rPr>
          <w:rFonts w:ascii="Times New Roman" w:hAnsi="Times New Roman"/>
          <w:szCs w:val="24"/>
        </w:rPr>
        <w:t xml:space="preserve"> </w:t>
      </w:r>
    </w:p>
    <w:p w:rsidR="004158BC" w:rsidRDefault="004158BC" w:rsidP="004158BC">
      <w:pPr>
        <w:ind w:firstLine="720"/>
        <w:rPr>
          <w:rFonts w:ascii="Times New Roman" w:hAnsi="Times New Roman"/>
          <w:szCs w:val="24"/>
        </w:rPr>
      </w:pPr>
      <w:r w:rsidRPr="00A471D7">
        <w:rPr>
          <w:rFonts w:ascii="Times New Roman" w:hAnsi="Times New Roman"/>
          <w:szCs w:val="24"/>
        </w:rPr>
        <w:t>Selections from the Qur’an</w:t>
      </w:r>
    </w:p>
    <w:p w:rsidR="00955AC8" w:rsidRPr="00A471D7" w:rsidRDefault="00955AC8" w:rsidP="00955AC8">
      <w:pPr>
        <w:ind w:left="720"/>
        <w:rPr>
          <w:rFonts w:ascii="Times New Roman" w:hAnsi="Times New Roman"/>
          <w:bCs/>
          <w:szCs w:val="24"/>
        </w:rPr>
      </w:pPr>
      <w:r w:rsidRPr="00A471D7">
        <w:rPr>
          <w:rFonts w:ascii="Times New Roman" w:hAnsi="Times New Roman"/>
          <w:bCs/>
          <w:szCs w:val="24"/>
        </w:rPr>
        <w:t xml:space="preserve">The Constitution of Medina </w:t>
      </w:r>
    </w:p>
    <w:p w:rsidR="002558E8" w:rsidRPr="00A471D7" w:rsidRDefault="002558E8" w:rsidP="00926919">
      <w:pPr>
        <w:rPr>
          <w:rFonts w:ascii="Times New Roman" w:hAnsi="Times New Roman"/>
          <w:szCs w:val="24"/>
        </w:rPr>
      </w:pPr>
    </w:p>
    <w:p w:rsidR="00E943A6" w:rsidRPr="00A471D7" w:rsidRDefault="00E943A6" w:rsidP="00A37CEE">
      <w:pPr>
        <w:ind w:firstLine="720"/>
        <w:rPr>
          <w:rFonts w:ascii="Times New Roman" w:hAnsi="Times New Roman"/>
          <w:b/>
          <w:szCs w:val="24"/>
        </w:rPr>
      </w:pPr>
      <w:r w:rsidRPr="00A471D7">
        <w:rPr>
          <w:rFonts w:ascii="Times New Roman" w:hAnsi="Times New Roman"/>
          <w:b/>
          <w:szCs w:val="24"/>
        </w:rPr>
        <w:t>Sept. 1 (</w:t>
      </w:r>
      <w:proofErr w:type="spellStart"/>
      <w:r w:rsidRPr="00A471D7">
        <w:rPr>
          <w:rFonts w:ascii="Times New Roman" w:hAnsi="Times New Roman"/>
          <w:b/>
          <w:szCs w:val="24"/>
        </w:rPr>
        <w:t>Th</w:t>
      </w:r>
      <w:proofErr w:type="spellEnd"/>
      <w:r w:rsidRPr="00A471D7">
        <w:rPr>
          <w:rFonts w:ascii="Times New Roman" w:hAnsi="Times New Roman"/>
          <w:b/>
          <w:szCs w:val="24"/>
        </w:rPr>
        <w:t>)</w:t>
      </w:r>
      <w:r w:rsidR="00156D67" w:rsidRPr="00A471D7">
        <w:rPr>
          <w:rFonts w:ascii="Times New Roman" w:hAnsi="Times New Roman"/>
          <w:b/>
          <w:szCs w:val="24"/>
        </w:rPr>
        <w:t xml:space="preserve"> Readings</w:t>
      </w:r>
    </w:p>
    <w:p w:rsidR="00CB0EB2" w:rsidRPr="00A471D7" w:rsidRDefault="00CB0EB2" w:rsidP="00A66746">
      <w:pPr>
        <w:ind w:firstLine="720"/>
        <w:rPr>
          <w:rFonts w:ascii="Times New Roman" w:hAnsi="Times New Roman"/>
          <w:b/>
          <w:szCs w:val="24"/>
        </w:rPr>
      </w:pPr>
    </w:p>
    <w:p w:rsidR="00955AC8" w:rsidRDefault="00955AC8" w:rsidP="00CB0EB2">
      <w:pPr>
        <w:ind w:left="720" w:firstLine="720"/>
        <w:rPr>
          <w:rFonts w:ascii="Times New Roman" w:hAnsi="Times New Roman"/>
          <w:bCs/>
          <w:szCs w:val="24"/>
        </w:rPr>
      </w:pPr>
      <w:r w:rsidRPr="00A471D7">
        <w:rPr>
          <w:rFonts w:ascii="Times New Roman" w:hAnsi="Times New Roman"/>
          <w:b/>
          <w:bCs/>
          <w:szCs w:val="24"/>
        </w:rPr>
        <w:t>T-Sq</w:t>
      </w:r>
      <w:r w:rsidRPr="00A471D7">
        <w:rPr>
          <w:rFonts w:ascii="Times New Roman" w:hAnsi="Times New Roman"/>
          <w:bCs/>
          <w:szCs w:val="24"/>
        </w:rPr>
        <w:t xml:space="preserve"> </w:t>
      </w:r>
    </w:p>
    <w:p w:rsidR="00955AC8" w:rsidRDefault="00955AC8" w:rsidP="00CB0EB2">
      <w:pPr>
        <w:ind w:left="720" w:firstLine="720"/>
        <w:rPr>
          <w:rFonts w:ascii="Times New Roman" w:hAnsi="Times New Roman"/>
          <w:bCs/>
          <w:szCs w:val="24"/>
        </w:rPr>
      </w:pPr>
    </w:p>
    <w:p w:rsidR="00CB0EB2" w:rsidRPr="00A471D7" w:rsidRDefault="00A66746" w:rsidP="00955AC8">
      <w:pPr>
        <w:ind w:left="720" w:firstLine="720"/>
        <w:rPr>
          <w:rFonts w:ascii="Times New Roman" w:hAnsi="Times New Roman"/>
          <w:bCs/>
          <w:szCs w:val="24"/>
        </w:rPr>
      </w:pPr>
      <w:r w:rsidRPr="00A471D7">
        <w:rPr>
          <w:rFonts w:ascii="Times New Roman" w:hAnsi="Times New Roman"/>
          <w:bCs/>
          <w:szCs w:val="24"/>
        </w:rPr>
        <w:t>The Pact of Umar</w:t>
      </w:r>
      <w:r w:rsidRPr="00A471D7">
        <w:rPr>
          <w:szCs w:val="24"/>
        </w:rPr>
        <w:t xml:space="preserve"> </w:t>
      </w:r>
    </w:p>
    <w:p w:rsidR="00955AC8" w:rsidRPr="0061727D" w:rsidRDefault="00A66746" w:rsidP="0061727D">
      <w:pPr>
        <w:ind w:left="1440"/>
        <w:rPr>
          <w:rFonts w:ascii="Times New Roman" w:hAnsi="Times New Roman"/>
          <w:bCs/>
          <w:szCs w:val="24"/>
        </w:rPr>
      </w:pPr>
      <w:r w:rsidRPr="00A471D7">
        <w:rPr>
          <w:rFonts w:ascii="Times New Roman" w:hAnsi="Times New Roman"/>
          <w:bCs/>
          <w:szCs w:val="24"/>
        </w:rPr>
        <w:t xml:space="preserve">Accounts of the Arab Conquest of Egypt </w:t>
      </w:r>
    </w:p>
    <w:p w:rsidR="004B0565" w:rsidRPr="00D72939" w:rsidRDefault="00955AC8" w:rsidP="00D72939">
      <w:pPr>
        <w:ind w:left="1440"/>
        <w:rPr>
          <w:rFonts w:ascii="Times New Roman" w:hAnsi="Times New Roman"/>
          <w:bCs/>
          <w:szCs w:val="24"/>
        </w:rPr>
      </w:pPr>
      <w:r w:rsidRPr="0061727D">
        <w:rPr>
          <w:rFonts w:ascii="Times New Roman" w:hAnsi="Times New Roman"/>
          <w:szCs w:val="24"/>
        </w:rPr>
        <w:t>Al-</w:t>
      </w:r>
      <w:proofErr w:type="spellStart"/>
      <w:r w:rsidRPr="0061727D">
        <w:rPr>
          <w:rFonts w:ascii="Times New Roman" w:hAnsi="Times New Roman"/>
          <w:szCs w:val="24"/>
        </w:rPr>
        <w:t>Tabari</w:t>
      </w:r>
      <w:proofErr w:type="spellEnd"/>
      <w:r w:rsidRPr="0061727D">
        <w:rPr>
          <w:rFonts w:ascii="Times New Roman" w:hAnsi="Times New Roman"/>
          <w:szCs w:val="24"/>
        </w:rPr>
        <w:t xml:space="preserve">, </w:t>
      </w:r>
      <w:proofErr w:type="gramStart"/>
      <w:r w:rsidRPr="0061727D">
        <w:rPr>
          <w:rFonts w:ascii="Times New Roman" w:hAnsi="Times New Roman"/>
          <w:szCs w:val="24"/>
        </w:rPr>
        <w:t>The</w:t>
      </w:r>
      <w:proofErr w:type="gramEnd"/>
      <w:r w:rsidRPr="0061727D">
        <w:rPr>
          <w:rFonts w:ascii="Times New Roman" w:hAnsi="Times New Roman"/>
          <w:szCs w:val="24"/>
        </w:rPr>
        <w:t xml:space="preserve"> Killing of </w:t>
      </w:r>
      <w:proofErr w:type="spellStart"/>
      <w:r w:rsidRPr="0061727D">
        <w:rPr>
          <w:rFonts w:ascii="Times New Roman" w:hAnsi="Times New Roman"/>
          <w:szCs w:val="24"/>
        </w:rPr>
        <w:t>Husayn</w:t>
      </w:r>
      <w:proofErr w:type="spellEnd"/>
    </w:p>
    <w:p w:rsidR="004B0565" w:rsidRPr="00A471D7" w:rsidRDefault="00747FCB" w:rsidP="00747FCB">
      <w:pPr>
        <w:rPr>
          <w:rFonts w:ascii="Times New Roman" w:hAnsi="Times New Roman"/>
          <w:b/>
          <w:szCs w:val="24"/>
        </w:rPr>
      </w:pPr>
      <w:r>
        <w:rPr>
          <w:rFonts w:ascii="Times New Roman" w:hAnsi="Times New Roman"/>
          <w:b/>
          <w:szCs w:val="24"/>
        </w:rPr>
        <w:tab/>
      </w:r>
      <w:r>
        <w:rPr>
          <w:rFonts w:ascii="Times New Roman" w:hAnsi="Times New Roman"/>
          <w:b/>
          <w:szCs w:val="24"/>
        </w:rPr>
        <w:tab/>
        <w:t>Reaction Paper #1 due</w:t>
      </w:r>
    </w:p>
    <w:p w:rsidR="00747FCB" w:rsidRDefault="00747FCB" w:rsidP="0061727D">
      <w:pPr>
        <w:rPr>
          <w:rFonts w:ascii="Times New Roman" w:hAnsi="Times New Roman"/>
          <w:b/>
          <w:szCs w:val="24"/>
        </w:rPr>
      </w:pPr>
    </w:p>
    <w:p w:rsidR="004B0565" w:rsidRPr="00A471D7" w:rsidRDefault="004B0565" w:rsidP="004B0565">
      <w:pPr>
        <w:jc w:val="center"/>
        <w:rPr>
          <w:rFonts w:ascii="Times New Roman" w:hAnsi="Times New Roman"/>
          <w:szCs w:val="24"/>
        </w:rPr>
      </w:pPr>
      <w:r w:rsidRPr="00A471D7">
        <w:rPr>
          <w:rFonts w:ascii="Times New Roman" w:hAnsi="Times New Roman"/>
          <w:b/>
          <w:szCs w:val="24"/>
        </w:rPr>
        <w:t>Revolution and Restructuring: The Abbasid Caliphate</w:t>
      </w:r>
    </w:p>
    <w:p w:rsidR="001F6AB9" w:rsidRPr="00A471D7" w:rsidRDefault="001F6AB9" w:rsidP="00A53ED9">
      <w:pPr>
        <w:rPr>
          <w:rFonts w:ascii="Times New Roman" w:hAnsi="Times New Roman"/>
          <w:b/>
          <w:szCs w:val="24"/>
        </w:rPr>
      </w:pPr>
    </w:p>
    <w:p w:rsidR="001F6AB9" w:rsidRPr="00A471D7" w:rsidRDefault="00A37CEE" w:rsidP="00A37CEE">
      <w:pPr>
        <w:rPr>
          <w:rFonts w:ascii="Times New Roman" w:hAnsi="Times New Roman"/>
          <w:b/>
          <w:szCs w:val="24"/>
        </w:rPr>
      </w:pPr>
      <w:r w:rsidRPr="00A471D7">
        <w:rPr>
          <w:rFonts w:ascii="Times New Roman" w:hAnsi="Times New Roman"/>
          <w:b/>
          <w:szCs w:val="24"/>
        </w:rPr>
        <w:tab/>
        <w:t>Sept. 6</w:t>
      </w:r>
      <w:r w:rsidR="004B0565" w:rsidRPr="00A471D7">
        <w:rPr>
          <w:rFonts w:ascii="Times New Roman" w:hAnsi="Times New Roman"/>
          <w:b/>
          <w:szCs w:val="24"/>
        </w:rPr>
        <w:t xml:space="preserve"> (T) Readings</w:t>
      </w:r>
    </w:p>
    <w:p w:rsidR="004B0565" w:rsidRPr="00A471D7" w:rsidRDefault="004B0565" w:rsidP="004B0565">
      <w:pPr>
        <w:ind w:left="720" w:firstLine="720"/>
        <w:rPr>
          <w:rFonts w:ascii="Times New Roman" w:hAnsi="Times New Roman"/>
          <w:szCs w:val="24"/>
        </w:rPr>
      </w:pPr>
      <w:r w:rsidRPr="00A471D7">
        <w:rPr>
          <w:rFonts w:ascii="Times New Roman" w:hAnsi="Times New Roman"/>
          <w:szCs w:val="24"/>
        </w:rPr>
        <w:t>Robinson: 22-31.</w:t>
      </w:r>
    </w:p>
    <w:p w:rsidR="004B0565" w:rsidRPr="00A471D7" w:rsidRDefault="004B0565" w:rsidP="004B0565">
      <w:pPr>
        <w:ind w:left="720" w:firstLine="720"/>
        <w:rPr>
          <w:rFonts w:ascii="Times New Roman" w:hAnsi="Times New Roman"/>
          <w:b/>
          <w:szCs w:val="24"/>
        </w:rPr>
      </w:pPr>
    </w:p>
    <w:p w:rsidR="004B0565" w:rsidRPr="00A471D7" w:rsidRDefault="004B0565" w:rsidP="004B0565">
      <w:pPr>
        <w:ind w:left="720" w:firstLine="720"/>
        <w:rPr>
          <w:rFonts w:ascii="Times New Roman" w:hAnsi="Times New Roman"/>
          <w:b/>
          <w:szCs w:val="24"/>
        </w:rPr>
      </w:pPr>
      <w:r w:rsidRPr="00A471D7">
        <w:rPr>
          <w:rFonts w:ascii="Times New Roman" w:hAnsi="Times New Roman"/>
          <w:b/>
          <w:szCs w:val="24"/>
        </w:rPr>
        <w:t>T-sq:</w:t>
      </w:r>
    </w:p>
    <w:p w:rsidR="004B0565" w:rsidRPr="00A471D7" w:rsidRDefault="004B0565" w:rsidP="004B0565">
      <w:pPr>
        <w:ind w:left="720" w:firstLine="720"/>
        <w:rPr>
          <w:rFonts w:ascii="Times New Roman" w:hAnsi="Times New Roman"/>
          <w:b/>
          <w:szCs w:val="24"/>
        </w:rPr>
      </w:pPr>
      <w:r w:rsidRPr="00A471D7">
        <w:rPr>
          <w:rFonts w:ascii="Times New Roman" w:hAnsi="Times New Roman"/>
          <w:szCs w:val="24"/>
        </w:rPr>
        <w:t xml:space="preserve">Kennedy: The Harem; </w:t>
      </w:r>
      <w:r w:rsidRPr="00A471D7">
        <w:rPr>
          <w:rFonts w:ascii="Times New Roman" w:hAnsi="Times New Roman"/>
          <w:iCs/>
          <w:szCs w:val="24"/>
        </w:rPr>
        <w:t>Abbasid Court Culture</w:t>
      </w:r>
    </w:p>
    <w:p w:rsidR="008A1A33" w:rsidRPr="00A471D7" w:rsidRDefault="008A1A33" w:rsidP="004B0565">
      <w:pPr>
        <w:rPr>
          <w:rFonts w:ascii="Times New Roman" w:hAnsi="Times New Roman"/>
          <w:szCs w:val="24"/>
        </w:rPr>
      </w:pPr>
    </w:p>
    <w:p w:rsidR="00CC25CF" w:rsidRPr="00A471D7" w:rsidRDefault="00A37CEE" w:rsidP="0070250A">
      <w:pPr>
        <w:ind w:firstLine="720"/>
        <w:rPr>
          <w:rFonts w:ascii="Times New Roman" w:hAnsi="Times New Roman"/>
          <w:b/>
          <w:szCs w:val="24"/>
        </w:rPr>
      </w:pPr>
      <w:r w:rsidRPr="00A471D7">
        <w:rPr>
          <w:rFonts w:ascii="Times New Roman" w:hAnsi="Times New Roman"/>
          <w:b/>
          <w:szCs w:val="24"/>
        </w:rPr>
        <w:t>Sept. 8</w:t>
      </w:r>
      <w:r w:rsidRPr="00A471D7">
        <w:rPr>
          <w:rFonts w:ascii="Times New Roman" w:hAnsi="Times New Roman"/>
          <w:szCs w:val="24"/>
        </w:rPr>
        <w:t xml:space="preserve"> </w:t>
      </w:r>
      <w:r w:rsidRPr="00A471D7">
        <w:rPr>
          <w:rFonts w:ascii="Times New Roman" w:hAnsi="Times New Roman"/>
          <w:b/>
          <w:szCs w:val="24"/>
        </w:rPr>
        <w:t>(</w:t>
      </w:r>
      <w:proofErr w:type="spellStart"/>
      <w:r w:rsidRPr="00A471D7">
        <w:rPr>
          <w:rFonts w:ascii="Times New Roman" w:hAnsi="Times New Roman"/>
          <w:b/>
          <w:szCs w:val="24"/>
        </w:rPr>
        <w:t>Th</w:t>
      </w:r>
      <w:proofErr w:type="spellEnd"/>
      <w:r w:rsidR="00CC25CF" w:rsidRPr="00A471D7">
        <w:rPr>
          <w:rFonts w:ascii="Times New Roman" w:hAnsi="Times New Roman"/>
          <w:b/>
          <w:szCs w:val="24"/>
        </w:rPr>
        <w:t xml:space="preserve">) </w:t>
      </w:r>
      <w:r w:rsidR="004B0565" w:rsidRPr="00A471D7">
        <w:rPr>
          <w:rFonts w:ascii="Times New Roman" w:hAnsi="Times New Roman"/>
          <w:b/>
          <w:szCs w:val="24"/>
        </w:rPr>
        <w:t>Readings</w:t>
      </w:r>
    </w:p>
    <w:p w:rsidR="004B0565" w:rsidRPr="00A471D7" w:rsidRDefault="004B0565" w:rsidP="004B0565">
      <w:pPr>
        <w:ind w:left="720"/>
        <w:rPr>
          <w:rFonts w:ascii="Times New Roman" w:hAnsi="Times New Roman"/>
          <w:b/>
          <w:szCs w:val="24"/>
        </w:rPr>
      </w:pPr>
    </w:p>
    <w:p w:rsidR="004B0565" w:rsidRPr="00A471D7" w:rsidRDefault="004B0565" w:rsidP="004B0565">
      <w:pPr>
        <w:ind w:left="720" w:firstLine="720"/>
        <w:rPr>
          <w:rFonts w:ascii="Times New Roman" w:hAnsi="Times New Roman"/>
          <w:b/>
          <w:szCs w:val="24"/>
        </w:rPr>
      </w:pPr>
      <w:r w:rsidRPr="00A471D7">
        <w:rPr>
          <w:rFonts w:ascii="Times New Roman" w:hAnsi="Times New Roman"/>
          <w:b/>
          <w:szCs w:val="24"/>
        </w:rPr>
        <w:t>T-SQ</w:t>
      </w:r>
    </w:p>
    <w:p w:rsidR="0061727D" w:rsidRDefault="004B0565" w:rsidP="004B0565">
      <w:pPr>
        <w:ind w:left="720" w:firstLine="720"/>
        <w:rPr>
          <w:rFonts w:ascii="Times New Roman" w:hAnsi="Times New Roman"/>
          <w:szCs w:val="24"/>
        </w:rPr>
      </w:pPr>
      <w:r w:rsidRPr="00A471D7">
        <w:rPr>
          <w:rFonts w:ascii="Times New Roman" w:hAnsi="Times New Roman"/>
          <w:szCs w:val="24"/>
        </w:rPr>
        <w:t>Al-</w:t>
      </w:r>
      <w:proofErr w:type="spellStart"/>
      <w:r w:rsidRPr="00A471D7">
        <w:rPr>
          <w:rFonts w:ascii="Times New Roman" w:hAnsi="Times New Roman"/>
          <w:szCs w:val="24"/>
        </w:rPr>
        <w:t>Masu’di</w:t>
      </w:r>
      <w:proofErr w:type="spellEnd"/>
      <w:r w:rsidRPr="00A471D7">
        <w:rPr>
          <w:rFonts w:ascii="Times New Roman" w:hAnsi="Times New Roman"/>
          <w:szCs w:val="24"/>
        </w:rPr>
        <w:t xml:space="preserve">, </w:t>
      </w:r>
      <w:proofErr w:type="spellStart"/>
      <w:r w:rsidRPr="00A471D7">
        <w:rPr>
          <w:rFonts w:ascii="Times New Roman" w:hAnsi="Times New Roman"/>
          <w:i/>
          <w:szCs w:val="24"/>
        </w:rPr>
        <w:t>Muruj</w:t>
      </w:r>
      <w:proofErr w:type="spellEnd"/>
      <w:r w:rsidRPr="00A471D7">
        <w:rPr>
          <w:rFonts w:ascii="Times New Roman" w:hAnsi="Times New Roman"/>
          <w:i/>
          <w:szCs w:val="24"/>
        </w:rPr>
        <w:t xml:space="preserve"> al-</w:t>
      </w:r>
      <w:proofErr w:type="spellStart"/>
      <w:r w:rsidRPr="00A471D7">
        <w:rPr>
          <w:rFonts w:ascii="Times New Roman" w:hAnsi="Times New Roman"/>
          <w:i/>
          <w:szCs w:val="24"/>
        </w:rPr>
        <w:t>Dhahab</w:t>
      </w:r>
      <w:proofErr w:type="spellEnd"/>
      <w:r w:rsidRPr="00A471D7">
        <w:rPr>
          <w:rFonts w:ascii="Times New Roman" w:hAnsi="Times New Roman"/>
          <w:i/>
          <w:szCs w:val="24"/>
        </w:rPr>
        <w:t xml:space="preserve"> </w:t>
      </w:r>
      <w:r w:rsidR="0061727D">
        <w:rPr>
          <w:rFonts w:ascii="Times New Roman" w:hAnsi="Times New Roman"/>
          <w:szCs w:val="24"/>
        </w:rPr>
        <w:t>(The Book of Golden Meadows)</w:t>
      </w:r>
    </w:p>
    <w:p w:rsidR="004B0565" w:rsidRPr="00A471D7" w:rsidRDefault="0061727D" w:rsidP="004B0565">
      <w:pPr>
        <w:ind w:left="720" w:firstLine="720"/>
        <w:rPr>
          <w:rFonts w:ascii="Times New Roman" w:hAnsi="Times New Roman"/>
          <w:color w:val="000000"/>
          <w:szCs w:val="24"/>
        </w:rPr>
      </w:pPr>
      <w:proofErr w:type="spellStart"/>
      <w:r w:rsidRPr="00A471D7">
        <w:rPr>
          <w:rFonts w:ascii="Times New Roman" w:hAnsi="Times New Roman"/>
          <w:szCs w:val="24"/>
        </w:rPr>
        <w:t>Ibn</w:t>
      </w:r>
      <w:proofErr w:type="spellEnd"/>
      <w:r w:rsidRPr="00A471D7">
        <w:rPr>
          <w:rFonts w:ascii="Times New Roman" w:hAnsi="Times New Roman"/>
          <w:szCs w:val="24"/>
        </w:rPr>
        <w:t xml:space="preserve"> </w:t>
      </w:r>
      <w:proofErr w:type="spellStart"/>
      <w:proofErr w:type="gramStart"/>
      <w:r w:rsidRPr="00A471D7">
        <w:rPr>
          <w:rFonts w:ascii="Times New Roman" w:hAnsi="Times New Roman"/>
          <w:szCs w:val="24"/>
        </w:rPr>
        <w:t>Miskawih</w:t>
      </w:r>
      <w:proofErr w:type="spellEnd"/>
      <w:r w:rsidRPr="00A471D7">
        <w:rPr>
          <w:rFonts w:ascii="Times New Roman" w:hAnsi="Times New Roman"/>
          <w:szCs w:val="24"/>
        </w:rPr>
        <w:t> :</w:t>
      </w:r>
      <w:proofErr w:type="gramEnd"/>
      <w:r w:rsidRPr="00A471D7">
        <w:rPr>
          <w:rFonts w:ascii="Times New Roman" w:hAnsi="Times New Roman"/>
          <w:szCs w:val="24"/>
        </w:rPr>
        <w:t xml:space="preserve"> The Experience of Nations</w:t>
      </w:r>
      <w:r w:rsidR="004B0565" w:rsidRPr="00A471D7">
        <w:rPr>
          <w:rFonts w:ascii="Times New Roman" w:hAnsi="Times New Roman"/>
          <w:szCs w:val="24"/>
        </w:rPr>
        <w:t xml:space="preserve"> </w:t>
      </w:r>
    </w:p>
    <w:p w:rsidR="004B0565" w:rsidRPr="00A471D7" w:rsidRDefault="004B0565" w:rsidP="0070250A">
      <w:pPr>
        <w:ind w:firstLine="720"/>
        <w:rPr>
          <w:rFonts w:ascii="Times New Roman" w:hAnsi="Times New Roman"/>
          <w:szCs w:val="24"/>
        </w:rPr>
      </w:pPr>
    </w:p>
    <w:p w:rsidR="004B0565" w:rsidRPr="00A471D7" w:rsidRDefault="004B0565" w:rsidP="004B0565">
      <w:pPr>
        <w:jc w:val="center"/>
        <w:rPr>
          <w:rFonts w:ascii="Times New Roman" w:hAnsi="Times New Roman"/>
          <w:b/>
          <w:szCs w:val="24"/>
        </w:rPr>
      </w:pPr>
      <w:r w:rsidRPr="00A471D7">
        <w:rPr>
          <w:rFonts w:ascii="Times New Roman" w:hAnsi="Times New Roman"/>
          <w:b/>
          <w:szCs w:val="24"/>
        </w:rPr>
        <w:t>Forms of Order: Law and Religious Authority</w:t>
      </w:r>
    </w:p>
    <w:p w:rsidR="004B0565" w:rsidRPr="00A471D7" w:rsidRDefault="004B0565" w:rsidP="00351A9B">
      <w:pPr>
        <w:ind w:left="720"/>
        <w:rPr>
          <w:rFonts w:ascii="Times New Roman" w:hAnsi="Times New Roman"/>
          <w:b/>
          <w:szCs w:val="24"/>
        </w:rPr>
      </w:pPr>
    </w:p>
    <w:p w:rsidR="00EE2C60" w:rsidRPr="00A471D7" w:rsidRDefault="00156D67" w:rsidP="00B0102E">
      <w:pPr>
        <w:ind w:left="720"/>
        <w:rPr>
          <w:rFonts w:ascii="Times New Roman" w:hAnsi="Times New Roman"/>
          <w:b/>
          <w:szCs w:val="24"/>
          <w:lang w:val="fr-FR"/>
        </w:rPr>
      </w:pPr>
      <w:r w:rsidRPr="00A471D7">
        <w:rPr>
          <w:rFonts w:ascii="Times New Roman" w:hAnsi="Times New Roman"/>
          <w:b/>
          <w:szCs w:val="24"/>
          <w:lang w:val="fr-FR"/>
        </w:rPr>
        <w:t xml:space="preserve">Sept. </w:t>
      </w:r>
      <w:r w:rsidR="0081704A" w:rsidRPr="00A471D7">
        <w:rPr>
          <w:rFonts w:ascii="Times New Roman" w:hAnsi="Times New Roman"/>
          <w:b/>
          <w:szCs w:val="24"/>
          <w:lang w:val="fr-FR"/>
        </w:rPr>
        <w:t>13 (T)</w:t>
      </w:r>
      <w:r w:rsidR="00B0102E" w:rsidRPr="00A471D7">
        <w:rPr>
          <w:rFonts w:ascii="Times New Roman" w:hAnsi="Times New Roman"/>
          <w:b/>
          <w:szCs w:val="24"/>
          <w:lang w:val="fr-FR"/>
        </w:rPr>
        <w:t xml:space="preserve"> Readings</w:t>
      </w:r>
    </w:p>
    <w:p w:rsidR="00CB0EB2" w:rsidRPr="00A471D7" w:rsidRDefault="00B0102E" w:rsidP="00B0102E">
      <w:pPr>
        <w:ind w:left="720"/>
        <w:rPr>
          <w:rFonts w:ascii="Times New Roman" w:hAnsi="Times New Roman"/>
          <w:b/>
          <w:szCs w:val="24"/>
          <w:lang w:val="fr-FR"/>
        </w:rPr>
      </w:pPr>
      <w:r w:rsidRPr="00A471D7">
        <w:rPr>
          <w:rFonts w:ascii="Times New Roman" w:hAnsi="Times New Roman"/>
          <w:b/>
          <w:szCs w:val="24"/>
          <w:lang w:val="fr-FR"/>
        </w:rPr>
        <w:tab/>
      </w:r>
    </w:p>
    <w:p w:rsidR="00B0102E" w:rsidRPr="00A471D7" w:rsidRDefault="00B0102E" w:rsidP="00CB0EB2">
      <w:pPr>
        <w:ind w:left="720" w:firstLine="720"/>
        <w:rPr>
          <w:rFonts w:ascii="Times New Roman" w:hAnsi="Times New Roman"/>
          <w:b/>
          <w:szCs w:val="24"/>
        </w:rPr>
      </w:pPr>
      <w:r w:rsidRPr="00A471D7">
        <w:rPr>
          <w:rFonts w:ascii="Times New Roman" w:hAnsi="Times New Roman"/>
          <w:b/>
          <w:szCs w:val="24"/>
        </w:rPr>
        <w:t>T-</w:t>
      </w:r>
      <w:proofErr w:type="gramStart"/>
      <w:r w:rsidRPr="00A471D7">
        <w:rPr>
          <w:rFonts w:ascii="Times New Roman" w:hAnsi="Times New Roman"/>
          <w:b/>
          <w:szCs w:val="24"/>
        </w:rPr>
        <w:t>Sq :</w:t>
      </w:r>
      <w:proofErr w:type="gramEnd"/>
      <w:r w:rsidRPr="00A471D7">
        <w:rPr>
          <w:rFonts w:ascii="Times New Roman" w:hAnsi="Times New Roman"/>
          <w:b/>
          <w:szCs w:val="24"/>
        </w:rPr>
        <w:t xml:space="preserve"> </w:t>
      </w:r>
    </w:p>
    <w:p w:rsidR="00B0102E" w:rsidRPr="00A471D7" w:rsidRDefault="00B0102E" w:rsidP="00B0102E">
      <w:pPr>
        <w:ind w:left="720" w:firstLine="720"/>
        <w:rPr>
          <w:rFonts w:ascii="Times New Roman" w:hAnsi="Times New Roman"/>
          <w:b/>
          <w:szCs w:val="24"/>
        </w:rPr>
      </w:pPr>
      <w:proofErr w:type="spellStart"/>
      <w:r w:rsidRPr="00A471D7">
        <w:rPr>
          <w:rFonts w:ascii="Times New Roman" w:hAnsi="Times New Roman"/>
          <w:szCs w:val="24"/>
        </w:rPr>
        <w:t>Kamali</w:t>
      </w:r>
      <w:proofErr w:type="spellEnd"/>
      <w:r w:rsidRPr="00A471D7">
        <w:rPr>
          <w:rFonts w:ascii="Times New Roman" w:hAnsi="Times New Roman"/>
          <w:szCs w:val="24"/>
        </w:rPr>
        <w:t xml:space="preserve">: </w:t>
      </w:r>
      <w:r w:rsidRPr="00A471D7">
        <w:rPr>
          <w:rFonts w:ascii="Times New Roman" w:hAnsi="Times New Roman"/>
          <w:b/>
          <w:szCs w:val="24"/>
        </w:rPr>
        <w:t>“</w:t>
      </w:r>
      <w:r w:rsidRPr="00A471D7">
        <w:rPr>
          <w:rFonts w:ascii="Times New Roman" w:hAnsi="Times New Roman"/>
          <w:szCs w:val="24"/>
        </w:rPr>
        <w:t>Law and Society”</w:t>
      </w:r>
    </w:p>
    <w:p w:rsidR="00C438E3" w:rsidRPr="00C438E3" w:rsidRDefault="00C438E3" w:rsidP="00C438E3">
      <w:pPr>
        <w:ind w:left="720" w:firstLine="720"/>
        <w:rPr>
          <w:rFonts w:ascii="Times New Roman" w:hAnsi="Times New Roman"/>
          <w:b/>
          <w:szCs w:val="24"/>
        </w:rPr>
      </w:pPr>
      <w:proofErr w:type="spellStart"/>
      <w:r w:rsidRPr="00C438E3">
        <w:rPr>
          <w:rFonts w:ascii="Times New Roman" w:hAnsi="Times New Roman"/>
          <w:i/>
          <w:szCs w:val="24"/>
        </w:rPr>
        <w:t>Sahih</w:t>
      </w:r>
      <w:proofErr w:type="spellEnd"/>
      <w:r w:rsidRPr="00C438E3">
        <w:rPr>
          <w:rFonts w:ascii="Times New Roman" w:hAnsi="Times New Roman"/>
          <w:i/>
          <w:szCs w:val="24"/>
        </w:rPr>
        <w:t xml:space="preserve"> </w:t>
      </w:r>
      <w:proofErr w:type="spellStart"/>
      <w:r w:rsidRPr="00C438E3">
        <w:rPr>
          <w:rFonts w:ascii="Times New Roman" w:hAnsi="Times New Roman"/>
          <w:szCs w:val="24"/>
        </w:rPr>
        <w:t>Bukhari</w:t>
      </w:r>
      <w:proofErr w:type="spellEnd"/>
      <w:r w:rsidRPr="00C438E3">
        <w:rPr>
          <w:rFonts w:ascii="Times New Roman" w:hAnsi="Times New Roman"/>
          <w:szCs w:val="24"/>
        </w:rPr>
        <w:t xml:space="preserve">, selections </w:t>
      </w:r>
    </w:p>
    <w:p w:rsidR="008A1A33" w:rsidRPr="00C438E3" w:rsidRDefault="008A1A33" w:rsidP="000E71F2">
      <w:pPr>
        <w:rPr>
          <w:rFonts w:ascii="Times New Roman" w:hAnsi="Times New Roman"/>
          <w:szCs w:val="24"/>
        </w:rPr>
      </w:pPr>
    </w:p>
    <w:p w:rsidR="00A91078" w:rsidRPr="00A471D7" w:rsidRDefault="00A91078" w:rsidP="006D50B9">
      <w:pPr>
        <w:ind w:firstLine="720"/>
        <w:rPr>
          <w:rFonts w:ascii="Times New Roman" w:hAnsi="Times New Roman"/>
          <w:b/>
          <w:szCs w:val="24"/>
        </w:rPr>
      </w:pPr>
      <w:r w:rsidRPr="00A471D7">
        <w:rPr>
          <w:rFonts w:ascii="Times New Roman" w:hAnsi="Times New Roman"/>
          <w:b/>
          <w:szCs w:val="24"/>
        </w:rPr>
        <w:t>Sept. 15 (</w:t>
      </w:r>
      <w:proofErr w:type="spellStart"/>
      <w:r w:rsidRPr="00A471D7">
        <w:rPr>
          <w:rFonts w:ascii="Times New Roman" w:hAnsi="Times New Roman"/>
          <w:b/>
          <w:szCs w:val="24"/>
        </w:rPr>
        <w:t>Th</w:t>
      </w:r>
      <w:proofErr w:type="spellEnd"/>
      <w:r w:rsidRPr="00A471D7">
        <w:rPr>
          <w:rFonts w:ascii="Times New Roman" w:hAnsi="Times New Roman"/>
          <w:b/>
          <w:szCs w:val="24"/>
        </w:rPr>
        <w:t>)</w:t>
      </w:r>
      <w:r w:rsidR="00E94B3A" w:rsidRPr="00A471D7">
        <w:rPr>
          <w:rFonts w:ascii="Times New Roman" w:hAnsi="Times New Roman"/>
          <w:b/>
          <w:szCs w:val="24"/>
        </w:rPr>
        <w:t xml:space="preserve"> Readings</w:t>
      </w:r>
    </w:p>
    <w:p w:rsidR="00382E79" w:rsidRPr="00A471D7" w:rsidRDefault="00382E79" w:rsidP="006D50B9">
      <w:pPr>
        <w:ind w:left="720"/>
        <w:rPr>
          <w:rFonts w:ascii="Times New Roman" w:hAnsi="Times New Roman"/>
          <w:b/>
          <w:szCs w:val="24"/>
        </w:rPr>
      </w:pPr>
    </w:p>
    <w:p w:rsidR="00A91078" w:rsidRDefault="00D72939" w:rsidP="00E94B3A">
      <w:pPr>
        <w:ind w:left="720" w:firstLine="720"/>
        <w:rPr>
          <w:rFonts w:ascii="Times New Roman" w:hAnsi="Times New Roman"/>
          <w:b/>
          <w:szCs w:val="24"/>
          <w:lang w:val="fr-FR"/>
        </w:rPr>
      </w:pPr>
      <w:r w:rsidRPr="00D72939">
        <w:rPr>
          <w:rFonts w:ascii="Times New Roman" w:hAnsi="Times New Roman"/>
          <w:b/>
          <w:szCs w:val="24"/>
          <w:lang w:val="fr-FR"/>
        </w:rPr>
        <w:t>T-Sq</w:t>
      </w:r>
    </w:p>
    <w:p w:rsidR="00C438E3" w:rsidRPr="00C438E3" w:rsidRDefault="00C438E3" w:rsidP="00E94B3A">
      <w:pPr>
        <w:ind w:left="720" w:firstLine="720"/>
        <w:rPr>
          <w:rFonts w:ascii="Times New Roman" w:hAnsi="Times New Roman"/>
          <w:b/>
          <w:szCs w:val="24"/>
        </w:rPr>
      </w:pPr>
      <w:r w:rsidRPr="00A471D7">
        <w:rPr>
          <w:rFonts w:ascii="Times New Roman" w:hAnsi="Times New Roman"/>
          <w:szCs w:val="24"/>
        </w:rPr>
        <w:t>Market Regulations in Muslim Spain</w:t>
      </w:r>
    </w:p>
    <w:p w:rsidR="00CB0EB2" w:rsidRPr="00C438E3" w:rsidRDefault="00CB0EB2" w:rsidP="00A405B7">
      <w:pPr>
        <w:jc w:val="center"/>
        <w:rPr>
          <w:rFonts w:ascii="Times New Roman" w:hAnsi="Times New Roman"/>
          <w:b/>
          <w:szCs w:val="24"/>
        </w:rPr>
      </w:pPr>
    </w:p>
    <w:p w:rsidR="00A405B7" w:rsidRPr="00A471D7" w:rsidRDefault="00A405B7" w:rsidP="00A405B7">
      <w:pPr>
        <w:jc w:val="center"/>
        <w:rPr>
          <w:rFonts w:ascii="Times New Roman" w:hAnsi="Times New Roman"/>
          <w:b/>
          <w:szCs w:val="24"/>
        </w:rPr>
      </w:pPr>
      <w:r w:rsidRPr="00A471D7">
        <w:rPr>
          <w:rFonts w:ascii="Times New Roman" w:hAnsi="Times New Roman"/>
          <w:b/>
          <w:szCs w:val="24"/>
        </w:rPr>
        <w:t>Forms of Authorization and Submission: Knowledge and Faith</w:t>
      </w:r>
    </w:p>
    <w:p w:rsidR="00F21666" w:rsidRPr="00A471D7" w:rsidRDefault="00F21666" w:rsidP="00E94B3A">
      <w:pPr>
        <w:rPr>
          <w:rFonts w:ascii="Times New Roman" w:hAnsi="Times New Roman"/>
          <w:b/>
          <w:szCs w:val="24"/>
        </w:rPr>
      </w:pPr>
    </w:p>
    <w:p w:rsidR="00E94B3A" w:rsidRPr="00A471D7" w:rsidRDefault="00F21666" w:rsidP="00F21666">
      <w:pPr>
        <w:rPr>
          <w:rFonts w:ascii="Times New Roman" w:hAnsi="Times New Roman"/>
          <w:b/>
          <w:szCs w:val="24"/>
        </w:rPr>
      </w:pPr>
      <w:r w:rsidRPr="00A471D7">
        <w:rPr>
          <w:rFonts w:ascii="Times New Roman" w:hAnsi="Times New Roman"/>
          <w:b/>
          <w:szCs w:val="24"/>
        </w:rPr>
        <w:t>Sept. 20 (T)</w:t>
      </w:r>
      <w:r w:rsidR="00E94B3A" w:rsidRPr="00A471D7">
        <w:rPr>
          <w:rFonts w:ascii="Times New Roman" w:hAnsi="Times New Roman"/>
          <w:b/>
          <w:szCs w:val="24"/>
        </w:rPr>
        <w:t xml:space="preserve"> Readings</w:t>
      </w:r>
    </w:p>
    <w:p w:rsidR="00CC6922" w:rsidRPr="00A471D7" w:rsidRDefault="00E94B3A" w:rsidP="00E94B3A">
      <w:pPr>
        <w:ind w:firstLine="720"/>
        <w:rPr>
          <w:rFonts w:ascii="Times New Roman" w:hAnsi="Times New Roman"/>
          <w:szCs w:val="24"/>
        </w:rPr>
      </w:pPr>
      <w:r w:rsidRPr="00A471D7">
        <w:rPr>
          <w:rFonts w:ascii="Times New Roman" w:hAnsi="Times New Roman"/>
          <w:szCs w:val="24"/>
        </w:rPr>
        <w:t>Robinson: 208-239</w:t>
      </w:r>
    </w:p>
    <w:p w:rsidR="00D72939" w:rsidRDefault="00D72939" w:rsidP="00E94B3A">
      <w:pPr>
        <w:ind w:firstLine="720"/>
        <w:rPr>
          <w:rFonts w:ascii="Times New Roman" w:hAnsi="Times New Roman"/>
          <w:b/>
          <w:szCs w:val="24"/>
        </w:rPr>
      </w:pPr>
    </w:p>
    <w:p w:rsidR="00E94B3A" w:rsidRPr="00A471D7" w:rsidRDefault="00CC6922" w:rsidP="00E94B3A">
      <w:pPr>
        <w:ind w:firstLine="720"/>
        <w:rPr>
          <w:rFonts w:ascii="Times New Roman" w:hAnsi="Times New Roman"/>
          <w:b/>
          <w:szCs w:val="24"/>
        </w:rPr>
      </w:pPr>
      <w:r w:rsidRPr="00A471D7">
        <w:rPr>
          <w:rFonts w:ascii="Times New Roman" w:hAnsi="Times New Roman"/>
          <w:b/>
          <w:szCs w:val="24"/>
        </w:rPr>
        <w:t>T-Sq</w:t>
      </w:r>
      <w:r w:rsidR="00E94B3A" w:rsidRPr="00A471D7">
        <w:rPr>
          <w:rFonts w:ascii="Times New Roman" w:hAnsi="Times New Roman"/>
          <w:b/>
          <w:szCs w:val="24"/>
        </w:rPr>
        <w:t xml:space="preserve"> </w:t>
      </w:r>
    </w:p>
    <w:p w:rsidR="00CC6922" w:rsidRPr="00A471D7" w:rsidRDefault="00CC6922" w:rsidP="00E94B3A">
      <w:pPr>
        <w:ind w:firstLine="720"/>
        <w:rPr>
          <w:rFonts w:ascii="Times New Roman" w:hAnsi="Times New Roman"/>
          <w:szCs w:val="24"/>
        </w:rPr>
      </w:pPr>
      <w:r w:rsidRPr="00A471D7">
        <w:rPr>
          <w:rFonts w:ascii="Times New Roman" w:hAnsi="Times New Roman"/>
          <w:szCs w:val="24"/>
        </w:rPr>
        <w:t xml:space="preserve">Cook: </w:t>
      </w:r>
      <w:proofErr w:type="spellStart"/>
      <w:r w:rsidRPr="00A471D7">
        <w:rPr>
          <w:rFonts w:ascii="Times New Roman" w:hAnsi="Times New Roman"/>
          <w:szCs w:val="24"/>
        </w:rPr>
        <w:t>Ibn</w:t>
      </w:r>
      <w:proofErr w:type="spellEnd"/>
      <w:r w:rsidRPr="00A471D7">
        <w:rPr>
          <w:rFonts w:ascii="Times New Roman" w:hAnsi="Times New Roman"/>
          <w:szCs w:val="24"/>
        </w:rPr>
        <w:t xml:space="preserve"> </w:t>
      </w:r>
      <w:proofErr w:type="spellStart"/>
      <w:r w:rsidRPr="00A471D7">
        <w:rPr>
          <w:rFonts w:ascii="Times New Roman" w:hAnsi="Times New Roman"/>
          <w:szCs w:val="24"/>
        </w:rPr>
        <w:t>Qutayba</w:t>
      </w:r>
      <w:proofErr w:type="spellEnd"/>
      <w:r w:rsidRPr="00A471D7">
        <w:rPr>
          <w:rFonts w:ascii="Times New Roman" w:hAnsi="Times New Roman"/>
          <w:szCs w:val="24"/>
        </w:rPr>
        <w:t xml:space="preserve"> and the Monkeys </w:t>
      </w:r>
    </w:p>
    <w:p w:rsidR="00E94B3A" w:rsidRPr="00A471D7" w:rsidRDefault="00E94B3A" w:rsidP="00F21666">
      <w:pPr>
        <w:rPr>
          <w:rFonts w:ascii="Times New Roman" w:hAnsi="Times New Roman"/>
          <w:b/>
          <w:szCs w:val="24"/>
        </w:rPr>
      </w:pPr>
    </w:p>
    <w:p w:rsidR="00F21666" w:rsidRPr="00A471D7" w:rsidRDefault="00F21666" w:rsidP="00F21666">
      <w:pPr>
        <w:rPr>
          <w:rFonts w:ascii="Times New Roman" w:hAnsi="Times New Roman"/>
          <w:b/>
          <w:szCs w:val="24"/>
        </w:rPr>
      </w:pPr>
      <w:r w:rsidRPr="00A471D7">
        <w:rPr>
          <w:rFonts w:ascii="Times New Roman" w:hAnsi="Times New Roman"/>
          <w:b/>
          <w:szCs w:val="24"/>
        </w:rPr>
        <w:t>Sept. 22 (</w:t>
      </w:r>
      <w:proofErr w:type="spellStart"/>
      <w:r w:rsidRPr="00A471D7">
        <w:rPr>
          <w:rFonts w:ascii="Times New Roman" w:hAnsi="Times New Roman"/>
          <w:b/>
          <w:szCs w:val="24"/>
        </w:rPr>
        <w:t>Th</w:t>
      </w:r>
      <w:proofErr w:type="spellEnd"/>
      <w:r w:rsidRPr="00A471D7">
        <w:rPr>
          <w:rFonts w:ascii="Times New Roman" w:hAnsi="Times New Roman"/>
          <w:b/>
          <w:szCs w:val="24"/>
        </w:rPr>
        <w:t>)</w:t>
      </w:r>
      <w:r w:rsidR="00C37FD5" w:rsidRPr="00A471D7">
        <w:rPr>
          <w:rFonts w:ascii="Times New Roman" w:hAnsi="Times New Roman"/>
          <w:b/>
          <w:szCs w:val="24"/>
        </w:rPr>
        <w:t xml:space="preserve"> Readings</w:t>
      </w:r>
    </w:p>
    <w:p w:rsidR="00C37FD5" w:rsidRPr="00A471D7" w:rsidRDefault="00C37FD5" w:rsidP="00C37FD5">
      <w:pPr>
        <w:ind w:firstLine="720"/>
        <w:rPr>
          <w:rFonts w:ascii="Times New Roman" w:hAnsi="Times New Roman"/>
          <w:b/>
          <w:color w:val="000000"/>
          <w:szCs w:val="24"/>
        </w:rPr>
      </w:pPr>
    </w:p>
    <w:p w:rsidR="00C37FD5" w:rsidRPr="00A471D7" w:rsidRDefault="00C37FD5" w:rsidP="00C37FD5">
      <w:pPr>
        <w:ind w:firstLine="720"/>
        <w:rPr>
          <w:rFonts w:ascii="Times New Roman" w:hAnsi="Times New Roman"/>
          <w:b/>
          <w:color w:val="000000"/>
          <w:szCs w:val="24"/>
        </w:rPr>
      </w:pPr>
      <w:r w:rsidRPr="00A471D7">
        <w:rPr>
          <w:rFonts w:ascii="Times New Roman" w:hAnsi="Times New Roman"/>
          <w:b/>
          <w:color w:val="000000"/>
          <w:szCs w:val="24"/>
        </w:rPr>
        <w:t>T-SQ</w:t>
      </w:r>
    </w:p>
    <w:p w:rsidR="00C37FD5" w:rsidRPr="00A471D7" w:rsidRDefault="00C37FD5" w:rsidP="00C37FD5">
      <w:pPr>
        <w:ind w:firstLine="720"/>
        <w:rPr>
          <w:rFonts w:ascii="Times New Roman" w:hAnsi="Times New Roman"/>
          <w:szCs w:val="24"/>
        </w:rPr>
      </w:pPr>
      <w:proofErr w:type="gramStart"/>
      <w:r w:rsidRPr="00A471D7">
        <w:rPr>
          <w:rFonts w:ascii="Times New Roman" w:hAnsi="Times New Roman"/>
          <w:szCs w:val="24"/>
        </w:rPr>
        <w:t>al-</w:t>
      </w:r>
      <w:proofErr w:type="spellStart"/>
      <w:r w:rsidRPr="00A471D7">
        <w:rPr>
          <w:rFonts w:ascii="Times New Roman" w:hAnsi="Times New Roman"/>
          <w:szCs w:val="24"/>
        </w:rPr>
        <w:t>Ghazali</w:t>
      </w:r>
      <w:proofErr w:type="spellEnd"/>
      <w:proofErr w:type="gramEnd"/>
      <w:r w:rsidRPr="00A471D7">
        <w:rPr>
          <w:rFonts w:ascii="Times New Roman" w:hAnsi="Times New Roman"/>
          <w:szCs w:val="24"/>
        </w:rPr>
        <w:t>, ‘Attar</w:t>
      </w:r>
    </w:p>
    <w:p w:rsidR="00E94B3A" w:rsidRPr="00A471D7" w:rsidRDefault="00E94B3A" w:rsidP="00F21666">
      <w:pPr>
        <w:rPr>
          <w:rFonts w:ascii="Times New Roman" w:hAnsi="Times New Roman"/>
          <w:b/>
          <w:szCs w:val="24"/>
        </w:rPr>
      </w:pPr>
    </w:p>
    <w:p w:rsidR="00E94B3A" w:rsidRPr="00A471D7" w:rsidRDefault="00E94B3A" w:rsidP="00E94B3A">
      <w:pPr>
        <w:jc w:val="center"/>
        <w:rPr>
          <w:rFonts w:ascii="Times New Roman" w:hAnsi="Times New Roman"/>
          <w:b/>
          <w:szCs w:val="24"/>
        </w:rPr>
      </w:pPr>
      <w:r w:rsidRPr="00A471D7">
        <w:rPr>
          <w:rFonts w:ascii="Times New Roman" w:hAnsi="Times New Roman"/>
          <w:b/>
          <w:szCs w:val="24"/>
        </w:rPr>
        <w:t>Forms of Expression: Art and Architecture</w:t>
      </w:r>
    </w:p>
    <w:p w:rsidR="00E94B3A" w:rsidRPr="00A471D7" w:rsidRDefault="00E94B3A" w:rsidP="00F21666">
      <w:pPr>
        <w:rPr>
          <w:rFonts w:ascii="Times New Roman" w:hAnsi="Times New Roman"/>
          <w:b/>
          <w:szCs w:val="24"/>
        </w:rPr>
      </w:pPr>
    </w:p>
    <w:p w:rsidR="00F21666" w:rsidRPr="00A471D7" w:rsidRDefault="00F21666" w:rsidP="00F21666">
      <w:pPr>
        <w:rPr>
          <w:rFonts w:ascii="Times New Roman" w:hAnsi="Times New Roman"/>
          <w:b/>
          <w:szCs w:val="24"/>
        </w:rPr>
      </w:pPr>
      <w:r w:rsidRPr="00A471D7">
        <w:rPr>
          <w:rFonts w:ascii="Times New Roman" w:hAnsi="Times New Roman"/>
          <w:b/>
          <w:szCs w:val="24"/>
        </w:rPr>
        <w:t>Sept. 27 (T)</w:t>
      </w:r>
      <w:r w:rsidR="00C37FD5" w:rsidRPr="00A471D7">
        <w:rPr>
          <w:rFonts w:ascii="Times New Roman" w:hAnsi="Times New Roman"/>
          <w:b/>
          <w:szCs w:val="24"/>
        </w:rPr>
        <w:t xml:space="preserve"> Readings</w:t>
      </w:r>
    </w:p>
    <w:p w:rsidR="00CB0EB2" w:rsidRPr="00A471D7" w:rsidRDefault="00C37FD5" w:rsidP="00C37FD5">
      <w:pPr>
        <w:ind w:firstLine="720"/>
        <w:rPr>
          <w:rFonts w:ascii="Times New Roman" w:hAnsi="Times New Roman"/>
          <w:szCs w:val="24"/>
        </w:rPr>
      </w:pPr>
      <w:r w:rsidRPr="00A471D7">
        <w:rPr>
          <w:rFonts w:ascii="Times New Roman" w:hAnsi="Times New Roman"/>
          <w:szCs w:val="24"/>
        </w:rPr>
        <w:t xml:space="preserve">Robinson: </w:t>
      </w:r>
      <w:r w:rsidR="002A0C49" w:rsidRPr="00A471D7">
        <w:rPr>
          <w:rFonts w:ascii="Times New Roman" w:hAnsi="Times New Roman"/>
          <w:szCs w:val="24"/>
        </w:rPr>
        <w:t>250-263</w:t>
      </w:r>
    </w:p>
    <w:p w:rsidR="002A0C49" w:rsidRPr="00A471D7" w:rsidRDefault="002A0C49" w:rsidP="002A0C49">
      <w:pPr>
        <w:ind w:left="720"/>
        <w:rPr>
          <w:rFonts w:ascii="Lucida Grande" w:hAnsi="Lucida Grande"/>
          <w:color w:val="000000"/>
          <w:szCs w:val="24"/>
        </w:rPr>
      </w:pPr>
    </w:p>
    <w:p w:rsidR="002A0C49" w:rsidRPr="00A471D7" w:rsidRDefault="002A0C49" w:rsidP="002A0C49">
      <w:pPr>
        <w:ind w:left="720"/>
        <w:rPr>
          <w:rFonts w:ascii="Times New Roman" w:hAnsi="Times New Roman"/>
          <w:b/>
          <w:color w:val="000000"/>
          <w:szCs w:val="24"/>
        </w:rPr>
      </w:pPr>
      <w:r w:rsidRPr="00A471D7">
        <w:rPr>
          <w:rFonts w:ascii="Times New Roman" w:hAnsi="Times New Roman"/>
          <w:b/>
          <w:color w:val="000000"/>
          <w:szCs w:val="24"/>
        </w:rPr>
        <w:t>T-Sq</w:t>
      </w:r>
    </w:p>
    <w:p w:rsidR="00CB0EB2" w:rsidRPr="00A471D7" w:rsidRDefault="002A0C49" w:rsidP="00D72939">
      <w:pPr>
        <w:ind w:left="720"/>
        <w:rPr>
          <w:rFonts w:ascii="Times New Roman" w:hAnsi="Times New Roman"/>
          <w:szCs w:val="24"/>
        </w:rPr>
      </w:pPr>
      <w:r w:rsidRPr="00A471D7">
        <w:rPr>
          <w:rFonts w:ascii="Times New Roman" w:hAnsi="Times New Roman"/>
          <w:color w:val="000000"/>
          <w:szCs w:val="24"/>
        </w:rPr>
        <w:t xml:space="preserve">Priscilla </w:t>
      </w:r>
      <w:proofErr w:type="spellStart"/>
      <w:r w:rsidRPr="00A471D7">
        <w:rPr>
          <w:rFonts w:ascii="Times New Roman" w:hAnsi="Times New Roman"/>
          <w:color w:val="000000"/>
          <w:szCs w:val="24"/>
        </w:rPr>
        <w:t>Soucek</w:t>
      </w:r>
      <w:proofErr w:type="spellEnd"/>
      <w:r w:rsidRPr="00A471D7">
        <w:rPr>
          <w:rFonts w:ascii="Times New Roman" w:hAnsi="Times New Roman"/>
          <w:color w:val="000000"/>
          <w:szCs w:val="24"/>
        </w:rPr>
        <w:t>, “The Theory and Practice of Portraiture in the Persian Tradition,”</w:t>
      </w:r>
    </w:p>
    <w:p w:rsidR="00D72939" w:rsidRDefault="00D72939" w:rsidP="00CB0EB2">
      <w:pPr>
        <w:ind w:left="720"/>
        <w:rPr>
          <w:rFonts w:ascii="Times New Roman" w:hAnsi="Times New Roman"/>
          <w:szCs w:val="24"/>
        </w:rPr>
      </w:pPr>
    </w:p>
    <w:p w:rsidR="00747FCB" w:rsidRPr="00747FCB" w:rsidRDefault="00CB0EB2" w:rsidP="00CB0EB2">
      <w:pPr>
        <w:ind w:left="720"/>
        <w:rPr>
          <w:rFonts w:ascii="Times New Roman" w:hAnsi="Times New Roman"/>
          <w:b/>
          <w:szCs w:val="24"/>
        </w:rPr>
      </w:pPr>
      <w:r w:rsidRPr="00A471D7">
        <w:rPr>
          <w:rFonts w:ascii="Times New Roman" w:hAnsi="Times New Roman"/>
          <w:szCs w:val="24"/>
        </w:rPr>
        <w:t xml:space="preserve">Islamic architecture </w:t>
      </w:r>
      <w:proofErr w:type="spellStart"/>
      <w:r w:rsidRPr="00A471D7">
        <w:rPr>
          <w:rFonts w:ascii="Times New Roman" w:hAnsi="Times New Roman"/>
          <w:szCs w:val="24"/>
        </w:rPr>
        <w:t>weblinks</w:t>
      </w:r>
      <w:proofErr w:type="spellEnd"/>
      <w:r w:rsidRPr="00A471D7">
        <w:rPr>
          <w:rFonts w:ascii="Times New Roman" w:hAnsi="Times New Roman"/>
          <w:szCs w:val="24"/>
        </w:rPr>
        <w:t xml:space="preserve"> </w:t>
      </w:r>
    </w:p>
    <w:p w:rsidR="00C37FD5" w:rsidRPr="00A471D7" w:rsidRDefault="00C37FD5" w:rsidP="00C37FD5">
      <w:pPr>
        <w:ind w:firstLine="720"/>
        <w:rPr>
          <w:rFonts w:ascii="Times New Roman" w:hAnsi="Times New Roman"/>
          <w:color w:val="000000"/>
          <w:szCs w:val="24"/>
        </w:rPr>
      </w:pPr>
    </w:p>
    <w:p w:rsidR="00E94B3A" w:rsidRPr="00A471D7" w:rsidRDefault="00E94B3A" w:rsidP="00F21666">
      <w:pPr>
        <w:rPr>
          <w:rFonts w:ascii="Times New Roman" w:hAnsi="Times New Roman"/>
          <w:b/>
          <w:szCs w:val="24"/>
        </w:rPr>
      </w:pPr>
    </w:p>
    <w:p w:rsidR="00F21666" w:rsidRPr="00A471D7" w:rsidRDefault="00F21666" w:rsidP="00F21666">
      <w:pPr>
        <w:rPr>
          <w:rFonts w:ascii="Times New Roman" w:hAnsi="Times New Roman"/>
          <w:b/>
          <w:szCs w:val="24"/>
        </w:rPr>
      </w:pPr>
      <w:r w:rsidRPr="00A471D7">
        <w:rPr>
          <w:rFonts w:ascii="Times New Roman" w:hAnsi="Times New Roman"/>
          <w:b/>
          <w:szCs w:val="24"/>
        </w:rPr>
        <w:t>Sept. 29 (</w:t>
      </w:r>
      <w:proofErr w:type="spellStart"/>
      <w:r w:rsidRPr="00A471D7">
        <w:rPr>
          <w:rFonts w:ascii="Times New Roman" w:hAnsi="Times New Roman"/>
          <w:b/>
          <w:szCs w:val="24"/>
        </w:rPr>
        <w:t>Th</w:t>
      </w:r>
      <w:proofErr w:type="spellEnd"/>
      <w:r w:rsidRPr="00A471D7">
        <w:rPr>
          <w:rFonts w:ascii="Times New Roman" w:hAnsi="Times New Roman"/>
          <w:b/>
          <w:szCs w:val="24"/>
        </w:rPr>
        <w:t>)</w:t>
      </w:r>
      <w:r w:rsidR="00F51C73" w:rsidRPr="00A471D7">
        <w:rPr>
          <w:rFonts w:ascii="Times New Roman" w:hAnsi="Times New Roman"/>
          <w:b/>
          <w:szCs w:val="24"/>
        </w:rPr>
        <w:t xml:space="preserve"> Readings</w:t>
      </w:r>
    </w:p>
    <w:p w:rsidR="00F51C73" w:rsidRPr="00A471D7" w:rsidRDefault="00F51C73" w:rsidP="00F51C73">
      <w:pPr>
        <w:ind w:firstLine="720"/>
        <w:rPr>
          <w:rFonts w:ascii="Times New Roman" w:hAnsi="Times New Roman"/>
          <w:b/>
          <w:iCs/>
          <w:szCs w:val="24"/>
        </w:rPr>
      </w:pPr>
    </w:p>
    <w:p w:rsidR="00F51C73" w:rsidRPr="00A471D7" w:rsidRDefault="00F51C73" w:rsidP="00F51C73">
      <w:pPr>
        <w:ind w:firstLine="720"/>
        <w:rPr>
          <w:rFonts w:ascii="Times New Roman" w:hAnsi="Times New Roman"/>
          <w:b/>
          <w:iCs/>
          <w:szCs w:val="24"/>
        </w:rPr>
      </w:pPr>
      <w:r w:rsidRPr="00A471D7">
        <w:rPr>
          <w:rFonts w:ascii="Times New Roman" w:hAnsi="Times New Roman"/>
          <w:b/>
          <w:iCs/>
          <w:szCs w:val="24"/>
        </w:rPr>
        <w:t>T-Sq</w:t>
      </w:r>
    </w:p>
    <w:p w:rsidR="00F51C73" w:rsidRPr="00A471D7" w:rsidRDefault="00F51C73" w:rsidP="00F51C73">
      <w:pPr>
        <w:ind w:firstLine="720"/>
        <w:rPr>
          <w:rFonts w:ascii="Times New Roman" w:hAnsi="Times New Roman"/>
          <w:iCs/>
          <w:szCs w:val="24"/>
        </w:rPr>
      </w:pPr>
      <w:r w:rsidRPr="00A471D7">
        <w:rPr>
          <w:rFonts w:ascii="Times New Roman" w:hAnsi="Times New Roman"/>
          <w:iCs/>
          <w:szCs w:val="24"/>
        </w:rPr>
        <w:t>Kennedy: 112-159</w:t>
      </w:r>
    </w:p>
    <w:p w:rsidR="00F51C73" w:rsidRPr="00A471D7" w:rsidRDefault="00F51C73" w:rsidP="00F51C73">
      <w:pPr>
        <w:ind w:left="720"/>
        <w:rPr>
          <w:rFonts w:ascii="Times New Roman" w:hAnsi="Times New Roman"/>
          <w:szCs w:val="24"/>
        </w:rPr>
      </w:pPr>
      <w:r w:rsidRPr="00A471D7">
        <w:rPr>
          <w:rFonts w:ascii="Times New Roman" w:hAnsi="Times New Roman"/>
          <w:szCs w:val="24"/>
        </w:rPr>
        <w:t>Al-</w:t>
      </w:r>
      <w:proofErr w:type="spellStart"/>
      <w:r w:rsidRPr="00A471D7">
        <w:rPr>
          <w:rFonts w:ascii="Times New Roman" w:hAnsi="Times New Roman"/>
          <w:szCs w:val="24"/>
        </w:rPr>
        <w:t>Jahiz</w:t>
      </w:r>
      <w:proofErr w:type="spellEnd"/>
      <w:r w:rsidRPr="00A471D7">
        <w:rPr>
          <w:rFonts w:ascii="Times New Roman" w:hAnsi="Times New Roman"/>
          <w:szCs w:val="24"/>
        </w:rPr>
        <w:t xml:space="preserve">, </w:t>
      </w:r>
      <w:r w:rsidR="00D63231" w:rsidRPr="00A471D7">
        <w:rPr>
          <w:rFonts w:ascii="Times New Roman" w:hAnsi="Times New Roman"/>
          <w:szCs w:val="24"/>
        </w:rPr>
        <w:t>Excerpts from the Arabian Nights</w:t>
      </w:r>
    </w:p>
    <w:p w:rsidR="00D72939" w:rsidRPr="00747FCB" w:rsidRDefault="00C438E3" w:rsidP="00D72939">
      <w:pPr>
        <w:ind w:left="720"/>
        <w:rPr>
          <w:rFonts w:ascii="Times New Roman" w:hAnsi="Times New Roman"/>
          <w:b/>
          <w:szCs w:val="24"/>
        </w:rPr>
      </w:pPr>
      <w:r>
        <w:rPr>
          <w:rFonts w:ascii="Times New Roman" w:hAnsi="Times New Roman"/>
          <w:b/>
          <w:szCs w:val="24"/>
        </w:rPr>
        <w:t>Reaction paper #2</w:t>
      </w:r>
    </w:p>
    <w:p w:rsidR="00467D9B" w:rsidRPr="00A471D7" w:rsidRDefault="00467D9B" w:rsidP="00D72939">
      <w:pPr>
        <w:rPr>
          <w:rFonts w:ascii="Lucida Grande" w:hAnsi="Lucida Grande"/>
          <w:b/>
          <w:szCs w:val="24"/>
        </w:rPr>
      </w:pPr>
    </w:p>
    <w:p w:rsidR="00F51C73" w:rsidRPr="00A471D7" w:rsidRDefault="00D63231" w:rsidP="00F51C73">
      <w:pPr>
        <w:jc w:val="center"/>
        <w:rPr>
          <w:rFonts w:ascii="Times New Roman" w:hAnsi="Times New Roman"/>
          <w:b/>
          <w:szCs w:val="24"/>
        </w:rPr>
      </w:pPr>
      <w:r w:rsidRPr="00A471D7">
        <w:rPr>
          <w:rFonts w:ascii="Times New Roman" w:hAnsi="Times New Roman"/>
          <w:b/>
          <w:szCs w:val="24"/>
        </w:rPr>
        <w:t xml:space="preserve">Forms of </w:t>
      </w:r>
      <w:r w:rsidR="00F51C73" w:rsidRPr="00A471D7">
        <w:rPr>
          <w:rFonts w:ascii="Times New Roman" w:hAnsi="Times New Roman"/>
          <w:b/>
          <w:szCs w:val="24"/>
        </w:rPr>
        <w:t xml:space="preserve">Social Ordering: </w:t>
      </w:r>
      <w:r w:rsidR="00D72939">
        <w:rPr>
          <w:rFonts w:ascii="Times New Roman" w:hAnsi="Times New Roman"/>
          <w:b/>
          <w:szCs w:val="24"/>
        </w:rPr>
        <w:t xml:space="preserve">Sex, </w:t>
      </w:r>
      <w:r w:rsidRPr="00A471D7">
        <w:rPr>
          <w:rFonts w:ascii="Times New Roman" w:hAnsi="Times New Roman"/>
          <w:b/>
          <w:szCs w:val="24"/>
        </w:rPr>
        <w:t>Gender</w:t>
      </w:r>
      <w:r w:rsidR="00D72939">
        <w:rPr>
          <w:rFonts w:ascii="Times New Roman" w:hAnsi="Times New Roman"/>
          <w:b/>
          <w:szCs w:val="24"/>
        </w:rPr>
        <w:t xml:space="preserve"> and Sexuality</w:t>
      </w:r>
    </w:p>
    <w:p w:rsidR="00F51C73" w:rsidRPr="00A471D7" w:rsidRDefault="00F51C73" w:rsidP="00F21666">
      <w:pPr>
        <w:rPr>
          <w:rFonts w:ascii="Times New Roman" w:hAnsi="Times New Roman"/>
          <w:b/>
          <w:szCs w:val="24"/>
        </w:rPr>
      </w:pPr>
    </w:p>
    <w:p w:rsidR="00F21666" w:rsidRPr="00A471D7" w:rsidRDefault="00F21666" w:rsidP="00F21666">
      <w:pPr>
        <w:rPr>
          <w:rFonts w:ascii="Times New Roman" w:hAnsi="Times New Roman"/>
          <w:b/>
          <w:szCs w:val="24"/>
        </w:rPr>
      </w:pPr>
      <w:r w:rsidRPr="00A471D7">
        <w:rPr>
          <w:rFonts w:ascii="Times New Roman" w:hAnsi="Times New Roman"/>
          <w:b/>
          <w:szCs w:val="24"/>
        </w:rPr>
        <w:t>Oct. 4 (T)</w:t>
      </w:r>
      <w:r w:rsidR="00F51C73" w:rsidRPr="00A471D7">
        <w:rPr>
          <w:rFonts w:ascii="Times New Roman" w:hAnsi="Times New Roman"/>
          <w:b/>
          <w:szCs w:val="24"/>
        </w:rPr>
        <w:t xml:space="preserve"> </w:t>
      </w:r>
      <w:r w:rsidR="00FC5CDF" w:rsidRPr="00A471D7">
        <w:rPr>
          <w:rFonts w:ascii="Times New Roman" w:hAnsi="Times New Roman"/>
          <w:b/>
          <w:szCs w:val="24"/>
        </w:rPr>
        <w:t>Readings</w:t>
      </w:r>
    </w:p>
    <w:p w:rsidR="00FC5CDF" w:rsidRPr="00A471D7" w:rsidRDefault="00FC5CDF" w:rsidP="00F21666">
      <w:pPr>
        <w:rPr>
          <w:rFonts w:ascii="Times New Roman" w:hAnsi="Times New Roman"/>
          <w:szCs w:val="24"/>
        </w:rPr>
      </w:pPr>
      <w:r w:rsidRPr="00A471D7">
        <w:rPr>
          <w:rFonts w:ascii="Times New Roman" w:hAnsi="Times New Roman"/>
          <w:b/>
          <w:szCs w:val="24"/>
        </w:rPr>
        <w:tab/>
      </w:r>
      <w:r w:rsidRPr="00A471D7">
        <w:rPr>
          <w:rFonts w:ascii="Times New Roman" w:hAnsi="Times New Roman"/>
          <w:szCs w:val="24"/>
        </w:rPr>
        <w:t>Robinson 186-197</w:t>
      </w:r>
    </w:p>
    <w:p w:rsidR="00FC5CDF" w:rsidRPr="00A471D7" w:rsidRDefault="00FC5CDF" w:rsidP="00F21666">
      <w:pPr>
        <w:rPr>
          <w:rFonts w:ascii="Times New Roman" w:hAnsi="Times New Roman"/>
          <w:szCs w:val="24"/>
        </w:rPr>
      </w:pPr>
      <w:r w:rsidRPr="00A471D7">
        <w:rPr>
          <w:rFonts w:ascii="Times New Roman" w:hAnsi="Times New Roman"/>
          <w:szCs w:val="24"/>
        </w:rPr>
        <w:tab/>
        <w:t>“Contraception and the Rights of Women”</w:t>
      </w:r>
    </w:p>
    <w:p w:rsidR="00D72939" w:rsidRPr="00C438E3" w:rsidRDefault="00BF5D6B" w:rsidP="00F21666">
      <w:pPr>
        <w:rPr>
          <w:rFonts w:ascii="Times New Roman" w:hAnsi="Times New Roman"/>
          <w:szCs w:val="24"/>
        </w:rPr>
      </w:pPr>
      <w:r w:rsidRPr="00A471D7">
        <w:rPr>
          <w:rFonts w:ascii="Times New Roman" w:hAnsi="Times New Roman"/>
          <w:szCs w:val="24"/>
        </w:rPr>
        <w:tab/>
        <w:t>“Hermaphrodites in Medieval Islamic Law</w:t>
      </w:r>
    </w:p>
    <w:p w:rsidR="00F51C73" w:rsidRPr="00A471D7" w:rsidRDefault="00FC5CDF" w:rsidP="00F21666">
      <w:pPr>
        <w:rPr>
          <w:rFonts w:ascii="Times New Roman" w:hAnsi="Times New Roman"/>
          <w:szCs w:val="24"/>
        </w:rPr>
      </w:pPr>
      <w:r w:rsidRPr="00A471D7">
        <w:rPr>
          <w:rFonts w:ascii="Times New Roman" w:hAnsi="Times New Roman"/>
          <w:szCs w:val="24"/>
        </w:rPr>
        <w:tab/>
      </w:r>
    </w:p>
    <w:p w:rsidR="00F21666" w:rsidRPr="00A471D7" w:rsidRDefault="00F21666" w:rsidP="00F21666">
      <w:pPr>
        <w:rPr>
          <w:rFonts w:ascii="Times New Roman" w:hAnsi="Times New Roman"/>
          <w:b/>
          <w:szCs w:val="24"/>
        </w:rPr>
      </w:pPr>
      <w:r w:rsidRPr="00A471D7">
        <w:rPr>
          <w:rFonts w:ascii="Times New Roman" w:hAnsi="Times New Roman"/>
          <w:b/>
          <w:szCs w:val="24"/>
        </w:rPr>
        <w:t>Oct. 6 (</w:t>
      </w:r>
      <w:proofErr w:type="spellStart"/>
      <w:r w:rsidRPr="00A471D7">
        <w:rPr>
          <w:rFonts w:ascii="Times New Roman" w:hAnsi="Times New Roman"/>
          <w:b/>
          <w:szCs w:val="24"/>
        </w:rPr>
        <w:t>Th</w:t>
      </w:r>
      <w:proofErr w:type="spellEnd"/>
      <w:r w:rsidRPr="00A471D7">
        <w:rPr>
          <w:rFonts w:ascii="Times New Roman" w:hAnsi="Times New Roman"/>
          <w:b/>
          <w:szCs w:val="24"/>
        </w:rPr>
        <w:t>)</w:t>
      </w:r>
      <w:r w:rsidR="00BF5D6B" w:rsidRPr="00A471D7">
        <w:rPr>
          <w:rFonts w:ascii="Times New Roman" w:hAnsi="Times New Roman"/>
          <w:b/>
          <w:szCs w:val="24"/>
        </w:rPr>
        <w:t xml:space="preserve"> Readings</w:t>
      </w:r>
    </w:p>
    <w:p w:rsidR="0041101B" w:rsidRPr="00A471D7" w:rsidRDefault="00BF5D6B" w:rsidP="00D72939">
      <w:pPr>
        <w:rPr>
          <w:rFonts w:ascii="Times New Roman" w:hAnsi="Times New Roman"/>
          <w:b/>
          <w:szCs w:val="24"/>
        </w:rPr>
      </w:pPr>
      <w:r w:rsidRPr="00A471D7">
        <w:rPr>
          <w:rFonts w:ascii="Times New Roman" w:hAnsi="Times New Roman"/>
          <w:b/>
          <w:szCs w:val="24"/>
        </w:rPr>
        <w:tab/>
      </w:r>
      <w:r w:rsidR="0041101B" w:rsidRPr="00A471D7">
        <w:rPr>
          <w:rFonts w:ascii="Times New Roman" w:hAnsi="Times New Roman"/>
          <w:b/>
          <w:szCs w:val="24"/>
        </w:rPr>
        <w:t xml:space="preserve"> </w:t>
      </w:r>
    </w:p>
    <w:p w:rsidR="00D72939" w:rsidRDefault="00BF5D6B" w:rsidP="0041101B">
      <w:pPr>
        <w:ind w:firstLine="720"/>
        <w:rPr>
          <w:szCs w:val="24"/>
          <w:lang w:val="fr-FR"/>
        </w:rPr>
      </w:pPr>
      <w:r w:rsidRPr="00A471D7">
        <w:rPr>
          <w:rFonts w:ascii="Times New Roman" w:hAnsi="Times New Roman"/>
          <w:b/>
          <w:szCs w:val="24"/>
          <w:lang w:val="fr-FR"/>
        </w:rPr>
        <w:t>T-Sq:</w:t>
      </w:r>
      <w:r w:rsidR="0041101B" w:rsidRPr="00A471D7">
        <w:rPr>
          <w:szCs w:val="24"/>
          <w:lang w:val="fr-FR"/>
        </w:rPr>
        <w:t xml:space="preserve"> </w:t>
      </w:r>
    </w:p>
    <w:p w:rsidR="00D72939" w:rsidRPr="00D72939" w:rsidRDefault="00D72939" w:rsidP="00D72939">
      <w:pPr>
        <w:ind w:firstLine="720"/>
        <w:rPr>
          <w:szCs w:val="24"/>
          <w:lang w:val="fr-FR"/>
        </w:rPr>
      </w:pPr>
      <w:r w:rsidRPr="00A471D7">
        <w:rPr>
          <w:rFonts w:ascii="Times New Roman" w:hAnsi="Times New Roman"/>
          <w:b/>
          <w:szCs w:val="24"/>
        </w:rPr>
        <w:t>“Homosexuality in Islamic Law</w:t>
      </w:r>
    </w:p>
    <w:p w:rsidR="00C438E3" w:rsidRDefault="0041101B" w:rsidP="0041101B">
      <w:pPr>
        <w:ind w:firstLine="720"/>
        <w:rPr>
          <w:rFonts w:ascii="Times New Roman" w:hAnsi="Times New Roman"/>
          <w:b/>
          <w:szCs w:val="24"/>
        </w:rPr>
      </w:pPr>
      <w:r w:rsidRPr="00A471D7">
        <w:rPr>
          <w:rFonts w:ascii="Times New Roman" w:hAnsi="Times New Roman"/>
          <w:b/>
          <w:szCs w:val="24"/>
        </w:rPr>
        <w:t>Additional TBA</w:t>
      </w:r>
    </w:p>
    <w:p w:rsidR="00BF5D6B" w:rsidRPr="00D72939" w:rsidRDefault="00C438E3" w:rsidP="0041101B">
      <w:pPr>
        <w:ind w:firstLine="720"/>
        <w:rPr>
          <w:rFonts w:ascii="Times New Roman" w:hAnsi="Times New Roman"/>
          <w:b/>
          <w:szCs w:val="24"/>
        </w:rPr>
      </w:pPr>
      <w:r w:rsidRPr="00D72939">
        <w:rPr>
          <w:rFonts w:ascii="Times New Roman" w:hAnsi="Times New Roman"/>
          <w:b/>
          <w:szCs w:val="24"/>
        </w:rPr>
        <w:t>Reaction Paper</w:t>
      </w:r>
      <w:r>
        <w:rPr>
          <w:rFonts w:ascii="Times New Roman" w:hAnsi="Times New Roman"/>
          <w:b/>
          <w:szCs w:val="24"/>
        </w:rPr>
        <w:t xml:space="preserve"> #3</w:t>
      </w:r>
      <w:r w:rsidR="0041101B" w:rsidRPr="00D72939">
        <w:rPr>
          <w:rFonts w:ascii="Times New Roman" w:hAnsi="Times New Roman"/>
          <w:b/>
          <w:szCs w:val="24"/>
        </w:rPr>
        <w:t xml:space="preserve"> </w:t>
      </w:r>
      <w:r w:rsidR="00BF5D6B" w:rsidRPr="00D72939">
        <w:rPr>
          <w:rFonts w:ascii="Times New Roman" w:hAnsi="Times New Roman"/>
          <w:b/>
          <w:szCs w:val="24"/>
        </w:rPr>
        <w:t xml:space="preserve"> </w:t>
      </w:r>
    </w:p>
    <w:p w:rsidR="00F51C73" w:rsidRPr="00D72939" w:rsidRDefault="00F51C73" w:rsidP="00F21666">
      <w:pPr>
        <w:rPr>
          <w:rFonts w:ascii="Times New Roman" w:hAnsi="Times New Roman"/>
          <w:b/>
          <w:szCs w:val="24"/>
        </w:rPr>
      </w:pPr>
    </w:p>
    <w:p w:rsidR="001008DD" w:rsidRPr="00A471D7" w:rsidRDefault="001008DD" w:rsidP="001008DD">
      <w:pPr>
        <w:jc w:val="center"/>
        <w:rPr>
          <w:rFonts w:ascii="Times New Roman" w:hAnsi="Times New Roman"/>
          <w:b/>
          <w:szCs w:val="24"/>
        </w:rPr>
      </w:pPr>
      <w:r w:rsidRPr="00A471D7">
        <w:rPr>
          <w:rFonts w:ascii="Times New Roman" w:hAnsi="Times New Roman"/>
          <w:b/>
          <w:szCs w:val="24"/>
        </w:rPr>
        <w:t>The Great Coffee Debate</w:t>
      </w:r>
    </w:p>
    <w:p w:rsidR="0041101B" w:rsidRPr="00A471D7" w:rsidRDefault="00F21666" w:rsidP="00467D9B">
      <w:pPr>
        <w:rPr>
          <w:rFonts w:ascii="Times New Roman" w:hAnsi="Times New Roman"/>
          <w:b/>
          <w:szCs w:val="24"/>
        </w:rPr>
      </w:pPr>
      <w:r w:rsidRPr="00A471D7">
        <w:rPr>
          <w:rFonts w:ascii="Times New Roman" w:hAnsi="Times New Roman"/>
          <w:b/>
          <w:szCs w:val="24"/>
        </w:rPr>
        <w:t>Oct. 11 (T)</w:t>
      </w:r>
      <w:r w:rsidR="00064940" w:rsidRPr="00A471D7">
        <w:rPr>
          <w:rFonts w:ascii="Times New Roman" w:hAnsi="Times New Roman"/>
          <w:b/>
          <w:szCs w:val="24"/>
        </w:rPr>
        <w:t xml:space="preserve"> </w:t>
      </w:r>
      <w:r w:rsidR="0041101B" w:rsidRPr="00A471D7">
        <w:rPr>
          <w:rFonts w:ascii="Times New Roman" w:hAnsi="Times New Roman"/>
          <w:b/>
          <w:szCs w:val="24"/>
        </w:rPr>
        <w:t>Readings</w:t>
      </w:r>
    </w:p>
    <w:p w:rsidR="00467D9B" w:rsidRPr="00A471D7" w:rsidRDefault="0041101B" w:rsidP="00467D9B">
      <w:pPr>
        <w:rPr>
          <w:rFonts w:ascii="Lucida Grande" w:hAnsi="Lucida Grande"/>
          <w:b/>
          <w:szCs w:val="24"/>
        </w:rPr>
      </w:pPr>
      <w:r w:rsidRPr="00A471D7">
        <w:rPr>
          <w:rFonts w:ascii="Times New Roman" w:hAnsi="Times New Roman"/>
          <w:b/>
          <w:szCs w:val="24"/>
        </w:rPr>
        <w:tab/>
        <w:t>T-Sq: Coffee and Coffee Houses</w:t>
      </w:r>
      <w:r w:rsidR="00467D9B" w:rsidRPr="00A471D7">
        <w:rPr>
          <w:rFonts w:ascii="Lucida Grande" w:hAnsi="Lucida Grande"/>
          <w:b/>
          <w:szCs w:val="24"/>
        </w:rPr>
        <w:t xml:space="preserve"> </w:t>
      </w:r>
    </w:p>
    <w:p w:rsidR="001008DD" w:rsidRPr="00A471D7" w:rsidRDefault="001008DD" w:rsidP="00F21666">
      <w:pPr>
        <w:rPr>
          <w:rFonts w:ascii="Times New Roman" w:hAnsi="Times New Roman"/>
          <w:b/>
          <w:szCs w:val="24"/>
        </w:rPr>
      </w:pPr>
    </w:p>
    <w:p w:rsidR="00F21666" w:rsidRPr="00A471D7" w:rsidRDefault="00F21666" w:rsidP="00F21666">
      <w:pPr>
        <w:rPr>
          <w:rFonts w:ascii="Times New Roman" w:hAnsi="Times New Roman"/>
          <w:b/>
          <w:szCs w:val="24"/>
        </w:rPr>
      </w:pPr>
      <w:r w:rsidRPr="00A471D7">
        <w:rPr>
          <w:rFonts w:ascii="Times New Roman" w:hAnsi="Times New Roman"/>
          <w:b/>
          <w:szCs w:val="24"/>
        </w:rPr>
        <w:t>Oct. 13 (</w:t>
      </w:r>
      <w:proofErr w:type="spellStart"/>
      <w:r w:rsidRPr="00A471D7">
        <w:rPr>
          <w:rFonts w:ascii="Times New Roman" w:hAnsi="Times New Roman"/>
          <w:b/>
          <w:szCs w:val="24"/>
        </w:rPr>
        <w:t>Th</w:t>
      </w:r>
      <w:proofErr w:type="spellEnd"/>
      <w:r w:rsidRPr="00A471D7">
        <w:rPr>
          <w:rFonts w:ascii="Times New Roman" w:hAnsi="Times New Roman"/>
          <w:b/>
          <w:szCs w:val="24"/>
        </w:rPr>
        <w:t>)</w:t>
      </w:r>
      <w:r w:rsidR="00B4222A" w:rsidRPr="00A471D7">
        <w:rPr>
          <w:rFonts w:ascii="Times New Roman" w:hAnsi="Times New Roman"/>
          <w:b/>
          <w:szCs w:val="24"/>
        </w:rPr>
        <w:t xml:space="preserve"> </w:t>
      </w:r>
      <w:r w:rsidR="001008DD" w:rsidRPr="00A471D7">
        <w:rPr>
          <w:rFonts w:ascii="Times New Roman" w:hAnsi="Times New Roman"/>
          <w:b/>
          <w:szCs w:val="24"/>
        </w:rPr>
        <w:t>Film: An Islamic History of Europe</w:t>
      </w:r>
    </w:p>
    <w:p w:rsidR="00F21666" w:rsidRPr="00A471D7" w:rsidRDefault="00F21666" w:rsidP="00F21666">
      <w:pPr>
        <w:rPr>
          <w:rFonts w:ascii="Times New Roman" w:hAnsi="Times New Roman"/>
          <w:b/>
          <w:szCs w:val="24"/>
        </w:rPr>
      </w:pPr>
    </w:p>
    <w:p w:rsidR="00F21666" w:rsidRPr="00A471D7" w:rsidRDefault="00F21666" w:rsidP="00F21666">
      <w:pPr>
        <w:rPr>
          <w:rFonts w:ascii="Times New Roman" w:hAnsi="Times New Roman"/>
          <w:b/>
          <w:szCs w:val="24"/>
        </w:rPr>
      </w:pPr>
      <w:r w:rsidRPr="00A471D7">
        <w:rPr>
          <w:rFonts w:ascii="Times New Roman" w:hAnsi="Times New Roman"/>
          <w:b/>
          <w:szCs w:val="24"/>
        </w:rPr>
        <w:t>Oct. 18 (T) Fall Recess</w:t>
      </w:r>
    </w:p>
    <w:p w:rsidR="001008DD" w:rsidRPr="00A471D7" w:rsidRDefault="001008DD" w:rsidP="00F21666">
      <w:pPr>
        <w:rPr>
          <w:rFonts w:ascii="Times New Roman" w:hAnsi="Times New Roman"/>
          <w:b/>
          <w:szCs w:val="24"/>
        </w:rPr>
      </w:pPr>
    </w:p>
    <w:p w:rsidR="00F21666" w:rsidRPr="00A471D7" w:rsidRDefault="00F21666" w:rsidP="00F21666">
      <w:pPr>
        <w:rPr>
          <w:rFonts w:ascii="Times New Roman" w:hAnsi="Times New Roman"/>
          <w:b/>
          <w:szCs w:val="24"/>
        </w:rPr>
      </w:pPr>
      <w:r w:rsidRPr="00A471D7">
        <w:rPr>
          <w:rFonts w:ascii="Times New Roman" w:hAnsi="Times New Roman"/>
          <w:b/>
          <w:szCs w:val="24"/>
        </w:rPr>
        <w:t>Oct. 20 (</w:t>
      </w:r>
      <w:proofErr w:type="spellStart"/>
      <w:r w:rsidRPr="00A471D7">
        <w:rPr>
          <w:rFonts w:ascii="Times New Roman" w:hAnsi="Times New Roman"/>
          <w:b/>
          <w:szCs w:val="24"/>
        </w:rPr>
        <w:t>Th</w:t>
      </w:r>
      <w:proofErr w:type="spellEnd"/>
      <w:r w:rsidRPr="00A471D7">
        <w:rPr>
          <w:rFonts w:ascii="Times New Roman" w:hAnsi="Times New Roman"/>
          <w:b/>
          <w:szCs w:val="24"/>
        </w:rPr>
        <w:t xml:space="preserve">): </w:t>
      </w:r>
      <w:r w:rsidR="001008DD" w:rsidRPr="00A471D7">
        <w:rPr>
          <w:rFonts w:ascii="Times New Roman" w:hAnsi="Times New Roman"/>
          <w:b/>
          <w:szCs w:val="24"/>
        </w:rPr>
        <w:t>Midterm</w:t>
      </w:r>
    </w:p>
    <w:p w:rsidR="001008DD" w:rsidRPr="00A471D7" w:rsidRDefault="001008DD" w:rsidP="001008DD">
      <w:pPr>
        <w:jc w:val="center"/>
        <w:rPr>
          <w:rFonts w:ascii="Times New Roman" w:hAnsi="Times New Roman"/>
          <w:b/>
          <w:szCs w:val="24"/>
        </w:rPr>
      </w:pPr>
    </w:p>
    <w:p w:rsidR="001008DD" w:rsidRPr="00A471D7" w:rsidRDefault="001008DD" w:rsidP="001008DD">
      <w:pPr>
        <w:jc w:val="center"/>
        <w:rPr>
          <w:rFonts w:ascii="Times New Roman" w:hAnsi="Times New Roman"/>
          <w:b/>
          <w:szCs w:val="24"/>
        </w:rPr>
      </w:pPr>
      <w:r w:rsidRPr="00A471D7">
        <w:rPr>
          <w:rFonts w:ascii="Times New Roman" w:hAnsi="Times New Roman"/>
          <w:b/>
          <w:szCs w:val="24"/>
        </w:rPr>
        <w:t>Part II: The Consolidation of an Islamic Civilization in the Middle East</w:t>
      </w:r>
    </w:p>
    <w:p w:rsidR="001008DD" w:rsidRPr="00A471D7" w:rsidRDefault="001008DD" w:rsidP="001008DD">
      <w:pPr>
        <w:rPr>
          <w:rFonts w:ascii="Times New Roman" w:hAnsi="Times New Roman"/>
          <w:b/>
          <w:szCs w:val="24"/>
        </w:rPr>
      </w:pPr>
    </w:p>
    <w:p w:rsidR="001008DD" w:rsidRPr="00A471D7" w:rsidRDefault="001008DD" w:rsidP="001008DD">
      <w:pPr>
        <w:jc w:val="center"/>
        <w:rPr>
          <w:rFonts w:ascii="Times New Roman" w:hAnsi="Times New Roman"/>
          <w:b/>
          <w:szCs w:val="24"/>
        </w:rPr>
      </w:pPr>
      <w:r w:rsidRPr="00A471D7">
        <w:rPr>
          <w:rFonts w:ascii="Times New Roman" w:hAnsi="Times New Roman"/>
          <w:b/>
          <w:szCs w:val="24"/>
        </w:rPr>
        <w:t xml:space="preserve">Imperial de-centering: </w:t>
      </w:r>
      <w:proofErr w:type="spellStart"/>
      <w:r w:rsidRPr="00A471D7">
        <w:rPr>
          <w:rFonts w:ascii="Times New Roman" w:hAnsi="Times New Roman"/>
          <w:b/>
          <w:szCs w:val="24"/>
        </w:rPr>
        <w:t>Fatimids</w:t>
      </w:r>
      <w:proofErr w:type="spellEnd"/>
      <w:r w:rsidRPr="00A471D7">
        <w:rPr>
          <w:rFonts w:ascii="Times New Roman" w:hAnsi="Times New Roman"/>
          <w:b/>
          <w:szCs w:val="24"/>
        </w:rPr>
        <w:t xml:space="preserve"> and Turks</w:t>
      </w:r>
    </w:p>
    <w:p w:rsidR="00B4222A" w:rsidRPr="00A471D7" w:rsidRDefault="00B4222A" w:rsidP="00F21666">
      <w:pPr>
        <w:rPr>
          <w:rFonts w:ascii="Times New Roman" w:hAnsi="Times New Roman"/>
          <w:b/>
          <w:szCs w:val="24"/>
        </w:rPr>
      </w:pPr>
    </w:p>
    <w:p w:rsidR="00F21666" w:rsidRDefault="00F21666" w:rsidP="00F21666">
      <w:pPr>
        <w:rPr>
          <w:rFonts w:ascii="Times New Roman" w:hAnsi="Times New Roman"/>
          <w:b/>
          <w:szCs w:val="24"/>
        </w:rPr>
      </w:pPr>
      <w:r w:rsidRPr="00A471D7">
        <w:rPr>
          <w:rFonts w:ascii="Times New Roman" w:hAnsi="Times New Roman"/>
          <w:b/>
          <w:szCs w:val="24"/>
        </w:rPr>
        <w:t>Oct. 25 (T)</w:t>
      </w:r>
      <w:r w:rsidR="00B4222A" w:rsidRPr="00A471D7">
        <w:rPr>
          <w:rFonts w:ascii="Times New Roman" w:hAnsi="Times New Roman"/>
          <w:b/>
          <w:szCs w:val="24"/>
        </w:rPr>
        <w:t xml:space="preserve"> </w:t>
      </w:r>
      <w:r w:rsidR="009E6839">
        <w:rPr>
          <w:rFonts w:ascii="Times New Roman" w:hAnsi="Times New Roman"/>
          <w:b/>
          <w:szCs w:val="24"/>
        </w:rPr>
        <w:t>Readings</w:t>
      </w:r>
    </w:p>
    <w:p w:rsidR="009E6839" w:rsidRPr="009E6839" w:rsidRDefault="009E6839" w:rsidP="00F21666">
      <w:pPr>
        <w:rPr>
          <w:rFonts w:ascii="Times New Roman" w:hAnsi="Times New Roman"/>
          <w:b/>
          <w:szCs w:val="24"/>
        </w:rPr>
      </w:pPr>
      <w:r>
        <w:rPr>
          <w:rFonts w:ascii="Times New Roman" w:hAnsi="Times New Roman"/>
          <w:b/>
          <w:szCs w:val="24"/>
        </w:rPr>
        <w:tab/>
      </w:r>
      <w:r w:rsidRPr="009E6839">
        <w:rPr>
          <w:rFonts w:ascii="Times New Roman" w:hAnsi="Times New Roman"/>
          <w:szCs w:val="24"/>
        </w:rPr>
        <w:t>Robinson, Chapter 2, pp. 32-42</w:t>
      </w:r>
    </w:p>
    <w:p w:rsidR="00B4222A" w:rsidRPr="00A471D7" w:rsidRDefault="00B4222A" w:rsidP="00F21666">
      <w:pPr>
        <w:rPr>
          <w:rFonts w:ascii="Times New Roman" w:hAnsi="Times New Roman"/>
          <w:b/>
          <w:szCs w:val="24"/>
        </w:rPr>
      </w:pPr>
    </w:p>
    <w:p w:rsidR="00F21666" w:rsidRDefault="00F21666" w:rsidP="00F21666">
      <w:pPr>
        <w:rPr>
          <w:rFonts w:ascii="Times New Roman" w:hAnsi="Times New Roman"/>
          <w:b/>
          <w:szCs w:val="24"/>
        </w:rPr>
      </w:pPr>
      <w:r w:rsidRPr="00A471D7">
        <w:rPr>
          <w:rFonts w:ascii="Times New Roman" w:hAnsi="Times New Roman"/>
          <w:b/>
          <w:szCs w:val="24"/>
        </w:rPr>
        <w:t>Oct.27 (</w:t>
      </w:r>
      <w:proofErr w:type="spellStart"/>
      <w:r w:rsidRPr="00A471D7">
        <w:rPr>
          <w:rFonts w:ascii="Times New Roman" w:hAnsi="Times New Roman"/>
          <w:b/>
          <w:szCs w:val="24"/>
        </w:rPr>
        <w:t>Th</w:t>
      </w:r>
      <w:proofErr w:type="spellEnd"/>
      <w:r w:rsidRPr="00A471D7">
        <w:rPr>
          <w:rFonts w:ascii="Times New Roman" w:hAnsi="Times New Roman"/>
          <w:b/>
          <w:szCs w:val="24"/>
        </w:rPr>
        <w:t>)</w:t>
      </w:r>
      <w:r w:rsidR="009E6839">
        <w:rPr>
          <w:rFonts w:ascii="Times New Roman" w:hAnsi="Times New Roman"/>
          <w:b/>
          <w:szCs w:val="24"/>
        </w:rPr>
        <w:t xml:space="preserve"> Readings</w:t>
      </w:r>
    </w:p>
    <w:p w:rsidR="009E6839" w:rsidRDefault="009E6839" w:rsidP="00F21666">
      <w:pPr>
        <w:rPr>
          <w:rFonts w:ascii="Times New Roman" w:hAnsi="Times New Roman"/>
          <w:b/>
          <w:szCs w:val="24"/>
        </w:rPr>
      </w:pPr>
      <w:r>
        <w:rPr>
          <w:rFonts w:ascii="Times New Roman" w:hAnsi="Times New Roman"/>
          <w:b/>
          <w:szCs w:val="24"/>
        </w:rPr>
        <w:tab/>
      </w:r>
    </w:p>
    <w:p w:rsidR="009E6839" w:rsidRDefault="009E6839" w:rsidP="009E6839">
      <w:pPr>
        <w:ind w:firstLine="720"/>
        <w:rPr>
          <w:rFonts w:ascii="Times New Roman" w:hAnsi="Times New Roman"/>
          <w:b/>
          <w:szCs w:val="24"/>
        </w:rPr>
      </w:pPr>
      <w:r>
        <w:rPr>
          <w:rFonts w:ascii="Times New Roman" w:hAnsi="Times New Roman"/>
          <w:b/>
          <w:szCs w:val="24"/>
        </w:rPr>
        <w:t>T-Sq:</w:t>
      </w:r>
    </w:p>
    <w:p w:rsidR="00D72939" w:rsidRDefault="009E6839" w:rsidP="009E6839">
      <w:pPr>
        <w:ind w:firstLine="720"/>
        <w:rPr>
          <w:rFonts w:ascii="Times New Roman" w:hAnsi="Times New Roman"/>
          <w:szCs w:val="24"/>
        </w:rPr>
      </w:pPr>
      <w:proofErr w:type="spellStart"/>
      <w:r w:rsidRPr="009E6839">
        <w:rPr>
          <w:rFonts w:ascii="Times New Roman" w:hAnsi="Times New Roman"/>
          <w:szCs w:val="24"/>
        </w:rPr>
        <w:t>Nizam</w:t>
      </w:r>
      <w:proofErr w:type="spellEnd"/>
      <w:r w:rsidRPr="009E6839">
        <w:rPr>
          <w:rFonts w:ascii="Times New Roman" w:hAnsi="Times New Roman"/>
          <w:szCs w:val="24"/>
        </w:rPr>
        <w:t xml:space="preserve"> al-</w:t>
      </w:r>
      <w:proofErr w:type="spellStart"/>
      <w:r w:rsidRPr="009E6839">
        <w:rPr>
          <w:rFonts w:ascii="Times New Roman" w:hAnsi="Times New Roman"/>
          <w:szCs w:val="24"/>
        </w:rPr>
        <w:t>Mulk</w:t>
      </w:r>
      <w:proofErr w:type="spellEnd"/>
    </w:p>
    <w:p w:rsidR="009E6839" w:rsidRPr="009E6839" w:rsidRDefault="009E6839" w:rsidP="009E6839">
      <w:pPr>
        <w:ind w:firstLine="720"/>
        <w:rPr>
          <w:rFonts w:ascii="Times New Roman" w:hAnsi="Times New Roman"/>
          <w:szCs w:val="24"/>
        </w:rPr>
      </w:pPr>
      <w:r>
        <w:rPr>
          <w:rFonts w:ascii="Times New Roman" w:hAnsi="Times New Roman"/>
          <w:szCs w:val="24"/>
        </w:rPr>
        <w:t xml:space="preserve">Kai </w:t>
      </w:r>
      <w:proofErr w:type="spellStart"/>
      <w:r>
        <w:rPr>
          <w:rFonts w:ascii="Times New Roman" w:hAnsi="Times New Roman"/>
          <w:szCs w:val="24"/>
        </w:rPr>
        <w:t>Kaus</w:t>
      </w:r>
      <w:proofErr w:type="spellEnd"/>
      <w:r>
        <w:rPr>
          <w:rFonts w:ascii="Times New Roman" w:hAnsi="Times New Roman"/>
          <w:szCs w:val="24"/>
        </w:rPr>
        <w:t>: The Purchase of Slaves</w:t>
      </w:r>
    </w:p>
    <w:p w:rsidR="00F21666" w:rsidRPr="00A471D7" w:rsidRDefault="00F21666" w:rsidP="00F21666">
      <w:pPr>
        <w:rPr>
          <w:rFonts w:ascii="Times New Roman" w:hAnsi="Times New Roman"/>
          <w:b/>
          <w:szCs w:val="24"/>
        </w:rPr>
      </w:pPr>
    </w:p>
    <w:p w:rsidR="001008DD" w:rsidRPr="00A471D7" w:rsidRDefault="001008DD" w:rsidP="001008DD">
      <w:pPr>
        <w:jc w:val="center"/>
        <w:rPr>
          <w:rFonts w:ascii="Times New Roman" w:hAnsi="Times New Roman"/>
          <w:b/>
          <w:szCs w:val="24"/>
        </w:rPr>
      </w:pPr>
      <w:r w:rsidRPr="00A471D7">
        <w:rPr>
          <w:rFonts w:ascii="Times New Roman" w:hAnsi="Times New Roman"/>
          <w:b/>
          <w:szCs w:val="24"/>
        </w:rPr>
        <w:t>Crusaders and Mongols</w:t>
      </w:r>
    </w:p>
    <w:p w:rsidR="001008DD" w:rsidRPr="00A471D7" w:rsidRDefault="001008DD" w:rsidP="00F21666">
      <w:pPr>
        <w:rPr>
          <w:rFonts w:ascii="Times New Roman" w:hAnsi="Times New Roman"/>
          <w:b/>
          <w:szCs w:val="24"/>
        </w:rPr>
      </w:pPr>
    </w:p>
    <w:p w:rsidR="00F21666" w:rsidRPr="00A471D7" w:rsidRDefault="00F21666" w:rsidP="00F21666">
      <w:pPr>
        <w:rPr>
          <w:rFonts w:ascii="Times New Roman" w:hAnsi="Times New Roman"/>
          <w:b/>
          <w:i/>
          <w:szCs w:val="24"/>
        </w:rPr>
      </w:pPr>
      <w:r w:rsidRPr="00A471D7">
        <w:rPr>
          <w:rFonts w:ascii="Times New Roman" w:hAnsi="Times New Roman"/>
          <w:b/>
          <w:szCs w:val="24"/>
        </w:rPr>
        <w:t>Nov. 1 (T)</w:t>
      </w:r>
      <w:r w:rsidR="0041101B" w:rsidRPr="00A471D7">
        <w:rPr>
          <w:rFonts w:ascii="Times New Roman" w:hAnsi="Times New Roman"/>
          <w:b/>
          <w:szCs w:val="24"/>
        </w:rPr>
        <w:t xml:space="preserve"> Readings</w:t>
      </w:r>
      <w:r w:rsidR="00A471D7" w:rsidRPr="00A471D7">
        <w:rPr>
          <w:rFonts w:ascii="Times New Roman" w:hAnsi="Times New Roman"/>
          <w:b/>
          <w:szCs w:val="24"/>
        </w:rPr>
        <w:t xml:space="preserve">: </w:t>
      </w:r>
      <w:r w:rsidR="00A471D7" w:rsidRPr="00A471D7">
        <w:rPr>
          <w:rFonts w:ascii="Times New Roman" w:hAnsi="Times New Roman"/>
          <w:b/>
          <w:i/>
          <w:szCs w:val="24"/>
        </w:rPr>
        <w:t xml:space="preserve">The Crusades </w:t>
      </w:r>
      <w:proofErr w:type="gramStart"/>
      <w:r w:rsidR="00A471D7" w:rsidRPr="00A471D7">
        <w:rPr>
          <w:rFonts w:ascii="Times New Roman" w:hAnsi="Times New Roman"/>
          <w:b/>
          <w:i/>
          <w:szCs w:val="24"/>
        </w:rPr>
        <w:t>Through</w:t>
      </w:r>
      <w:proofErr w:type="gramEnd"/>
      <w:r w:rsidR="00A471D7" w:rsidRPr="00A471D7">
        <w:rPr>
          <w:rFonts w:ascii="Times New Roman" w:hAnsi="Times New Roman"/>
          <w:b/>
          <w:i/>
          <w:szCs w:val="24"/>
        </w:rPr>
        <w:t xml:space="preserve"> Arab Eyes</w:t>
      </w:r>
    </w:p>
    <w:p w:rsidR="00A471D7" w:rsidRPr="00A471D7" w:rsidRDefault="00A471D7" w:rsidP="00A471D7">
      <w:pPr>
        <w:autoSpaceDE w:val="0"/>
        <w:autoSpaceDN w:val="0"/>
        <w:adjustRightInd w:val="0"/>
        <w:rPr>
          <w:rFonts w:ascii="Times New Roman" w:hAnsi="Times New Roman"/>
          <w:szCs w:val="24"/>
        </w:rPr>
      </w:pPr>
      <w:r w:rsidRPr="00A471D7">
        <w:rPr>
          <w:rFonts w:ascii="Times New Roman" w:hAnsi="Times New Roman"/>
          <w:b/>
          <w:i/>
          <w:szCs w:val="24"/>
        </w:rPr>
        <w:tab/>
      </w:r>
      <w:r w:rsidRPr="00A471D7">
        <w:rPr>
          <w:rFonts w:ascii="Times New Roman" w:hAnsi="Times New Roman"/>
          <w:szCs w:val="24"/>
        </w:rPr>
        <w:t>[</w:t>
      </w:r>
      <w:proofErr w:type="gramStart"/>
      <w:r w:rsidRPr="00A471D7">
        <w:rPr>
          <w:rFonts w:ascii="Times New Roman" w:hAnsi="Times New Roman"/>
          <w:szCs w:val="24"/>
        </w:rPr>
        <w:t>read</w:t>
      </w:r>
      <w:proofErr w:type="gramEnd"/>
      <w:r w:rsidRPr="00A471D7">
        <w:rPr>
          <w:rFonts w:ascii="Times New Roman" w:hAnsi="Times New Roman"/>
          <w:szCs w:val="24"/>
        </w:rPr>
        <w:t xml:space="preserve"> in whole but focus on pp. xiii-55, 82-96, and 176-217]</w:t>
      </w:r>
    </w:p>
    <w:p w:rsidR="00B4222A" w:rsidRPr="00A471D7" w:rsidRDefault="00B4222A" w:rsidP="00A471D7">
      <w:pPr>
        <w:rPr>
          <w:rFonts w:ascii="Times New Roman" w:hAnsi="Times New Roman"/>
          <w:b/>
          <w:szCs w:val="24"/>
        </w:rPr>
      </w:pPr>
    </w:p>
    <w:p w:rsidR="001008DD" w:rsidRPr="00A471D7" w:rsidRDefault="00F21666" w:rsidP="001008DD">
      <w:pPr>
        <w:rPr>
          <w:rFonts w:ascii="Times New Roman" w:hAnsi="Times New Roman"/>
          <w:b/>
          <w:szCs w:val="24"/>
        </w:rPr>
      </w:pPr>
      <w:r w:rsidRPr="00A471D7">
        <w:rPr>
          <w:rFonts w:ascii="Times New Roman" w:hAnsi="Times New Roman"/>
          <w:b/>
          <w:szCs w:val="24"/>
        </w:rPr>
        <w:t>Nov. 3 (</w:t>
      </w:r>
      <w:proofErr w:type="spellStart"/>
      <w:r w:rsidRPr="00A471D7">
        <w:rPr>
          <w:rFonts w:ascii="Times New Roman" w:hAnsi="Times New Roman"/>
          <w:b/>
          <w:szCs w:val="24"/>
        </w:rPr>
        <w:t>Th</w:t>
      </w:r>
      <w:proofErr w:type="spellEnd"/>
      <w:r w:rsidRPr="00A471D7">
        <w:rPr>
          <w:rFonts w:ascii="Times New Roman" w:hAnsi="Times New Roman"/>
          <w:b/>
          <w:szCs w:val="24"/>
        </w:rPr>
        <w:t>)</w:t>
      </w:r>
      <w:r w:rsidR="001008DD" w:rsidRPr="00A471D7">
        <w:rPr>
          <w:rFonts w:ascii="Times New Roman" w:hAnsi="Times New Roman"/>
          <w:b/>
          <w:szCs w:val="24"/>
        </w:rPr>
        <w:t xml:space="preserve"> Film: Kingdom of Heaven</w:t>
      </w:r>
    </w:p>
    <w:p w:rsidR="00F21666" w:rsidRPr="00A471D7" w:rsidRDefault="00F21666" w:rsidP="00F21666">
      <w:pPr>
        <w:rPr>
          <w:rFonts w:ascii="Times New Roman" w:hAnsi="Times New Roman"/>
          <w:b/>
          <w:szCs w:val="24"/>
        </w:rPr>
      </w:pPr>
    </w:p>
    <w:p w:rsidR="001008DD" w:rsidRDefault="00F21666" w:rsidP="001008DD">
      <w:pPr>
        <w:rPr>
          <w:rFonts w:ascii="Times New Roman" w:hAnsi="Times New Roman"/>
          <w:b/>
          <w:szCs w:val="24"/>
        </w:rPr>
      </w:pPr>
      <w:r w:rsidRPr="00A471D7">
        <w:rPr>
          <w:rFonts w:ascii="Times New Roman" w:hAnsi="Times New Roman"/>
          <w:b/>
          <w:szCs w:val="24"/>
        </w:rPr>
        <w:t>Nov. 8 (T)</w:t>
      </w:r>
      <w:r w:rsidR="00B4222A" w:rsidRPr="00A471D7">
        <w:rPr>
          <w:rFonts w:ascii="Times New Roman" w:hAnsi="Times New Roman"/>
          <w:b/>
          <w:szCs w:val="24"/>
        </w:rPr>
        <w:t xml:space="preserve"> </w:t>
      </w:r>
      <w:r w:rsidR="001008DD" w:rsidRPr="00A471D7">
        <w:rPr>
          <w:rFonts w:ascii="Times New Roman" w:hAnsi="Times New Roman"/>
          <w:b/>
          <w:szCs w:val="24"/>
        </w:rPr>
        <w:t>Finish Film + discussion</w:t>
      </w:r>
    </w:p>
    <w:p w:rsidR="00C438E3" w:rsidRPr="00A471D7" w:rsidRDefault="00C438E3" w:rsidP="001008DD">
      <w:pPr>
        <w:rPr>
          <w:rFonts w:ascii="Times New Roman" w:hAnsi="Times New Roman"/>
          <w:b/>
          <w:szCs w:val="24"/>
        </w:rPr>
      </w:pPr>
      <w:r>
        <w:rPr>
          <w:rFonts w:ascii="Times New Roman" w:hAnsi="Times New Roman"/>
          <w:b/>
          <w:szCs w:val="24"/>
        </w:rPr>
        <w:tab/>
        <w:t>Reaction Paper #4</w:t>
      </w:r>
    </w:p>
    <w:p w:rsidR="00B4222A" w:rsidRPr="00A471D7" w:rsidRDefault="00B4222A" w:rsidP="00F21666">
      <w:pPr>
        <w:rPr>
          <w:rFonts w:ascii="Times New Roman" w:hAnsi="Times New Roman"/>
          <w:b/>
          <w:szCs w:val="24"/>
        </w:rPr>
      </w:pPr>
    </w:p>
    <w:p w:rsidR="006D74BF" w:rsidRDefault="00F21666" w:rsidP="00F21666">
      <w:pPr>
        <w:rPr>
          <w:rFonts w:ascii="Times New Roman" w:hAnsi="Times New Roman"/>
          <w:b/>
          <w:szCs w:val="24"/>
        </w:rPr>
      </w:pPr>
      <w:r w:rsidRPr="00A471D7">
        <w:rPr>
          <w:rFonts w:ascii="Times New Roman" w:hAnsi="Times New Roman"/>
          <w:b/>
          <w:szCs w:val="24"/>
        </w:rPr>
        <w:t>Nov. 10</w:t>
      </w:r>
      <w:r w:rsidRPr="00A471D7">
        <w:rPr>
          <w:rFonts w:ascii="Times New Roman" w:hAnsi="Times New Roman"/>
          <w:b/>
          <w:szCs w:val="24"/>
          <w:vertAlign w:val="superscript"/>
        </w:rPr>
        <w:t xml:space="preserve"> </w:t>
      </w:r>
      <w:r w:rsidRPr="00A471D7">
        <w:rPr>
          <w:rFonts w:ascii="Times New Roman" w:hAnsi="Times New Roman"/>
          <w:b/>
          <w:szCs w:val="24"/>
        </w:rPr>
        <w:t>(</w:t>
      </w:r>
      <w:proofErr w:type="spellStart"/>
      <w:r w:rsidRPr="00A471D7">
        <w:rPr>
          <w:rFonts w:ascii="Times New Roman" w:hAnsi="Times New Roman"/>
          <w:b/>
          <w:szCs w:val="24"/>
        </w:rPr>
        <w:t>Th</w:t>
      </w:r>
      <w:proofErr w:type="spellEnd"/>
      <w:r w:rsidRPr="00A471D7">
        <w:rPr>
          <w:rFonts w:ascii="Times New Roman" w:hAnsi="Times New Roman"/>
          <w:b/>
          <w:szCs w:val="24"/>
        </w:rPr>
        <w:t>)</w:t>
      </w:r>
      <w:r w:rsidR="00B4222A" w:rsidRPr="00A471D7">
        <w:rPr>
          <w:rFonts w:ascii="Times New Roman" w:hAnsi="Times New Roman"/>
          <w:b/>
          <w:szCs w:val="24"/>
        </w:rPr>
        <w:t xml:space="preserve">: </w:t>
      </w:r>
      <w:r w:rsidR="001008DD" w:rsidRPr="00A471D7">
        <w:rPr>
          <w:rFonts w:ascii="Times New Roman" w:hAnsi="Times New Roman"/>
          <w:b/>
          <w:szCs w:val="24"/>
        </w:rPr>
        <w:t>Readings</w:t>
      </w:r>
    </w:p>
    <w:p w:rsidR="00D72939" w:rsidRDefault="00D72939" w:rsidP="00A471D7">
      <w:pPr>
        <w:ind w:firstLine="720"/>
        <w:rPr>
          <w:rFonts w:ascii="Lucida Grande" w:hAnsi="Lucida Grande"/>
          <w:sz w:val="20"/>
        </w:rPr>
      </w:pPr>
    </w:p>
    <w:p w:rsidR="00D72939" w:rsidRPr="00C438E3" w:rsidRDefault="00D72939" w:rsidP="00A471D7">
      <w:pPr>
        <w:ind w:firstLine="720"/>
        <w:rPr>
          <w:rFonts w:ascii="Times New Roman" w:hAnsi="Times New Roman"/>
          <w:szCs w:val="24"/>
        </w:rPr>
      </w:pPr>
      <w:r w:rsidRPr="00C438E3">
        <w:rPr>
          <w:rFonts w:ascii="Times New Roman" w:hAnsi="Times New Roman"/>
          <w:szCs w:val="24"/>
        </w:rPr>
        <w:t>T-Sq</w:t>
      </w:r>
    </w:p>
    <w:p w:rsidR="00A471D7" w:rsidRPr="00C438E3" w:rsidRDefault="00A471D7" w:rsidP="00A471D7">
      <w:pPr>
        <w:ind w:firstLine="720"/>
        <w:rPr>
          <w:rFonts w:ascii="Times New Roman" w:hAnsi="Times New Roman"/>
          <w:color w:val="000000"/>
          <w:szCs w:val="24"/>
        </w:rPr>
      </w:pPr>
      <w:proofErr w:type="spellStart"/>
      <w:r w:rsidRPr="00C438E3">
        <w:rPr>
          <w:rFonts w:ascii="Times New Roman" w:hAnsi="Times New Roman"/>
          <w:szCs w:val="24"/>
        </w:rPr>
        <w:t>Ibn</w:t>
      </w:r>
      <w:proofErr w:type="spellEnd"/>
      <w:r w:rsidRPr="00C438E3">
        <w:rPr>
          <w:rFonts w:ascii="Times New Roman" w:hAnsi="Times New Roman"/>
          <w:szCs w:val="24"/>
        </w:rPr>
        <w:t xml:space="preserve"> </w:t>
      </w:r>
      <w:proofErr w:type="spellStart"/>
      <w:r w:rsidRPr="00C438E3">
        <w:rPr>
          <w:rFonts w:ascii="Times New Roman" w:hAnsi="Times New Roman"/>
          <w:szCs w:val="24"/>
        </w:rPr>
        <w:t>Athir</w:t>
      </w:r>
      <w:proofErr w:type="spellEnd"/>
      <w:r w:rsidRPr="00C438E3">
        <w:rPr>
          <w:rFonts w:ascii="Times New Roman" w:hAnsi="Times New Roman"/>
          <w:szCs w:val="24"/>
        </w:rPr>
        <w:t xml:space="preserve"> on </w:t>
      </w:r>
      <w:r w:rsidR="00C438E3">
        <w:rPr>
          <w:rFonts w:ascii="Times New Roman" w:hAnsi="Times New Roman"/>
          <w:szCs w:val="24"/>
        </w:rPr>
        <w:t xml:space="preserve">the </w:t>
      </w:r>
      <w:r w:rsidRPr="00C438E3">
        <w:rPr>
          <w:rFonts w:ascii="Times New Roman" w:hAnsi="Times New Roman"/>
          <w:szCs w:val="24"/>
        </w:rPr>
        <w:t>Mongols</w:t>
      </w:r>
    </w:p>
    <w:p w:rsidR="00A471D7" w:rsidRPr="00C438E3" w:rsidRDefault="00A471D7" w:rsidP="00A471D7">
      <w:pPr>
        <w:rPr>
          <w:rFonts w:ascii="Lucida Grande" w:hAnsi="Lucida Grande"/>
        </w:rPr>
      </w:pPr>
      <w:r w:rsidRPr="0089168B">
        <w:rPr>
          <w:rFonts w:ascii="Lucida Grande" w:hAnsi="Lucida Grande"/>
        </w:rPr>
        <w:t xml:space="preserve"> </w:t>
      </w:r>
    </w:p>
    <w:p w:rsidR="00F21666" w:rsidRPr="00A471D7" w:rsidRDefault="00B4222A" w:rsidP="00B4222A">
      <w:pPr>
        <w:jc w:val="center"/>
        <w:rPr>
          <w:rFonts w:ascii="Times New Roman" w:hAnsi="Times New Roman"/>
          <w:b/>
          <w:szCs w:val="24"/>
        </w:rPr>
      </w:pPr>
      <w:r w:rsidRPr="00A471D7">
        <w:rPr>
          <w:rFonts w:ascii="Times New Roman" w:hAnsi="Times New Roman"/>
          <w:b/>
          <w:szCs w:val="24"/>
        </w:rPr>
        <w:t>Commerce, Travel and Urban Life</w:t>
      </w:r>
    </w:p>
    <w:p w:rsidR="00F21666" w:rsidRDefault="00F21666" w:rsidP="00F21666">
      <w:pPr>
        <w:rPr>
          <w:rFonts w:ascii="Times New Roman" w:hAnsi="Times New Roman"/>
          <w:b/>
          <w:szCs w:val="24"/>
        </w:rPr>
      </w:pPr>
      <w:r w:rsidRPr="00A471D7">
        <w:rPr>
          <w:rFonts w:ascii="Times New Roman" w:hAnsi="Times New Roman"/>
          <w:b/>
          <w:szCs w:val="24"/>
        </w:rPr>
        <w:t>Nov. 15 (T)</w:t>
      </w:r>
      <w:r w:rsidR="009E6839">
        <w:rPr>
          <w:rFonts w:ascii="Times New Roman" w:hAnsi="Times New Roman"/>
          <w:b/>
          <w:szCs w:val="24"/>
        </w:rPr>
        <w:t xml:space="preserve"> Readings</w:t>
      </w:r>
    </w:p>
    <w:p w:rsidR="009E6839" w:rsidRDefault="009E6839" w:rsidP="009E6839">
      <w:pPr>
        <w:rPr>
          <w:rFonts w:ascii="Times New Roman" w:hAnsi="Times New Roman"/>
          <w:szCs w:val="24"/>
        </w:rPr>
      </w:pPr>
      <w:r>
        <w:rPr>
          <w:rFonts w:ascii="Times New Roman" w:hAnsi="Times New Roman"/>
          <w:b/>
          <w:szCs w:val="24"/>
        </w:rPr>
        <w:tab/>
      </w:r>
      <w:r w:rsidRPr="00A471D7">
        <w:rPr>
          <w:rFonts w:ascii="Times New Roman" w:hAnsi="Times New Roman"/>
          <w:szCs w:val="24"/>
        </w:rPr>
        <w:t>Robinson: 164-173</w:t>
      </w:r>
    </w:p>
    <w:p w:rsidR="009E6839" w:rsidRDefault="009E6839" w:rsidP="009E6839">
      <w:pPr>
        <w:rPr>
          <w:rFonts w:ascii="Times New Roman" w:hAnsi="Times New Roman"/>
          <w:szCs w:val="24"/>
        </w:rPr>
      </w:pPr>
      <w:r>
        <w:rPr>
          <w:rFonts w:ascii="Times New Roman" w:hAnsi="Times New Roman"/>
          <w:szCs w:val="24"/>
        </w:rPr>
        <w:tab/>
        <w:t>T-sq</w:t>
      </w:r>
    </w:p>
    <w:p w:rsidR="00692640" w:rsidRPr="00C438E3" w:rsidRDefault="009E6839" w:rsidP="00C438E3">
      <w:pPr>
        <w:rPr>
          <w:rFonts w:ascii="Times New Roman" w:hAnsi="Times New Roman"/>
          <w:szCs w:val="24"/>
        </w:rPr>
      </w:pPr>
      <w:r>
        <w:rPr>
          <w:rFonts w:ascii="Times New Roman" w:hAnsi="Times New Roman"/>
          <w:szCs w:val="24"/>
        </w:rPr>
        <w:tab/>
      </w:r>
      <w:r w:rsidR="00692640" w:rsidRPr="00BA2F7E">
        <w:rPr>
          <w:rFonts w:ascii="Times New Roman" w:hAnsi="Times New Roman"/>
          <w:szCs w:val="24"/>
        </w:rPr>
        <w:t xml:space="preserve">Selections from </w:t>
      </w:r>
      <w:r w:rsidR="00692640" w:rsidRPr="00BA2F7E">
        <w:rPr>
          <w:rFonts w:ascii="Times New Roman" w:hAnsi="Times New Roman"/>
          <w:i/>
          <w:szCs w:val="24"/>
        </w:rPr>
        <w:t>Letters of Medieval Jewish Traders</w:t>
      </w:r>
    </w:p>
    <w:p w:rsidR="001008DD" w:rsidRPr="00A471D7" w:rsidRDefault="001008DD" w:rsidP="00F21666">
      <w:pPr>
        <w:rPr>
          <w:rFonts w:ascii="Times New Roman" w:hAnsi="Times New Roman"/>
          <w:b/>
          <w:szCs w:val="24"/>
        </w:rPr>
      </w:pPr>
    </w:p>
    <w:p w:rsidR="00F21666" w:rsidRDefault="00F21666" w:rsidP="00F21666">
      <w:pPr>
        <w:rPr>
          <w:rFonts w:ascii="Times New Roman" w:hAnsi="Times New Roman"/>
          <w:b/>
          <w:szCs w:val="24"/>
        </w:rPr>
      </w:pPr>
      <w:r w:rsidRPr="00A471D7">
        <w:rPr>
          <w:rFonts w:ascii="Times New Roman" w:hAnsi="Times New Roman"/>
          <w:b/>
          <w:szCs w:val="24"/>
        </w:rPr>
        <w:t>Nov. 17 (</w:t>
      </w:r>
      <w:proofErr w:type="spellStart"/>
      <w:r w:rsidRPr="00A471D7">
        <w:rPr>
          <w:rFonts w:ascii="Times New Roman" w:hAnsi="Times New Roman"/>
          <w:b/>
          <w:szCs w:val="24"/>
        </w:rPr>
        <w:t>Th</w:t>
      </w:r>
      <w:proofErr w:type="spellEnd"/>
      <w:r w:rsidRPr="00A471D7">
        <w:rPr>
          <w:rFonts w:ascii="Times New Roman" w:hAnsi="Times New Roman"/>
          <w:b/>
          <w:szCs w:val="24"/>
        </w:rPr>
        <w:t>)</w:t>
      </w:r>
      <w:r w:rsidR="009E6839">
        <w:rPr>
          <w:rFonts w:ascii="Times New Roman" w:hAnsi="Times New Roman"/>
          <w:b/>
          <w:szCs w:val="24"/>
        </w:rPr>
        <w:t xml:space="preserve"> Readings</w:t>
      </w:r>
    </w:p>
    <w:p w:rsidR="00BA2F7E" w:rsidRDefault="00BA2F7E" w:rsidP="00F21666">
      <w:pPr>
        <w:rPr>
          <w:rFonts w:ascii="Times New Roman" w:hAnsi="Times New Roman"/>
          <w:b/>
          <w:szCs w:val="24"/>
        </w:rPr>
      </w:pPr>
      <w:r>
        <w:rPr>
          <w:rFonts w:ascii="Times New Roman" w:hAnsi="Times New Roman"/>
          <w:b/>
          <w:szCs w:val="24"/>
        </w:rPr>
        <w:tab/>
      </w:r>
    </w:p>
    <w:p w:rsidR="00BA2F7E" w:rsidRDefault="00BA2F7E" w:rsidP="00F21666">
      <w:pPr>
        <w:rPr>
          <w:rFonts w:ascii="Times New Roman" w:hAnsi="Times New Roman"/>
          <w:b/>
          <w:szCs w:val="24"/>
        </w:rPr>
      </w:pPr>
      <w:r>
        <w:rPr>
          <w:rFonts w:ascii="Times New Roman" w:hAnsi="Times New Roman"/>
          <w:b/>
          <w:szCs w:val="24"/>
        </w:rPr>
        <w:tab/>
        <w:t>T-Sq</w:t>
      </w:r>
      <w:r w:rsidR="00747FCB">
        <w:rPr>
          <w:rFonts w:ascii="Times New Roman" w:hAnsi="Times New Roman"/>
          <w:b/>
          <w:szCs w:val="24"/>
        </w:rPr>
        <w:t>:</w:t>
      </w:r>
    </w:p>
    <w:p w:rsidR="00BA2F7E" w:rsidRDefault="00BA2F7E" w:rsidP="00BA2F7E">
      <w:pPr>
        <w:ind w:firstLine="720"/>
        <w:rPr>
          <w:rFonts w:ascii="Times New Roman" w:hAnsi="Times New Roman"/>
          <w:szCs w:val="24"/>
        </w:rPr>
      </w:pPr>
      <w:r w:rsidRPr="00BA2F7E">
        <w:rPr>
          <w:rFonts w:ascii="Times New Roman" w:hAnsi="Times New Roman"/>
          <w:szCs w:val="24"/>
        </w:rPr>
        <w:t xml:space="preserve">The Travel of </w:t>
      </w:r>
      <w:proofErr w:type="spellStart"/>
      <w:r w:rsidRPr="00BA2F7E">
        <w:rPr>
          <w:rFonts w:ascii="Times New Roman" w:hAnsi="Times New Roman"/>
          <w:szCs w:val="24"/>
        </w:rPr>
        <w:t>Ibn</w:t>
      </w:r>
      <w:proofErr w:type="spellEnd"/>
      <w:r w:rsidRPr="00BA2F7E">
        <w:rPr>
          <w:rFonts w:ascii="Times New Roman" w:hAnsi="Times New Roman"/>
          <w:szCs w:val="24"/>
        </w:rPr>
        <w:t xml:space="preserve"> </w:t>
      </w:r>
      <w:proofErr w:type="spellStart"/>
      <w:r w:rsidRPr="00BA2F7E">
        <w:rPr>
          <w:rFonts w:ascii="Times New Roman" w:hAnsi="Times New Roman"/>
          <w:szCs w:val="24"/>
        </w:rPr>
        <w:t>Batuta</w:t>
      </w:r>
      <w:proofErr w:type="spellEnd"/>
    </w:p>
    <w:p w:rsidR="00747FCB" w:rsidRPr="00C438E3" w:rsidRDefault="00747FCB" w:rsidP="00BA2F7E">
      <w:pPr>
        <w:ind w:firstLine="720"/>
        <w:rPr>
          <w:rFonts w:ascii="Times New Roman" w:hAnsi="Times New Roman"/>
          <w:b/>
          <w:szCs w:val="24"/>
        </w:rPr>
      </w:pPr>
      <w:r w:rsidRPr="00C438E3">
        <w:rPr>
          <w:rFonts w:ascii="Times New Roman" w:hAnsi="Times New Roman"/>
          <w:b/>
          <w:szCs w:val="24"/>
        </w:rPr>
        <w:t>Reaction Paper</w:t>
      </w:r>
      <w:r w:rsidR="00C438E3">
        <w:rPr>
          <w:rFonts w:ascii="Times New Roman" w:hAnsi="Times New Roman"/>
          <w:b/>
          <w:szCs w:val="24"/>
        </w:rPr>
        <w:t xml:space="preserve"> #5</w:t>
      </w:r>
    </w:p>
    <w:p w:rsidR="00692640" w:rsidRDefault="00692640" w:rsidP="00F21666">
      <w:pPr>
        <w:rPr>
          <w:rFonts w:ascii="Times New Roman" w:hAnsi="Times New Roman"/>
          <w:b/>
          <w:szCs w:val="24"/>
        </w:rPr>
      </w:pPr>
    </w:p>
    <w:p w:rsidR="00F21666" w:rsidRPr="00A471D7" w:rsidRDefault="00C438E3" w:rsidP="00F21666">
      <w:pPr>
        <w:rPr>
          <w:rFonts w:ascii="Times New Roman" w:hAnsi="Times New Roman"/>
          <w:b/>
          <w:szCs w:val="24"/>
        </w:rPr>
      </w:pPr>
      <w:r>
        <w:rPr>
          <w:rFonts w:ascii="Times New Roman" w:hAnsi="Times New Roman"/>
          <w:b/>
          <w:szCs w:val="24"/>
        </w:rPr>
        <w:t>Nov. 22 (T) TBA</w:t>
      </w:r>
    </w:p>
    <w:p w:rsidR="001008DD" w:rsidRPr="00A471D7" w:rsidRDefault="001008DD" w:rsidP="00F21666">
      <w:pPr>
        <w:rPr>
          <w:rFonts w:ascii="Times New Roman" w:hAnsi="Times New Roman"/>
          <w:b/>
          <w:szCs w:val="24"/>
        </w:rPr>
      </w:pPr>
    </w:p>
    <w:p w:rsidR="00F21666" w:rsidRPr="00A471D7" w:rsidRDefault="00F21666" w:rsidP="00F21666">
      <w:pPr>
        <w:rPr>
          <w:rFonts w:ascii="Times New Roman" w:hAnsi="Times New Roman"/>
          <w:b/>
          <w:szCs w:val="24"/>
        </w:rPr>
      </w:pPr>
      <w:r w:rsidRPr="00A471D7">
        <w:rPr>
          <w:rFonts w:ascii="Times New Roman" w:hAnsi="Times New Roman"/>
          <w:b/>
          <w:szCs w:val="24"/>
        </w:rPr>
        <w:t>Nov. 27 (</w:t>
      </w:r>
      <w:proofErr w:type="spellStart"/>
      <w:r w:rsidRPr="00A471D7">
        <w:rPr>
          <w:rFonts w:ascii="Times New Roman" w:hAnsi="Times New Roman"/>
          <w:b/>
          <w:szCs w:val="24"/>
        </w:rPr>
        <w:t>Th</w:t>
      </w:r>
      <w:proofErr w:type="spellEnd"/>
      <w:r w:rsidRPr="00A471D7">
        <w:rPr>
          <w:rFonts w:ascii="Times New Roman" w:hAnsi="Times New Roman"/>
          <w:b/>
          <w:szCs w:val="24"/>
        </w:rPr>
        <w:t>) Thanksgiving Break</w:t>
      </w:r>
    </w:p>
    <w:p w:rsidR="00F21666" w:rsidRPr="00A471D7" w:rsidRDefault="00F21666" w:rsidP="00F21666">
      <w:pPr>
        <w:rPr>
          <w:rFonts w:ascii="Times New Roman" w:hAnsi="Times New Roman"/>
          <w:b/>
          <w:szCs w:val="24"/>
        </w:rPr>
      </w:pPr>
    </w:p>
    <w:p w:rsidR="00B4222A" w:rsidRPr="00BA50A2" w:rsidRDefault="00B4222A" w:rsidP="00B4222A">
      <w:pPr>
        <w:jc w:val="center"/>
        <w:rPr>
          <w:rFonts w:ascii="Times New Roman" w:hAnsi="Times New Roman"/>
          <w:szCs w:val="24"/>
        </w:rPr>
      </w:pPr>
      <w:r w:rsidRPr="00BA50A2">
        <w:rPr>
          <w:rFonts w:ascii="Times New Roman" w:hAnsi="Times New Roman"/>
          <w:b/>
          <w:szCs w:val="24"/>
        </w:rPr>
        <w:t xml:space="preserve">A New Imperial Synthesis: </w:t>
      </w:r>
      <w:proofErr w:type="spellStart"/>
      <w:r w:rsidRPr="00BA50A2">
        <w:rPr>
          <w:rFonts w:ascii="Times New Roman" w:hAnsi="Times New Roman"/>
          <w:b/>
          <w:szCs w:val="24"/>
        </w:rPr>
        <w:t>Mamluks</w:t>
      </w:r>
      <w:proofErr w:type="spellEnd"/>
      <w:r w:rsidRPr="00BA50A2">
        <w:rPr>
          <w:rFonts w:ascii="Times New Roman" w:hAnsi="Times New Roman"/>
          <w:b/>
          <w:szCs w:val="24"/>
        </w:rPr>
        <w:t xml:space="preserve">, </w:t>
      </w:r>
      <w:proofErr w:type="spellStart"/>
      <w:r w:rsidRPr="00BA50A2">
        <w:rPr>
          <w:rFonts w:ascii="Times New Roman" w:hAnsi="Times New Roman"/>
          <w:b/>
          <w:szCs w:val="24"/>
        </w:rPr>
        <w:t>Timurids</w:t>
      </w:r>
      <w:proofErr w:type="spellEnd"/>
      <w:r w:rsidRPr="00BA50A2">
        <w:rPr>
          <w:rFonts w:ascii="Times New Roman" w:hAnsi="Times New Roman"/>
          <w:b/>
          <w:szCs w:val="24"/>
        </w:rPr>
        <w:t>, and Ottomans</w:t>
      </w:r>
    </w:p>
    <w:p w:rsidR="00B4222A" w:rsidRPr="00A471D7" w:rsidRDefault="00B4222A" w:rsidP="00F21666">
      <w:pPr>
        <w:rPr>
          <w:rFonts w:ascii="Times New Roman" w:hAnsi="Times New Roman"/>
          <w:b/>
          <w:szCs w:val="24"/>
        </w:rPr>
      </w:pPr>
    </w:p>
    <w:p w:rsidR="00F21666" w:rsidRDefault="00F21666" w:rsidP="00F21666">
      <w:pPr>
        <w:rPr>
          <w:rFonts w:ascii="Times New Roman" w:hAnsi="Times New Roman"/>
          <w:b/>
          <w:szCs w:val="24"/>
        </w:rPr>
      </w:pPr>
      <w:r w:rsidRPr="00A471D7">
        <w:rPr>
          <w:rFonts w:ascii="Times New Roman" w:hAnsi="Times New Roman"/>
          <w:b/>
          <w:szCs w:val="24"/>
        </w:rPr>
        <w:t>Nov. 29 (T)</w:t>
      </w:r>
      <w:r w:rsidR="00BA50A2">
        <w:rPr>
          <w:rFonts w:ascii="Times New Roman" w:hAnsi="Times New Roman"/>
          <w:b/>
          <w:szCs w:val="24"/>
        </w:rPr>
        <w:t xml:space="preserve"> Readings</w:t>
      </w:r>
    </w:p>
    <w:p w:rsidR="00BA50A2" w:rsidRPr="00BA50A2" w:rsidRDefault="00BA50A2" w:rsidP="00BA50A2">
      <w:pPr>
        <w:ind w:left="720"/>
        <w:rPr>
          <w:rFonts w:ascii="Times New Roman" w:hAnsi="Times New Roman"/>
          <w:b/>
          <w:szCs w:val="24"/>
        </w:rPr>
      </w:pPr>
      <w:r w:rsidRPr="00BA50A2">
        <w:rPr>
          <w:rFonts w:ascii="Times New Roman" w:hAnsi="Times New Roman"/>
          <w:szCs w:val="24"/>
        </w:rPr>
        <w:t>Robinson, Chapter 2, pp. 49-60 and Chapter 8, pp. 263-274</w:t>
      </w:r>
    </w:p>
    <w:p w:rsidR="00BA50A2" w:rsidRDefault="00BA50A2" w:rsidP="00F21666">
      <w:pPr>
        <w:rPr>
          <w:rFonts w:ascii="Times New Roman" w:hAnsi="Times New Roman"/>
          <w:b/>
          <w:szCs w:val="24"/>
        </w:rPr>
      </w:pPr>
    </w:p>
    <w:p w:rsidR="00F21666" w:rsidRDefault="00F21666" w:rsidP="00F21666">
      <w:pPr>
        <w:rPr>
          <w:rFonts w:ascii="Times New Roman" w:hAnsi="Times New Roman"/>
          <w:b/>
          <w:szCs w:val="24"/>
        </w:rPr>
      </w:pPr>
      <w:r w:rsidRPr="00A471D7">
        <w:rPr>
          <w:rFonts w:ascii="Times New Roman" w:hAnsi="Times New Roman"/>
          <w:b/>
          <w:szCs w:val="24"/>
        </w:rPr>
        <w:t>Dec. 1 (</w:t>
      </w:r>
      <w:proofErr w:type="spellStart"/>
      <w:r w:rsidRPr="00A471D7">
        <w:rPr>
          <w:rFonts w:ascii="Times New Roman" w:hAnsi="Times New Roman"/>
          <w:b/>
          <w:szCs w:val="24"/>
        </w:rPr>
        <w:t>Th</w:t>
      </w:r>
      <w:proofErr w:type="spellEnd"/>
      <w:r w:rsidRPr="00A471D7">
        <w:rPr>
          <w:rFonts w:ascii="Times New Roman" w:hAnsi="Times New Roman"/>
          <w:b/>
          <w:szCs w:val="24"/>
        </w:rPr>
        <w:t>)</w:t>
      </w:r>
      <w:r w:rsidR="00BA50A2">
        <w:rPr>
          <w:rFonts w:ascii="Times New Roman" w:hAnsi="Times New Roman"/>
          <w:b/>
          <w:szCs w:val="24"/>
        </w:rPr>
        <w:t xml:space="preserve"> Readings</w:t>
      </w:r>
    </w:p>
    <w:p w:rsidR="00BA50A2" w:rsidRDefault="00BA50A2" w:rsidP="00F21666">
      <w:pPr>
        <w:rPr>
          <w:rFonts w:ascii="Times New Roman" w:hAnsi="Times New Roman"/>
          <w:b/>
          <w:szCs w:val="24"/>
        </w:rPr>
      </w:pPr>
      <w:r>
        <w:rPr>
          <w:rFonts w:ascii="Times New Roman" w:hAnsi="Times New Roman"/>
          <w:b/>
          <w:szCs w:val="24"/>
        </w:rPr>
        <w:tab/>
        <w:t xml:space="preserve">T-Sq: </w:t>
      </w:r>
    </w:p>
    <w:p w:rsidR="00BA50A2" w:rsidRPr="00BA50A2" w:rsidRDefault="00BA50A2" w:rsidP="00BA50A2">
      <w:pPr>
        <w:ind w:firstLine="720"/>
        <w:rPr>
          <w:rFonts w:ascii="Times New Roman" w:hAnsi="Times New Roman"/>
          <w:szCs w:val="24"/>
        </w:rPr>
      </w:pPr>
      <w:proofErr w:type="spellStart"/>
      <w:r w:rsidRPr="00BA50A2">
        <w:rPr>
          <w:rFonts w:ascii="Times New Roman" w:hAnsi="Times New Roman"/>
          <w:szCs w:val="24"/>
        </w:rPr>
        <w:t>Ibn</w:t>
      </w:r>
      <w:proofErr w:type="spellEnd"/>
      <w:r w:rsidRPr="00BA50A2">
        <w:rPr>
          <w:rFonts w:ascii="Times New Roman" w:hAnsi="Times New Roman"/>
          <w:szCs w:val="24"/>
        </w:rPr>
        <w:t xml:space="preserve"> </w:t>
      </w:r>
      <w:proofErr w:type="spellStart"/>
      <w:r w:rsidRPr="00BA50A2">
        <w:rPr>
          <w:rFonts w:ascii="Times New Roman" w:hAnsi="Times New Roman"/>
          <w:szCs w:val="24"/>
        </w:rPr>
        <w:t>Khaldun</w:t>
      </w:r>
      <w:proofErr w:type="spellEnd"/>
    </w:p>
    <w:p w:rsidR="00F21666" w:rsidRPr="00A471D7" w:rsidRDefault="00F21666" w:rsidP="00F21666">
      <w:pPr>
        <w:rPr>
          <w:rFonts w:ascii="Times New Roman" w:hAnsi="Times New Roman"/>
          <w:b/>
          <w:szCs w:val="24"/>
        </w:rPr>
      </w:pPr>
    </w:p>
    <w:p w:rsidR="00B4222A" w:rsidRPr="00A471D7" w:rsidRDefault="00B4222A" w:rsidP="00B4222A">
      <w:pPr>
        <w:jc w:val="center"/>
        <w:rPr>
          <w:rFonts w:ascii="Times New Roman" w:hAnsi="Times New Roman"/>
          <w:szCs w:val="24"/>
        </w:rPr>
      </w:pPr>
      <w:r w:rsidRPr="00A471D7">
        <w:rPr>
          <w:rFonts w:ascii="Times New Roman" w:hAnsi="Times New Roman"/>
          <w:b/>
          <w:szCs w:val="24"/>
        </w:rPr>
        <w:t>The Past in the Present</w:t>
      </w:r>
    </w:p>
    <w:p w:rsidR="00B4222A" w:rsidRPr="00A471D7" w:rsidRDefault="00B4222A" w:rsidP="00B4222A">
      <w:pPr>
        <w:jc w:val="center"/>
        <w:rPr>
          <w:rFonts w:ascii="Times New Roman" w:hAnsi="Times New Roman"/>
          <w:b/>
          <w:szCs w:val="24"/>
        </w:rPr>
      </w:pPr>
    </w:p>
    <w:p w:rsidR="00F21666" w:rsidRDefault="00F21666" w:rsidP="00F21666">
      <w:pPr>
        <w:rPr>
          <w:rFonts w:ascii="Times New Roman" w:hAnsi="Times New Roman"/>
          <w:b/>
          <w:szCs w:val="24"/>
        </w:rPr>
      </w:pPr>
      <w:r w:rsidRPr="00A471D7">
        <w:rPr>
          <w:rFonts w:ascii="Times New Roman" w:hAnsi="Times New Roman"/>
          <w:b/>
          <w:szCs w:val="24"/>
        </w:rPr>
        <w:t>Dec. 6 (T)</w:t>
      </w:r>
      <w:r w:rsidR="00B4222A" w:rsidRPr="00A471D7">
        <w:rPr>
          <w:rFonts w:ascii="Times New Roman" w:hAnsi="Times New Roman"/>
          <w:b/>
          <w:szCs w:val="24"/>
        </w:rPr>
        <w:t xml:space="preserve"> </w:t>
      </w:r>
      <w:r w:rsidR="00BA50A2">
        <w:rPr>
          <w:rFonts w:ascii="Times New Roman" w:hAnsi="Times New Roman"/>
          <w:b/>
          <w:szCs w:val="24"/>
        </w:rPr>
        <w:t xml:space="preserve">Discussion: </w:t>
      </w:r>
      <w:r w:rsidR="00B4222A" w:rsidRPr="00A471D7">
        <w:rPr>
          <w:rFonts w:ascii="Times New Roman" w:hAnsi="Times New Roman"/>
          <w:b/>
          <w:szCs w:val="24"/>
        </w:rPr>
        <w:t>In an Antique Land</w:t>
      </w:r>
    </w:p>
    <w:p w:rsidR="00C438E3" w:rsidRPr="00A471D7" w:rsidRDefault="00C438E3" w:rsidP="00F21666">
      <w:pPr>
        <w:rPr>
          <w:rFonts w:ascii="Times New Roman" w:hAnsi="Times New Roman"/>
          <w:b/>
          <w:szCs w:val="24"/>
        </w:rPr>
      </w:pPr>
      <w:r>
        <w:rPr>
          <w:rFonts w:ascii="Times New Roman" w:hAnsi="Times New Roman"/>
          <w:b/>
          <w:szCs w:val="24"/>
        </w:rPr>
        <w:tab/>
        <w:t>Book Report Due</w:t>
      </w:r>
    </w:p>
    <w:p w:rsidR="00B4222A" w:rsidRPr="00A471D7" w:rsidRDefault="00B4222A" w:rsidP="00F21666">
      <w:pPr>
        <w:rPr>
          <w:rFonts w:ascii="Times New Roman" w:hAnsi="Times New Roman"/>
          <w:b/>
          <w:szCs w:val="24"/>
        </w:rPr>
      </w:pPr>
    </w:p>
    <w:p w:rsidR="00F21666" w:rsidRDefault="00F21666" w:rsidP="00F21666">
      <w:pPr>
        <w:rPr>
          <w:rFonts w:ascii="Times New Roman" w:hAnsi="Times New Roman"/>
          <w:b/>
          <w:szCs w:val="24"/>
        </w:rPr>
      </w:pPr>
      <w:r w:rsidRPr="00A471D7">
        <w:rPr>
          <w:rFonts w:ascii="Times New Roman" w:hAnsi="Times New Roman"/>
          <w:b/>
          <w:szCs w:val="24"/>
        </w:rPr>
        <w:t>Dec. 8 (</w:t>
      </w:r>
      <w:proofErr w:type="spellStart"/>
      <w:r w:rsidRPr="00A471D7">
        <w:rPr>
          <w:rFonts w:ascii="Times New Roman" w:hAnsi="Times New Roman"/>
          <w:b/>
          <w:szCs w:val="24"/>
        </w:rPr>
        <w:t>Th</w:t>
      </w:r>
      <w:proofErr w:type="spellEnd"/>
      <w:r w:rsidRPr="00A471D7">
        <w:rPr>
          <w:rFonts w:ascii="Times New Roman" w:hAnsi="Times New Roman"/>
          <w:b/>
          <w:szCs w:val="24"/>
        </w:rPr>
        <w:t xml:space="preserve">) </w:t>
      </w:r>
      <w:r w:rsidR="00B4222A" w:rsidRPr="00A471D7">
        <w:rPr>
          <w:rFonts w:ascii="Times New Roman" w:hAnsi="Times New Roman"/>
          <w:b/>
          <w:szCs w:val="24"/>
        </w:rPr>
        <w:t>Wrap up discussion: Was There Such Thing as an Islamic Civilization?</w:t>
      </w:r>
    </w:p>
    <w:p w:rsidR="00D024E7" w:rsidRDefault="00D024E7" w:rsidP="00F21666">
      <w:pPr>
        <w:rPr>
          <w:rFonts w:ascii="Times New Roman" w:hAnsi="Times New Roman"/>
          <w:b/>
          <w:szCs w:val="24"/>
        </w:rPr>
      </w:pPr>
    </w:p>
    <w:p w:rsidR="00D024E7" w:rsidRPr="00A471D7" w:rsidRDefault="00D024E7" w:rsidP="00F21666">
      <w:pPr>
        <w:rPr>
          <w:rFonts w:ascii="Times New Roman" w:hAnsi="Times New Roman"/>
          <w:b/>
          <w:szCs w:val="24"/>
        </w:rPr>
      </w:pPr>
      <w:r>
        <w:rPr>
          <w:rFonts w:ascii="Times New Roman" w:hAnsi="Times New Roman"/>
          <w:b/>
          <w:szCs w:val="24"/>
        </w:rPr>
        <w:t xml:space="preserve">Final Exam: </w:t>
      </w:r>
      <w:r w:rsidR="00FD0C02">
        <w:rPr>
          <w:rFonts w:ascii="Times New Roman" w:hAnsi="Times New Roman"/>
          <w:b/>
          <w:szCs w:val="24"/>
        </w:rPr>
        <w:t xml:space="preserve">Dec. 15 </w:t>
      </w:r>
      <w:r>
        <w:rPr>
          <w:rFonts w:ascii="Times New Roman" w:hAnsi="Times New Roman"/>
          <w:b/>
          <w:szCs w:val="24"/>
        </w:rPr>
        <w:t>11:30 to 2:30</w:t>
      </w:r>
    </w:p>
    <w:p w:rsidR="00153CDF" w:rsidRPr="00A471D7" w:rsidRDefault="00153CDF">
      <w:pPr>
        <w:rPr>
          <w:rFonts w:ascii="Times New Roman" w:hAnsi="Times New Roman"/>
          <w:szCs w:val="24"/>
        </w:rPr>
      </w:pPr>
    </w:p>
    <w:sectPr w:rsidR="00153CDF" w:rsidRPr="00A471D7" w:rsidSect="004C45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10834"/>
    <w:multiLevelType w:val="hybridMultilevel"/>
    <w:tmpl w:val="C4EAC4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9897C1F"/>
    <w:multiLevelType w:val="multilevel"/>
    <w:tmpl w:val="2054B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D53603"/>
    <w:multiLevelType w:val="multilevel"/>
    <w:tmpl w:val="3090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806DB7"/>
    <w:multiLevelType w:val="multilevel"/>
    <w:tmpl w:val="CAEA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CDF"/>
    <w:rsid w:val="00064940"/>
    <w:rsid w:val="000751D8"/>
    <w:rsid w:val="000754BD"/>
    <w:rsid w:val="000A5A34"/>
    <w:rsid w:val="000B1100"/>
    <w:rsid w:val="000E655F"/>
    <w:rsid w:val="000E71F2"/>
    <w:rsid w:val="000F77BE"/>
    <w:rsid w:val="001008DD"/>
    <w:rsid w:val="00123174"/>
    <w:rsid w:val="00125B7A"/>
    <w:rsid w:val="00153CDF"/>
    <w:rsid w:val="00156D67"/>
    <w:rsid w:val="00163545"/>
    <w:rsid w:val="00184829"/>
    <w:rsid w:val="001C2123"/>
    <w:rsid w:val="001C2756"/>
    <w:rsid w:val="001F6AB9"/>
    <w:rsid w:val="0021788A"/>
    <w:rsid w:val="0023273D"/>
    <w:rsid w:val="002432E7"/>
    <w:rsid w:val="00245222"/>
    <w:rsid w:val="00252163"/>
    <w:rsid w:val="002558E8"/>
    <w:rsid w:val="00274249"/>
    <w:rsid w:val="002A0C49"/>
    <w:rsid w:val="002E1526"/>
    <w:rsid w:val="00351A9B"/>
    <w:rsid w:val="00382E79"/>
    <w:rsid w:val="003B48F6"/>
    <w:rsid w:val="003F5C7C"/>
    <w:rsid w:val="0041101B"/>
    <w:rsid w:val="004158BC"/>
    <w:rsid w:val="00432A2A"/>
    <w:rsid w:val="004461EE"/>
    <w:rsid w:val="00467D9B"/>
    <w:rsid w:val="00483E54"/>
    <w:rsid w:val="004965FB"/>
    <w:rsid w:val="004A686D"/>
    <w:rsid w:val="004B0565"/>
    <w:rsid w:val="004C45F5"/>
    <w:rsid w:val="004D4987"/>
    <w:rsid w:val="004D6F5E"/>
    <w:rsid w:val="005015E9"/>
    <w:rsid w:val="00511133"/>
    <w:rsid w:val="00511DAA"/>
    <w:rsid w:val="0052171B"/>
    <w:rsid w:val="005244F0"/>
    <w:rsid w:val="00557D40"/>
    <w:rsid w:val="00561E0C"/>
    <w:rsid w:val="005E5518"/>
    <w:rsid w:val="0061727D"/>
    <w:rsid w:val="006454B1"/>
    <w:rsid w:val="006655A4"/>
    <w:rsid w:val="00692640"/>
    <w:rsid w:val="006A4F88"/>
    <w:rsid w:val="006D50B9"/>
    <w:rsid w:val="006D74BF"/>
    <w:rsid w:val="006F6F9B"/>
    <w:rsid w:val="0070250A"/>
    <w:rsid w:val="00727BD8"/>
    <w:rsid w:val="007409B1"/>
    <w:rsid w:val="00747FCB"/>
    <w:rsid w:val="00780436"/>
    <w:rsid w:val="0079059D"/>
    <w:rsid w:val="007C3C75"/>
    <w:rsid w:val="00802155"/>
    <w:rsid w:val="0081704A"/>
    <w:rsid w:val="0085641B"/>
    <w:rsid w:val="00891A00"/>
    <w:rsid w:val="008A1A33"/>
    <w:rsid w:val="008C1F30"/>
    <w:rsid w:val="0090600D"/>
    <w:rsid w:val="00907681"/>
    <w:rsid w:val="0091477C"/>
    <w:rsid w:val="00926919"/>
    <w:rsid w:val="00946B65"/>
    <w:rsid w:val="009543BC"/>
    <w:rsid w:val="00955AC8"/>
    <w:rsid w:val="0097102B"/>
    <w:rsid w:val="00983B29"/>
    <w:rsid w:val="009E2166"/>
    <w:rsid w:val="009E6839"/>
    <w:rsid w:val="009E77CF"/>
    <w:rsid w:val="009F4155"/>
    <w:rsid w:val="00A0205F"/>
    <w:rsid w:val="00A10728"/>
    <w:rsid w:val="00A26DED"/>
    <w:rsid w:val="00A37CEE"/>
    <w:rsid w:val="00A405B7"/>
    <w:rsid w:val="00A471D7"/>
    <w:rsid w:val="00A53ED9"/>
    <w:rsid w:val="00A66746"/>
    <w:rsid w:val="00A71EB2"/>
    <w:rsid w:val="00A8438E"/>
    <w:rsid w:val="00A91078"/>
    <w:rsid w:val="00AB0453"/>
    <w:rsid w:val="00AF0C09"/>
    <w:rsid w:val="00AF7E6B"/>
    <w:rsid w:val="00B0102E"/>
    <w:rsid w:val="00B01438"/>
    <w:rsid w:val="00B1138B"/>
    <w:rsid w:val="00B27285"/>
    <w:rsid w:val="00B4222A"/>
    <w:rsid w:val="00B53ABA"/>
    <w:rsid w:val="00B67A27"/>
    <w:rsid w:val="00B96304"/>
    <w:rsid w:val="00BA2F7E"/>
    <w:rsid w:val="00BA50A2"/>
    <w:rsid w:val="00BE4C39"/>
    <w:rsid w:val="00BE6198"/>
    <w:rsid w:val="00BF5D6B"/>
    <w:rsid w:val="00C37FD5"/>
    <w:rsid w:val="00C438E3"/>
    <w:rsid w:val="00C53B9A"/>
    <w:rsid w:val="00C642B7"/>
    <w:rsid w:val="00C852C9"/>
    <w:rsid w:val="00C85739"/>
    <w:rsid w:val="00CA27E0"/>
    <w:rsid w:val="00CB0EB2"/>
    <w:rsid w:val="00CB1053"/>
    <w:rsid w:val="00CC25CF"/>
    <w:rsid w:val="00CC6922"/>
    <w:rsid w:val="00D024E7"/>
    <w:rsid w:val="00D21509"/>
    <w:rsid w:val="00D4514E"/>
    <w:rsid w:val="00D63231"/>
    <w:rsid w:val="00D72939"/>
    <w:rsid w:val="00D81507"/>
    <w:rsid w:val="00D82B5D"/>
    <w:rsid w:val="00D875F9"/>
    <w:rsid w:val="00DA1A0E"/>
    <w:rsid w:val="00DA658C"/>
    <w:rsid w:val="00DA72BC"/>
    <w:rsid w:val="00DE6BFE"/>
    <w:rsid w:val="00DE6EEF"/>
    <w:rsid w:val="00E03D2C"/>
    <w:rsid w:val="00E04594"/>
    <w:rsid w:val="00E108F1"/>
    <w:rsid w:val="00E33BAB"/>
    <w:rsid w:val="00E56ECF"/>
    <w:rsid w:val="00E93FEB"/>
    <w:rsid w:val="00E943A6"/>
    <w:rsid w:val="00E94B3A"/>
    <w:rsid w:val="00EB6ED8"/>
    <w:rsid w:val="00EE2C60"/>
    <w:rsid w:val="00F15920"/>
    <w:rsid w:val="00F21666"/>
    <w:rsid w:val="00F40520"/>
    <w:rsid w:val="00F51C73"/>
    <w:rsid w:val="00F51EC6"/>
    <w:rsid w:val="00F56D14"/>
    <w:rsid w:val="00F65CDA"/>
    <w:rsid w:val="00F82F5F"/>
    <w:rsid w:val="00FC0FA2"/>
    <w:rsid w:val="00FC5CDF"/>
    <w:rsid w:val="00FD0C02"/>
    <w:rsid w:val="00FD4C0F"/>
    <w:rsid w:val="00FE4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0E71F2"/>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E71F2"/>
    <w:rPr>
      <w:color w:val="0000FF"/>
      <w:u w:val="single"/>
    </w:rPr>
  </w:style>
  <w:style w:type="character" w:styleId="FollowedHyperlink">
    <w:name w:val="FollowedHyperlink"/>
    <w:rsid w:val="000E71F2"/>
    <w:rPr>
      <w:color w:val="800080"/>
      <w:u w:val="single"/>
    </w:rPr>
  </w:style>
  <w:style w:type="paragraph" w:styleId="BodyText">
    <w:name w:val="Body Text"/>
    <w:basedOn w:val="Normal"/>
    <w:rsid w:val="000751D8"/>
    <w:rPr>
      <w:rFonts w:ascii="Times New Roman" w:hAnsi="Times New Roman"/>
    </w:rPr>
  </w:style>
  <w:style w:type="paragraph" w:customStyle="1" w:styleId="style58">
    <w:name w:val="style58"/>
    <w:basedOn w:val="Normal"/>
    <w:rsid w:val="000751D8"/>
    <w:pPr>
      <w:spacing w:before="100" w:beforeAutospacing="1" w:after="100" w:afterAutospacing="1"/>
    </w:pPr>
    <w:rPr>
      <w:rFonts w:ascii="Times New Roman" w:hAnsi="Times New Roman"/>
      <w:sz w:val="18"/>
      <w:szCs w:val="18"/>
    </w:rPr>
  </w:style>
  <w:style w:type="paragraph" w:styleId="NormalWeb">
    <w:name w:val="Normal (Web)"/>
    <w:basedOn w:val="Normal"/>
    <w:rsid w:val="000751D8"/>
    <w:pPr>
      <w:spacing w:before="100" w:beforeAutospacing="1" w:after="100" w:afterAutospacing="1"/>
    </w:pPr>
    <w:rPr>
      <w:rFonts w:ascii="Times New Roman" w:hAnsi="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0E71F2"/>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E71F2"/>
    <w:rPr>
      <w:color w:val="0000FF"/>
      <w:u w:val="single"/>
    </w:rPr>
  </w:style>
  <w:style w:type="character" w:styleId="FollowedHyperlink">
    <w:name w:val="FollowedHyperlink"/>
    <w:rsid w:val="000E71F2"/>
    <w:rPr>
      <w:color w:val="800080"/>
      <w:u w:val="single"/>
    </w:rPr>
  </w:style>
  <w:style w:type="paragraph" w:styleId="BodyText">
    <w:name w:val="Body Text"/>
    <w:basedOn w:val="Normal"/>
    <w:rsid w:val="000751D8"/>
    <w:rPr>
      <w:rFonts w:ascii="Times New Roman" w:hAnsi="Times New Roman"/>
    </w:rPr>
  </w:style>
  <w:style w:type="paragraph" w:customStyle="1" w:styleId="style58">
    <w:name w:val="style58"/>
    <w:basedOn w:val="Normal"/>
    <w:rsid w:val="000751D8"/>
    <w:pPr>
      <w:spacing w:before="100" w:beforeAutospacing="1" w:after="100" w:afterAutospacing="1"/>
    </w:pPr>
    <w:rPr>
      <w:rFonts w:ascii="Times New Roman" w:hAnsi="Times New Roman"/>
      <w:sz w:val="18"/>
      <w:szCs w:val="18"/>
    </w:rPr>
  </w:style>
  <w:style w:type="paragraph" w:styleId="NormalWeb">
    <w:name w:val="Normal (Web)"/>
    <w:basedOn w:val="Normal"/>
    <w:rsid w:val="000751D8"/>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86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anofstudents.gatech.edu/Policy/code.in.sections.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1662</Words>
  <Characters>9477</Characters>
  <Application>Microsoft Office Word</Application>
  <DocSecurity>4</DocSecurity>
  <Lines>78</Lines>
  <Paragraphs>22</Paragraphs>
  <ScaleCrop>false</ScaleCrop>
  <HeadingPairs>
    <vt:vector size="2" baseType="variant">
      <vt:variant>
        <vt:lpstr>Title</vt:lpstr>
      </vt:variant>
      <vt:variant>
        <vt:i4>1</vt:i4>
      </vt:variant>
    </vt:vector>
  </HeadingPairs>
  <TitlesOfParts>
    <vt:vector size="1" baseType="lpstr">
      <vt:lpstr>Readings:</vt:lpstr>
    </vt:vector>
  </TitlesOfParts>
  <Company>Georgia Institute of Technology</Company>
  <LinksUpToDate>false</LinksUpToDate>
  <CharactersWithSpaces>11117</CharactersWithSpaces>
  <SharedDoc>false</SharedDoc>
  <HLinks>
    <vt:vector size="6" baseType="variant">
      <vt:variant>
        <vt:i4>7929938</vt:i4>
      </vt:variant>
      <vt:variant>
        <vt:i4>0</vt:i4>
      </vt:variant>
      <vt:variant>
        <vt:i4>0</vt:i4>
      </vt:variant>
      <vt:variant>
        <vt:i4>5</vt:i4>
      </vt:variant>
      <vt:variant>
        <vt:lpwstr>http://www.deanofstudents.gatech.edu/Policy/code.in.sections.htm</vt:lpwstr>
      </vt:variant>
      <vt:variant>
        <vt:lpwstr>AHC</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Readings:</dc:title>
  <dc:creator>LBier</dc:creator>
  <cp:lastModifiedBy>Patricia Ann Laros</cp:lastModifiedBy>
  <cp:revision>2</cp:revision>
  <cp:lastPrinted>2011-08-17T17:43:00Z</cp:lastPrinted>
  <dcterms:created xsi:type="dcterms:W3CDTF">2012-06-04T19:33:00Z</dcterms:created>
  <dcterms:modified xsi:type="dcterms:W3CDTF">2012-06-04T19:33:00Z</dcterms:modified>
</cp:coreProperties>
</file>