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E022" w14:textId="7C83A2DF" w:rsidR="008E38EF" w:rsidRPr="00B409CA" w:rsidRDefault="008E38EF" w:rsidP="008E38EF">
      <w:pPr>
        <w:spacing w:after="80" w:line="240" w:lineRule="auto"/>
        <w:contextualSpacing/>
        <w:rPr>
          <w:rFonts w:ascii="Arial" w:eastAsia="Dotum" w:hAnsi="Arial" w:cs="Arial"/>
          <w:bCs/>
          <w:color w:val="000000" w:themeColor="text1"/>
          <w:kern w:val="28"/>
          <w:sz w:val="20"/>
        </w:rPr>
      </w:pPr>
      <w:bookmarkStart w:id="0" w:name="_GoBack"/>
      <w:bookmarkEnd w:id="0"/>
      <w:r>
        <w:rPr>
          <w:rFonts w:ascii="Arial" w:eastAsia="Dotum" w:hAnsi="Arial" w:cs="Arial"/>
          <w:b/>
          <w:bCs/>
          <w:color w:val="000000" w:themeColor="text1"/>
          <w:kern w:val="28"/>
          <w:sz w:val="20"/>
        </w:rPr>
        <w:t xml:space="preserve">Course Number: </w:t>
      </w:r>
      <w:r>
        <w:rPr>
          <w:rFonts w:ascii="Arial" w:eastAsia="Dotum" w:hAnsi="Arial" w:cs="Arial"/>
          <w:b/>
          <w:bCs/>
          <w:color w:val="000000" w:themeColor="text1"/>
          <w:kern w:val="28"/>
          <w:sz w:val="20"/>
        </w:rPr>
        <w:tab/>
      </w:r>
      <w:r w:rsidRPr="00B409CA">
        <w:rPr>
          <w:rFonts w:ascii="Arial" w:eastAsia="Dotum" w:hAnsi="Arial" w:cs="Arial"/>
          <w:bCs/>
          <w:color w:val="000000" w:themeColor="text1"/>
          <w:kern w:val="28"/>
          <w:sz w:val="20"/>
        </w:rPr>
        <w:t>ID 202</w:t>
      </w:r>
      <w:r>
        <w:rPr>
          <w:rFonts w:ascii="Arial" w:eastAsia="Dotum" w:hAnsi="Arial" w:cs="Arial"/>
          <w:bCs/>
          <w:color w:val="000000" w:themeColor="text1"/>
          <w:kern w:val="28"/>
          <w:sz w:val="20"/>
        </w:rPr>
        <w:t>4</w:t>
      </w:r>
    </w:p>
    <w:p w14:paraId="6F976332" w14:textId="309F8B85" w:rsidR="008E38EF" w:rsidRPr="00B409CA" w:rsidRDefault="008E38EF" w:rsidP="008E38EF">
      <w:pPr>
        <w:spacing w:after="120" w:line="240" w:lineRule="auto"/>
        <w:rPr>
          <w:rFonts w:ascii="Arial" w:eastAsia="Trebuchet MS" w:hAnsi="Arial" w:cs="Arial"/>
          <w:color w:val="000000" w:themeColor="text1"/>
          <w:sz w:val="20"/>
        </w:rPr>
      </w:pPr>
      <w:r>
        <w:rPr>
          <w:rFonts w:ascii="Arial" w:eastAsia="Trebuchet MS" w:hAnsi="Arial" w:cs="Arial"/>
          <w:b/>
          <w:color w:val="000000" w:themeColor="text1"/>
          <w:sz w:val="20"/>
        </w:rPr>
        <w:t xml:space="preserve">Course Title: </w:t>
      </w:r>
      <w:r>
        <w:rPr>
          <w:rFonts w:ascii="Arial" w:eastAsia="Trebuchet MS" w:hAnsi="Arial" w:cs="Arial"/>
          <w:b/>
          <w:color w:val="000000" w:themeColor="text1"/>
          <w:sz w:val="20"/>
        </w:rPr>
        <w:tab/>
      </w:r>
      <w:r>
        <w:rPr>
          <w:rFonts w:ascii="Arial" w:eastAsia="Trebuchet MS" w:hAnsi="Arial" w:cs="Arial"/>
          <w:b/>
          <w:color w:val="000000" w:themeColor="text1"/>
          <w:sz w:val="20"/>
        </w:rPr>
        <w:tab/>
      </w:r>
      <w:r w:rsidRPr="00B409CA">
        <w:rPr>
          <w:rFonts w:ascii="Arial" w:eastAsia="Trebuchet MS" w:hAnsi="Arial" w:cs="Arial"/>
          <w:color w:val="000000" w:themeColor="text1"/>
          <w:sz w:val="20"/>
        </w:rPr>
        <w:t xml:space="preserve">Ind Des Studio </w:t>
      </w:r>
      <w:r>
        <w:rPr>
          <w:rFonts w:ascii="Arial" w:eastAsia="Trebuchet MS" w:hAnsi="Arial" w:cs="Arial"/>
          <w:color w:val="000000" w:themeColor="text1"/>
          <w:sz w:val="20"/>
        </w:rPr>
        <w:t>2</w:t>
      </w:r>
    </w:p>
    <w:p w14:paraId="1DC5761E" w14:textId="77777777" w:rsidR="008E38EF" w:rsidRDefault="008E38EF" w:rsidP="008E38EF">
      <w:pPr>
        <w:spacing w:after="120" w:line="240" w:lineRule="auto"/>
        <w:rPr>
          <w:rFonts w:ascii="Arial" w:eastAsia="Trebuchet MS" w:hAnsi="Arial" w:cs="Arial"/>
          <w:color w:val="000000" w:themeColor="text1"/>
          <w:sz w:val="20"/>
        </w:rPr>
      </w:pPr>
      <w:r w:rsidRPr="00B409CA">
        <w:rPr>
          <w:rFonts w:ascii="Arial" w:eastAsia="Trebuchet MS" w:hAnsi="Arial" w:cs="Arial"/>
          <w:b/>
          <w:color w:val="000000" w:themeColor="text1"/>
          <w:sz w:val="20"/>
        </w:rPr>
        <w:t xml:space="preserve">Instructor: </w:t>
      </w:r>
      <w:r w:rsidRPr="00B409CA">
        <w:rPr>
          <w:rFonts w:ascii="Arial" w:eastAsia="Trebuchet MS" w:hAnsi="Arial" w:cs="Arial"/>
          <w:b/>
          <w:color w:val="000000" w:themeColor="text1"/>
          <w:sz w:val="20"/>
        </w:rPr>
        <w:tab/>
      </w:r>
      <w:r>
        <w:rPr>
          <w:rFonts w:ascii="Arial" w:eastAsia="Trebuchet MS" w:hAnsi="Arial" w:cs="Arial"/>
          <w:color w:val="000000" w:themeColor="text1"/>
          <w:sz w:val="20"/>
        </w:rPr>
        <w:tab/>
        <w:t>TBD</w:t>
      </w:r>
    </w:p>
    <w:p w14:paraId="3B51279A" w14:textId="77777777" w:rsidR="008E38EF" w:rsidRPr="004D621A" w:rsidRDefault="008E38EF" w:rsidP="008E38EF">
      <w:pPr>
        <w:spacing w:after="120" w:line="240" w:lineRule="auto"/>
        <w:rPr>
          <w:rFonts w:ascii="Arial" w:eastAsia="Trebuchet MS" w:hAnsi="Arial" w:cs="Arial"/>
          <w:color w:val="000000" w:themeColor="text1"/>
          <w:sz w:val="20"/>
        </w:rPr>
      </w:pPr>
      <w:r w:rsidRPr="00B409CA">
        <w:rPr>
          <w:rFonts w:ascii="Arial" w:eastAsia="Trebuchet MS" w:hAnsi="Arial" w:cs="Arial"/>
          <w:b/>
          <w:color w:val="000000" w:themeColor="text1"/>
          <w:sz w:val="20"/>
        </w:rPr>
        <w:t>Credit Value:</w:t>
      </w:r>
      <w:r>
        <w:rPr>
          <w:rFonts w:ascii="Arial" w:eastAsia="Trebuchet MS" w:hAnsi="Arial" w:cs="Arial"/>
          <w:color w:val="000000" w:themeColor="text1"/>
          <w:sz w:val="20"/>
        </w:rPr>
        <w:tab/>
      </w:r>
      <w:r>
        <w:rPr>
          <w:rFonts w:ascii="Arial" w:eastAsia="Trebuchet MS" w:hAnsi="Arial" w:cs="Arial"/>
          <w:color w:val="000000" w:themeColor="text1"/>
          <w:sz w:val="20"/>
        </w:rPr>
        <w:tab/>
      </w:r>
      <w:r w:rsidRPr="004D621A">
        <w:rPr>
          <w:rFonts w:ascii="Arial" w:eastAsia="Trebuchet MS" w:hAnsi="Arial" w:cs="Arial"/>
          <w:color w:val="000000" w:themeColor="text1"/>
          <w:sz w:val="20"/>
        </w:rPr>
        <w:t>3 Credit hours</w:t>
      </w:r>
    </w:p>
    <w:p w14:paraId="77D020B0" w14:textId="77777777" w:rsidR="008E38EF" w:rsidRDefault="008E38EF" w:rsidP="008E38EF">
      <w:pPr>
        <w:spacing w:after="120" w:line="240" w:lineRule="auto"/>
        <w:rPr>
          <w:rFonts w:ascii="Arial" w:eastAsia="Trebuchet MS" w:hAnsi="Arial" w:cs="Arial"/>
          <w:color w:val="000000" w:themeColor="text1"/>
          <w:sz w:val="20"/>
        </w:rPr>
      </w:pPr>
      <w:r w:rsidRPr="00B409CA">
        <w:rPr>
          <w:rFonts w:ascii="Arial" w:eastAsia="Trebuchet MS" w:hAnsi="Arial" w:cs="Arial"/>
          <w:b/>
          <w:color w:val="000000" w:themeColor="text1"/>
          <w:sz w:val="20"/>
        </w:rPr>
        <w:t>Course times:</w:t>
      </w:r>
      <w:r w:rsidRPr="00B409CA">
        <w:rPr>
          <w:rFonts w:ascii="Arial" w:eastAsia="Trebuchet MS" w:hAnsi="Arial" w:cs="Arial"/>
          <w:b/>
          <w:color w:val="000000" w:themeColor="text1"/>
          <w:sz w:val="20"/>
        </w:rPr>
        <w:tab/>
      </w:r>
      <w:r>
        <w:rPr>
          <w:rFonts w:ascii="Arial" w:eastAsia="Trebuchet MS" w:hAnsi="Arial" w:cs="Arial"/>
          <w:color w:val="000000" w:themeColor="text1"/>
          <w:sz w:val="20"/>
        </w:rPr>
        <w:tab/>
      </w:r>
      <w:r w:rsidRPr="00BA005D">
        <w:rPr>
          <w:rFonts w:ascii="Arial" w:eastAsia="Trebuchet MS" w:hAnsi="Arial" w:cs="Arial"/>
          <w:color w:val="000000" w:themeColor="text1"/>
          <w:sz w:val="20"/>
        </w:rPr>
        <w:t xml:space="preserve">M/F,  </w:t>
      </w:r>
      <w:r>
        <w:rPr>
          <w:rFonts w:ascii="Arial" w:eastAsia="Trebuchet MS" w:hAnsi="Arial" w:cs="Arial"/>
          <w:color w:val="000000" w:themeColor="text1"/>
          <w:sz w:val="20"/>
        </w:rPr>
        <w:t>1:05pm - 4:30</w:t>
      </w:r>
      <w:r w:rsidRPr="00BA005D">
        <w:rPr>
          <w:rFonts w:ascii="Arial" w:eastAsia="Trebuchet MS" w:hAnsi="Arial" w:cs="Arial"/>
          <w:color w:val="000000" w:themeColor="text1"/>
          <w:sz w:val="20"/>
        </w:rPr>
        <w:t>pm</w:t>
      </w:r>
    </w:p>
    <w:p w14:paraId="6275825A" w14:textId="0682F56E" w:rsidR="008E38EF" w:rsidRPr="004D621A" w:rsidRDefault="008E38EF" w:rsidP="008E38EF">
      <w:pPr>
        <w:spacing w:after="120" w:line="240" w:lineRule="auto"/>
        <w:rPr>
          <w:rFonts w:ascii="Arial" w:eastAsia="Trebuchet MS" w:hAnsi="Arial" w:cs="Arial"/>
          <w:color w:val="000000" w:themeColor="text1"/>
          <w:sz w:val="20"/>
        </w:rPr>
      </w:pPr>
      <w:r w:rsidRPr="00B409CA">
        <w:rPr>
          <w:rFonts w:ascii="Arial" w:eastAsia="Trebuchet MS" w:hAnsi="Arial" w:cs="Arial"/>
          <w:b/>
          <w:color w:val="000000" w:themeColor="text1"/>
          <w:sz w:val="20"/>
        </w:rPr>
        <w:t>Location:</w:t>
      </w:r>
      <w:r>
        <w:rPr>
          <w:rFonts w:ascii="Arial" w:eastAsia="Trebuchet MS" w:hAnsi="Arial" w:cs="Arial"/>
          <w:color w:val="000000" w:themeColor="text1"/>
          <w:sz w:val="20"/>
        </w:rPr>
        <w:tab/>
      </w:r>
      <w:r>
        <w:rPr>
          <w:rFonts w:ascii="Arial" w:eastAsia="Trebuchet MS" w:hAnsi="Arial" w:cs="Arial"/>
          <w:color w:val="000000" w:themeColor="text1"/>
          <w:sz w:val="20"/>
        </w:rPr>
        <w:tab/>
      </w:r>
      <w:r w:rsidRPr="004D621A">
        <w:rPr>
          <w:rFonts w:ascii="Arial" w:eastAsia="Trebuchet MS" w:hAnsi="Arial" w:cs="Arial"/>
          <w:color w:val="000000" w:themeColor="text1"/>
          <w:sz w:val="20"/>
        </w:rPr>
        <w:t>Architecture (West) 261</w:t>
      </w:r>
    </w:p>
    <w:p w14:paraId="5116AC55" w14:textId="77777777" w:rsidR="008E38EF" w:rsidRDefault="008E38EF" w:rsidP="008E38EF">
      <w:pPr>
        <w:spacing w:after="120" w:line="240" w:lineRule="auto"/>
        <w:rPr>
          <w:rFonts w:ascii="Arial" w:eastAsia="Trebuchet MS" w:hAnsi="Arial" w:cs="Arial"/>
          <w:color w:val="000000" w:themeColor="text1"/>
          <w:sz w:val="20"/>
        </w:rPr>
      </w:pPr>
      <w:r w:rsidRPr="00022308">
        <w:rPr>
          <w:rFonts w:ascii="Arial" w:eastAsia="Trebuchet MS" w:hAnsi="Arial" w:cs="Arial"/>
          <w:b/>
          <w:color w:val="000000" w:themeColor="text1"/>
          <w:sz w:val="20"/>
        </w:rPr>
        <w:t>Pre-requisite:</w:t>
      </w:r>
      <w:r>
        <w:rPr>
          <w:rFonts w:ascii="Arial" w:eastAsia="Trebuchet MS" w:hAnsi="Arial" w:cs="Arial"/>
          <w:color w:val="000000" w:themeColor="text1"/>
          <w:sz w:val="20"/>
        </w:rPr>
        <w:t xml:space="preserve"> </w:t>
      </w:r>
      <w:r>
        <w:rPr>
          <w:rFonts w:ascii="Arial" w:eastAsia="Trebuchet MS" w:hAnsi="Arial" w:cs="Arial"/>
          <w:color w:val="000000" w:themeColor="text1"/>
          <w:sz w:val="20"/>
        </w:rPr>
        <w:tab/>
      </w:r>
      <w:r>
        <w:rPr>
          <w:rFonts w:ascii="Arial" w:eastAsia="Trebuchet MS" w:hAnsi="Arial" w:cs="Arial"/>
          <w:color w:val="000000" w:themeColor="text1"/>
          <w:sz w:val="20"/>
        </w:rPr>
        <w:tab/>
        <w:t>ID 1012 Ind Des Fundamentals 2</w:t>
      </w:r>
    </w:p>
    <w:p w14:paraId="26ECDC9D" w14:textId="469D6384" w:rsidR="00325FD9" w:rsidRPr="00AB3031" w:rsidRDefault="00325FD9" w:rsidP="008E38EF">
      <w:pPr>
        <w:spacing w:after="120" w:line="240" w:lineRule="auto"/>
        <w:rPr>
          <w:rFonts w:ascii="Arial" w:eastAsia="Trebuchet MS" w:hAnsi="Arial" w:cs="Arial"/>
          <w:color w:val="000000" w:themeColor="text1"/>
          <w:sz w:val="20"/>
        </w:rPr>
      </w:pPr>
      <w:r w:rsidRPr="00325FD9">
        <w:rPr>
          <w:rFonts w:ascii="Arial" w:eastAsia="Trebuchet MS" w:hAnsi="Arial" w:cs="Arial"/>
          <w:b/>
          <w:color w:val="000000" w:themeColor="text1"/>
          <w:sz w:val="20"/>
        </w:rPr>
        <w:t>Co-requisites:</w:t>
      </w:r>
      <w:r>
        <w:rPr>
          <w:rFonts w:ascii="Arial" w:eastAsia="Trebuchet MS" w:hAnsi="Arial" w:cs="Arial"/>
          <w:color w:val="000000" w:themeColor="text1"/>
          <w:sz w:val="20"/>
        </w:rPr>
        <w:t xml:space="preserve"> </w:t>
      </w:r>
      <w:r>
        <w:rPr>
          <w:rFonts w:ascii="Arial" w:eastAsia="Trebuchet MS" w:hAnsi="Arial" w:cs="Arial"/>
          <w:color w:val="000000" w:themeColor="text1"/>
          <w:sz w:val="20"/>
        </w:rPr>
        <w:tab/>
      </w:r>
      <w:r>
        <w:rPr>
          <w:rFonts w:ascii="Arial" w:eastAsia="Trebuchet MS" w:hAnsi="Arial" w:cs="Arial"/>
          <w:color w:val="000000" w:themeColor="text1"/>
          <w:sz w:val="20"/>
        </w:rPr>
        <w:tab/>
        <w:t>ID 2101 3D Modeling and ID 2510 Intro to Smart Product Design</w:t>
      </w:r>
      <w:r>
        <w:rPr>
          <w:rFonts w:ascii="Arial" w:eastAsia="Trebuchet MS" w:hAnsi="Arial" w:cs="Arial"/>
          <w:color w:val="000000" w:themeColor="text1"/>
          <w:sz w:val="20"/>
        </w:rPr>
        <w:tab/>
      </w:r>
    </w:p>
    <w:p w14:paraId="44E38F4F" w14:textId="77777777" w:rsidR="008E38EF" w:rsidRDefault="008E38EF" w:rsidP="00B82837">
      <w:pPr>
        <w:rPr>
          <w:rFonts w:ascii="Arial" w:hAnsi="Arial" w:cs="Arial"/>
          <w:b/>
          <w:bCs/>
          <w:color w:val="000000" w:themeColor="text1"/>
          <w:sz w:val="20"/>
        </w:rPr>
      </w:pPr>
    </w:p>
    <w:p w14:paraId="6A6FC2CA" w14:textId="77777777" w:rsidR="00B82837" w:rsidRPr="00BA005D" w:rsidRDefault="00285BA9" w:rsidP="00B82837">
      <w:pPr>
        <w:rPr>
          <w:rFonts w:ascii="Arial" w:hAnsi="Arial" w:cs="Arial"/>
          <w:i/>
          <w:color w:val="000000" w:themeColor="text1"/>
          <w:sz w:val="20"/>
        </w:rPr>
      </w:pPr>
      <w:r w:rsidRPr="00BA005D">
        <w:rPr>
          <w:rFonts w:ascii="Arial" w:hAnsi="Arial" w:cs="Arial"/>
          <w:b/>
          <w:bCs/>
          <w:color w:val="000000" w:themeColor="text1"/>
          <w:sz w:val="20"/>
        </w:rPr>
        <w:t>Catalogue Descriptio</w:t>
      </w:r>
      <w:r w:rsidR="002F7034" w:rsidRPr="00BA005D">
        <w:rPr>
          <w:rFonts w:ascii="Arial" w:hAnsi="Arial" w:cs="Arial"/>
          <w:b/>
          <w:bCs/>
          <w:color w:val="000000" w:themeColor="text1"/>
          <w:sz w:val="20"/>
        </w:rPr>
        <w:t>n:</w:t>
      </w:r>
    </w:p>
    <w:p w14:paraId="5C90AAD4" w14:textId="77777777" w:rsidR="00B82837" w:rsidRPr="00BA005D" w:rsidRDefault="00B82837" w:rsidP="00B82837">
      <w:pPr>
        <w:rPr>
          <w:rFonts w:ascii="Arial" w:hAnsi="Arial" w:cs="Arial"/>
          <w:color w:val="000000" w:themeColor="text1"/>
          <w:sz w:val="20"/>
        </w:rPr>
      </w:pPr>
    </w:p>
    <w:p w14:paraId="34F672FD" w14:textId="049C0CDF" w:rsidR="000721B6" w:rsidRPr="00BA005D" w:rsidRDefault="00104188" w:rsidP="00285BA9">
      <w:pPr>
        <w:pStyle w:val="BodyTextIndent"/>
        <w:spacing w:line="280" w:lineRule="exact"/>
        <w:ind w:left="0"/>
        <w:rPr>
          <w:rFonts w:ascii="Arial" w:hAnsi="Arial" w:cs="Arial"/>
          <w:color w:val="000000" w:themeColor="text1"/>
          <w:sz w:val="20"/>
        </w:rPr>
      </w:pPr>
      <w:r w:rsidRPr="00BA005D">
        <w:rPr>
          <w:rFonts w:ascii="Arial" w:hAnsi="Arial" w:cs="Arial"/>
          <w:color w:val="000000" w:themeColor="text1"/>
          <w:sz w:val="20"/>
        </w:rPr>
        <w:t>This course applies structured design methods to research, exploration of product form and function and introduces the concepts of universal design.</w:t>
      </w:r>
    </w:p>
    <w:p w14:paraId="6DA623EE" w14:textId="77777777" w:rsidR="0001646F" w:rsidRPr="00BA005D" w:rsidRDefault="0001646F" w:rsidP="00BD0E9A">
      <w:pPr>
        <w:rPr>
          <w:rFonts w:ascii="Arial" w:hAnsi="Arial" w:cs="Arial"/>
          <w:b/>
          <w:color w:val="000000" w:themeColor="text1"/>
          <w:sz w:val="20"/>
        </w:rPr>
      </w:pPr>
    </w:p>
    <w:p w14:paraId="19BD615E" w14:textId="77777777" w:rsidR="00285BA9" w:rsidRPr="00BA005D" w:rsidRDefault="00285BA9" w:rsidP="00285BA9">
      <w:pPr>
        <w:pStyle w:val="BodyTextIndent"/>
        <w:ind w:left="0"/>
        <w:rPr>
          <w:rFonts w:ascii="Arial" w:hAnsi="Arial" w:cs="Arial"/>
          <w:color w:val="000000" w:themeColor="text1"/>
          <w:sz w:val="20"/>
        </w:rPr>
      </w:pPr>
      <w:r w:rsidRPr="00BA005D">
        <w:rPr>
          <w:rFonts w:ascii="Arial" w:hAnsi="Arial" w:cs="Arial"/>
          <w:b/>
          <w:color w:val="000000" w:themeColor="text1"/>
          <w:sz w:val="20"/>
        </w:rPr>
        <w:t>Learning Outcomes:</w:t>
      </w:r>
      <w:r w:rsidRPr="00BA005D">
        <w:rPr>
          <w:rFonts w:ascii="Arial" w:hAnsi="Arial" w:cs="Arial"/>
          <w:b/>
          <w:i/>
          <w:color w:val="000000" w:themeColor="text1"/>
          <w:sz w:val="20"/>
        </w:rPr>
        <w:t xml:space="preserve"> </w:t>
      </w:r>
    </w:p>
    <w:p w14:paraId="114D0906" w14:textId="77777777" w:rsidR="00C36102" w:rsidRPr="00BA005D" w:rsidRDefault="00C36102" w:rsidP="00C36102">
      <w:pPr>
        <w:rPr>
          <w:rFonts w:ascii="Arial" w:hAnsi="Arial" w:cs="Arial"/>
          <w:color w:val="000000" w:themeColor="text1"/>
          <w:sz w:val="20"/>
        </w:rPr>
      </w:pPr>
      <w:r w:rsidRPr="00BA005D">
        <w:rPr>
          <w:rFonts w:ascii="Arial" w:hAnsi="Arial" w:cs="Arial"/>
          <w:color w:val="000000" w:themeColor="text1"/>
          <w:sz w:val="20"/>
        </w:rPr>
        <w:t>Upon completion of the course students are expected to:</w:t>
      </w:r>
    </w:p>
    <w:p w14:paraId="535FF5A8" w14:textId="77777777" w:rsidR="00C36102" w:rsidRPr="00BA005D" w:rsidRDefault="00C36102" w:rsidP="00841479">
      <w:pPr>
        <w:pStyle w:val="Default"/>
        <w:ind w:left="720"/>
        <w:rPr>
          <w:rFonts w:ascii="Arial" w:hAnsi="Arial" w:cs="Arial"/>
          <w:color w:val="000000" w:themeColor="text1"/>
          <w:sz w:val="20"/>
          <w:szCs w:val="20"/>
        </w:rPr>
      </w:pPr>
    </w:p>
    <w:p w14:paraId="23601D01" w14:textId="77777777" w:rsidR="00C36102" w:rsidRPr="00BA005D" w:rsidRDefault="00C36102" w:rsidP="00BD0E9A">
      <w:pPr>
        <w:pStyle w:val="Default"/>
        <w:numPr>
          <w:ilvl w:val="0"/>
          <w:numId w:val="34"/>
        </w:numPr>
        <w:rPr>
          <w:rFonts w:ascii="Arial" w:hAnsi="Arial" w:cs="Arial"/>
          <w:color w:val="000000" w:themeColor="text1"/>
          <w:sz w:val="20"/>
          <w:szCs w:val="20"/>
        </w:rPr>
      </w:pPr>
      <w:r w:rsidRPr="00BA005D">
        <w:rPr>
          <w:rFonts w:ascii="Arial" w:hAnsi="Arial" w:cs="Arial"/>
          <w:color w:val="000000" w:themeColor="text1"/>
          <w:sz w:val="20"/>
          <w:szCs w:val="20"/>
        </w:rPr>
        <w:t>Understand the relationship between product function and stakeholder needs</w:t>
      </w:r>
    </w:p>
    <w:p w14:paraId="39456337" w14:textId="77777777" w:rsidR="00C36102" w:rsidRPr="00BA005D" w:rsidRDefault="00C36102" w:rsidP="00BD0E9A">
      <w:pPr>
        <w:pStyle w:val="Default"/>
        <w:numPr>
          <w:ilvl w:val="0"/>
          <w:numId w:val="34"/>
        </w:numPr>
        <w:rPr>
          <w:rFonts w:ascii="Arial" w:hAnsi="Arial" w:cs="Arial"/>
          <w:color w:val="000000" w:themeColor="text1"/>
          <w:sz w:val="20"/>
          <w:szCs w:val="20"/>
        </w:rPr>
      </w:pPr>
      <w:r w:rsidRPr="00BA005D">
        <w:rPr>
          <w:rFonts w:ascii="Arial" w:hAnsi="Arial" w:cs="Arial"/>
          <w:color w:val="000000" w:themeColor="text1"/>
          <w:sz w:val="20"/>
          <w:szCs w:val="20"/>
        </w:rPr>
        <w:t>Carry out user needs assessments</w:t>
      </w:r>
    </w:p>
    <w:p w14:paraId="35FC0322" w14:textId="77777777" w:rsidR="00C36102" w:rsidRPr="00BA005D" w:rsidRDefault="00C36102" w:rsidP="00BD0E9A">
      <w:pPr>
        <w:pStyle w:val="Default"/>
        <w:numPr>
          <w:ilvl w:val="0"/>
          <w:numId w:val="34"/>
        </w:numPr>
        <w:rPr>
          <w:rFonts w:ascii="Arial" w:hAnsi="Arial" w:cs="Arial"/>
          <w:color w:val="000000" w:themeColor="text1"/>
          <w:sz w:val="20"/>
          <w:szCs w:val="20"/>
        </w:rPr>
      </w:pPr>
      <w:r w:rsidRPr="00BA005D">
        <w:rPr>
          <w:rFonts w:ascii="Arial" w:hAnsi="Arial" w:cs="Arial"/>
          <w:color w:val="000000" w:themeColor="text1"/>
          <w:sz w:val="20"/>
          <w:szCs w:val="20"/>
        </w:rPr>
        <w:t>Carry out usability assessments</w:t>
      </w:r>
    </w:p>
    <w:p w14:paraId="2010F423" w14:textId="77777777" w:rsidR="00C36102" w:rsidRPr="00BA005D" w:rsidRDefault="00C36102" w:rsidP="00BD0E9A">
      <w:pPr>
        <w:pStyle w:val="Default"/>
        <w:numPr>
          <w:ilvl w:val="0"/>
          <w:numId w:val="34"/>
        </w:numPr>
        <w:rPr>
          <w:rFonts w:ascii="Arial" w:hAnsi="Arial" w:cs="Arial"/>
          <w:color w:val="000000" w:themeColor="text1"/>
          <w:sz w:val="20"/>
          <w:szCs w:val="20"/>
        </w:rPr>
      </w:pPr>
      <w:r w:rsidRPr="00BA005D">
        <w:rPr>
          <w:rFonts w:ascii="Arial" w:hAnsi="Arial" w:cs="Arial"/>
          <w:color w:val="000000" w:themeColor="text1"/>
          <w:sz w:val="20"/>
          <w:szCs w:val="20"/>
        </w:rPr>
        <w:t>Integrate assessment results to support evidence based design</w:t>
      </w:r>
    </w:p>
    <w:p w14:paraId="4572B2D0" w14:textId="77777777" w:rsidR="00BD0E9A" w:rsidRPr="00BA005D" w:rsidRDefault="00C36102" w:rsidP="00BD0E9A">
      <w:pPr>
        <w:pStyle w:val="Default"/>
        <w:numPr>
          <w:ilvl w:val="0"/>
          <w:numId w:val="34"/>
        </w:numPr>
        <w:rPr>
          <w:rFonts w:ascii="Arial" w:hAnsi="Arial" w:cs="Arial"/>
          <w:color w:val="000000" w:themeColor="text1"/>
          <w:sz w:val="20"/>
          <w:szCs w:val="20"/>
        </w:rPr>
      </w:pPr>
      <w:r w:rsidRPr="00BA005D">
        <w:rPr>
          <w:rFonts w:ascii="Arial" w:hAnsi="Arial" w:cs="Arial"/>
          <w:color w:val="000000" w:themeColor="text1"/>
          <w:sz w:val="20"/>
          <w:szCs w:val="20"/>
        </w:rPr>
        <w:t>Apply principles of universal design</w:t>
      </w:r>
    </w:p>
    <w:p w14:paraId="5C42B612" w14:textId="77777777" w:rsidR="00104188" w:rsidRPr="00BA005D" w:rsidRDefault="00104188" w:rsidP="0001646F">
      <w:pPr>
        <w:ind w:left="720"/>
        <w:rPr>
          <w:rFonts w:ascii="Arial" w:hAnsi="Arial" w:cs="Arial"/>
          <w:color w:val="000000" w:themeColor="text1"/>
          <w:sz w:val="20"/>
        </w:rPr>
      </w:pPr>
    </w:p>
    <w:p w14:paraId="064FA895" w14:textId="77777777" w:rsidR="00285BA9" w:rsidRPr="00BA005D" w:rsidRDefault="00C95017" w:rsidP="00285BA9">
      <w:pPr>
        <w:spacing w:line="280" w:lineRule="exact"/>
        <w:rPr>
          <w:rFonts w:ascii="Arial" w:hAnsi="Arial" w:cs="Arial"/>
          <w:b/>
          <w:iCs/>
          <w:color w:val="000000" w:themeColor="text1"/>
          <w:sz w:val="20"/>
        </w:rPr>
      </w:pPr>
      <w:r w:rsidRPr="00BA005D">
        <w:rPr>
          <w:rFonts w:ascii="Arial" w:hAnsi="Arial" w:cs="Arial"/>
          <w:b/>
          <w:iCs/>
          <w:color w:val="000000" w:themeColor="text1"/>
          <w:sz w:val="20"/>
        </w:rPr>
        <w:t>Course Format:</w:t>
      </w:r>
    </w:p>
    <w:p w14:paraId="39032004" w14:textId="77777777" w:rsidR="009906FE" w:rsidRPr="00BA005D" w:rsidRDefault="009906FE" w:rsidP="00285BA9">
      <w:pPr>
        <w:spacing w:line="240" w:lineRule="exact"/>
        <w:rPr>
          <w:rFonts w:ascii="Arial" w:hAnsi="Arial" w:cs="Arial"/>
          <w:color w:val="000000" w:themeColor="text1"/>
          <w:sz w:val="20"/>
        </w:rPr>
      </w:pPr>
    </w:p>
    <w:p w14:paraId="47F002A8" w14:textId="77777777" w:rsidR="00285BA9" w:rsidRPr="00BA005D" w:rsidRDefault="00285BA9" w:rsidP="00285BA9">
      <w:pPr>
        <w:spacing w:line="240" w:lineRule="exact"/>
        <w:rPr>
          <w:rFonts w:ascii="Arial" w:hAnsi="Arial" w:cs="Arial"/>
          <w:color w:val="000000" w:themeColor="text1"/>
          <w:sz w:val="20"/>
        </w:rPr>
      </w:pPr>
      <w:r w:rsidRPr="00BA005D">
        <w:rPr>
          <w:rFonts w:ascii="Arial" w:hAnsi="Arial" w:cs="Arial"/>
          <w:color w:val="000000" w:themeColor="text1"/>
          <w:sz w:val="20"/>
        </w:rPr>
        <w:t>Instructional methods for teaching the course include:</w:t>
      </w:r>
    </w:p>
    <w:p w14:paraId="5DA2D2A0" w14:textId="77777777" w:rsidR="00285BA9" w:rsidRPr="00BA005D" w:rsidRDefault="00285BA9" w:rsidP="00285BA9">
      <w:pPr>
        <w:widowControl w:val="0"/>
        <w:numPr>
          <w:ilvl w:val="0"/>
          <w:numId w:val="15"/>
        </w:numPr>
        <w:adjustRightInd w:val="0"/>
        <w:spacing w:line="240" w:lineRule="auto"/>
        <w:rPr>
          <w:rFonts w:ascii="Arial" w:eastAsia="Cambria" w:hAnsi="Arial" w:cs="Arial"/>
          <w:color w:val="000000" w:themeColor="text1"/>
          <w:sz w:val="20"/>
        </w:rPr>
      </w:pPr>
      <w:r w:rsidRPr="00BA005D">
        <w:rPr>
          <w:rFonts w:ascii="Arial" w:eastAsia="Cambria" w:hAnsi="Arial" w:cs="Arial"/>
          <w:color w:val="000000" w:themeColor="text1"/>
          <w:sz w:val="20"/>
        </w:rPr>
        <w:t>Lectures and in-class discussions</w:t>
      </w:r>
    </w:p>
    <w:p w14:paraId="4A773E08" w14:textId="77777777" w:rsidR="00285BA9" w:rsidRPr="00BA005D" w:rsidRDefault="00285BA9" w:rsidP="00285BA9">
      <w:pPr>
        <w:widowControl w:val="0"/>
        <w:numPr>
          <w:ilvl w:val="0"/>
          <w:numId w:val="15"/>
        </w:numPr>
        <w:adjustRightInd w:val="0"/>
        <w:spacing w:line="240" w:lineRule="auto"/>
        <w:rPr>
          <w:rFonts w:ascii="Arial" w:eastAsia="Cambria" w:hAnsi="Arial" w:cs="Arial"/>
          <w:color w:val="000000" w:themeColor="text1"/>
          <w:sz w:val="20"/>
        </w:rPr>
      </w:pPr>
      <w:r w:rsidRPr="00BA005D">
        <w:rPr>
          <w:rFonts w:ascii="Arial" w:eastAsia="Cambria" w:hAnsi="Arial" w:cs="Arial"/>
          <w:color w:val="000000" w:themeColor="text1"/>
          <w:sz w:val="20"/>
        </w:rPr>
        <w:t>Group and Individual Projects</w:t>
      </w:r>
    </w:p>
    <w:p w14:paraId="5B93A70D" w14:textId="77777777" w:rsidR="00285BA9" w:rsidRPr="00BA005D" w:rsidRDefault="00285BA9" w:rsidP="00285BA9">
      <w:pPr>
        <w:widowControl w:val="0"/>
        <w:numPr>
          <w:ilvl w:val="0"/>
          <w:numId w:val="15"/>
        </w:numPr>
        <w:adjustRightInd w:val="0"/>
        <w:spacing w:line="240" w:lineRule="auto"/>
        <w:rPr>
          <w:rFonts w:ascii="Arial" w:eastAsia="Cambria" w:hAnsi="Arial" w:cs="Arial"/>
          <w:color w:val="000000" w:themeColor="text1"/>
          <w:sz w:val="20"/>
        </w:rPr>
      </w:pPr>
      <w:r w:rsidRPr="00BA005D">
        <w:rPr>
          <w:rFonts w:ascii="Arial" w:eastAsia="Cambria" w:hAnsi="Arial" w:cs="Arial"/>
          <w:color w:val="000000" w:themeColor="text1"/>
          <w:sz w:val="20"/>
        </w:rPr>
        <w:t>In-class exercises</w:t>
      </w:r>
    </w:p>
    <w:p w14:paraId="4A7C7803" w14:textId="77777777" w:rsidR="00285BA9" w:rsidRPr="00BA005D" w:rsidRDefault="00285BA9" w:rsidP="00285BA9">
      <w:pPr>
        <w:widowControl w:val="0"/>
        <w:numPr>
          <w:ilvl w:val="0"/>
          <w:numId w:val="15"/>
        </w:numPr>
        <w:adjustRightInd w:val="0"/>
        <w:spacing w:line="240" w:lineRule="auto"/>
        <w:rPr>
          <w:rFonts w:ascii="Arial" w:eastAsia="Cambria" w:hAnsi="Arial" w:cs="Arial"/>
          <w:color w:val="000000" w:themeColor="text1"/>
          <w:sz w:val="20"/>
        </w:rPr>
      </w:pPr>
      <w:r w:rsidRPr="00BA005D">
        <w:rPr>
          <w:rFonts w:ascii="Arial" w:eastAsia="Cambria" w:hAnsi="Arial" w:cs="Arial"/>
          <w:color w:val="000000" w:themeColor="text1"/>
          <w:sz w:val="20"/>
        </w:rPr>
        <w:t>Presentation and project reviews</w:t>
      </w:r>
    </w:p>
    <w:p w14:paraId="2414E036" w14:textId="77777777" w:rsidR="00285BA9" w:rsidRPr="00BA005D" w:rsidRDefault="00AE2B02" w:rsidP="00285BA9">
      <w:pPr>
        <w:widowControl w:val="0"/>
        <w:numPr>
          <w:ilvl w:val="0"/>
          <w:numId w:val="15"/>
        </w:numPr>
        <w:adjustRightInd w:val="0"/>
        <w:spacing w:line="240" w:lineRule="auto"/>
        <w:rPr>
          <w:rFonts w:ascii="Arial" w:eastAsia="Cambria" w:hAnsi="Arial" w:cs="Arial"/>
          <w:color w:val="000000" w:themeColor="text1"/>
          <w:sz w:val="20"/>
        </w:rPr>
      </w:pPr>
      <w:r w:rsidRPr="00BA005D">
        <w:rPr>
          <w:rFonts w:ascii="Arial" w:eastAsia="Cambria" w:hAnsi="Arial" w:cs="Arial"/>
          <w:color w:val="000000" w:themeColor="text1"/>
          <w:sz w:val="20"/>
        </w:rPr>
        <w:t>Workshop sessions</w:t>
      </w:r>
    </w:p>
    <w:p w14:paraId="4FEA3848" w14:textId="77777777" w:rsidR="00285BA9" w:rsidRPr="00BA005D" w:rsidRDefault="00285BA9" w:rsidP="00285BA9">
      <w:pPr>
        <w:numPr>
          <w:ilvl w:val="0"/>
          <w:numId w:val="15"/>
        </w:numPr>
        <w:rPr>
          <w:rFonts w:ascii="Arial" w:hAnsi="Arial" w:cs="Arial"/>
          <w:b/>
          <w:color w:val="000000" w:themeColor="text1"/>
          <w:sz w:val="20"/>
        </w:rPr>
      </w:pPr>
      <w:r w:rsidRPr="00BA005D">
        <w:rPr>
          <w:rFonts w:ascii="Arial" w:eastAsia="Cambria" w:hAnsi="Arial" w:cs="Arial"/>
          <w:color w:val="000000" w:themeColor="text1"/>
          <w:sz w:val="20"/>
        </w:rPr>
        <w:t>Readings</w:t>
      </w:r>
    </w:p>
    <w:p w14:paraId="677DF2A1" w14:textId="77777777" w:rsidR="00285BA9" w:rsidRPr="00BA005D" w:rsidRDefault="00285BA9" w:rsidP="00285BA9">
      <w:pPr>
        <w:ind w:left="720"/>
        <w:rPr>
          <w:rFonts w:ascii="Arial" w:hAnsi="Arial" w:cs="Arial"/>
          <w:b/>
          <w:color w:val="000000" w:themeColor="text1"/>
          <w:sz w:val="20"/>
        </w:rPr>
      </w:pPr>
    </w:p>
    <w:p w14:paraId="65D1E779" w14:textId="77777777" w:rsidR="00285BA9" w:rsidRPr="00BA005D" w:rsidRDefault="00285BA9" w:rsidP="00285BA9">
      <w:pPr>
        <w:ind w:left="360"/>
        <w:rPr>
          <w:rFonts w:ascii="Arial" w:hAnsi="Arial" w:cs="Arial"/>
          <w:color w:val="000000" w:themeColor="text1"/>
          <w:sz w:val="20"/>
        </w:rPr>
      </w:pPr>
      <w:r w:rsidRPr="00BA005D">
        <w:rPr>
          <w:rFonts w:ascii="Arial" w:hAnsi="Arial" w:cs="Arial"/>
          <w:color w:val="000000" w:themeColor="text1"/>
          <w:sz w:val="20"/>
        </w:rPr>
        <w:t>*Open studio sessions, may include a combination of project production, one-on-one/group tutorials, and desk critiques</w:t>
      </w:r>
    </w:p>
    <w:p w14:paraId="40A9F6C2" w14:textId="77777777" w:rsidR="00285BA9" w:rsidRPr="00BA005D" w:rsidRDefault="00285BA9" w:rsidP="00285BA9">
      <w:pPr>
        <w:ind w:left="720"/>
        <w:rPr>
          <w:rFonts w:ascii="Arial" w:hAnsi="Arial" w:cs="Arial"/>
          <w:b/>
          <w:color w:val="000000" w:themeColor="text1"/>
          <w:sz w:val="20"/>
        </w:rPr>
      </w:pPr>
    </w:p>
    <w:p w14:paraId="536C363C" w14:textId="77777777" w:rsidR="003F3955" w:rsidRPr="00BA005D" w:rsidRDefault="003F3955" w:rsidP="00FB2AEC">
      <w:pPr>
        <w:widowControl w:val="0"/>
        <w:adjustRightInd w:val="0"/>
        <w:spacing w:line="240" w:lineRule="auto"/>
        <w:rPr>
          <w:rFonts w:ascii="Arial" w:eastAsia="Cambria" w:hAnsi="Arial" w:cs="Arial"/>
          <w:b/>
          <w:color w:val="000000" w:themeColor="text1"/>
          <w:sz w:val="20"/>
        </w:rPr>
      </w:pPr>
    </w:p>
    <w:p w14:paraId="796979C1" w14:textId="77777777" w:rsidR="00285BA9" w:rsidRPr="00BA005D" w:rsidRDefault="00285BA9" w:rsidP="00FB2AEC">
      <w:pPr>
        <w:widowControl w:val="0"/>
        <w:adjustRightInd w:val="0"/>
        <w:spacing w:line="240" w:lineRule="auto"/>
        <w:rPr>
          <w:rFonts w:ascii="Arial" w:hAnsi="Arial" w:cs="Arial"/>
          <w:b/>
          <w:i/>
          <w:color w:val="000000" w:themeColor="text1"/>
          <w:sz w:val="20"/>
        </w:rPr>
      </w:pPr>
      <w:r w:rsidRPr="00BA005D">
        <w:rPr>
          <w:rFonts w:ascii="Arial" w:eastAsia="Cambria" w:hAnsi="Arial" w:cs="Arial"/>
          <w:b/>
          <w:color w:val="000000" w:themeColor="text1"/>
          <w:sz w:val="20"/>
        </w:rPr>
        <w:t>Weekly Learning Activities:</w:t>
      </w:r>
      <w:r w:rsidRPr="00BA005D">
        <w:rPr>
          <w:rFonts w:ascii="Arial" w:hAnsi="Arial" w:cs="Arial"/>
          <w:b/>
          <w:i/>
          <w:color w:val="000000" w:themeColor="text1"/>
          <w:sz w:val="20"/>
        </w:rPr>
        <w:t xml:space="preserve"> </w:t>
      </w:r>
    </w:p>
    <w:p w14:paraId="5E70D8C6" w14:textId="77777777" w:rsidR="009906FE" w:rsidRPr="00BA005D" w:rsidRDefault="009906FE" w:rsidP="00FB2AEC">
      <w:pPr>
        <w:widowControl w:val="0"/>
        <w:adjustRightInd w:val="0"/>
        <w:spacing w:line="240" w:lineRule="auto"/>
        <w:rPr>
          <w:rFonts w:ascii="Arial" w:eastAsia="Cambria" w:hAnsi="Arial" w:cs="Arial"/>
          <w:b/>
          <w:color w:val="000000" w:themeColor="text1"/>
          <w:sz w:val="20"/>
        </w:rPr>
      </w:pPr>
    </w:p>
    <w:p w14:paraId="2A3900EB" w14:textId="77777777" w:rsidR="00841479" w:rsidRPr="00BA005D" w:rsidRDefault="00841479" w:rsidP="00841479">
      <w:pPr>
        <w:numPr>
          <w:ilvl w:val="0"/>
          <w:numId w:val="35"/>
        </w:numPr>
        <w:rPr>
          <w:rFonts w:ascii="Arial" w:eastAsia="Cambria" w:hAnsi="Arial" w:cs="Arial"/>
          <w:color w:val="000000" w:themeColor="text1"/>
          <w:sz w:val="20"/>
        </w:rPr>
      </w:pPr>
      <w:r w:rsidRPr="00BA005D">
        <w:rPr>
          <w:rFonts w:ascii="Arial" w:eastAsia="Cambria" w:hAnsi="Arial" w:cs="Arial"/>
          <w:color w:val="000000" w:themeColor="text1"/>
          <w:sz w:val="20"/>
        </w:rPr>
        <w:t xml:space="preserve">Lecture and Studio Sessions </w:t>
      </w:r>
      <w:r w:rsidR="00B26453" w:rsidRPr="00BA005D">
        <w:rPr>
          <w:rFonts w:ascii="Arial" w:eastAsia="Cambria" w:hAnsi="Arial" w:cs="Arial"/>
          <w:color w:val="000000" w:themeColor="text1"/>
          <w:sz w:val="20"/>
        </w:rPr>
        <w:t xml:space="preserve"> </w:t>
      </w:r>
    </w:p>
    <w:p w14:paraId="67E4FACE" w14:textId="77777777" w:rsidR="00841479" w:rsidRPr="00BA005D" w:rsidRDefault="00841479" w:rsidP="00841479">
      <w:pPr>
        <w:numPr>
          <w:ilvl w:val="0"/>
          <w:numId w:val="35"/>
        </w:numPr>
        <w:rPr>
          <w:rFonts w:ascii="Arial" w:eastAsia="Cambria" w:hAnsi="Arial" w:cs="Arial"/>
          <w:color w:val="000000" w:themeColor="text1"/>
          <w:sz w:val="20"/>
        </w:rPr>
      </w:pPr>
      <w:r w:rsidRPr="00BA005D">
        <w:rPr>
          <w:rFonts w:ascii="Arial" w:eastAsia="Cambria" w:hAnsi="Arial" w:cs="Arial"/>
          <w:color w:val="000000" w:themeColor="text1"/>
          <w:sz w:val="20"/>
        </w:rPr>
        <w:t xml:space="preserve">Offline Reading </w:t>
      </w:r>
      <w:r w:rsidR="00B26453" w:rsidRPr="00BA005D">
        <w:rPr>
          <w:rFonts w:ascii="Arial" w:eastAsia="Cambria" w:hAnsi="Arial" w:cs="Arial"/>
          <w:color w:val="000000" w:themeColor="text1"/>
          <w:sz w:val="20"/>
        </w:rPr>
        <w:t xml:space="preserve"> </w:t>
      </w:r>
    </w:p>
    <w:p w14:paraId="56769CF5" w14:textId="77777777" w:rsidR="00841479" w:rsidRPr="00BA005D" w:rsidRDefault="00841479" w:rsidP="00841479">
      <w:pPr>
        <w:numPr>
          <w:ilvl w:val="0"/>
          <w:numId w:val="35"/>
        </w:numPr>
        <w:rPr>
          <w:rFonts w:ascii="Arial" w:eastAsia="Cambria" w:hAnsi="Arial" w:cs="Arial"/>
          <w:color w:val="000000" w:themeColor="text1"/>
          <w:sz w:val="20"/>
        </w:rPr>
      </w:pPr>
      <w:r w:rsidRPr="00BA005D">
        <w:rPr>
          <w:rFonts w:ascii="Arial" w:eastAsia="Cambria" w:hAnsi="Arial" w:cs="Arial"/>
          <w:color w:val="000000" w:themeColor="text1"/>
          <w:sz w:val="20"/>
        </w:rPr>
        <w:t xml:space="preserve">Outside project work </w:t>
      </w:r>
      <w:r w:rsidR="00B26453" w:rsidRPr="00BA005D">
        <w:rPr>
          <w:rFonts w:ascii="Arial" w:eastAsia="Cambria" w:hAnsi="Arial" w:cs="Arial"/>
          <w:color w:val="000000" w:themeColor="text1"/>
          <w:sz w:val="20"/>
        </w:rPr>
        <w:t xml:space="preserve"> </w:t>
      </w:r>
    </w:p>
    <w:p w14:paraId="1F7040F7" w14:textId="77777777" w:rsidR="00841479" w:rsidRPr="00BA005D" w:rsidRDefault="00841479" w:rsidP="00841479">
      <w:pPr>
        <w:numPr>
          <w:ilvl w:val="0"/>
          <w:numId w:val="35"/>
        </w:numPr>
        <w:rPr>
          <w:rFonts w:ascii="Arial" w:eastAsia="Cambria" w:hAnsi="Arial" w:cs="Arial"/>
          <w:color w:val="000000" w:themeColor="text1"/>
          <w:sz w:val="20"/>
        </w:rPr>
      </w:pPr>
      <w:r w:rsidRPr="00BA005D">
        <w:rPr>
          <w:rFonts w:ascii="Arial" w:eastAsia="Cambria" w:hAnsi="Arial" w:cs="Arial"/>
          <w:color w:val="000000" w:themeColor="text1"/>
          <w:sz w:val="20"/>
        </w:rPr>
        <w:t xml:space="preserve">Total Hours </w:t>
      </w:r>
      <w:r w:rsidR="00B26453" w:rsidRPr="00BA005D">
        <w:rPr>
          <w:rFonts w:ascii="Arial" w:eastAsia="Cambria" w:hAnsi="Arial" w:cs="Arial"/>
          <w:color w:val="000000" w:themeColor="text1"/>
          <w:sz w:val="20"/>
        </w:rPr>
        <w:t xml:space="preserve"> </w:t>
      </w:r>
    </w:p>
    <w:p w14:paraId="30791507" w14:textId="77777777" w:rsidR="00285BA9" w:rsidRPr="00BA005D" w:rsidRDefault="00285BA9" w:rsidP="00285BA9">
      <w:pPr>
        <w:rPr>
          <w:rFonts w:ascii="Arial" w:hAnsi="Arial" w:cs="Arial"/>
          <w:b/>
          <w:color w:val="000000" w:themeColor="text1"/>
          <w:sz w:val="20"/>
        </w:rPr>
      </w:pPr>
    </w:p>
    <w:p w14:paraId="30288A75" w14:textId="77777777" w:rsidR="00EF56D5" w:rsidRPr="00BA005D" w:rsidRDefault="00EF56D5" w:rsidP="00285BA9">
      <w:pPr>
        <w:widowControl w:val="0"/>
        <w:adjustRightInd w:val="0"/>
        <w:spacing w:line="240" w:lineRule="auto"/>
        <w:rPr>
          <w:rFonts w:ascii="Arial" w:hAnsi="Arial" w:cs="Arial"/>
          <w:b/>
          <w:color w:val="000000" w:themeColor="text1"/>
          <w:sz w:val="20"/>
        </w:rPr>
      </w:pPr>
    </w:p>
    <w:p w14:paraId="1E5466F9" w14:textId="77777777" w:rsidR="00285BA9" w:rsidRPr="00BA005D" w:rsidRDefault="00285BA9" w:rsidP="00285BA9">
      <w:pPr>
        <w:widowControl w:val="0"/>
        <w:adjustRightInd w:val="0"/>
        <w:spacing w:line="240" w:lineRule="auto"/>
        <w:rPr>
          <w:rFonts w:ascii="Arial" w:hAnsi="Arial" w:cs="Arial"/>
          <w:b/>
          <w:i/>
          <w:color w:val="000000" w:themeColor="text1"/>
          <w:sz w:val="20"/>
        </w:rPr>
      </w:pPr>
      <w:r w:rsidRPr="00BA005D">
        <w:rPr>
          <w:rFonts w:ascii="Arial" w:hAnsi="Arial" w:cs="Arial"/>
          <w:b/>
          <w:color w:val="000000" w:themeColor="text1"/>
          <w:sz w:val="20"/>
        </w:rPr>
        <w:t>Scope of Work:</w:t>
      </w:r>
      <w:r w:rsidRPr="00BA005D">
        <w:rPr>
          <w:rFonts w:ascii="Arial" w:hAnsi="Arial" w:cs="Arial"/>
          <w:b/>
          <w:i/>
          <w:color w:val="000000" w:themeColor="text1"/>
          <w:sz w:val="20"/>
        </w:rPr>
        <w:t xml:space="preserve"> </w:t>
      </w:r>
    </w:p>
    <w:p w14:paraId="26FF2857" w14:textId="77777777" w:rsidR="009906FE" w:rsidRPr="00BA005D" w:rsidRDefault="009906FE" w:rsidP="00285BA9">
      <w:pPr>
        <w:widowControl w:val="0"/>
        <w:adjustRightInd w:val="0"/>
        <w:spacing w:line="240" w:lineRule="auto"/>
        <w:rPr>
          <w:rFonts w:ascii="Arial" w:eastAsia="Cambria" w:hAnsi="Arial" w:cs="Arial"/>
          <w:b/>
          <w:color w:val="000000" w:themeColor="text1"/>
          <w:sz w:val="20"/>
        </w:rPr>
      </w:pPr>
    </w:p>
    <w:p w14:paraId="25BB48D4" w14:textId="77777777" w:rsidR="00285BA9" w:rsidRPr="00BA005D" w:rsidRDefault="004B3717" w:rsidP="005F4020">
      <w:pPr>
        <w:numPr>
          <w:ilvl w:val="0"/>
          <w:numId w:val="33"/>
        </w:numPr>
        <w:rPr>
          <w:rFonts w:ascii="Arial" w:hAnsi="Arial" w:cs="Arial"/>
          <w:color w:val="000000" w:themeColor="text1"/>
          <w:sz w:val="20"/>
        </w:rPr>
      </w:pPr>
      <w:r w:rsidRPr="00BA005D">
        <w:rPr>
          <w:rFonts w:ascii="Arial" w:hAnsi="Arial" w:cs="Arial"/>
          <w:color w:val="000000" w:themeColor="text1"/>
          <w:sz w:val="20"/>
        </w:rPr>
        <w:t xml:space="preserve">Students will undertake </w:t>
      </w:r>
      <w:r w:rsidR="009F5E90" w:rsidRPr="00BA005D">
        <w:rPr>
          <w:rFonts w:ascii="Arial" w:hAnsi="Arial" w:cs="Arial"/>
          <w:color w:val="000000" w:themeColor="text1"/>
          <w:sz w:val="20"/>
        </w:rPr>
        <w:t>three</w:t>
      </w:r>
      <w:r w:rsidRPr="00BA005D">
        <w:rPr>
          <w:rFonts w:ascii="Arial" w:hAnsi="Arial" w:cs="Arial"/>
          <w:color w:val="000000" w:themeColor="text1"/>
          <w:sz w:val="20"/>
        </w:rPr>
        <w:t xml:space="preserve"> projects during this course.  Each project will require: the creation of a process book, a presentation of their work, and creation of a </w:t>
      </w:r>
      <w:r w:rsidR="005F4020" w:rsidRPr="00BA005D">
        <w:rPr>
          <w:rFonts w:ascii="Arial" w:hAnsi="Arial" w:cs="Arial"/>
          <w:color w:val="000000" w:themeColor="text1"/>
          <w:sz w:val="20"/>
        </w:rPr>
        <w:t>designed product as outlined in each project description.  Individual projects may require additional deliverables.</w:t>
      </w:r>
    </w:p>
    <w:p w14:paraId="1CE5C1D6" w14:textId="77777777" w:rsidR="00F07D32" w:rsidRPr="00BA005D" w:rsidRDefault="00F07D32" w:rsidP="005F4020">
      <w:pPr>
        <w:numPr>
          <w:ilvl w:val="0"/>
          <w:numId w:val="33"/>
        </w:numPr>
        <w:rPr>
          <w:rFonts w:ascii="Arial" w:hAnsi="Arial" w:cs="Arial"/>
          <w:color w:val="000000" w:themeColor="text1"/>
          <w:sz w:val="20"/>
        </w:rPr>
      </w:pPr>
      <w:r w:rsidRPr="00BA005D">
        <w:rPr>
          <w:rFonts w:ascii="Arial" w:hAnsi="Arial" w:cs="Arial"/>
          <w:color w:val="000000" w:themeColor="text1"/>
          <w:sz w:val="20"/>
        </w:rPr>
        <w:t>Projects in this class will require time in the workshop, both inside and outside of class.</w:t>
      </w:r>
    </w:p>
    <w:p w14:paraId="3549F9E5" w14:textId="77777777" w:rsidR="005F4020" w:rsidRPr="00BA005D" w:rsidRDefault="005F4020" w:rsidP="005F4020">
      <w:pPr>
        <w:numPr>
          <w:ilvl w:val="0"/>
          <w:numId w:val="33"/>
        </w:numPr>
        <w:rPr>
          <w:rFonts w:ascii="Arial" w:hAnsi="Arial" w:cs="Arial"/>
          <w:color w:val="000000" w:themeColor="text1"/>
          <w:sz w:val="20"/>
        </w:rPr>
      </w:pPr>
      <w:r w:rsidRPr="00BA005D">
        <w:rPr>
          <w:rFonts w:ascii="Arial" w:hAnsi="Arial" w:cs="Arial"/>
          <w:color w:val="000000" w:themeColor="text1"/>
          <w:sz w:val="20"/>
        </w:rPr>
        <w:t>Projects and class lectures will be accompanied by outside reading.  The readings are compiled to cover the basics and should be considered required.  Students are strongly encouraged to explore material beyond the required readings in order to more fully explore the topics that are introduced.</w:t>
      </w:r>
    </w:p>
    <w:p w14:paraId="7204A725" w14:textId="77777777" w:rsidR="00FF3FBA" w:rsidRPr="00BA005D" w:rsidRDefault="005F4020" w:rsidP="00285BA9">
      <w:pPr>
        <w:numPr>
          <w:ilvl w:val="0"/>
          <w:numId w:val="33"/>
        </w:numPr>
        <w:rPr>
          <w:rFonts w:ascii="Arial" w:hAnsi="Arial" w:cs="Arial"/>
          <w:color w:val="000000" w:themeColor="text1"/>
          <w:sz w:val="20"/>
        </w:rPr>
      </w:pPr>
      <w:r w:rsidRPr="00BA005D">
        <w:rPr>
          <w:rFonts w:ascii="Arial" w:hAnsi="Arial" w:cs="Arial"/>
          <w:color w:val="000000" w:themeColor="text1"/>
          <w:sz w:val="20"/>
        </w:rPr>
        <w:t>The class will include outside field trips in order to provide exposure different aspects of the professional design world.</w:t>
      </w:r>
    </w:p>
    <w:p w14:paraId="378D384B" w14:textId="77777777" w:rsidR="003D4857" w:rsidRPr="00BA005D" w:rsidRDefault="003D4857" w:rsidP="00285BA9">
      <w:pPr>
        <w:rPr>
          <w:rFonts w:ascii="Arial" w:hAnsi="Arial" w:cs="Arial"/>
          <w:b/>
          <w:color w:val="000000" w:themeColor="text1"/>
          <w:sz w:val="20"/>
        </w:rPr>
      </w:pPr>
    </w:p>
    <w:p w14:paraId="3FB566D8" w14:textId="77777777" w:rsidR="00285BA9" w:rsidRPr="00BA005D" w:rsidRDefault="00285BA9" w:rsidP="00285BA9">
      <w:pPr>
        <w:rPr>
          <w:rFonts w:ascii="Arial" w:hAnsi="Arial" w:cs="Arial"/>
          <w:b/>
          <w:color w:val="000000" w:themeColor="text1"/>
          <w:sz w:val="20"/>
        </w:rPr>
      </w:pPr>
      <w:r w:rsidRPr="00BA005D">
        <w:rPr>
          <w:rFonts w:ascii="Arial" w:hAnsi="Arial" w:cs="Arial"/>
          <w:b/>
          <w:color w:val="000000" w:themeColor="text1"/>
          <w:sz w:val="20"/>
        </w:rPr>
        <w:t>Course Schedule:</w:t>
      </w:r>
      <w:r w:rsidRPr="00BA005D">
        <w:rPr>
          <w:rFonts w:ascii="Arial" w:hAnsi="Arial" w:cs="Arial"/>
          <w:b/>
          <w:i/>
          <w:color w:val="000000" w:themeColor="text1"/>
          <w:sz w:val="20"/>
        </w:rPr>
        <w:t xml:space="preserve"> </w:t>
      </w:r>
    </w:p>
    <w:p w14:paraId="2D373EE4" w14:textId="77777777" w:rsidR="002D71D2" w:rsidRPr="00BA005D" w:rsidRDefault="002D71D2" w:rsidP="00285BA9">
      <w:pPr>
        <w:rPr>
          <w:rFonts w:ascii="Arial" w:hAnsi="Arial" w:cs="Arial"/>
          <w:b/>
          <w:color w:val="000000" w:themeColor="text1"/>
          <w:sz w:val="20"/>
        </w:rPr>
      </w:pPr>
    </w:p>
    <w:p w14:paraId="3B74832D" w14:textId="77777777" w:rsidR="009620B8" w:rsidRPr="00BA005D" w:rsidRDefault="00285BA9" w:rsidP="009620B8">
      <w:pPr>
        <w:rPr>
          <w:rFonts w:ascii="Arial" w:hAnsi="Arial" w:cs="Arial"/>
          <w:b/>
          <w:color w:val="000000" w:themeColor="text1"/>
          <w:sz w:val="20"/>
        </w:rPr>
      </w:pPr>
      <w:r w:rsidRPr="00BA005D">
        <w:rPr>
          <w:rFonts w:ascii="Arial" w:hAnsi="Arial" w:cs="Arial"/>
          <w:b/>
          <w:color w:val="000000" w:themeColor="text1"/>
          <w:sz w:val="20"/>
        </w:rPr>
        <w:t>Schedule</w:t>
      </w:r>
      <w:r w:rsidRPr="00BA005D">
        <w:rPr>
          <w:rFonts w:ascii="Arial" w:hAnsi="Arial" w:cs="Arial"/>
          <w:b/>
          <w:color w:val="000000" w:themeColor="text1"/>
          <w:sz w:val="20"/>
        </w:rPr>
        <w:tab/>
      </w:r>
      <w:r w:rsidR="009B61E4" w:rsidRPr="00BA005D">
        <w:rPr>
          <w:rFonts w:ascii="Arial" w:hAnsi="Arial" w:cs="Arial"/>
          <w:b/>
          <w:color w:val="000000" w:themeColor="text1"/>
          <w:sz w:val="20"/>
        </w:rPr>
        <w:t>Topic</w:t>
      </w:r>
      <w:r w:rsidRPr="00BA005D">
        <w:rPr>
          <w:rFonts w:ascii="Arial" w:hAnsi="Arial" w:cs="Arial"/>
          <w:b/>
          <w:color w:val="000000" w:themeColor="text1"/>
          <w:sz w:val="20"/>
        </w:rPr>
        <w:tab/>
      </w:r>
      <w:r w:rsidRPr="00BA005D">
        <w:rPr>
          <w:rFonts w:ascii="Arial" w:hAnsi="Arial" w:cs="Arial"/>
          <w:b/>
          <w:color w:val="000000" w:themeColor="text1"/>
          <w:sz w:val="20"/>
        </w:rPr>
        <w:tab/>
      </w:r>
      <w:r w:rsidR="00144A49" w:rsidRPr="00BA005D">
        <w:rPr>
          <w:rFonts w:ascii="Arial" w:hAnsi="Arial" w:cs="Arial"/>
          <w:b/>
          <w:color w:val="000000" w:themeColor="text1"/>
          <w:sz w:val="20"/>
        </w:rPr>
        <w:tab/>
      </w:r>
      <w:r w:rsidRPr="00BA005D">
        <w:rPr>
          <w:rFonts w:ascii="Arial" w:hAnsi="Arial" w:cs="Arial"/>
          <w:b/>
          <w:color w:val="000000" w:themeColor="text1"/>
          <w:sz w:val="20"/>
        </w:rPr>
        <w:t>Comments</w:t>
      </w:r>
      <w:r w:rsidR="009620B8" w:rsidRPr="00BA005D">
        <w:rPr>
          <w:rFonts w:ascii="Arial" w:hAnsi="Arial" w:cs="Arial"/>
          <w:b/>
          <w:color w:val="000000" w:themeColor="text1"/>
          <w:sz w:val="20"/>
        </w:rPr>
        <w:tab/>
      </w:r>
      <w:r w:rsidR="009620B8" w:rsidRPr="00BA005D">
        <w:rPr>
          <w:rFonts w:ascii="Arial" w:hAnsi="Arial" w:cs="Arial"/>
          <w:b/>
          <w:color w:val="000000" w:themeColor="text1"/>
          <w:sz w:val="20"/>
        </w:rPr>
        <w:tab/>
      </w:r>
      <w:r w:rsidR="009620B8" w:rsidRPr="00BA005D">
        <w:rPr>
          <w:rFonts w:ascii="Arial" w:hAnsi="Arial" w:cs="Arial"/>
          <w:b/>
          <w:color w:val="000000" w:themeColor="text1"/>
          <w:sz w:val="20"/>
        </w:rPr>
        <w:tab/>
      </w:r>
      <w:r w:rsidR="009620B8" w:rsidRPr="00BA005D">
        <w:rPr>
          <w:rFonts w:ascii="Arial" w:hAnsi="Arial" w:cs="Arial"/>
          <w:b/>
          <w:color w:val="000000" w:themeColor="text1"/>
          <w:sz w:val="20"/>
        </w:rPr>
        <w:tab/>
      </w:r>
      <w:r w:rsidR="009620B8" w:rsidRPr="00BA005D">
        <w:rPr>
          <w:rFonts w:ascii="Arial" w:hAnsi="Arial" w:cs="Arial"/>
          <w:b/>
          <w:color w:val="000000" w:themeColor="text1"/>
          <w:sz w:val="20"/>
        </w:rPr>
        <w:tab/>
      </w:r>
    </w:p>
    <w:p w14:paraId="7FD920B9" w14:textId="77777777" w:rsidR="004F7ABD" w:rsidRPr="00BA005D" w:rsidRDefault="004F7ABD" w:rsidP="00134B86">
      <w:pPr>
        <w:rPr>
          <w:rFonts w:ascii="Arial" w:hAnsi="Arial" w:cs="Arial"/>
          <w:b/>
          <w:color w:val="000000" w:themeColor="text1"/>
          <w:sz w:val="20"/>
        </w:rPr>
      </w:pPr>
    </w:p>
    <w:p w14:paraId="47C94F12" w14:textId="3D8268F1" w:rsidR="00841479" w:rsidRPr="00BA005D" w:rsidRDefault="009F5E90" w:rsidP="00C35B54">
      <w:pPr>
        <w:rPr>
          <w:rFonts w:ascii="Arial" w:hAnsi="Arial" w:cs="Arial"/>
          <w:b/>
          <w:color w:val="000000" w:themeColor="text1"/>
          <w:sz w:val="20"/>
        </w:rPr>
      </w:pPr>
      <w:r w:rsidRPr="00BA005D">
        <w:rPr>
          <w:rFonts w:ascii="Arial" w:hAnsi="Arial" w:cs="Arial"/>
          <w:b/>
          <w:color w:val="000000" w:themeColor="text1"/>
          <w:sz w:val="20"/>
        </w:rPr>
        <w:t>Week 1-5</w:t>
      </w:r>
      <w:r w:rsidR="00841479" w:rsidRPr="00BA005D">
        <w:rPr>
          <w:rFonts w:ascii="Arial" w:hAnsi="Arial" w:cs="Arial"/>
          <w:b/>
          <w:color w:val="000000" w:themeColor="text1"/>
          <w:sz w:val="20"/>
        </w:rPr>
        <w:tab/>
      </w:r>
      <w:r w:rsidR="00841479" w:rsidRPr="00BA005D">
        <w:rPr>
          <w:rFonts w:ascii="Arial" w:hAnsi="Arial" w:cs="Arial"/>
          <w:color w:val="000000" w:themeColor="text1"/>
          <w:sz w:val="20"/>
        </w:rPr>
        <w:t xml:space="preserve">Bespoke </w:t>
      </w:r>
      <w:r w:rsidRPr="00BA005D">
        <w:rPr>
          <w:rFonts w:ascii="Arial" w:hAnsi="Arial" w:cs="Arial"/>
          <w:color w:val="000000" w:themeColor="text1"/>
          <w:sz w:val="20"/>
        </w:rPr>
        <w:t>Design</w:t>
      </w:r>
      <w:r w:rsidRPr="00BA005D">
        <w:rPr>
          <w:rFonts w:ascii="Arial" w:hAnsi="Arial" w:cs="Arial"/>
          <w:color w:val="000000" w:themeColor="text1"/>
          <w:sz w:val="20"/>
        </w:rPr>
        <w:tab/>
      </w:r>
      <w:r w:rsidR="00841479" w:rsidRPr="00BA005D">
        <w:rPr>
          <w:rFonts w:ascii="Arial" w:hAnsi="Arial" w:cs="Arial"/>
          <w:color w:val="000000" w:themeColor="text1"/>
          <w:sz w:val="20"/>
        </w:rPr>
        <w:t>Identify an individual user's needs, develop and test a</w:t>
      </w:r>
      <w:r w:rsidRPr="00BA005D">
        <w:rPr>
          <w:rFonts w:ascii="Arial" w:hAnsi="Arial" w:cs="Arial"/>
          <w:color w:val="000000" w:themeColor="text1"/>
          <w:sz w:val="20"/>
        </w:rPr>
        <w:t xml:space="preserve">n </w:t>
      </w:r>
      <w:r w:rsidRPr="00BA005D">
        <w:rPr>
          <w:rFonts w:ascii="Arial" w:hAnsi="Arial" w:cs="Arial"/>
          <w:color w:val="000000" w:themeColor="text1"/>
          <w:sz w:val="20"/>
        </w:rPr>
        <w:tab/>
      </w:r>
      <w:r w:rsidRPr="00BA005D">
        <w:rPr>
          <w:rFonts w:ascii="Arial" w:hAnsi="Arial" w:cs="Arial"/>
          <w:color w:val="000000" w:themeColor="text1"/>
          <w:sz w:val="20"/>
        </w:rPr>
        <w:tab/>
      </w:r>
      <w:r w:rsidRPr="00BA005D">
        <w:rPr>
          <w:rFonts w:ascii="Arial" w:hAnsi="Arial" w:cs="Arial"/>
          <w:color w:val="000000" w:themeColor="text1"/>
          <w:sz w:val="20"/>
        </w:rPr>
        <w:tab/>
      </w:r>
      <w:r w:rsidRPr="00BA005D">
        <w:rPr>
          <w:rFonts w:ascii="Arial" w:hAnsi="Arial" w:cs="Arial"/>
          <w:color w:val="000000" w:themeColor="text1"/>
          <w:sz w:val="20"/>
        </w:rPr>
        <w:tab/>
      </w:r>
      <w:r w:rsidRPr="00BA005D">
        <w:rPr>
          <w:rFonts w:ascii="Arial" w:hAnsi="Arial" w:cs="Arial"/>
          <w:color w:val="000000" w:themeColor="text1"/>
          <w:sz w:val="20"/>
        </w:rPr>
        <w:tab/>
      </w:r>
      <w:r w:rsidRPr="00BA005D">
        <w:rPr>
          <w:rFonts w:ascii="Arial" w:hAnsi="Arial" w:cs="Arial"/>
          <w:color w:val="000000" w:themeColor="text1"/>
          <w:sz w:val="20"/>
        </w:rPr>
        <w:tab/>
        <w:t>individual</w:t>
      </w:r>
      <w:r w:rsidR="00841479" w:rsidRPr="00BA005D">
        <w:rPr>
          <w:rFonts w:ascii="Arial" w:hAnsi="Arial" w:cs="Arial"/>
          <w:color w:val="000000" w:themeColor="text1"/>
          <w:sz w:val="20"/>
        </w:rPr>
        <w:t xml:space="preserve"> custom fit soft-goods product.</w:t>
      </w:r>
    </w:p>
    <w:p w14:paraId="10EB34BE" w14:textId="77777777" w:rsidR="00841479" w:rsidRPr="00BA005D" w:rsidRDefault="00841479" w:rsidP="00C35B54">
      <w:pPr>
        <w:rPr>
          <w:rFonts w:ascii="Arial" w:hAnsi="Arial" w:cs="Arial"/>
          <w:b/>
          <w:color w:val="000000" w:themeColor="text1"/>
          <w:sz w:val="20"/>
        </w:rPr>
      </w:pPr>
    </w:p>
    <w:p w14:paraId="68E7C3B3" w14:textId="24EEE847" w:rsidR="00444B58" w:rsidRPr="00BA005D" w:rsidRDefault="009F5E90" w:rsidP="009F5E90">
      <w:pPr>
        <w:rPr>
          <w:rFonts w:ascii="Arial" w:hAnsi="Arial" w:cs="Arial"/>
          <w:color w:val="000000" w:themeColor="text1"/>
          <w:sz w:val="20"/>
        </w:rPr>
      </w:pPr>
      <w:r w:rsidRPr="00BA005D">
        <w:rPr>
          <w:rFonts w:ascii="Arial" w:hAnsi="Arial" w:cs="Arial"/>
          <w:b/>
          <w:color w:val="000000" w:themeColor="text1"/>
          <w:sz w:val="20"/>
        </w:rPr>
        <w:t xml:space="preserve">Week </w:t>
      </w:r>
      <w:r w:rsidR="00AF30C8" w:rsidRPr="00BA005D">
        <w:rPr>
          <w:rFonts w:ascii="Arial" w:hAnsi="Arial" w:cs="Arial"/>
          <w:b/>
          <w:color w:val="000000" w:themeColor="text1"/>
          <w:sz w:val="20"/>
        </w:rPr>
        <w:t>6</w:t>
      </w:r>
      <w:r w:rsidRPr="00BA005D">
        <w:rPr>
          <w:rFonts w:ascii="Arial" w:hAnsi="Arial" w:cs="Arial"/>
          <w:b/>
          <w:color w:val="000000" w:themeColor="text1"/>
          <w:sz w:val="20"/>
        </w:rPr>
        <w:t>-10</w:t>
      </w:r>
      <w:r w:rsidR="00C35B54" w:rsidRPr="00BA005D">
        <w:rPr>
          <w:rFonts w:ascii="Arial" w:hAnsi="Arial" w:cs="Arial"/>
          <w:color w:val="000000" w:themeColor="text1"/>
          <w:sz w:val="20"/>
        </w:rPr>
        <w:tab/>
        <w:t>U</w:t>
      </w:r>
      <w:r w:rsidR="00BA005D">
        <w:rPr>
          <w:rFonts w:ascii="Arial" w:hAnsi="Arial" w:cs="Arial"/>
          <w:color w:val="000000" w:themeColor="text1"/>
          <w:sz w:val="20"/>
        </w:rPr>
        <w:t>niversal Design</w:t>
      </w:r>
      <w:r w:rsidR="00BA005D">
        <w:rPr>
          <w:rFonts w:ascii="Arial" w:hAnsi="Arial" w:cs="Arial"/>
          <w:color w:val="000000" w:themeColor="text1"/>
          <w:sz w:val="20"/>
        </w:rPr>
        <w:tab/>
      </w:r>
      <w:r w:rsidRPr="00BA005D">
        <w:rPr>
          <w:rFonts w:ascii="Arial" w:hAnsi="Arial" w:cs="Arial"/>
          <w:color w:val="000000" w:themeColor="text1"/>
          <w:sz w:val="20"/>
        </w:rPr>
        <w:t xml:space="preserve">Gather and identify needs for a wide variety of user </w:t>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Pr="00BA005D">
        <w:rPr>
          <w:rFonts w:ascii="Arial" w:hAnsi="Arial" w:cs="Arial"/>
          <w:color w:val="000000" w:themeColor="text1"/>
          <w:sz w:val="20"/>
        </w:rPr>
        <w:t>groups</w:t>
      </w:r>
      <w:r w:rsidR="00C35B54" w:rsidRPr="00BA005D">
        <w:rPr>
          <w:rFonts w:ascii="Arial" w:hAnsi="Arial" w:cs="Arial"/>
          <w:color w:val="000000" w:themeColor="text1"/>
          <w:sz w:val="20"/>
        </w:rPr>
        <w:t xml:space="preserve">, develop </w:t>
      </w:r>
      <w:r w:rsidRPr="00BA005D">
        <w:rPr>
          <w:rFonts w:ascii="Arial" w:hAnsi="Arial" w:cs="Arial"/>
          <w:color w:val="000000" w:themeColor="text1"/>
          <w:sz w:val="20"/>
        </w:rPr>
        <w:t xml:space="preserve">functional and performance </w:t>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Pr="00BA005D">
        <w:rPr>
          <w:rFonts w:ascii="Arial" w:hAnsi="Arial" w:cs="Arial"/>
          <w:color w:val="000000" w:themeColor="text1"/>
          <w:sz w:val="20"/>
        </w:rPr>
        <w:t>requirements based on</w:t>
      </w:r>
      <w:r w:rsidR="00BA005D">
        <w:rPr>
          <w:rFonts w:ascii="Arial" w:hAnsi="Arial" w:cs="Arial"/>
          <w:color w:val="000000" w:themeColor="text1"/>
          <w:sz w:val="20"/>
        </w:rPr>
        <w:t xml:space="preserve"> </w:t>
      </w:r>
      <w:r w:rsidRPr="00BA005D">
        <w:rPr>
          <w:rFonts w:ascii="Arial" w:hAnsi="Arial" w:cs="Arial"/>
          <w:color w:val="000000" w:themeColor="text1"/>
          <w:sz w:val="20"/>
        </w:rPr>
        <w:t xml:space="preserve">needs, perform formative and </w:t>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Pr="00BA005D">
        <w:rPr>
          <w:rFonts w:ascii="Arial" w:hAnsi="Arial" w:cs="Arial"/>
          <w:color w:val="000000" w:themeColor="text1"/>
          <w:sz w:val="20"/>
        </w:rPr>
        <w:t>summative usability testing on</w:t>
      </w:r>
      <w:r w:rsidR="00BA005D">
        <w:rPr>
          <w:rFonts w:ascii="Arial" w:hAnsi="Arial" w:cs="Arial"/>
          <w:color w:val="000000" w:themeColor="text1"/>
          <w:sz w:val="20"/>
        </w:rPr>
        <w:t xml:space="preserve"> </w:t>
      </w:r>
      <w:r w:rsidRPr="00BA005D">
        <w:rPr>
          <w:rFonts w:ascii="Arial" w:hAnsi="Arial" w:cs="Arial"/>
          <w:color w:val="000000" w:themeColor="text1"/>
          <w:sz w:val="20"/>
        </w:rPr>
        <w:t>a designed solution.</w:t>
      </w:r>
    </w:p>
    <w:p w14:paraId="1E4B9D7F" w14:textId="77777777" w:rsidR="00444B58" w:rsidRPr="00BA005D" w:rsidRDefault="00444B58" w:rsidP="00C35B54">
      <w:pPr>
        <w:rPr>
          <w:rFonts w:ascii="Arial" w:hAnsi="Arial" w:cs="Arial"/>
          <w:b/>
          <w:color w:val="000000" w:themeColor="text1"/>
          <w:sz w:val="20"/>
        </w:rPr>
      </w:pPr>
    </w:p>
    <w:p w14:paraId="6C996448" w14:textId="4E2AB7D4" w:rsidR="002C58B8" w:rsidRPr="00BA005D" w:rsidRDefault="00C35B54" w:rsidP="00BA005D">
      <w:pPr>
        <w:rPr>
          <w:rFonts w:ascii="Arial" w:hAnsi="Arial" w:cs="Arial"/>
          <w:color w:val="000000" w:themeColor="text1"/>
          <w:sz w:val="20"/>
        </w:rPr>
      </w:pPr>
      <w:r w:rsidRPr="00BA005D">
        <w:rPr>
          <w:rFonts w:ascii="Arial" w:hAnsi="Arial" w:cs="Arial"/>
          <w:b/>
          <w:color w:val="000000" w:themeColor="text1"/>
          <w:sz w:val="20"/>
        </w:rPr>
        <w:t xml:space="preserve">Week </w:t>
      </w:r>
      <w:r w:rsidR="009F5E90" w:rsidRPr="00BA005D">
        <w:rPr>
          <w:rFonts w:ascii="Arial" w:hAnsi="Arial" w:cs="Arial"/>
          <w:b/>
          <w:color w:val="000000" w:themeColor="text1"/>
          <w:sz w:val="20"/>
        </w:rPr>
        <w:t>11</w:t>
      </w:r>
      <w:r w:rsidRPr="00BA005D">
        <w:rPr>
          <w:rFonts w:ascii="Arial" w:hAnsi="Arial" w:cs="Arial"/>
          <w:b/>
          <w:color w:val="000000" w:themeColor="text1"/>
          <w:sz w:val="20"/>
        </w:rPr>
        <w:t>-1</w:t>
      </w:r>
      <w:r w:rsidR="00977663" w:rsidRPr="00BA005D">
        <w:rPr>
          <w:rFonts w:ascii="Arial" w:hAnsi="Arial" w:cs="Arial"/>
          <w:b/>
          <w:color w:val="000000" w:themeColor="text1"/>
          <w:sz w:val="20"/>
        </w:rPr>
        <w:t>5</w:t>
      </w:r>
      <w:r w:rsidRPr="00BA005D">
        <w:rPr>
          <w:rFonts w:ascii="Arial" w:hAnsi="Arial" w:cs="Arial"/>
          <w:b/>
          <w:color w:val="000000" w:themeColor="text1"/>
          <w:sz w:val="20"/>
        </w:rPr>
        <w:tab/>
      </w:r>
      <w:r w:rsidRPr="00BA005D">
        <w:rPr>
          <w:rFonts w:ascii="Arial" w:hAnsi="Arial" w:cs="Arial"/>
          <w:color w:val="000000" w:themeColor="text1"/>
          <w:sz w:val="20"/>
        </w:rPr>
        <w:t xml:space="preserve">Design for </w:t>
      </w:r>
      <w:r w:rsidR="009F5E90" w:rsidRPr="00BA005D">
        <w:rPr>
          <w:rFonts w:ascii="Arial" w:hAnsi="Arial" w:cs="Arial"/>
          <w:color w:val="000000" w:themeColor="text1"/>
          <w:sz w:val="20"/>
        </w:rPr>
        <w:t>Extremes</w:t>
      </w:r>
      <w:r w:rsidRPr="00BA005D">
        <w:rPr>
          <w:rFonts w:ascii="Arial" w:hAnsi="Arial" w:cs="Arial"/>
          <w:color w:val="000000" w:themeColor="text1"/>
          <w:sz w:val="20"/>
        </w:rPr>
        <w:t xml:space="preserve"> </w:t>
      </w:r>
      <w:r w:rsidRPr="00BA005D">
        <w:rPr>
          <w:rFonts w:ascii="Arial" w:hAnsi="Arial" w:cs="Arial"/>
          <w:color w:val="000000" w:themeColor="text1"/>
          <w:sz w:val="20"/>
        </w:rPr>
        <w:tab/>
      </w:r>
      <w:r w:rsidR="009F5E90" w:rsidRPr="00BA005D">
        <w:rPr>
          <w:rFonts w:ascii="Arial" w:hAnsi="Arial" w:cs="Arial"/>
          <w:color w:val="000000" w:themeColor="text1"/>
          <w:sz w:val="20"/>
        </w:rPr>
        <w:t xml:space="preserve">Gather and identify needs for a highly specific user </w:t>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9F5E90" w:rsidRPr="00BA005D">
        <w:rPr>
          <w:rFonts w:ascii="Arial" w:hAnsi="Arial" w:cs="Arial"/>
          <w:color w:val="000000" w:themeColor="text1"/>
          <w:sz w:val="20"/>
        </w:rPr>
        <w:t>group</w:t>
      </w:r>
      <w:r w:rsidRPr="00BA005D">
        <w:rPr>
          <w:rFonts w:ascii="Arial" w:hAnsi="Arial" w:cs="Arial"/>
          <w:color w:val="000000" w:themeColor="text1"/>
          <w:sz w:val="20"/>
        </w:rPr>
        <w:t>,</w:t>
      </w:r>
      <w:r w:rsidR="00BA005D">
        <w:rPr>
          <w:rFonts w:ascii="Arial" w:hAnsi="Arial" w:cs="Arial"/>
          <w:color w:val="000000" w:themeColor="text1"/>
          <w:sz w:val="20"/>
        </w:rPr>
        <w:t xml:space="preserve">  </w:t>
      </w:r>
      <w:r w:rsidRPr="00BA005D">
        <w:rPr>
          <w:rFonts w:ascii="Arial" w:hAnsi="Arial" w:cs="Arial"/>
          <w:color w:val="000000" w:themeColor="text1"/>
          <w:sz w:val="20"/>
        </w:rPr>
        <w:t xml:space="preserve">develop and test a product solution for a specific </w:t>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Pr="00BA005D">
        <w:rPr>
          <w:rFonts w:ascii="Arial" w:hAnsi="Arial" w:cs="Arial"/>
          <w:color w:val="000000" w:themeColor="text1"/>
          <w:sz w:val="20"/>
        </w:rPr>
        <w:t xml:space="preserve">scenario encountered by </w:t>
      </w:r>
      <w:r w:rsidR="002C58B8" w:rsidRPr="00BA005D">
        <w:rPr>
          <w:rFonts w:ascii="Arial" w:hAnsi="Arial" w:cs="Arial"/>
          <w:color w:val="000000" w:themeColor="text1"/>
          <w:sz w:val="20"/>
        </w:rPr>
        <w:t xml:space="preserve">the users, learn to incorporate </w:t>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BA005D">
        <w:rPr>
          <w:rFonts w:ascii="Arial" w:hAnsi="Arial" w:cs="Arial"/>
          <w:color w:val="000000" w:themeColor="text1"/>
          <w:sz w:val="20"/>
        </w:rPr>
        <w:tab/>
      </w:r>
      <w:r w:rsidR="002C58B8" w:rsidRPr="00BA005D">
        <w:rPr>
          <w:rFonts w:ascii="Arial" w:hAnsi="Arial" w:cs="Arial"/>
          <w:color w:val="000000" w:themeColor="text1"/>
          <w:sz w:val="20"/>
        </w:rPr>
        <w:t>simulation</w:t>
      </w:r>
      <w:r w:rsidR="00BA005D">
        <w:rPr>
          <w:rFonts w:ascii="Arial" w:hAnsi="Arial" w:cs="Arial"/>
          <w:color w:val="000000" w:themeColor="text1"/>
          <w:sz w:val="20"/>
        </w:rPr>
        <w:t xml:space="preserve"> </w:t>
      </w:r>
      <w:r w:rsidR="002C58B8" w:rsidRPr="00BA005D">
        <w:rPr>
          <w:rFonts w:ascii="Arial" w:hAnsi="Arial" w:cs="Arial"/>
          <w:color w:val="000000" w:themeColor="text1"/>
          <w:sz w:val="20"/>
        </w:rPr>
        <w:t>into needs assessment and testing activities.</w:t>
      </w:r>
    </w:p>
    <w:p w14:paraId="159D739C" w14:textId="57DB1C53" w:rsidR="004F7ABD" w:rsidRPr="00BA005D" w:rsidRDefault="003C1373" w:rsidP="00BA005D">
      <w:pPr>
        <w:rPr>
          <w:rFonts w:ascii="Arial" w:hAnsi="Arial" w:cs="Arial"/>
          <w:color w:val="000000" w:themeColor="text1"/>
          <w:sz w:val="20"/>
          <w:lang w:eastAsia="ko-KR"/>
        </w:rPr>
      </w:pPr>
      <w:r w:rsidRPr="00BA005D">
        <w:rPr>
          <w:rFonts w:ascii="Arial" w:hAnsi="Arial" w:cs="Arial"/>
          <w:color w:val="000000" w:themeColor="text1"/>
          <w:sz w:val="20"/>
        </w:rPr>
        <w:tab/>
      </w:r>
      <w:r w:rsidRPr="00BA005D">
        <w:rPr>
          <w:rFonts w:ascii="Arial" w:hAnsi="Arial" w:cs="Arial"/>
          <w:color w:val="000000" w:themeColor="text1"/>
          <w:sz w:val="20"/>
        </w:rPr>
        <w:tab/>
        <w:t xml:space="preserve">                </w:t>
      </w:r>
      <w:r w:rsidR="001240C7" w:rsidRPr="00BA005D">
        <w:rPr>
          <w:rFonts w:ascii="Arial" w:hAnsi="Arial" w:cs="Arial"/>
          <w:color w:val="000000" w:themeColor="text1"/>
          <w:sz w:val="20"/>
        </w:rPr>
        <w:tab/>
      </w:r>
      <w:r w:rsidR="001240C7" w:rsidRPr="00BA005D">
        <w:rPr>
          <w:rFonts w:ascii="Arial" w:hAnsi="Arial" w:cs="Arial"/>
          <w:color w:val="000000" w:themeColor="text1"/>
          <w:sz w:val="20"/>
        </w:rPr>
        <w:tab/>
      </w:r>
      <w:r w:rsidR="00782960" w:rsidRPr="00BA005D">
        <w:rPr>
          <w:rFonts w:ascii="Arial" w:hAnsi="Arial" w:cs="Arial"/>
          <w:color w:val="000000" w:themeColor="text1"/>
          <w:sz w:val="20"/>
          <w:lang w:eastAsia="ko-KR"/>
        </w:rPr>
        <w:tab/>
      </w:r>
    </w:p>
    <w:p w14:paraId="5468DD9F" w14:textId="77777777" w:rsidR="00A0036F" w:rsidRPr="00BA005D" w:rsidRDefault="00285BA9" w:rsidP="00285BA9">
      <w:pPr>
        <w:rPr>
          <w:rFonts w:ascii="Arial" w:hAnsi="Arial" w:cs="Arial"/>
          <w:b/>
          <w:color w:val="000000" w:themeColor="text1"/>
          <w:sz w:val="20"/>
        </w:rPr>
      </w:pPr>
      <w:r w:rsidRPr="00BA005D">
        <w:rPr>
          <w:rFonts w:ascii="Arial" w:hAnsi="Arial" w:cs="Arial"/>
          <w:b/>
          <w:color w:val="000000" w:themeColor="text1"/>
          <w:sz w:val="20"/>
        </w:rPr>
        <w:t>General Responsibilities and Expectations:</w:t>
      </w:r>
    </w:p>
    <w:p w14:paraId="560AEE35" w14:textId="77777777" w:rsidR="00A17EAC" w:rsidRPr="00BA005D" w:rsidRDefault="00A17EAC" w:rsidP="002C7211">
      <w:pPr>
        <w:rPr>
          <w:rFonts w:ascii="Arial" w:hAnsi="Arial" w:cs="Arial"/>
          <w:b/>
          <w:i/>
          <w:color w:val="000000" w:themeColor="text1"/>
          <w:sz w:val="20"/>
        </w:rPr>
      </w:pPr>
    </w:p>
    <w:p w14:paraId="7C615219" w14:textId="77777777" w:rsidR="00A0036F" w:rsidRPr="00BA005D" w:rsidRDefault="00285BA9" w:rsidP="002C7211">
      <w:pPr>
        <w:rPr>
          <w:rFonts w:ascii="Arial" w:hAnsi="Arial" w:cs="Arial"/>
          <w:b/>
          <w:i/>
          <w:color w:val="000000" w:themeColor="text1"/>
          <w:sz w:val="20"/>
        </w:rPr>
      </w:pPr>
      <w:r w:rsidRPr="00BA005D">
        <w:rPr>
          <w:rFonts w:ascii="Arial" w:hAnsi="Arial" w:cs="Arial"/>
          <w:color w:val="000000" w:themeColor="text1"/>
          <w:sz w:val="20"/>
        </w:rPr>
        <w:t xml:space="preserve">Attendance: Students are required to be in class for designated times with </w:t>
      </w:r>
      <w:r w:rsidR="00A0036F" w:rsidRPr="00BA005D">
        <w:rPr>
          <w:rFonts w:ascii="Arial" w:hAnsi="Arial" w:cs="Arial"/>
          <w:color w:val="000000" w:themeColor="text1"/>
          <w:sz w:val="20"/>
        </w:rPr>
        <w:t>all assigned work completed.  Attendance will be recorded for each student for each class during the semester.  Excessive missed classes will affect final course grades.  A total of 3 unexcused absences are allowed before impacting a final grade.  A fourth unexcused absence will result in the reduction of one letter grade from the final course grade.  Each additional unexcused absence will result in the reduction of an additional letter grade</w:t>
      </w:r>
      <w:r w:rsidR="002869F6" w:rsidRPr="00BA005D">
        <w:rPr>
          <w:rFonts w:ascii="Arial" w:hAnsi="Arial" w:cs="Arial"/>
          <w:color w:val="000000" w:themeColor="text1"/>
          <w:sz w:val="20"/>
        </w:rPr>
        <w:t>.  Excessive unexcused absences will result in failure of the course</w:t>
      </w:r>
      <w:r w:rsidR="00A0036F" w:rsidRPr="00BA005D">
        <w:rPr>
          <w:rFonts w:ascii="Arial" w:hAnsi="Arial" w:cs="Arial"/>
          <w:color w:val="000000" w:themeColor="text1"/>
          <w:sz w:val="20"/>
        </w:rPr>
        <w:t xml:space="preserve">.  Students are expected to be on time.  Students will be recorded </w:t>
      </w:r>
      <w:r w:rsidR="003D4857" w:rsidRPr="00BA005D">
        <w:rPr>
          <w:rFonts w:ascii="Arial" w:hAnsi="Arial" w:cs="Arial"/>
          <w:color w:val="000000" w:themeColor="text1"/>
          <w:sz w:val="20"/>
        </w:rPr>
        <w:t xml:space="preserve">as late if arriving more than </w:t>
      </w:r>
      <w:r w:rsidR="003D4857" w:rsidRPr="00BA005D">
        <w:rPr>
          <w:rFonts w:ascii="Arial" w:hAnsi="Arial" w:cs="Arial"/>
          <w:b/>
          <w:color w:val="000000" w:themeColor="text1"/>
          <w:sz w:val="20"/>
        </w:rPr>
        <w:t>10</w:t>
      </w:r>
      <w:r w:rsidR="00A0036F" w:rsidRPr="00BA005D">
        <w:rPr>
          <w:rFonts w:ascii="Arial" w:hAnsi="Arial" w:cs="Arial"/>
          <w:b/>
          <w:color w:val="000000" w:themeColor="text1"/>
          <w:sz w:val="20"/>
        </w:rPr>
        <w:t xml:space="preserve"> minutes</w:t>
      </w:r>
      <w:r w:rsidR="00A0036F" w:rsidRPr="00BA005D">
        <w:rPr>
          <w:rFonts w:ascii="Arial" w:hAnsi="Arial" w:cs="Arial"/>
          <w:color w:val="000000" w:themeColor="text1"/>
          <w:sz w:val="20"/>
        </w:rPr>
        <w:t xml:space="preserve"> aft</w:t>
      </w:r>
      <w:r w:rsidR="00A604DB" w:rsidRPr="00BA005D">
        <w:rPr>
          <w:rFonts w:ascii="Arial" w:hAnsi="Arial" w:cs="Arial"/>
          <w:color w:val="000000" w:themeColor="text1"/>
          <w:sz w:val="20"/>
        </w:rPr>
        <w:t>er the scheduled start of class.</w:t>
      </w:r>
      <w:r w:rsidR="00A0036F" w:rsidRPr="00BA005D">
        <w:rPr>
          <w:rFonts w:ascii="Arial" w:hAnsi="Arial" w:cs="Arial"/>
          <w:color w:val="000000" w:themeColor="text1"/>
          <w:sz w:val="20"/>
        </w:rPr>
        <w:t xml:space="preserve">  3 unexcused late arrivals will be counted eq</w:t>
      </w:r>
      <w:r w:rsidR="00A604DB" w:rsidRPr="00BA005D">
        <w:rPr>
          <w:rFonts w:ascii="Arial" w:hAnsi="Arial" w:cs="Arial"/>
          <w:color w:val="000000" w:themeColor="text1"/>
          <w:sz w:val="20"/>
        </w:rPr>
        <w:t>uivalent to 1 unexcused absence</w:t>
      </w:r>
      <w:r w:rsidR="00C961B2" w:rsidRPr="00BA005D">
        <w:rPr>
          <w:rFonts w:ascii="Arial" w:hAnsi="Arial" w:cs="Arial"/>
          <w:color w:val="000000" w:themeColor="text1"/>
          <w:sz w:val="20"/>
        </w:rPr>
        <w:t xml:space="preserve">. </w:t>
      </w:r>
      <w:r w:rsidR="00C961B2" w:rsidRPr="00BA005D">
        <w:rPr>
          <w:rFonts w:ascii="Arial" w:hAnsi="Arial" w:cs="Arial"/>
          <w:i/>
          <w:color w:val="000000" w:themeColor="text1"/>
          <w:sz w:val="20"/>
          <w:u w:val="single"/>
        </w:rPr>
        <w:t xml:space="preserve"> </w:t>
      </w:r>
      <w:r w:rsidR="00A604DB" w:rsidRPr="00BA005D">
        <w:rPr>
          <w:rFonts w:ascii="Arial" w:hAnsi="Arial" w:cs="Arial"/>
          <w:i/>
          <w:color w:val="000000" w:themeColor="text1"/>
          <w:sz w:val="20"/>
          <w:u w:val="single"/>
        </w:rPr>
        <w:t>It is the student's responsibility to</w:t>
      </w:r>
      <w:r w:rsidR="00C961B2" w:rsidRPr="00BA005D">
        <w:rPr>
          <w:rFonts w:ascii="Arial" w:hAnsi="Arial" w:cs="Arial"/>
          <w:i/>
          <w:color w:val="000000" w:themeColor="text1"/>
          <w:sz w:val="20"/>
          <w:u w:val="single"/>
        </w:rPr>
        <w:t xml:space="preserve"> personally</w:t>
      </w:r>
      <w:r w:rsidR="00A604DB" w:rsidRPr="00BA005D">
        <w:rPr>
          <w:rFonts w:ascii="Arial" w:hAnsi="Arial" w:cs="Arial"/>
          <w:i/>
          <w:color w:val="000000" w:themeColor="text1"/>
          <w:sz w:val="20"/>
          <w:u w:val="single"/>
        </w:rPr>
        <w:t xml:space="preserve"> check in with an instructor</w:t>
      </w:r>
      <w:r w:rsidR="00C961B2" w:rsidRPr="00BA005D">
        <w:rPr>
          <w:rFonts w:ascii="Arial" w:hAnsi="Arial" w:cs="Arial"/>
          <w:i/>
          <w:color w:val="000000" w:themeColor="text1"/>
          <w:sz w:val="20"/>
          <w:u w:val="single"/>
        </w:rPr>
        <w:t xml:space="preserve"> or class TA</w:t>
      </w:r>
      <w:r w:rsidR="00A604DB" w:rsidRPr="00BA005D">
        <w:rPr>
          <w:rFonts w:ascii="Arial" w:hAnsi="Arial" w:cs="Arial"/>
          <w:i/>
          <w:color w:val="000000" w:themeColor="text1"/>
          <w:sz w:val="20"/>
          <w:u w:val="single"/>
        </w:rPr>
        <w:t xml:space="preserve"> upon arrival to class </w:t>
      </w:r>
      <w:r w:rsidR="00C961B2" w:rsidRPr="00BA005D">
        <w:rPr>
          <w:rFonts w:ascii="Arial" w:hAnsi="Arial" w:cs="Arial"/>
          <w:i/>
          <w:color w:val="000000" w:themeColor="text1"/>
          <w:sz w:val="20"/>
          <w:u w:val="single"/>
        </w:rPr>
        <w:t>and</w:t>
      </w:r>
      <w:r w:rsidR="00A604DB" w:rsidRPr="00BA005D">
        <w:rPr>
          <w:rFonts w:ascii="Arial" w:hAnsi="Arial" w:cs="Arial"/>
          <w:i/>
          <w:color w:val="000000" w:themeColor="text1"/>
          <w:sz w:val="20"/>
          <w:u w:val="single"/>
        </w:rPr>
        <w:t xml:space="preserve"> ensure proper recording of attendance. Failure to check in with an instructor upon late arrival may result in being marked absent</w:t>
      </w:r>
      <w:r w:rsidR="00A604DB" w:rsidRPr="00BA005D">
        <w:rPr>
          <w:rFonts w:ascii="Arial" w:hAnsi="Arial" w:cs="Arial"/>
          <w:color w:val="000000" w:themeColor="text1"/>
          <w:sz w:val="20"/>
        </w:rPr>
        <w:t xml:space="preserve">. </w:t>
      </w:r>
    </w:p>
    <w:p w14:paraId="3C978A09" w14:textId="77777777" w:rsidR="00A0036F" w:rsidRPr="00BA005D" w:rsidRDefault="00A0036F" w:rsidP="00A0036F">
      <w:pPr>
        <w:rPr>
          <w:rFonts w:ascii="Arial" w:hAnsi="Arial" w:cs="Arial"/>
          <w:color w:val="000000" w:themeColor="text1"/>
          <w:sz w:val="20"/>
        </w:rPr>
      </w:pPr>
    </w:p>
    <w:p w14:paraId="1C9745FA" w14:textId="77777777" w:rsidR="00285BA9" w:rsidRPr="00BA005D" w:rsidRDefault="00A0036F" w:rsidP="00285BA9">
      <w:pPr>
        <w:rPr>
          <w:rFonts w:ascii="Arial" w:hAnsi="Arial" w:cs="Arial"/>
          <w:color w:val="000000" w:themeColor="text1"/>
          <w:sz w:val="20"/>
        </w:rPr>
      </w:pPr>
      <w:r w:rsidRPr="00BA005D">
        <w:rPr>
          <w:rFonts w:ascii="Arial" w:hAnsi="Arial" w:cs="Arial"/>
          <w:color w:val="000000" w:themeColor="text1"/>
          <w:sz w:val="20"/>
        </w:rPr>
        <w:t>If you know that you will miss a class for a valid reason (such as for a major religious observance or participation in an approved Institute activity), please let me know at least 24 hours in advance.  If an unexpected situation occurs, it is your responsibility to contact me within 24 hours of the scheduled class time.  Tardiness or missed classes will be excused for valid reasons.</w:t>
      </w:r>
      <w:r w:rsidR="00AB41DB" w:rsidRPr="00BA005D">
        <w:rPr>
          <w:rFonts w:ascii="Arial" w:hAnsi="Arial" w:cs="Arial"/>
          <w:color w:val="000000" w:themeColor="text1"/>
          <w:sz w:val="20"/>
        </w:rPr>
        <w:t xml:space="preserve">  </w:t>
      </w:r>
      <w:r w:rsidR="00AB41DB" w:rsidRPr="00BA005D">
        <w:rPr>
          <w:rFonts w:ascii="Arial" w:hAnsi="Arial" w:cs="Arial"/>
          <w:i/>
          <w:color w:val="000000" w:themeColor="text1"/>
          <w:sz w:val="20"/>
          <w:u w:val="single"/>
        </w:rPr>
        <w:t>Valid</w:t>
      </w:r>
      <w:r w:rsidR="006107DD" w:rsidRPr="00BA005D">
        <w:rPr>
          <w:rFonts w:ascii="Arial" w:hAnsi="Arial" w:cs="Arial"/>
          <w:i/>
          <w:color w:val="000000" w:themeColor="text1"/>
          <w:sz w:val="20"/>
          <w:u w:val="single"/>
        </w:rPr>
        <w:t xml:space="preserve"> </w:t>
      </w:r>
      <w:r w:rsidR="006107DD" w:rsidRPr="00BA005D">
        <w:rPr>
          <w:rFonts w:ascii="Arial" w:hAnsi="Arial" w:cs="Arial"/>
          <w:i/>
          <w:color w:val="000000" w:themeColor="text1"/>
          <w:sz w:val="20"/>
          <w:u w:val="single"/>
        </w:rPr>
        <w:lastRenderedPageBreak/>
        <w:t>written</w:t>
      </w:r>
      <w:r w:rsidR="00AB41DB" w:rsidRPr="00BA005D">
        <w:rPr>
          <w:rFonts w:ascii="Arial" w:hAnsi="Arial" w:cs="Arial"/>
          <w:i/>
          <w:color w:val="000000" w:themeColor="text1"/>
          <w:sz w:val="20"/>
          <w:u w:val="single"/>
        </w:rPr>
        <w:t xml:space="preserve"> documentation </w:t>
      </w:r>
      <w:r w:rsidR="006107DD" w:rsidRPr="00BA005D">
        <w:rPr>
          <w:rFonts w:ascii="Arial" w:hAnsi="Arial" w:cs="Arial"/>
          <w:i/>
          <w:color w:val="000000" w:themeColor="text1"/>
          <w:sz w:val="20"/>
          <w:u w:val="single"/>
        </w:rPr>
        <w:t xml:space="preserve">must be provided </w:t>
      </w:r>
      <w:r w:rsidR="00AB41DB" w:rsidRPr="00BA005D">
        <w:rPr>
          <w:rFonts w:ascii="Arial" w:hAnsi="Arial" w:cs="Arial"/>
          <w:i/>
          <w:color w:val="000000" w:themeColor="text1"/>
          <w:sz w:val="20"/>
          <w:u w:val="single"/>
        </w:rPr>
        <w:t>in order to excuse any i</w:t>
      </w:r>
      <w:r w:rsidR="006107DD" w:rsidRPr="00BA005D">
        <w:rPr>
          <w:rFonts w:ascii="Arial" w:hAnsi="Arial" w:cs="Arial"/>
          <w:i/>
          <w:color w:val="000000" w:themeColor="text1"/>
          <w:sz w:val="20"/>
          <w:u w:val="single"/>
        </w:rPr>
        <w:t>nstance of tardiness or absence and must be provided within 48 hours of the missed class</w:t>
      </w:r>
      <w:r w:rsidR="00DB5CD9" w:rsidRPr="00BA005D">
        <w:rPr>
          <w:rFonts w:ascii="Arial" w:hAnsi="Arial" w:cs="Arial"/>
          <w:i/>
          <w:color w:val="000000" w:themeColor="text1"/>
          <w:sz w:val="20"/>
          <w:u w:val="single"/>
        </w:rPr>
        <w:t xml:space="preserve">  There will be NO exceptions to this policy</w:t>
      </w:r>
      <w:r w:rsidR="006107DD" w:rsidRPr="00BA005D">
        <w:rPr>
          <w:rFonts w:ascii="Arial" w:hAnsi="Arial" w:cs="Arial"/>
          <w:color w:val="000000" w:themeColor="text1"/>
          <w:sz w:val="20"/>
        </w:rPr>
        <w:t>. Any extenuating circumstances must be discussed with your section instructor during this time.</w:t>
      </w:r>
      <w:r w:rsidR="00DB5CD9" w:rsidRPr="00BA005D">
        <w:rPr>
          <w:rFonts w:ascii="Arial" w:hAnsi="Arial" w:cs="Arial"/>
          <w:color w:val="000000" w:themeColor="text1"/>
          <w:sz w:val="20"/>
        </w:rPr>
        <w:t xml:space="preserve">  If for example you are sick the day of class and cannot provide advance notice, then be sure to visit the health center.</w:t>
      </w:r>
    </w:p>
    <w:p w14:paraId="39694CD1" w14:textId="77777777" w:rsidR="000D000C" w:rsidRDefault="000D000C" w:rsidP="000D000C">
      <w:pPr>
        <w:widowControl w:val="0"/>
        <w:adjustRightInd w:val="0"/>
        <w:spacing w:line="240" w:lineRule="auto"/>
        <w:rPr>
          <w:rFonts w:ascii="Arial" w:eastAsiaTheme="minorEastAsia" w:hAnsi="Arial" w:cs="Arial"/>
          <w:sz w:val="20"/>
        </w:rPr>
      </w:pPr>
    </w:p>
    <w:p w14:paraId="35D7F89C" w14:textId="77777777" w:rsidR="000D000C" w:rsidRPr="000D000C" w:rsidRDefault="000D000C" w:rsidP="000D000C">
      <w:pPr>
        <w:widowControl w:val="0"/>
        <w:adjustRightInd w:val="0"/>
        <w:spacing w:line="240" w:lineRule="auto"/>
        <w:rPr>
          <w:rFonts w:ascii="Arial" w:eastAsiaTheme="minorEastAsia" w:hAnsi="Arial" w:cs="Arial"/>
          <w:b/>
          <w:color w:val="000000" w:themeColor="text1"/>
          <w:sz w:val="20"/>
          <w:lang w:eastAsia="ko-KR"/>
        </w:rPr>
      </w:pPr>
      <w:r w:rsidRPr="000D000C">
        <w:rPr>
          <w:rFonts w:ascii="Arial" w:eastAsiaTheme="minorEastAsia" w:hAnsi="Arial" w:cs="Arial"/>
          <w:sz w:val="20"/>
        </w:rPr>
        <w:t xml:space="preserve">Please refer to the Institute attendance policies here: </w:t>
      </w:r>
      <w:hyperlink r:id="rId7" w:history="1">
        <w:r w:rsidRPr="000D000C">
          <w:rPr>
            <w:rFonts w:ascii="Arial" w:eastAsiaTheme="minorEastAsia" w:hAnsi="Arial" w:cs="Arial"/>
            <w:color w:val="0000E9"/>
            <w:sz w:val="20"/>
            <w:u w:val="single" w:color="0000E9"/>
          </w:rPr>
          <w:t>http://www.catalog.gatech.edu/rules/4/</w:t>
        </w:r>
      </w:hyperlink>
      <w:r w:rsidRPr="000D000C">
        <w:rPr>
          <w:rFonts w:ascii="Arial" w:eastAsiaTheme="minorEastAsia" w:hAnsi="Arial" w:cs="Arial"/>
          <w:sz w:val="20"/>
        </w:rPr>
        <w:t>, and contact me with any questions.</w:t>
      </w:r>
    </w:p>
    <w:p w14:paraId="72643EF7" w14:textId="77777777" w:rsidR="00285BA9" w:rsidRPr="00BA005D" w:rsidRDefault="00285BA9" w:rsidP="00285BA9">
      <w:pPr>
        <w:rPr>
          <w:rFonts w:ascii="Arial" w:hAnsi="Arial" w:cs="Arial"/>
          <w:color w:val="000000" w:themeColor="text1"/>
          <w:sz w:val="20"/>
        </w:rPr>
      </w:pPr>
    </w:p>
    <w:p w14:paraId="0AD07DF3" w14:textId="77777777" w:rsidR="00285BA9" w:rsidRPr="00BA005D" w:rsidRDefault="00285BA9" w:rsidP="00285BA9">
      <w:pPr>
        <w:rPr>
          <w:rFonts w:ascii="Arial" w:hAnsi="Arial" w:cs="Arial"/>
          <w:color w:val="000000" w:themeColor="text1"/>
          <w:sz w:val="20"/>
        </w:rPr>
      </w:pPr>
      <w:r w:rsidRPr="00BA005D">
        <w:rPr>
          <w:rFonts w:ascii="Arial" w:hAnsi="Arial" w:cs="Arial"/>
          <w:color w:val="000000" w:themeColor="text1"/>
          <w:sz w:val="20"/>
        </w:rPr>
        <w:t>Desk Presentations: Students are expected to maintain a professional standard of presentation in their studios at their desks, such that any faculty or student could stop by at any time and easily understand or engage in the work-in-progress.</w:t>
      </w:r>
    </w:p>
    <w:p w14:paraId="7B7C7C43" w14:textId="77777777" w:rsidR="00A52832" w:rsidRPr="00BA005D" w:rsidRDefault="00A52832" w:rsidP="002869F6">
      <w:pPr>
        <w:tabs>
          <w:tab w:val="left" w:pos="2688"/>
        </w:tabs>
        <w:rPr>
          <w:rFonts w:ascii="Arial" w:hAnsi="Arial" w:cs="Arial"/>
          <w:color w:val="000000" w:themeColor="text1"/>
          <w:sz w:val="20"/>
        </w:rPr>
      </w:pPr>
      <w:r w:rsidRPr="00BA005D">
        <w:rPr>
          <w:rFonts w:ascii="Arial" w:hAnsi="Arial" w:cs="Arial"/>
          <w:color w:val="000000" w:themeColor="text1"/>
          <w:sz w:val="20"/>
        </w:rPr>
        <w:tab/>
      </w:r>
    </w:p>
    <w:p w14:paraId="71B7FDE3" w14:textId="77777777" w:rsidR="00285BA9" w:rsidRPr="00BA005D" w:rsidRDefault="00285BA9" w:rsidP="00285BA9">
      <w:pPr>
        <w:rPr>
          <w:rFonts w:ascii="Arial" w:hAnsi="Arial" w:cs="Arial"/>
          <w:color w:val="000000" w:themeColor="text1"/>
          <w:sz w:val="20"/>
        </w:rPr>
      </w:pPr>
      <w:r w:rsidRPr="00BA005D">
        <w:rPr>
          <w:rFonts w:ascii="Arial" w:hAnsi="Arial" w:cs="Arial"/>
          <w:color w:val="000000" w:themeColor="text1"/>
          <w:sz w:val="20"/>
        </w:rPr>
        <w:t>Participation:</w:t>
      </w:r>
      <w:r w:rsidRPr="00BA005D">
        <w:rPr>
          <w:rFonts w:ascii="Arial" w:hAnsi="Arial" w:cs="Arial"/>
          <w:b/>
          <w:color w:val="000000" w:themeColor="text1"/>
          <w:sz w:val="20"/>
        </w:rPr>
        <w:t xml:space="preserve"> </w:t>
      </w:r>
      <w:r w:rsidRPr="00BA005D">
        <w:rPr>
          <w:rFonts w:ascii="Arial" w:hAnsi="Arial" w:cs="Arial"/>
          <w:color w:val="000000" w:themeColor="text1"/>
          <w:sz w:val="20"/>
        </w:rPr>
        <w:t>Attendance and participation is expected in class</w:t>
      </w:r>
      <w:r w:rsidR="002869F6" w:rsidRPr="00BA005D">
        <w:rPr>
          <w:rFonts w:ascii="Arial" w:hAnsi="Arial" w:cs="Arial"/>
          <w:color w:val="000000" w:themeColor="text1"/>
          <w:sz w:val="20"/>
        </w:rPr>
        <w:t>, field trips</w:t>
      </w:r>
      <w:r w:rsidRPr="00BA005D">
        <w:rPr>
          <w:rFonts w:ascii="Arial" w:hAnsi="Arial" w:cs="Arial"/>
          <w:color w:val="000000" w:themeColor="text1"/>
          <w:sz w:val="20"/>
        </w:rPr>
        <w:t xml:space="preserve"> and</w:t>
      </w:r>
      <w:r w:rsidR="002869F6" w:rsidRPr="00BA005D">
        <w:rPr>
          <w:rFonts w:ascii="Arial" w:hAnsi="Arial" w:cs="Arial"/>
          <w:color w:val="000000" w:themeColor="text1"/>
          <w:sz w:val="20"/>
        </w:rPr>
        <w:t xml:space="preserve"> scheduled meetings.  D</w:t>
      </w:r>
      <w:r w:rsidRPr="00BA005D">
        <w:rPr>
          <w:rFonts w:ascii="Arial" w:hAnsi="Arial" w:cs="Arial"/>
          <w:color w:val="000000" w:themeColor="text1"/>
          <w:sz w:val="20"/>
        </w:rPr>
        <w:t>emonstration of independence, initiative</w:t>
      </w:r>
      <w:r w:rsidR="007B4974" w:rsidRPr="00BA005D">
        <w:rPr>
          <w:rFonts w:ascii="Arial" w:hAnsi="Arial" w:cs="Arial"/>
          <w:color w:val="000000" w:themeColor="text1"/>
          <w:sz w:val="20"/>
        </w:rPr>
        <w:t xml:space="preserve"> and </w:t>
      </w:r>
      <w:r w:rsidR="002869F6" w:rsidRPr="00BA005D">
        <w:rPr>
          <w:rFonts w:ascii="Arial" w:hAnsi="Arial" w:cs="Arial"/>
          <w:color w:val="000000" w:themeColor="text1"/>
          <w:sz w:val="20"/>
        </w:rPr>
        <w:t>time management is also expected.</w:t>
      </w:r>
    </w:p>
    <w:p w14:paraId="3A93EEDE" w14:textId="77777777" w:rsidR="008854C3" w:rsidRDefault="008854C3" w:rsidP="00FF3FBA">
      <w:pPr>
        <w:widowControl w:val="0"/>
        <w:adjustRightInd w:val="0"/>
        <w:spacing w:line="240" w:lineRule="auto"/>
        <w:rPr>
          <w:rFonts w:ascii="Arial" w:eastAsiaTheme="minorEastAsia" w:hAnsi="Arial" w:cs="Arial"/>
          <w:b/>
          <w:color w:val="000000" w:themeColor="text1"/>
          <w:sz w:val="20"/>
          <w:lang w:eastAsia="ko-KR"/>
        </w:rPr>
      </w:pPr>
    </w:p>
    <w:p w14:paraId="583F88CC" w14:textId="77777777" w:rsidR="003E67A9" w:rsidRPr="00BA005D" w:rsidRDefault="003E67A9" w:rsidP="00FF3FBA">
      <w:pPr>
        <w:widowControl w:val="0"/>
        <w:adjustRightInd w:val="0"/>
        <w:spacing w:line="240" w:lineRule="auto"/>
        <w:rPr>
          <w:rFonts w:ascii="Arial" w:hAnsi="Arial" w:cs="Arial"/>
          <w:b/>
          <w:color w:val="000000" w:themeColor="text1"/>
          <w:sz w:val="20"/>
        </w:rPr>
      </w:pPr>
    </w:p>
    <w:p w14:paraId="186FE542" w14:textId="77777777" w:rsidR="00FF3FBA" w:rsidRPr="00BA005D" w:rsidRDefault="00FF3FBA" w:rsidP="00FF3FBA">
      <w:pPr>
        <w:widowControl w:val="0"/>
        <w:adjustRightInd w:val="0"/>
        <w:spacing w:line="240" w:lineRule="auto"/>
        <w:rPr>
          <w:rFonts w:ascii="Arial" w:eastAsiaTheme="minorEastAsia" w:hAnsi="Arial" w:cs="Arial"/>
          <w:b/>
          <w:color w:val="000000" w:themeColor="text1"/>
          <w:sz w:val="20"/>
          <w:lang w:eastAsia="ko-KR"/>
        </w:rPr>
      </w:pPr>
      <w:r w:rsidRPr="00BA005D">
        <w:rPr>
          <w:rFonts w:ascii="Arial" w:hAnsi="Arial" w:cs="Arial"/>
          <w:b/>
          <w:color w:val="000000" w:themeColor="text1"/>
          <w:sz w:val="20"/>
        </w:rPr>
        <w:t>Final Deliverables:</w:t>
      </w:r>
    </w:p>
    <w:p w14:paraId="17BAE514" w14:textId="77777777" w:rsidR="008854C3" w:rsidRPr="00BA005D" w:rsidRDefault="008854C3" w:rsidP="00FF3FBA">
      <w:pPr>
        <w:widowControl w:val="0"/>
        <w:adjustRightInd w:val="0"/>
        <w:spacing w:line="240" w:lineRule="auto"/>
        <w:rPr>
          <w:rFonts w:ascii="Arial" w:eastAsiaTheme="minorEastAsia" w:hAnsi="Arial" w:cs="Arial"/>
          <w:b/>
          <w:color w:val="000000" w:themeColor="text1"/>
          <w:sz w:val="20"/>
          <w:lang w:eastAsia="ko-KR"/>
        </w:rPr>
      </w:pPr>
    </w:p>
    <w:p w14:paraId="77F2EA68" w14:textId="77777777" w:rsidR="00FF3FBA" w:rsidRPr="00BA005D" w:rsidRDefault="00FF3FBA" w:rsidP="00FF3FBA">
      <w:pPr>
        <w:numPr>
          <w:ilvl w:val="0"/>
          <w:numId w:val="12"/>
        </w:numPr>
        <w:tabs>
          <w:tab w:val="num" w:pos="450"/>
        </w:tabs>
        <w:spacing w:line="240" w:lineRule="exact"/>
        <w:ind w:left="450"/>
        <w:rPr>
          <w:rFonts w:ascii="Arial" w:hAnsi="Arial" w:cs="Arial"/>
          <w:color w:val="000000" w:themeColor="text1"/>
          <w:sz w:val="20"/>
        </w:rPr>
      </w:pPr>
      <w:r w:rsidRPr="00BA005D">
        <w:rPr>
          <w:rFonts w:ascii="Arial" w:hAnsi="Arial" w:cs="Arial"/>
          <w:color w:val="000000" w:themeColor="text1"/>
          <w:sz w:val="20"/>
        </w:rPr>
        <w:t>Final appearance model and/or prototype.</w:t>
      </w:r>
    </w:p>
    <w:p w14:paraId="3D179630" w14:textId="77777777" w:rsidR="00FF3FBA" w:rsidRPr="00BA005D" w:rsidRDefault="00FF3FBA" w:rsidP="00FF3FBA">
      <w:pPr>
        <w:numPr>
          <w:ilvl w:val="0"/>
          <w:numId w:val="12"/>
        </w:numPr>
        <w:tabs>
          <w:tab w:val="num" w:pos="450"/>
        </w:tabs>
        <w:spacing w:line="240" w:lineRule="exact"/>
        <w:ind w:left="450"/>
        <w:rPr>
          <w:rFonts w:ascii="Arial" w:hAnsi="Arial" w:cs="Arial"/>
          <w:color w:val="000000" w:themeColor="text1"/>
          <w:sz w:val="20"/>
        </w:rPr>
      </w:pPr>
      <w:r w:rsidRPr="00BA005D">
        <w:rPr>
          <w:rFonts w:ascii="Arial" w:hAnsi="Arial" w:cs="Arial"/>
          <w:color w:val="000000" w:themeColor="text1"/>
          <w:sz w:val="20"/>
        </w:rPr>
        <w:t>Public presentation including overview of your problem statement and proposed solution, validation, details and final product rendering, illustrations and/or photos demonstrating the product’s function(s), use(s) context of use, technical specifications and unique characteristics.</w:t>
      </w:r>
    </w:p>
    <w:p w14:paraId="4CE97366" w14:textId="77777777" w:rsidR="00FF3FBA" w:rsidRPr="00BA005D" w:rsidRDefault="00FF3FBA" w:rsidP="00FF3FBA">
      <w:pPr>
        <w:numPr>
          <w:ilvl w:val="0"/>
          <w:numId w:val="12"/>
        </w:numPr>
        <w:tabs>
          <w:tab w:val="num" w:pos="450"/>
        </w:tabs>
        <w:spacing w:line="240" w:lineRule="exact"/>
        <w:ind w:left="450"/>
        <w:rPr>
          <w:rFonts w:ascii="Arial" w:hAnsi="Arial" w:cs="Arial"/>
          <w:color w:val="000000" w:themeColor="text1"/>
          <w:sz w:val="20"/>
        </w:rPr>
      </w:pPr>
      <w:r w:rsidRPr="00BA005D">
        <w:rPr>
          <w:rFonts w:ascii="Arial" w:hAnsi="Arial" w:cs="Arial"/>
          <w:color w:val="000000" w:themeColor="text1"/>
          <w:sz w:val="20"/>
        </w:rPr>
        <w:t xml:space="preserve">Labeled CD with .ppt of final presentation </w:t>
      </w:r>
      <w:r w:rsidR="001771C7" w:rsidRPr="00BA005D">
        <w:rPr>
          <w:rFonts w:ascii="Arial" w:hAnsi="Arial" w:cs="Arial"/>
          <w:color w:val="000000" w:themeColor="text1"/>
          <w:sz w:val="20"/>
        </w:rPr>
        <w:t>and pictures/materials documenting each stage of development</w:t>
      </w:r>
      <w:r w:rsidRPr="00BA005D">
        <w:rPr>
          <w:rFonts w:ascii="Arial" w:hAnsi="Arial" w:cs="Arial"/>
          <w:color w:val="000000" w:themeColor="text1"/>
          <w:sz w:val="20"/>
        </w:rPr>
        <w:t xml:space="preserve">. </w:t>
      </w:r>
    </w:p>
    <w:p w14:paraId="32FCE03B" w14:textId="77777777" w:rsidR="00FF3FBA" w:rsidRPr="00BA005D" w:rsidRDefault="001771C7" w:rsidP="00285BA9">
      <w:pPr>
        <w:numPr>
          <w:ilvl w:val="0"/>
          <w:numId w:val="12"/>
        </w:numPr>
        <w:tabs>
          <w:tab w:val="num" w:pos="450"/>
        </w:tabs>
        <w:spacing w:line="240" w:lineRule="exact"/>
        <w:ind w:left="450"/>
        <w:rPr>
          <w:rFonts w:ascii="Arial" w:hAnsi="Arial" w:cs="Arial"/>
          <w:color w:val="000000" w:themeColor="text1"/>
          <w:sz w:val="20"/>
        </w:rPr>
      </w:pPr>
      <w:r w:rsidRPr="00BA005D">
        <w:rPr>
          <w:rFonts w:ascii="Arial" w:hAnsi="Arial" w:cs="Arial"/>
          <w:color w:val="000000" w:themeColor="text1"/>
          <w:sz w:val="20"/>
        </w:rPr>
        <w:t>Process Book</w:t>
      </w:r>
    </w:p>
    <w:p w14:paraId="2A32F88C" w14:textId="77777777" w:rsidR="00235847" w:rsidRPr="00BA005D" w:rsidRDefault="00235847" w:rsidP="00235847">
      <w:pPr>
        <w:spacing w:line="240" w:lineRule="exact"/>
        <w:ind w:left="450"/>
        <w:rPr>
          <w:rFonts w:ascii="Arial" w:hAnsi="Arial" w:cs="Arial"/>
          <w:color w:val="000000" w:themeColor="text1"/>
          <w:sz w:val="20"/>
        </w:rPr>
      </w:pPr>
    </w:p>
    <w:p w14:paraId="0075E6C9" w14:textId="77777777" w:rsidR="001F1757" w:rsidRPr="00BA005D" w:rsidRDefault="00235847" w:rsidP="00235847">
      <w:pPr>
        <w:spacing w:line="240" w:lineRule="exact"/>
        <w:ind w:left="90"/>
        <w:rPr>
          <w:rFonts w:ascii="Arial" w:hAnsi="Arial" w:cs="Arial"/>
          <w:color w:val="000000" w:themeColor="text1"/>
          <w:sz w:val="20"/>
        </w:rPr>
      </w:pPr>
      <w:r w:rsidRPr="00BA005D">
        <w:rPr>
          <w:rFonts w:ascii="Arial" w:hAnsi="Arial" w:cs="Arial"/>
          <w:color w:val="000000" w:themeColor="text1"/>
          <w:sz w:val="20"/>
        </w:rPr>
        <w:t>** All deliverables will be due at the times defined in the project descriptions.  Late submissions will be penalized.  There will be no exceptions without prior instructor approval.</w:t>
      </w:r>
    </w:p>
    <w:p w14:paraId="46234AEA" w14:textId="77777777" w:rsidR="001240C7" w:rsidRPr="00BA005D" w:rsidRDefault="001240C7" w:rsidP="00FF3FBA">
      <w:pPr>
        <w:widowControl w:val="0"/>
        <w:adjustRightInd w:val="0"/>
        <w:spacing w:line="240" w:lineRule="auto"/>
        <w:rPr>
          <w:rFonts w:ascii="Arial" w:hAnsi="Arial" w:cs="Arial"/>
          <w:b/>
          <w:color w:val="000000" w:themeColor="text1"/>
          <w:sz w:val="20"/>
        </w:rPr>
      </w:pPr>
    </w:p>
    <w:p w14:paraId="52FDDF0E" w14:textId="77777777" w:rsidR="00FF3FBA" w:rsidRPr="00BA005D" w:rsidRDefault="00FF3FBA" w:rsidP="00FF3FBA">
      <w:pPr>
        <w:widowControl w:val="0"/>
        <w:adjustRightInd w:val="0"/>
        <w:spacing w:line="240" w:lineRule="auto"/>
        <w:rPr>
          <w:rFonts w:ascii="Arial" w:eastAsia="Cambria" w:hAnsi="Arial" w:cs="Arial"/>
          <w:b/>
          <w:color w:val="000000" w:themeColor="text1"/>
          <w:sz w:val="20"/>
        </w:rPr>
      </w:pPr>
      <w:r w:rsidRPr="00BA005D">
        <w:rPr>
          <w:rFonts w:ascii="Arial" w:hAnsi="Arial" w:cs="Arial"/>
          <w:b/>
          <w:color w:val="000000" w:themeColor="text1"/>
          <w:sz w:val="20"/>
        </w:rPr>
        <w:t>Evaluation Criteria:</w:t>
      </w:r>
      <w:r w:rsidRPr="00BA005D">
        <w:rPr>
          <w:rFonts w:ascii="Arial" w:hAnsi="Arial" w:cs="Arial"/>
          <w:color w:val="000000" w:themeColor="text1"/>
          <w:sz w:val="20"/>
        </w:rPr>
        <w:t xml:space="preserve"> </w:t>
      </w:r>
    </w:p>
    <w:p w14:paraId="7062FE8A" w14:textId="77777777" w:rsidR="008854C3" w:rsidRPr="00BA005D" w:rsidRDefault="008854C3" w:rsidP="00FF3FBA">
      <w:pPr>
        <w:rPr>
          <w:rFonts w:ascii="Arial" w:eastAsiaTheme="minorEastAsia" w:hAnsi="Arial" w:cs="Arial"/>
          <w:color w:val="000000" w:themeColor="text1"/>
          <w:sz w:val="20"/>
          <w:lang w:eastAsia="ko-KR"/>
        </w:rPr>
      </w:pPr>
    </w:p>
    <w:p w14:paraId="20CBE7E6" w14:textId="77777777" w:rsidR="00FF3FBA" w:rsidRPr="00BA005D" w:rsidRDefault="00FF3FBA" w:rsidP="00FF3FBA">
      <w:pPr>
        <w:rPr>
          <w:rFonts w:ascii="Arial" w:hAnsi="Arial" w:cs="Arial"/>
          <w:color w:val="000000" w:themeColor="text1"/>
          <w:sz w:val="20"/>
        </w:rPr>
      </w:pPr>
      <w:r w:rsidRPr="00BA005D">
        <w:rPr>
          <w:rFonts w:ascii="Arial" w:hAnsi="Arial" w:cs="Arial"/>
          <w:color w:val="000000" w:themeColor="text1"/>
          <w:sz w:val="20"/>
        </w:rPr>
        <w:t>Projects will be evaluated on demonstrated understanding and relevance to assignment criteria, clarity of representation, clarity of verbal presentation</w:t>
      </w:r>
      <w:r w:rsidR="001771C7" w:rsidRPr="00BA005D">
        <w:rPr>
          <w:rFonts w:ascii="Arial" w:hAnsi="Arial" w:cs="Arial"/>
          <w:color w:val="000000" w:themeColor="text1"/>
          <w:sz w:val="20"/>
        </w:rPr>
        <w:t>, documentation of the design process in the process book</w:t>
      </w:r>
      <w:r w:rsidRPr="00BA005D">
        <w:rPr>
          <w:rFonts w:ascii="Arial" w:hAnsi="Arial" w:cs="Arial"/>
          <w:color w:val="000000" w:themeColor="text1"/>
          <w:sz w:val="20"/>
        </w:rPr>
        <w:t>, and demonstration of commitment.  Observations of contributions to solo and group activities, craft and quality of material submissions, and clarity of verbal and graphic presentations will also contribute to grade assessment.</w:t>
      </w:r>
    </w:p>
    <w:p w14:paraId="498C2E75" w14:textId="77777777" w:rsidR="00FF3FBA" w:rsidRPr="00BA005D" w:rsidRDefault="00FF3FBA" w:rsidP="009246EA">
      <w:pPr>
        <w:widowControl w:val="0"/>
        <w:adjustRightInd w:val="0"/>
        <w:spacing w:line="240" w:lineRule="auto"/>
        <w:rPr>
          <w:rFonts w:ascii="Arial" w:hAnsi="Arial" w:cs="Arial"/>
          <w:b/>
          <w:color w:val="000000" w:themeColor="text1"/>
          <w:sz w:val="20"/>
        </w:rPr>
      </w:pPr>
    </w:p>
    <w:p w14:paraId="21DF186C" w14:textId="77777777" w:rsidR="001240C7" w:rsidRPr="00BA005D" w:rsidRDefault="001240C7" w:rsidP="009246EA">
      <w:pPr>
        <w:widowControl w:val="0"/>
        <w:adjustRightInd w:val="0"/>
        <w:spacing w:line="240" w:lineRule="auto"/>
        <w:rPr>
          <w:rFonts w:ascii="Arial" w:hAnsi="Arial" w:cs="Arial"/>
          <w:b/>
          <w:color w:val="000000" w:themeColor="text1"/>
          <w:sz w:val="20"/>
        </w:rPr>
      </w:pPr>
    </w:p>
    <w:p w14:paraId="06B89984" w14:textId="77777777" w:rsidR="00285BA9" w:rsidRPr="00BA005D" w:rsidRDefault="00285BA9" w:rsidP="009246EA">
      <w:pPr>
        <w:widowControl w:val="0"/>
        <w:adjustRightInd w:val="0"/>
        <w:spacing w:line="240" w:lineRule="auto"/>
        <w:rPr>
          <w:rFonts w:ascii="Arial" w:hAnsi="Arial" w:cs="Arial"/>
          <w:b/>
          <w:i/>
          <w:color w:val="000000" w:themeColor="text1"/>
          <w:sz w:val="20"/>
        </w:rPr>
      </w:pPr>
      <w:r w:rsidRPr="00BA005D">
        <w:rPr>
          <w:rFonts w:ascii="Arial" w:hAnsi="Arial" w:cs="Arial"/>
          <w:b/>
          <w:color w:val="000000" w:themeColor="text1"/>
          <w:sz w:val="20"/>
        </w:rPr>
        <w:t>Grading:</w:t>
      </w:r>
      <w:r w:rsidRPr="00BA005D">
        <w:rPr>
          <w:rFonts w:ascii="Arial" w:hAnsi="Arial" w:cs="Arial"/>
          <w:b/>
          <w:i/>
          <w:color w:val="000000" w:themeColor="text1"/>
          <w:sz w:val="20"/>
        </w:rPr>
        <w:t xml:space="preserve"> </w:t>
      </w:r>
    </w:p>
    <w:p w14:paraId="72E60BDB" w14:textId="77777777" w:rsidR="00D479A0" w:rsidRPr="00BA005D" w:rsidRDefault="00D479A0" w:rsidP="009246EA">
      <w:pPr>
        <w:widowControl w:val="0"/>
        <w:adjustRightInd w:val="0"/>
        <w:spacing w:line="240" w:lineRule="auto"/>
        <w:rPr>
          <w:rFonts w:ascii="Arial" w:eastAsia="Cambria" w:hAnsi="Arial" w:cs="Arial"/>
          <w:b/>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810"/>
        <w:gridCol w:w="6930"/>
      </w:tblGrid>
      <w:tr w:rsidR="00BA005D" w:rsidRPr="00BA005D" w14:paraId="072F3E58" w14:textId="77777777" w:rsidTr="009B61E4">
        <w:tc>
          <w:tcPr>
            <w:tcW w:w="2160" w:type="dxa"/>
            <w:gridSpan w:val="2"/>
            <w:tcBorders>
              <w:top w:val="single" w:sz="12" w:space="0" w:color="auto"/>
              <w:left w:val="single" w:sz="12" w:space="0" w:color="auto"/>
              <w:bottom w:val="single" w:sz="12" w:space="0" w:color="auto"/>
              <w:right w:val="single" w:sz="12" w:space="0" w:color="auto"/>
            </w:tcBorders>
            <w:vAlign w:val="center"/>
          </w:tcPr>
          <w:p w14:paraId="7E61C585" w14:textId="77777777" w:rsidR="001A2E39" w:rsidRPr="00BA005D" w:rsidRDefault="001A2E39" w:rsidP="001A2E39">
            <w:pPr>
              <w:jc w:val="center"/>
              <w:rPr>
                <w:rFonts w:ascii="Arial" w:hAnsi="Arial" w:cs="Arial"/>
                <w:b/>
                <w:bCs/>
                <w:color w:val="000000" w:themeColor="text1"/>
                <w:sz w:val="20"/>
              </w:rPr>
            </w:pPr>
          </w:p>
          <w:p w14:paraId="07E36DFD" w14:textId="77777777" w:rsidR="00D53310" w:rsidRPr="00BA005D" w:rsidRDefault="002869F6" w:rsidP="00D53310">
            <w:pPr>
              <w:jc w:val="center"/>
              <w:rPr>
                <w:rFonts w:ascii="Arial" w:hAnsi="Arial" w:cs="Arial"/>
                <w:b/>
                <w:bCs/>
                <w:color w:val="000000" w:themeColor="text1"/>
                <w:sz w:val="20"/>
              </w:rPr>
            </w:pPr>
            <w:r w:rsidRPr="00BA005D">
              <w:rPr>
                <w:rFonts w:ascii="Arial" w:hAnsi="Arial" w:cs="Arial"/>
                <w:b/>
                <w:bCs/>
                <w:color w:val="000000" w:themeColor="text1"/>
                <w:sz w:val="20"/>
              </w:rPr>
              <w:t>Project</w:t>
            </w:r>
          </w:p>
        </w:tc>
        <w:tc>
          <w:tcPr>
            <w:tcW w:w="810" w:type="dxa"/>
            <w:tcBorders>
              <w:top w:val="single" w:sz="12" w:space="0" w:color="auto"/>
              <w:left w:val="single" w:sz="12" w:space="0" w:color="auto"/>
              <w:bottom w:val="single" w:sz="12" w:space="0" w:color="auto"/>
              <w:right w:val="single" w:sz="12" w:space="0" w:color="auto"/>
            </w:tcBorders>
            <w:vAlign w:val="center"/>
          </w:tcPr>
          <w:p w14:paraId="3AFF4153" w14:textId="77777777" w:rsidR="001A2E39" w:rsidRPr="00BA005D" w:rsidRDefault="001A2E39" w:rsidP="001A2E39">
            <w:pPr>
              <w:jc w:val="center"/>
              <w:rPr>
                <w:rFonts w:ascii="Arial" w:hAnsi="Arial" w:cs="Arial"/>
                <w:b/>
                <w:bCs/>
                <w:color w:val="000000" w:themeColor="text1"/>
                <w:sz w:val="20"/>
              </w:rPr>
            </w:pPr>
          </w:p>
          <w:p w14:paraId="6D79F2C1" w14:textId="77777777" w:rsidR="00285BA9" w:rsidRPr="00BA005D" w:rsidRDefault="00285BA9" w:rsidP="001A2E39">
            <w:pPr>
              <w:jc w:val="center"/>
              <w:rPr>
                <w:rFonts w:ascii="Arial" w:hAnsi="Arial" w:cs="Arial"/>
                <w:b/>
                <w:bCs/>
                <w:color w:val="000000" w:themeColor="text1"/>
                <w:sz w:val="20"/>
              </w:rPr>
            </w:pPr>
            <w:r w:rsidRPr="00BA005D">
              <w:rPr>
                <w:rFonts w:ascii="Arial" w:hAnsi="Arial" w:cs="Arial"/>
                <w:b/>
                <w:bCs/>
                <w:color w:val="000000" w:themeColor="text1"/>
                <w:sz w:val="20"/>
              </w:rPr>
              <w:t>%</w:t>
            </w:r>
          </w:p>
        </w:tc>
        <w:tc>
          <w:tcPr>
            <w:tcW w:w="6930" w:type="dxa"/>
            <w:tcBorders>
              <w:top w:val="single" w:sz="12" w:space="0" w:color="auto"/>
              <w:left w:val="single" w:sz="12" w:space="0" w:color="auto"/>
              <w:bottom w:val="single" w:sz="12" w:space="0" w:color="auto"/>
              <w:right w:val="single" w:sz="12" w:space="0" w:color="auto"/>
            </w:tcBorders>
            <w:vAlign w:val="center"/>
          </w:tcPr>
          <w:p w14:paraId="7A62BBA3" w14:textId="77777777" w:rsidR="001A2E39" w:rsidRPr="00BA005D" w:rsidRDefault="001A2E39" w:rsidP="001A2E39">
            <w:pPr>
              <w:jc w:val="center"/>
              <w:rPr>
                <w:rFonts w:ascii="Arial" w:hAnsi="Arial" w:cs="Arial"/>
                <w:b/>
                <w:bCs/>
                <w:color w:val="000000" w:themeColor="text1"/>
                <w:sz w:val="20"/>
              </w:rPr>
            </w:pPr>
          </w:p>
          <w:p w14:paraId="38C56137" w14:textId="77777777" w:rsidR="00285BA9" w:rsidRPr="00BA005D" w:rsidRDefault="00285BA9" w:rsidP="001A2E39">
            <w:pPr>
              <w:jc w:val="center"/>
              <w:rPr>
                <w:rFonts w:ascii="Arial" w:hAnsi="Arial" w:cs="Arial"/>
                <w:b/>
                <w:bCs/>
                <w:color w:val="000000" w:themeColor="text1"/>
                <w:sz w:val="20"/>
              </w:rPr>
            </w:pPr>
            <w:r w:rsidRPr="00BA005D">
              <w:rPr>
                <w:rFonts w:ascii="Arial" w:hAnsi="Arial" w:cs="Arial"/>
                <w:b/>
                <w:bCs/>
                <w:color w:val="000000" w:themeColor="text1"/>
                <w:sz w:val="20"/>
              </w:rPr>
              <w:t>Description</w:t>
            </w:r>
          </w:p>
        </w:tc>
      </w:tr>
      <w:tr w:rsidR="00BA005D" w:rsidRPr="00BA005D" w14:paraId="675D4B7C" w14:textId="77777777" w:rsidTr="009B61E4">
        <w:tc>
          <w:tcPr>
            <w:tcW w:w="360" w:type="dxa"/>
            <w:tcBorders>
              <w:top w:val="single" w:sz="12" w:space="0" w:color="auto"/>
              <w:left w:val="single" w:sz="12" w:space="0" w:color="auto"/>
              <w:bottom w:val="single" w:sz="2" w:space="0" w:color="auto"/>
              <w:right w:val="single" w:sz="12" w:space="0" w:color="auto"/>
            </w:tcBorders>
            <w:vAlign w:val="center"/>
          </w:tcPr>
          <w:p w14:paraId="3A7774C2" w14:textId="77777777" w:rsidR="00285BA9" w:rsidRPr="00BA005D" w:rsidRDefault="00285BA9">
            <w:pPr>
              <w:rPr>
                <w:rFonts w:ascii="Arial" w:hAnsi="Arial" w:cs="Arial"/>
                <w:color w:val="000000" w:themeColor="text1"/>
                <w:sz w:val="20"/>
              </w:rPr>
            </w:pPr>
            <w:r w:rsidRPr="00BA005D">
              <w:rPr>
                <w:rFonts w:ascii="Arial" w:hAnsi="Arial" w:cs="Arial"/>
                <w:color w:val="000000" w:themeColor="text1"/>
                <w:sz w:val="20"/>
              </w:rPr>
              <w:t>1</w:t>
            </w:r>
          </w:p>
        </w:tc>
        <w:tc>
          <w:tcPr>
            <w:tcW w:w="1800" w:type="dxa"/>
            <w:tcBorders>
              <w:top w:val="single" w:sz="12" w:space="0" w:color="auto"/>
              <w:left w:val="single" w:sz="12" w:space="0" w:color="auto"/>
              <w:bottom w:val="single" w:sz="4" w:space="0" w:color="auto"/>
              <w:right w:val="single" w:sz="12" w:space="0" w:color="auto"/>
            </w:tcBorders>
            <w:vAlign w:val="center"/>
          </w:tcPr>
          <w:p w14:paraId="13C71890" w14:textId="77777777" w:rsidR="00285BA9" w:rsidRPr="00BA005D" w:rsidRDefault="003548E2" w:rsidP="00430E15">
            <w:pPr>
              <w:rPr>
                <w:rFonts w:ascii="Arial" w:hAnsi="Arial" w:cs="Arial"/>
                <w:color w:val="000000" w:themeColor="text1"/>
                <w:sz w:val="20"/>
              </w:rPr>
            </w:pPr>
            <w:r w:rsidRPr="00BA005D">
              <w:rPr>
                <w:rFonts w:ascii="Arial" w:hAnsi="Arial" w:cs="Arial"/>
                <w:color w:val="000000" w:themeColor="text1"/>
                <w:sz w:val="20"/>
              </w:rPr>
              <w:t>Bespoke</w:t>
            </w:r>
            <w:r w:rsidR="00430E15" w:rsidRPr="00BA005D">
              <w:rPr>
                <w:rFonts w:ascii="Arial" w:hAnsi="Arial" w:cs="Arial"/>
                <w:color w:val="000000" w:themeColor="text1"/>
                <w:sz w:val="20"/>
              </w:rPr>
              <w:t xml:space="preserve"> Design</w:t>
            </w:r>
          </w:p>
        </w:tc>
        <w:tc>
          <w:tcPr>
            <w:tcW w:w="810" w:type="dxa"/>
            <w:tcBorders>
              <w:top w:val="single" w:sz="12" w:space="0" w:color="auto"/>
              <w:left w:val="single" w:sz="12" w:space="0" w:color="auto"/>
              <w:bottom w:val="single" w:sz="4" w:space="0" w:color="auto"/>
              <w:right w:val="single" w:sz="12" w:space="0" w:color="auto"/>
            </w:tcBorders>
            <w:vAlign w:val="center"/>
          </w:tcPr>
          <w:p w14:paraId="5805F6DF" w14:textId="77777777" w:rsidR="00285BA9" w:rsidRPr="00BA005D" w:rsidRDefault="00F53B02" w:rsidP="002B107C">
            <w:pPr>
              <w:jc w:val="center"/>
              <w:rPr>
                <w:rFonts w:ascii="Arial" w:hAnsi="Arial" w:cs="Arial"/>
                <w:color w:val="000000" w:themeColor="text1"/>
                <w:sz w:val="20"/>
              </w:rPr>
            </w:pPr>
            <w:r w:rsidRPr="00BA005D">
              <w:rPr>
                <w:rFonts w:ascii="Arial" w:hAnsi="Arial" w:cs="Arial"/>
                <w:color w:val="000000" w:themeColor="text1"/>
                <w:sz w:val="20"/>
              </w:rPr>
              <w:t>3</w:t>
            </w:r>
            <w:r w:rsidR="003548E2" w:rsidRPr="00BA005D">
              <w:rPr>
                <w:rFonts w:ascii="Arial" w:hAnsi="Arial" w:cs="Arial"/>
                <w:color w:val="000000" w:themeColor="text1"/>
                <w:sz w:val="20"/>
              </w:rPr>
              <w:t>3</w:t>
            </w:r>
            <w:r w:rsidR="00285BA9" w:rsidRPr="00BA005D">
              <w:rPr>
                <w:rFonts w:ascii="Arial" w:hAnsi="Arial" w:cs="Arial"/>
                <w:color w:val="000000" w:themeColor="text1"/>
                <w:sz w:val="20"/>
              </w:rPr>
              <w:t>%</w:t>
            </w:r>
          </w:p>
        </w:tc>
        <w:tc>
          <w:tcPr>
            <w:tcW w:w="6930" w:type="dxa"/>
            <w:tcBorders>
              <w:top w:val="single" w:sz="12" w:space="0" w:color="auto"/>
              <w:left w:val="single" w:sz="12" w:space="0" w:color="auto"/>
              <w:bottom w:val="single" w:sz="4" w:space="0" w:color="auto"/>
              <w:right w:val="single" w:sz="12" w:space="0" w:color="auto"/>
            </w:tcBorders>
            <w:vAlign w:val="center"/>
          </w:tcPr>
          <w:p w14:paraId="77DCA971" w14:textId="77777777" w:rsidR="00285BA9" w:rsidRPr="00BA005D" w:rsidRDefault="003548E2" w:rsidP="003548E2">
            <w:pPr>
              <w:rPr>
                <w:rFonts w:ascii="Arial" w:hAnsi="Arial" w:cs="Arial"/>
                <w:color w:val="000000" w:themeColor="text1"/>
                <w:sz w:val="20"/>
              </w:rPr>
            </w:pPr>
            <w:r w:rsidRPr="00BA005D">
              <w:rPr>
                <w:rFonts w:ascii="Arial" w:hAnsi="Arial" w:cs="Arial"/>
                <w:color w:val="000000" w:themeColor="text1"/>
                <w:sz w:val="20"/>
              </w:rPr>
              <w:t>Demonstrate successful translation of user needs and wants in the creation of a custom product for a single user.</w:t>
            </w:r>
          </w:p>
        </w:tc>
      </w:tr>
      <w:tr w:rsidR="00BA005D" w:rsidRPr="00BA005D" w14:paraId="560F0803" w14:textId="77777777" w:rsidTr="009B61E4">
        <w:trPr>
          <w:trHeight w:val="558"/>
        </w:trPr>
        <w:tc>
          <w:tcPr>
            <w:tcW w:w="360" w:type="dxa"/>
            <w:tcBorders>
              <w:top w:val="single" w:sz="2" w:space="0" w:color="auto"/>
              <w:left w:val="single" w:sz="12" w:space="0" w:color="auto"/>
              <w:right w:val="single" w:sz="4" w:space="0" w:color="auto"/>
            </w:tcBorders>
            <w:vAlign w:val="center"/>
          </w:tcPr>
          <w:p w14:paraId="0125C292" w14:textId="77777777" w:rsidR="00CC57D5" w:rsidRPr="00BA005D" w:rsidRDefault="00CC57D5">
            <w:pPr>
              <w:rPr>
                <w:rFonts w:ascii="Arial" w:hAnsi="Arial" w:cs="Arial"/>
                <w:color w:val="000000" w:themeColor="text1"/>
                <w:sz w:val="20"/>
              </w:rPr>
            </w:pPr>
            <w:r w:rsidRPr="00BA005D">
              <w:rPr>
                <w:rFonts w:ascii="Arial" w:hAnsi="Arial" w:cs="Arial"/>
                <w:color w:val="000000" w:themeColor="text1"/>
                <w:sz w:val="20"/>
              </w:rPr>
              <w:t>2</w:t>
            </w:r>
          </w:p>
        </w:tc>
        <w:tc>
          <w:tcPr>
            <w:tcW w:w="1800" w:type="dxa"/>
            <w:tcBorders>
              <w:top w:val="single" w:sz="4" w:space="0" w:color="auto"/>
              <w:left w:val="single" w:sz="12" w:space="0" w:color="auto"/>
              <w:right w:val="single" w:sz="12" w:space="0" w:color="auto"/>
            </w:tcBorders>
            <w:vAlign w:val="center"/>
          </w:tcPr>
          <w:p w14:paraId="20A60B72" w14:textId="77777777" w:rsidR="00CC57D5" w:rsidRPr="00BA005D" w:rsidRDefault="003548E2">
            <w:pPr>
              <w:rPr>
                <w:rFonts w:ascii="Arial" w:hAnsi="Arial" w:cs="Arial"/>
                <w:color w:val="000000" w:themeColor="text1"/>
                <w:sz w:val="20"/>
              </w:rPr>
            </w:pPr>
            <w:r w:rsidRPr="00BA005D">
              <w:rPr>
                <w:rFonts w:ascii="Arial" w:hAnsi="Arial" w:cs="Arial"/>
                <w:color w:val="000000" w:themeColor="text1"/>
                <w:sz w:val="20"/>
              </w:rPr>
              <w:t>Universal Design</w:t>
            </w:r>
          </w:p>
        </w:tc>
        <w:tc>
          <w:tcPr>
            <w:tcW w:w="810" w:type="dxa"/>
            <w:tcBorders>
              <w:top w:val="single" w:sz="4" w:space="0" w:color="auto"/>
              <w:left w:val="single" w:sz="12" w:space="0" w:color="auto"/>
              <w:right w:val="single" w:sz="12" w:space="0" w:color="auto"/>
            </w:tcBorders>
            <w:vAlign w:val="center"/>
          </w:tcPr>
          <w:p w14:paraId="1D11D4EE" w14:textId="77777777" w:rsidR="00CC57D5" w:rsidRPr="00BA005D" w:rsidRDefault="00F53B02" w:rsidP="00041216">
            <w:pPr>
              <w:jc w:val="center"/>
              <w:rPr>
                <w:rFonts w:ascii="Arial" w:hAnsi="Arial" w:cs="Arial"/>
                <w:color w:val="000000" w:themeColor="text1"/>
                <w:sz w:val="20"/>
              </w:rPr>
            </w:pPr>
            <w:r w:rsidRPr="00BA005D">
              <w:rPr>
                <w:rFonts w:ascii="Arial" w:hAnsi="Arial" w:cs="Arial"/>
                <w:color w:val="000000" w:themeColor="text1"/>
                <w:sz w:val="20"/>
              </w:rPr>
              <w:t>3</w:t>
            </w:r>
            <w:r w:rsidR="003548E2" w:rsidRPr="00BA005D">
              <w:rPr>
                <w:rFonts w:ascii="Arial" w:hAnsi="Arial" w:cs="Arial"/>
                <w:color w:val="000000" w:themeColor="text1"/>
                <w:sz w:val="20"/>
              </w:rPr>
              <w:t>3</w:t>
            </w:r>
            <w:r w:rsidR="003B4C71" w:rsidRPr="00BA005D">
              <w:rPr>
                <w:rFonts w:ascii="Arial" w:hAnsi="Arial" w:cs="Arial"/>
                <w:color w:val="000000" w:themeColor="text1"/>
                <w:sz w:val="20"/>
              </w:rPr>
              <w:t>%</w:t>
            </w:r>
          </w:p>
        </w:tc>
        <w:tc>
          <w:tcPr>
            <w:tcW w:w="6930" w:type="dxa"/>
            <w:tcBorders>
              <w:top w:val="single" w:sz="4" w:space="0" w:color="auto"/>
              <w:left w:val="single" w:sz="12" w:space="0" w:color="auto"/>
              <w:right w:val="single" w:sz="12" w:space="0" w:color="auto"/>
            </w:tcBorders>
            <w:vAlign w:val="center"/>
          </w:tcPr>
          <w:p w14:paraId="50227C80" w14:textId="77777777" w:rsidR="00CC57D5" w:rsidRPr="00BA005D" w:rsidRDefault="003548E2" w:rsidP="00406E6E">
            <w:pPr>
              <w:rPr>
                <w:rFonts w:ascii="Arial" w:hAnsi="Arial" w:cs="Arial"/>
                <w:color w:val="000000" w:themeColor="text1"/>
                <w:sz w:val="20"/>
              </w:rPr>
            </w:pPr>
            <w:r w:rsidRPr="00BA005D">
              <w:rPr>
                <w:rFonts w:ascii="Arial" w:hAnsi="Arial" w:cs="Arial"/>
                <w:color w:val="000000" w:themeColor="text1"/>
                <w:sz w:val="20"/>
              </w:rPr>
              <w:t>Identify needs, develop and test a product solution to accomplish a task for a wide variety of user groups.</w:t>
            </w:r>
          </w:p>
        </w:tc>
      </w:tr>
      <w:tr w:rsidR="00BA005D" w:rsidRPr="00BA005D" w14:paraId="03FE1B34" w14:textId="77777777" w:rsidTr="009B61E4">
        <w:trPr>
          <w:trHeight w:val="558"/>
        </w:trPr>
        <w:tc>
          <w:tcPr>
            <w:tcW w:w="360" w:type="dxa"/>
            <w:tcBorders>
              <w:top w:val="single" w:sz="2" w:space="0" w:color="auto"/>
              <w:left w:val="single" w:sz="12" w:space="0" w:color="auto"/>
              <w:right w:val="single" w:sz="4" w:space="0" w:color="auto"/>
            </w:tcBorders>
            <w:vAlign w:val="center"/>
          </w:tcPr>
          <w:p w14:paraId="19B34497" w14:textId="77777777" w:rsidR="005226D0" w:rsidRPr="00BA005D" w:rsidRDefault="005226D0">
            <w:pPr>
              <w:rPr>
                <w:rFonts w:ascii="Arial" w:hAnsi="Arial" w:cs="Arial"/>
                <w:color w:val="000000" w:themeColor="text1"/>
                <w:sz w:val="20"/>
              </w:rPr>
            </w:pPr>
            <w:r w:rsidRPr="00BA005D">
              <w:rPr>
                <w:rFonts w:ascii="Arial" w:hAnsi="Arial" w:cs="Arial"/>
                <w:color w:val="000000" w:themeColor="text1"/>
                <w:sz w:val="20"/>
              </w:rPr>
              <w:t>3</w:t>
            </w:r>
          </w:p>
        </w:tc>
        <w:tc>
          <w:tcPr>
            <w:tcW w:w="1800" w:type="dxa"/>
            <w:tcBorders>
              <w:top w:val="single" w:sz="4" w:space="0" w:color="auto"/>
              <w:left w:val="single" w:sz="12" w:space="0" w:color="auto"/>
              <w:right w:val="single" w:sz="12" w:space="0" w:color="auto"/>
            </w:tcBorders>
            <w:vAlign w:val="center"/>
          </w:tcPr>
          <w:p w14:paraId="0D5B251B" w14:textId="77777777" w:rsidR="005226D0" w:rsidRPr="00BA005D" w:rsidRDefault="003548E2">
            <w:pPr>
              <w:rPr>
                <w:rFonts w:ascii="Arial" w:hAnsi="Arial" w:cs="Arial"/>
                <w:color w:val="000000" w:themeColor="text1"/>
                <w:sz w:val="20"/>
              </w:rPr>
            </w:pPr>
            <w:r w:rsidRPr="00BA005D">
              <w:rPr>
                <w:rFonts w:ascii="Arial" w:hAnsi="Arial" w:cs="Arial"/>
                <w:color w:val="000000" w:themeColor="text1"/>
                <w:sz w:val="20"/>
              </w:rPr>
              <w:t>Design for Extremes</w:t>
            </w:r>
          </w:p>
        </w:tc>
        <w:tc>
          <w:tcPr>
            <w:tcW w:w="810" w:type="dxa"/>
            <w:tcBorders>
              <w:top w:val="single" w:sz="4" w:space="0" w:color="auto"/>
              <w:left w:val="single" w:sz="12" w:space="0" w:color="auto"/>
              <w:right w:val="single" w:sz="12" w:space="0" w:color="auto"/>
            </w:tcBorders>
            <w:vAlign w:val="center"/>
          </w:tcPr>
          <w:p w14:paraId="7CAB44E3" w14:textId="77777777" w:rsidR="005226D0" w:rsidRPr="00BA005D" w:rsidRDefault="003548E2" w:rsidP="00041216">
            <w:pPr>
              <w:jc w:val="center"/>
              <w:rPr>
                <w:rFonts w:ascii="Arial" w:hAnsi="Arial" w:cs="Arial"/>
                <w:color w:val="000000" w:themeColor="text1"/>
                <w:sz w:val="20"/>
              </w:rPr>
            </w:pPr>
            <w:r w:rsidRPr="00BA005D">
              <w:rPr>
                <w:rFonts w:ascii="Arial" w:hAnsi="Arial" w:cs="Arial"/>
                <w:color w:val="000000" w:themeColor="text1"/>
                <w:sz w:val="20"/>
              </w:rPr>
              <w:t>34</w:t>
            </w:r>
            <w:r w:rsidR="005226D0" w:rsidRPr="00BA005D">
              <w:rPr>
                <w:rFonts w:ascii="Arial" w:hAnsi="Arial" w:cs="Arial"/>
                <w:color w:val="000000" w:themeColor="text1"/>
                <w:sz w:val="20"/>
              </w:rPr>
              <w:t>%</w:t>
            </w:r>
          </w:p>
        </w:tc>
        <w:tc>
          <w:tcPr>
            <w:tcW w:w="6930" w:type="dxa"/>
            <w:tcBorders>
              <w:top w:val="single" w:sz="4" w:space="0" w:color="auto"/>
              <w:left w:val="single" w:sz="12" w:space="0" w:color="auto"/>
              <w:right w:val="single" w:sz="12" w:space="0" w:color="auto"/>
            </w:tcBorders>
            <w:vAlign w:val="center"/>
          </w:tcPr>
          <w:p w14:paraId="517EAEA0" w14:textId="77777777" w:rsidR="005226D0" w:rsidRPr="00BA005D" w:rsidRDefault="003548E2" w:rsidP="003548E2">
            <w:pPr>
              <w:rPr>
                <w:rFonts w:ascii="Arial" w:hAnsi="Arial" w:cs="Arial"/>
                <w:color w:val="000000" w:themeColor="text1"/>
                <w:sz w:val="20"/>
              </w:rPr>
            </w:pPr>
            <w:r w:rsidRPr="00BA005D">
              <w:rPr>
                <w:rFonts w:ascii="Arial" w:hAnsi="Arial" w:cs="Arial"/>
                <w:color w:val="000000" w:themeColor="text1"/>
                <w:sz w:val="20"/>
              </w:rPr>
              <w:t>Identify needs, develop and test a product solution to accomplish a task for a specifically defined group of users.</w:t>
            </w:r>
          </w:p>
        </w:tc>
      </w:tr>
      <w:tr w:rsidR="00285BA9" w:rsidRPr="00BA005D" w14:paraId="279EAF28" w14:textId="77777777" w:rsidTr="009B61E4">
        <w:tc>
          <w:tcPr>
            <w:tcW w:w="360" w:type="dxa"/>
            <w:tcBorders>
              <w:top w:val="single" w:sz="12" w:space="0" w:color="auto"/>
              <w:left w:val="single" w:sz="12" w:space="0" w:color="auto"/>
              <w:bottom w:val="single" w:sz="12" w:space="0" w:color="auto"/>
              <w:right w:val="single" w:sz="4" w:space="0" w:color="auto"/>
            </w:tcBorders>
          </w:tcPr>
          <w:p w14:paraId="46663CA8" w14:textId="77777777" w:rsidR="00285BA9" w:rsidRPr="00BA005D" w:rsidRDefault="00285BA9">
            <w:pPr>
              <w:rPr>
                <w:rFonts w:ascii="Arial" w:hAnsi="Arial" w:cs="Arial"/>
                <w:b/>
                <w:color w:val="000000" w:themeColor="text1"/>
                <w:sz w:val="20"/>
              </w:rPr>
            </w:pPr>
          </w:p>
        </w:tc>
        <w:tc>
          <w:tcPr>
            <w:tcW w:w="1800" w:type="dxa"/>
            <w:tcBorders>
              <w:top w:val="single" w:sz="12" w:space="0" w:color="auto"/>
              <w:left w:val="single" w:sz="12" w:space="0" w:color="auto"/>
              <w:bottom w:val="single" w:sz="12" w:space="0" w:color="auto"/>
              <w:right w:val="single" w:sz="12" w:space="0" w:color="auto"/>
            </w:tcBorders>
            <w:vAlign w:val="center"/>
          </w:tcPr>
          <w:p w14:paraId="5B31DDA9" w14:textId="77777777" w:rsidR="00285BA9" w:rsidRPr="00BA005D" w:rsidRDefault="00285BA9">
            <w:pPr>
              <w:rPr>
                <w:rFonts w:ascii="Arial" w:hAnsi="Arial" w:cs="Arial"/>
                <w:b/>
                <w:color w:val="000000" w:themeColor="text1"/>
                <w:sz w:val="20"/>
              </w:rPr>
            </w:pPr>
            <w:r w:rsidRPr="00BA005D">
              <w:rPr>
                <w:rFonts w:ascii="Arial" w:hAnsi="Arial" w:cs="Arial"/>
                <w:b/>
                <w:color w:val="000000" w:themeColor="text1"/>
                <w:sz w:val="20"/>
              </w:rPr>
              <w:t>Total</w:t>
            </w:r>
          </w:p>
        </w:tc>
        <w:tc>
          <w:tcPr>
            <w:tcW w:w="810" w:type="dxa"/>
            <w:tcBorders>
              <w:top w:val="single" w:sz="12" w:space="0" w:color="auto"/>
              <w:left w:val="single" w:sz="12" w:space="0" w:color="auto"/>
              <w:bottom w:val="single" w:sz="12" w:space="0" w:color="auto"/>
              <w:right w:val="single" w:sz="12" w:space="0" w:color="auto"/>
            </w:tcBorders>
            <w:vAlign w:val="center"/>
          </w:tcPr>
          <w:p w14:paraId="23117410" w14:textId="77777777" w:rsidR="00285BA9" w:rsidRPr="00BA005D" w:rsidRDefault="00285BA9" w:rsidP="00041216">
            <w:pPr>
              <w:jc w:val="center"/>
              <w:rPr>
                <w:rFonts w:ascii="Arial" w:hAnsi="Arial" w:cs="Arial"/>
                <w:b/>
                <w:color w:val="000000" w:themeColor="text1"/>
                <w:sz w:val="20"/>
              </w:rPr>
            </w:pPr>
            <w:r w:rsidRPr="00BA005D">
              <w:rPr>
                <w:rFonts w:ascii="Arial" w:hAnsi="Arial" w:cs="Arial"/>
                <w:b/>
                <w:color w:val="000000" w:themeColor="text1"/>
                <w:sz w:val="20"/>
              </w:rPr>
              <w:t>100%</w:t>
            </w:r>
          </w:p>
        </w:tc>
        <w:tc>
          <w:tcPr>
            <w:tcW w:w="6930" w:type="dxa"/>
            <w:tcBorders>
              <w:top w:val="single" w:sz="12" w:space="0" w:color="auto"/>
              <w:left w:val="single" w:sz="12" w:space="0" w:color="auto"/>
              <w:bottom w:val="single" w:sz="12" w:space="0" w:color="auto"/>
              <w:right w:val="single" w:sz="12" w:space="0" w:color="auto"/>
            </w:tcBorders>
            <w:vAlign w:val="center"/>
          </w:tcPr>
          <w:p w14:paraId="6F9E5137" w14:textId="77777777" w:rsidR="00285BA9" w:rsidRPr="00BA005D" w:rsidRDefault="00285BA9">
            <w:pPr>
              <w:rPr>
                <w:rFonts w:ascii="Arial" w:hAnsi="Arial" w:cs="Arial"/>
                <w:b/>
                <w:color w:val="000000" w:themeColor="text1"/>
                <w:sz w:val="20"/>
              </w:rPr>
            </w:pPr>
          </w:p>
        </w:tc>
      </w:tr>
    </w:tbl>
    <w:p w14:paraId="0DB254E5" w14:textId="77777777" w:rsidR="00C961B2" w:rsidRPr="00BA005D" w:rsidRDefault="00C961B2" w:rsidP="00285BA9">
      <w:pPr>
        <w:rPr>
          <w:rFonts w:ascii="Arial" w:hAnsi="Arial" w:cs="Arial"/>
          <w:b/>
          <w:color w:val="000000" w:themeColor="text1"/>
          <w:sz w:val="20"/>
        </w:rPr>
      </w:pPr>
    </w:p>
    <w:p w14:paraId="0D6F93FC" w14:textId="77777777" w:rsidR="003E67A9" w:rsidRPr="00BA005D" w:rsidRDefault="003E67A9" w:rsidP="00285BA9">
      <w:pPr>
        <w:rPr>
          <w:rFonts w:ascii="Arial" w:hAnsi="Arial" w:cs="Arial"/>
          <w:b/>
          <w:color w:val="000000" w:themeColor="text1"/>
          <w:sz w:val="20"/>
        </w:rPr>
      </w:pPr>
    </w:p>
    <w:p w14:paraId="0C8CE645" w14:textId="77777777" w:rsidR="00EF56D5" w:rsidRPr="00BA005D" w:rsidRDefault="00EF56D5" w:rsidP="00285BA9">
      <w:pPr>
        <w:rPr>
          <w:rFonts w:ascii="Arial" w:hAnsi="Arial" w:cs="Arial"/>
          <w:b/>
          <w:color w:val="000000" w:themeColor="text1"/>
          <w:sz w:val="20"/>
        </w:rPr>
      </w:pPr>
    </w:p>
    <w:p w14:paraId="146A8FA1" w14:textId="77777777" w:rsidR="001771C7" w:rsidRPr="00BA005D" w:rsidRDefault="001771C7" w:rsidP="00285BA9">
      <w:pPr>
        <w:rPr>
          <w:rFonts w:ascii="Arial" w:hAnsi="Arial" w:cs="Arial"/>
          <w:b/>
          <w:color w:val="000000" w:themeColor="text1"/>
          <w:sz w:val="20"/>
        </w:rPr>
      </w:pPr>
      <w:r w:rsidRPr="00BA005D">
        <w:rPr>
          <w:rFonts w:ascii="Arial" w:hAnsi="Arial" w:cs="Arial"/>
          <w:b/>
          <w:color w:val="000000" w:themeColor="text1"/>
          <w:sz w:val="20"/>
        </w:rPr>
        <w:t>Required Readings:</w:t>
      </w:r>
    </w:p>
    <w:p w14:paraId="5714CD8E" w14:textId="77777777" w:rsidR="001771C7" w:rsidRPr="00BA005D" w:rsidRDefault="001771C7" w:rsidP="001771C7">
      <w:pPr>
        <w:rPr>
          <w:rFonts w:ascii="Arial" w:hAnsi="Arial" w:cs="Arial"/>
          <w:color w:val="000000" w:themeColor="text1"/>
          <w:sz w:val="20"/>
        </w:rPr>
      </w:pPr>
    </w:p>
    <w:p w14:paraId="541EB805"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Clarkson, et. al. (2003).  Inclusive Design: Design for the whole population. </w:t>
      </w:r>
    </w:p>
    <w:p w14:paraId="39868630"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ab/>
        <w:t>Ch 28 Design and Empathy, pp478-499.  Engineering Design Centre, Cambridge.</w:t>
      </w:r>
    </w:p>
    <w:p w14:paraId="78D6A844"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Clarkson, et. al. (2007).  Inclusive Design Toolkit.  Capability Simulators, </w:t>
      </w:r>
      <w:r w:rsidRPr="00BA005D">
        <w:rPr>
          <w:rFonts w:ascii="Arial" w:hAnsi="Arial" w:cs="Arial"/>
          <w:color w:val="000000" w:themeColor="text1"/>
          <w:sz w:val="20"/>
        </w:rPr>
        <w:tab/>
        <w:t xml:space="preserve">pp3-44~3-49.  </w:t>
      </w:r>
    </w:p>
    <w:p w14:paraId="5E0227D2" w14:textId="77777777" w:rsidR="001771C7" w:rsidRPr="00BA005D" w:rsidRDefault="001771C7" w:rsidP="001771C7">
      <w:pPr>
        <w:ind w:firstLine="720"/>
        <w:rPr>
          <w:rFonts w:ascii="Arial" w:hAnsi="Arial" w:cs="Arial"/>
          <w:color w:val="000000" w:themeColor="text1"/>
          <w:sz w:val="20"/>
        </w:rPr>
      </w:pPr>
      <w:r w:rsidRPr="00BA005D">
        <w:rPr>
          <w:rFonts w:ascii="Arial" w:hAnsi="Arial" w:cs="Arial"/>
          <w:color w:val="000000" w:themeColor="text1"/>
          <w:sz w:val="20"/>
        </w:rPr>
        <w:t>Engineering Design Centre, Cambridge.</w:t>
      </w:r>
    </w:p>
    <w:p w14:paraId="13BE8B84"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Cook and Hussey (2008).  Assistive Technologies: Principles and Practice 3rd ed. pp3-9.  </w:t>
      </w:r>
    </w:p>
    <w:p w14:paraId="0FFB13D5" w14:textId="77777777" w:rsidR="001771C7" w:rsidRPr="00BA005D" w:rsidRDefault="001771C7" w:rsidP="001771C7">
      <w:pPr>
        <w:ind w:firstLine="720"/>
        <w:rPr>
          <w:rFonts w:ascii="Arial" w:hAnsi="Arial" w:cs="Arial"/>
          <w:color w:val="000000" w:themeColor="text1"/>
          <w:sz w:val="20"/>
        </w:rPr>
      </w:pPr>
      <w:r w:rsidRPr="00BA005D">
        <w:rPr>
          <w:rFonts w:ascii="Arial" w:hAnsi="Arial" w:cs="Arial"/>
          <w:color w:val="000000" w:themeColor="text1"/>
          <w:sz w:val="20"/>
        </w:rPr>
        <w:t>Mosby/Elsevier, St. Louis.</w:t>
      </w:r>
    </w:p>
    <w:p w14:paraId="2E3493CB"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Clarkson, et. al. (2007).  Inclusive Design Toolkit.  Dexterity, pp2-10~2-35. Engineering Design </w:t>
      </w:r>
    </w:p>
    <w:p w14:paraId="32169C2D" w14:textId="77777777" w:rsidR="001771C7" w:rsidRPr="00BA005D" w:rsidRDefault="001771C7" w:rsidP="001771C7">
      <w:pPr>
        <w:ind w:firstLine="720"/>
        <w:rPr>
          <w:rFonts w:ascii="Arial" w:hAnsi="Arial" w:cs="Arial"/>
          <w:color w:val="000000" w:themeColor="text1"/>
          <w:sz w:val="20"/>
        </w:rPr>
      </w:pPr>
      <w:r w:rsidRPr="00BA005D">
        <w:rPr>
          <w:rFonts w:ascii="Arial" w:hAnsi="Arial" w:cs="Arial"/>
          <w:color w:val="000000" w:themeColor="text1"/>
          <w:sz w:val="20"/>
        </w:rPr>
        <w:t>Centre, Cambridge.</w:t>
      </w:r>
    </w:p>
    <w:p w14:paraId="2872447D" w14:textId="77777777" w:rsidR="00AC678C" w:rsidRPr="00BA005D" w:rsidRDefault="00AC678C" w:rsidP="00AC678C">
      <w:pPr>
        <w:rPr>
          <w:rFonts w:ascii="Arial" w:hAnsi="Arial" w:cs="Arial"/>
          <w:color w:val="000000" w:themeColor="text1"/>
          <w:sz w:val="20"/>
        </w:rPr>
      </w:pPr>
      <w:r w:rsidRPr="00BA005D">
        <w:rPr>
          <w:rFonts w:ascii="Arial" w:hAnsi="Arial" w:cs="Arial"/>
          <w:color w:val="000000" w:themeColor="text1"/>
          <w:sz w:val="20"/>
        </w:rPr>
        <w:t>IDEO (2003).  IDEO Method Cards: 51 Ways to Inspire Design. William Stout, Palo Alto.</w:t>
      </w:r>
    </w:p>
    <w:p w14:paraId="42BA3698" w14:textId="77777777" w:rsidR="00AC678C" w:rsidRPr="00BA005D" w:rsidRDefault="00AC678C" w:rsidP="00AC678C">
      <w:pPr>
        <w:rPr>
          <w:rFonts w:ascii="Arial" w:hAnsi="Arial" w:cs="Arial"/>
          <w:color w:val="000000" w:themeColor="text1"/>
          <w:sz w:val="20"/>
        </w:rPr>
      </w:pPr>
      <w:r w:rsidRPr="00BA005D">
        <w:rPr>
          <w:rFonts w:ascii="Arial" w:hAnsi="Arial" w:cs="Arial"/>
          <w:color w:val="000000" w:themeColor="text1"/>
          <w:sz w:val="20"/>
        </w:rPr>
        <w:t>IDEO (2011). Human Centered Design Toolkit, 2nd Ed.  pp6-9.  IDEO, Canada.</w:t>
      </w:r>
    </w:p>
    <w:p w14:paraId="7CCD2E1F" w14:textId="77777777" w:rsidR="00AC678C" w:rsidRPr="00BA005D" w:rsidRDefault="00AC678C" w:rsidP="00AC678C">
      <w:pPr>
        <w:rPr>
          <w:rFonts w:ascii="Arial" w:hAnsi="Arial" w:cs="Arial"/>
          <w:color w:val="000000" w:themeColor="text1"/>
          <w:sz w:val="20"/>
        </w:rPr>
      </w:pPr>
      <w:r w:rsidRPr="00BA005D">
        <w:rPr>
          <w:rFonts w:ascii="Arial" w:hAnsi="Arial" w:cs="Arial"/>
          <w:color w:val="000000" w:themeColor="text1"/>
          <w:sz w:val="20"/>
        </w:rPr>
        <w:t>IDEO (2011). Human Centered Design Toolkit, 2nd Ed.  pp42-47.  IDEO, Canada.</w:t>
      </w:r>
    </w:p>
    <w:p w14:paraId="666F5159"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Keates and Clarkson (2004).  Countering Design Exclusion: An Introduction to Inclusive Design.  </w:t>
      </w:r>
    </w:p>
    <w:p w14:paraId="5790A75C" w14:textId="77777777" w:rsidR="001771C7" w:rsidRPr="00BA005D" w:rsidRDefault="001771C7" w:rsidP="001771C7">
      <w:pPr>
        <w:ind w:firstLine="720"/>
        <w:rPr>
          <w:rFonts w:ascii="Arial" w:hAnsi="Arial" w:cs="Arial"/>
          <w:color w:val="000000" w:themeColor="text1"/>
          <w:sz w:val="20"/>
        </w:rPr>
      </w:pPr>
      <w:r w:rsidRPr="00BA005D">
        <w:rPr>
          <w:rFonts w:ascii="Arial" w:hAnsi="Arial" w:cs="Arial"/>
          <w:color w:val="000000" w:themeColor="text1"/>
          <w:sz w:val="20"/>
        </w:rPr>
        <w:t>Ch 7 Knowing the User, pp84-95.  Springer-Verlag, London.</w:t>
      </w:r>
    </w:p>
    <w:p w14:paraId="63716111"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Keates and Clarkson (2004).  Countering Design Exclusion: An Introduction to Inclusive Design.  </w:t>
      </w:r>
    </w:p>
    <w:p w14:paraId="0FA5B18E" w14:textId="77777777" w:rsidR="001771C7" w:rsidRPr="00BA005D" w:rsidRDefault="001771C7" w:rsidP="001771C7">
      <w:pPr>
        <w:ind w:firstLine="720"/>
        <w:rPr>
          <w:rFonts w:ascii="Arial" w:hAnsi="Arial" w:cs="Arial"/>
          <w:color w:val="000000" w:themeColor="text1"/>
          <w:sz w:val="20"/>
        </w:rPr>
      </w:pPr>
      <w:r w:rsidRPr="00BA005D">
        <w:rPr>
          <w:rFonts w:ascii="Arial" w:hAnsi="Arial" w:cs="Arial"/>
          <w:color w:val="000000" w:themeColor="text1"/>
          <w:sz w:val="20"/>
        </w:rPr>
        <w:t>Ch 9 Assessment of Design Exclusion, pp108-123. Springer-Verlag, London.</w:t>
      </w:r>
    </w:p>
    <w:p w14:paraId="62994909" w14:textId="77777777" w:rsidR="000F07C7" w:rsidRPr="00BA005D" w:rsidRDefault="000F07C7" w:rsidP="000F07C7">
      <w:pPr>
        <w:ind w:left="720" w:hanging="720"/>
        <w:rPr>
          <w:rFonts w:ascii="Arial" w:hAnsi="Arial" w:cs="Arial"/>
          <w:color w:val="000000" w:themeColor="text1"/>
          <w:sz w:val="20"/>
        </w:rPr>
      </w:pPr>
      <w:r w:rsidRPr="00BA005D">
        <w:rPr>
          <w:rFonts w:ascii="Arial" w:hAnsi="Arial" w:cs="Arial"/>
          <w:color w:val="000000" w:themeColor="text1"/>
          <w:sz w:val="20"/>
        </w:rPr>
        <w:t>Karwowski, Waldemar. Handbook of Human Factors in Consumer Product Design : Human Factors and Ergonomics in Consumer Product Design : Methods and Techniques.  Ch 3: Persona: A Method to Produce Representations Focused on Consumers' Needs.  London, GBR: CRC Press, 2011.</w:t>
      </w:r>
    </w:p>
    <w:p w14:paraId="2D93BDCE" w14:textId="77777777" w:rsidR="001771C7" w:rsidRPr="00BA005D" w:rsidRDefault="001771C7" w:rsidP="001771C7">
      <w:pPr>
        <w:rPr>
          <w:rFonts w:ascii="Arial" w:hAnsi="Arial" w:cs="Arial"/>
          <w:color w:val="000000" w:themeColor="text1"/>
          <w:sz w:val="20"/>
        </w:rPr>
      </w:pPr>
      <w:r w:rsidRPr="00BA005D">
        <w:rPr>
          <w:rFonts w:ascii="Arial" w:hAnsi="Arial" w:cs="Arial"/>
          <w:color w:val="000000" w:themeColor="text1"/>
          <w:sz w:val="20"/>
        </w:rPr>
        <w:t xml:space="preserve">Null and Cherry (1996).  Universal Design: Creative Solutions for ADA Compliance.  Ch 2 What is </w:t>
      </w:r>
    </w:p>
    <w:p w14:paraId="17E55205" w14:textId="77777777" w:rsidR="001771C7" w:rsidRPr="00BA005D" w:rsidRDefault="001771C7" w:rsidP="001771C7">
      <w:pPr>
        <w:ind w:firstLine="720"/>
        <w:rPr>
          <w:rFonts w:ascii="Arial" w:hAnsi="Arial" w:cs="Arial"/>
          <w:color w:val="000000" w:themeColor="text1"/>
          <w:sz w:val="20"/>
        </w:rPr>
      </w:pPr>
      <w:r w:rsidRPr="00BA005D">
        <w:rPr>
          <w:rFonts w:ascii="Arial" w:hAnsi="Arial" w:cs="Arial"/>
          <w:color w:val="000000" w:themeColor="text1"/>
          <w:sz w:val="20"/>
        </w:rPr>
        <w:t>Universal Design, pp25-39.  Professional Publications Inc., Belmont.</w:t>
      </w:r>
    </w:p>
    <w:p w14:paraId="5388368C" w14:textId="77777777" w:rsidR="00F67347" w:rsidRPr="00BA005D" w:rsidRDefault="00F67347" w:rsidP="00F67347">
      <w:pPr>
        <w:ind w:left="720" w:hanging="720"/>
        <w:rPr>
          <w:rFonts w:ascii="Arial" w:hAnsi="Arial" w:cs="Arial"/>
          <w:color w:val="000000" w:themeColor="text1"/>
          <w:sz w:val="20"/>
        </w:rPr>
      </w:pPr>
      <w:r w:rsidRPr="00BA005D">
        <w:rPr>
          <w:rFonts w:ascii="Arial" w:hAnsi="Arial" w:cs="Arial"/>
          <w:color w:val="000000" w:themeColor="text1"/>
          <w:sz w:val="20"/>
        </w:rPr>
        <w:t xml:space="preserve">Pheasant and Haslegrave (2006).  Bodyspace: Anthropometry, E rgonomics and </w:t>
      </w:r>
      <w:r w:rsidRPr="00BA005D">
        <w:rPr>
          <w:rFonts w:ascii="Arial" w:hAnsi="Arial" w:cs="Arial"/>
          <w:color w:val="000000" w:themeColor="text1"/>
          <w:sz w:val="20"/>
        </w:rPr>
        <w:tab/>
        <w:t xml:space="preserve">the Design of Work.  Ch 1.6 The User Centered Approach pp13-15. Taylor and Francis, Boca Raton. </w:t>
      </w:r>
    </w:p>
    <w:p w14:paraId="2BA1838F" w14:textId="77777777" w:rsidR="00F67347" w:rsidRPr="00BA005D" w:rsidRDefault="00F67347" w:rsidP="00F67347">
      <w:pPr>
        <w:rPr>
          <w:rFonts w:ascii="Arial" w:hAnsi="Arial" w:cs="Arial"/>
          <w:color w:val="000000" w:themeColor="text1"/>
          <w:sz w:val="20"/>
        </w:rPr>
      </w:pPr>
      <w:r w:rsidRPr="00BA005D">
        <w:rPr>
          <w:rFonts w:ascii="Arial" w:hAnsi="Arial" w:cs="Arial"/>
          <w:color w:val="000000" w:themeColor="text1"/>
          <w:sz w:val="20"/>
        </w:rPr>
        <w:t xml:space="preserve">Seidman (1998).  Interviewing as Qualitative Research: A Guide for Researchers in Education </w:t>
      </w:r>
    </w:p>
    <w:p w14:paraId="6E40D199" w14:textId="77777777" w:rsidR="00F67347" w:rsidRPr="00BA005D" w:rsidRDefault="00F67347" w:rsidP="00F67347">
      <w:pPr>
        <w:ind w:firstLine="720"/>
        <w:rPr>
          <w:rFonts w:ascii="Arial" w:hAnsi="Arial" w:cs="Arial"/>
          <w:color w:val="000000" w:themeColor="text1"/>
          <w:sz w:val="20"/>
        </w:rPr>
      </w:pPr>
      <w:r w:rsidRPr="00BA005D">
        <w:rPr>
          <w:rFonts w:ascii="Arial" w:hAnsi="Arial" w:cs="Arial"/>
          <w:color w:val="000000" w:themeColor="text1"/>
          <w:sz w:val="20"/>
        </w:rPr>
        <w:t>and the Social Sciences. Ch1 Why Interview, pp1-8.  Teachers College Press, New York.</w:t>
      </w:r>
    </w:p>
    <w:p w14:paraId="47B5D3D1" w14:textId="77777777" w:rsidR="00285BA9" w:rsidRPr="00BA005D" w:rsidRDefault="00285BA9" w:rsidP="00285BA9">
      <w:pPr>
        <w:rPr>
          <w:rFonts w:ascii="Arial" w:hAnsi="Arial" w:cs="Arial"/>
          <w:color w:val="000000" w:themeColor="text1"/>
          <w:sz w:val="20"/>
        </w:rPr>
      </w:pPr>
    </w:p>
    <w:p w14:paraId="258BCEDF" w14:textId="77777777" w:rsidR="00285BA9" w:rsidRPr="00BA005D" w:rsidRDefault="00285BA9" w:rsidP="00285BA9">
      <w:pPr>
        <w:widowControl w:val="0"/>
        <w:adjustRightInd w:val="0"/>
        <w:spacing w:line="240" w:lineRule="auto"/>
        <w:rPr>
          <w:rFonts w:ascii="Arial" w:eastAsia="Cambria" w:hAnsi="Arial" w:cs="Arial"/>
          <w:b/>
          <w:bCs/>
          <w:color w:val="000000" w:themeColor="text1"/>
          <w:sz w:val="20"/>
        </w:rPr>
      </w:pPr>
      <w:r w:rsidRPr="00BA005D">
        <w:rPr>
          <w:rFonts w:ascii="Arial" w:hAnsi="Arial" w:cs="Arial"/>
          <w:b/>
          <w:bCs/>
          <w:color w:val="000000" w:themeColor="text1"/>
          <w:sz w:val="20"/>
          <w:u w:val="single"/>
        </w:rPr>
        <w:t>General Notes (policies and procedures):</w:t>
      </w:r>
      <w:r w:rsidRPr="00BA005D">
        <w:rPr>
          <w:rFonts w:ascii="Arial" w:hAnsi="Arial" w:cs="Arial"/>
          <w:b/>
          <w:bCs/>
          <w:i/>
          <w:color w:val="000000" w:themeColor="text1"/>
          <w:sz w:val="20"/>
        </w:rPr>
        <w:t xml:space="preserve"> </w:t>
      </w:r>
    </w:p>
    <w:p w14:paraId="7F8C0199" w14:textId="77777777" w:rsidR="00285BA9" w:rsidRPr="00BA005D" w:rsidRDefault="00285BA9" w:rsidP="00285BA9">
      <w:pPr>
        <w:rPr>
          <w:rFonts w:ascii="Arial" w:hAnsi="Arial" w:cs="Arial"/>
          <w:color w:val="000000" w:themeColor="text1"/>
          <w:sz w:val="20"/>
        </w:rPr>
      </w:pPr>
    </w:p>
    <w:p w14:paraId="39263A73" w14:textId="77777777" w:rsidR="00E26221" w:rsidRPr="00BA005D" w:rsidRDefault="00E26221" w:rsidP="00E26221">
      <w:pPr>
        <w:rPr>
          <w:rFonts w:ascii="Arial" w:hAnsi="Arial" w:cs="Arial"/>
          <w:b/>
          <w:color w:val="000000" w:themeColor="text1"/>
          <w:sz w:val="20"/>
        </w:rPr>
      </w:pPr>
      <w:r w:rsidRPr="00BA005D">
        <w:rPr>
          <w:rFonts w:ascii="Arial" w:hAnsi="Arial" w:cs="Arial"/>
          <w:b/>
          <w:color w:val="000000" w:themeColor="text1"/>
          <w:sz w:val="20"/>
        </w:rPr>
        <w:t>Office Hours</w:t>
      </w:r>
    </w:p>
    <w:p w14:paraId="0A9D2EF7" w14:textId="77777777" w:rsidR="00022928" w:rsidRPr="00BA005D" w:rsidRDefault="00022928" w:rsidP="00022928">
      <w:pPr>
        <w:ind w:left="720"/>
        <w:rPr>
          <w:rFonts w:ascii="Arial" w:hAnsi="Arial" w:cs="Arial"/>
          <w:color w:val="000000" w:themeColor="text1"/>
          <w:sz w:val="20"/>
        </w:rPr>
      </w:pPr>
      <w:r w:rsidRPr="00BA005D">
        <w:rPr>
          <w:rFonts w:ascii="Arial" w:hAnsi="Arial" w:cs="Arial"/>
          <w:color w:val="000000" w:themeColor="text1"/>
          <w:sz w:val="20"/>
        </w:rPr>
        <w:t>If you would like to meet with me on a particular day, please meet me after class so that we can arrange a time for a meeting.  You may also setup a meeting with me via email (</w:t>
      </w:r>
      <w:hyperlink r:id="rId8" w:history="1">
        <w:r w:rsidRPr="00BA005D">
          <w:rPr>
            <w:rStyle w:val="Hyperlink"/>
            <w:rFonts w:ascii="Arial" w:hAnsi="Arial" w:cs="Arial"/>
            <w:color w:val="000000" w:themeColor="text1"/>
            <w:sz w:val="20"/>
          </w:rPr>
          <w:t>christina.choi@gatech.edu</w:t>
        </w:r>
      </w:hyperlink>
      <w:r w:rsidRPr="00BA005D">
        <w:rPr>
          <w:rFonts w:ascii="Arial" w:hAnsi="Arial" w:cs="Arial"/>
          <w:color w:val="000000" w:themeColor="text1"/>
          <w:sz w:val="20"/>
        </w:rPr>
        <w:t>).  I normally respond quickly, but please allow 24 hours for a response.  If you have an emer</w:t>
      </w:r>
      <w:r w:rsidR="006E1FEF" w:rsidRPr="00BA005D">
        <w:rPr>
          <w:rFonts w:ascii="Arial" w:hAnsi="Arial" w:cs="Arial"/>
          <w:color w:val="000000" w:themeColor="text1"/>
          <w:sz w:val="20"/>
        </w:rPr>
        <w:t>gency you may call me at 404-277-2748.</w:t>
      </w:r>
    </w:p>
    <w:p w14:paraId="4B1F5D65" w14:textId="77777777" w:rsidR="007F6B57" w:rsidRPr="00BA005D" w:rsidRDefault="007F6B57" w:rsidP="00E26221">
      <w:pPr>
        <w:rPr>
          <w:rFonts w:ascii="Arial" w:hAnsi="Arial" w:cs="Arial"/>
          <w:b/>
          <w:color w:val="000000" w:themeColor="text1"/>
          <w:sz w:val="20"/>
        </w:rPr>
      </w:pPr>
    </w:p>
    <w:p w14:paraId="0D4ED738" w14:textId="77777777" w:rsidR="00E26221" w:rsidRPr="00BA005D" w:rsidRDefault="00E26221" w:rsidP="00E26221">
      <w:pPr>
        <w:rPr>
          <w:rFonts w:ascii="Arial" w:hAnsi="Arial" w:cs="Arial"/>
          <w:b/>
          <w:color w:val="000000" w:themeColor="text1"/>
          <w:sz w:val="20"/>
        </w:rPr>
      </w:pPr>
      <w:r w:rsidRPr="00BA005D">
        <w:rPr>
          <w:rFonts w:ascii="Arial" w:hAnsi="Arial" w:cs="Arial"/>
          <w:b/>
          <w:color w:val="000000" w:themeColor="text1"/>
          <w:sz w:val="20"/>
        </w:rPr>
        <w:t>T-Square</w:t>
      </w:r>
    </w:p>
    <w:p w14:paraId="24A3258F" w14:textId="77777777" w:rsidR="00E26221" w:rsidRPr="00BA005D" w:rsidRDefault="00E26221" w:rsidP="00E26221">
      <w:pPr>
        <w:ind w:left="720"/>
        <w:rPr>
          <w:rFonts w:ascii="Arial" w:hAnsi="Arial" w:cs="Arial"/>
          <w:color w:val="000000" w:themeColor="text1"/>
          <w:sz w:val="20"/>
        </w:rPr>
      </w:pPr>
      <w:r w:rsidRPr="00BA005D">
        <w:rPr>
          <w:rFonts w:ascii="Arial" w:hAnsi="Arial" w:cs="Arial"/>
          <w:color w:val="000000" w:themeColor="text1"/>
          <w:sz w:val="20"/>
        </w:rPr>
        <w:t xml:space="preserve">The course will utilize T-Square (t-square.gatech.edu) for the distribution of class materials (such as lecture slides or supplemental readings), announcements, and for turning in class assignments.  </w:t>
      </w:r>
    </w:p>
    <w:p w14:paraId="21E4AADB" w14:textId="77777777" w:rsidR="001771C7" w:rsidRPr="00BA005D" w:rsidRDefault="00E26221" w:rsidP="00E26221">
      <w:pPr>
        <w:rPr>
          <w:rFonts w:ascii="Arial" w:hAnsi="Arial" w:cs="Arial"/>
          <w:color w:val="000000" w:themeColor="text1"/>
          <w:sz w:val="20"/>
        </w:rPr>
      </w:pPr>
      <w:r w:rsidRPr="00BA005D">
        <w:rPr>
          <w:rFonts w:ascii="Arial" w:hAnsi="Arial" w:cs="Arial"/>
          <w:color w:val="000000" w:themeColor="text1"/>
          <w:sz w:val="20"/>
        </w:rPr>
        <w:tab/>
      </w:r>
    </w:p>
    <w:p w14:paraId="45BAA0C8" w14:textId="77777777" w:rsidR="009220EF" w:rsidRDefault="009220EF" w:rsidP="000D000C">
      <w:pPr>
        <w:widowControl w:val="0"/>
        <w:adjustRightInd w:val="0"/>
        <w:spacing w:after="240" w:line="240" w:lineRule="auto"/>
        <w:rPr>
          <w:rFonts w:ascii="Arial" w:eastAsiaTheme="minorEastAsia" w:hAnsi="Arial" w:cs="Arial"/>
          <w:b/>
          <w:bCs/>
          <w:sz w:val="20"/>
        </w:rPr>
      </w:pPr>
    </w:p>
    <w:p w14:paraId="23B701EF" w14:textId="77777777" w:rsidR="009220EF" w:rsidRDefault="009220EF" w:rsidP="000D000C">
      <w:pPr>
        <w:widowControl w:val="0"/>
        <w:adjustRightInd w:val="0"/>
        <w:spacing w:after="240" w:line="240" w:lineRule="auto"/>
        <w:rPr>
          <w:rFonts w:ascii="Arial" w:eastAsiaTheme="minorEastAsia" w:hAnsi="Arial" w:cs="Arial"/>
          <w:b/>
          <w:bCs/>
          <w:sz w:val="20"/>
        </w:rPr>
      </w:pPr>
    </w:p>
    <w:p w14:paraId="16B1E5B8" w14:textId="3ED1E92B" w:rsidR="000D000C" w:rsidRPr="000D000C" w:rsidRDefault="000D000C" w:rsidP="000D000C">
      <w:pPr>
        <w:widowControl w:val="0"/>
        <w:adjustRightInd w:val="0"/>
        <w:spacing w:after="240" w:line="240" w:lineRule="auto"/>
        <w:rPr>
          <w:rFonts w:ascii="Helvetica Neue" w:eastAsiaTheme="minorEastAsia" w:hAnsi="Helvetica Neue" w:cs="Helvetica Neue"/>
          <w:sz w:val="20"/>
        </w:rPr>
      </w:pPr>
      <w:r w:rsidRPr="000D000C">
        <w:rPr>
          <w:rFonts w:ascii="Arial" w:eastAsiaTheme="minorEastAsia" w:hAnsi="Arial" w:cs="Arial"/>
          <w:b/>
          <w:bCs/>
          <w:sz w:val="20"/>
        </w:rPr>
        <w:t>Academic Honor Code</w:t>
      </w:r>
    </w:p>
    <w:p w14:paraId="753B5DB3" w14:textId="00FC555A" w:rsidR="000D000C" w:rsidRPr="000D000C" w:rsidRDefault="000D000C" w:rsidP="000D000C">
      <w:pPr>
        <w:widowControl w:val="0"/>
        <w:adjustRightInd w:val="0"/>
        <w:spacing w:after="240" w:line="240" w:lineRule="auto"/>
        <w:rPr>
          <w:rFonts w:ascii="Helvetica Neue" w:eastAsiaTheme="minorEastAsia" w:hAnsi="Helvetica Neue" w:cs="Helvetica Neue"/>
          <w:sz w:val="20"/>
        </w:rPr>
      </w:pPr>
      <w:r w:rsidRPr="000D000C">
        <w:rPr>
          <w:rFonts w:ascii="Arial" w:eastAsiaTheme="minorEastAsia" w:hAnsi="Arial" w:cs="Arial"/>
          <w:sz w:val="20"/>
        </w:rPr>
        <w:t xml:space="preserve">Refer to details of the Institute’s Academic Honor Code here: </w:t>
      </w:r>
      <w:hyperlink r:id="rId9" w:history="1">
        <w:r w:rsidRPr="000D000C">
          <w:rPr>
            <w:rFonts w:ascii="Arial" w:eastAsiaTheme="minorEastAsia" w:hAnsi="Arial" w:cs="Arial"/>
            <w:color w:val="0000E9"/>
            <w:sz w:val="20"/>
            <w:u w:val="single" w:color="0000E9"/>
          </w:rPr>
          <w:t>http://catalog.gatech.edu/rules/18/</w:t>
        </w:r>
      </w:hyperlink>
      <w:r w:rsidRPr="000D000C">
        <w:rPr>
          <w:rFonts w:ascii="Arial" w:eastAsiaTheme="minorEastAsia" w:hAnsi="Arial" w:cs="Arial"/>
          <w:sz w:val="20"/>
        </w:rPr>
        <w:t>. Please contact me with any questions.</w:t>
      </w:r>
    </w:p>
    <w:p w14:paraId="01869C62" w14:textId="77777777" w:rsidR="000D000C" w:rsidRPr="000D000C" w:rsidRDefault="000D000C" w:rsidP="000D000C">
      <w:pPr>
        <w:widowControl w:val="0"/>
        <w:adjustRightInd w:val="0"/>
        <w:spacing w:after="240" w:line="240" w:lineRule="auto"/>
        <w:rPr>
          <w:rFonts w:ascii="Helvetica Neue" w:eastAsiaTheme="minorEastAsia" w:hAnsi="Helvetica Neue" w:cs="Helvetica Neue"/>
          <w:sz w:val="20"/>
        </w:rPr>
      </w:pPr>
      <w:r w:rsidRPr="000D000C">
        <w:rPr>
          <w:rFonts w:ascii="Arial" w:eastAsiaTheme="minorEastAsia" w:hAnsi="Arial" w:cs="Arial"/>
          <w:b/>
          <w:bCs/>
          <w:sz w:val="20"/>
        </w:rPr>
        <w:t>Special Needs</w:t>
      </w:r>
    </w:p>
    <w:p w14:paraId="7D7179D9" w14:textId="5054D0A7" w:rsidR="000D000C" w:rsidRPr="000D000C" w:rsidRDefault="000D000C" w:rsidP="000D000C">
      <w:pPr>
        <w:widowControl w:val="0"/>
        <w:adjustRightInd w:val="0"/>
        <w:spacing w:after="240" w:line="240" w:lineRule="auto"/>
        <w:ind w:left="960"/>
        <w:rPr>
          <w:rFonts w:ascii="Helvetica Neue" w:eastAsiaTheme="minorEastAsia" w:hAnsi="Helvetica Neue" w:cs="Helvetica Neue"/>
          <w:sz w:val="20"/>
        </w:rPr>
      </w:pPr>
      <w:r w:rsidRPr="000D000C">
        <w:rPr>
          <w:rFonts w:ascii="Arial" w:eastAsiaTheme="minorEastAsia" w:hAnsi="Arial" w:cs="Arial"/>
          <w:sz w:val="20"/>
        </w:rPr>
        <w:t xml:space="preserve">All students with special needs, permanent or temporary disabilities are urged to contact me or </w:t>
      </w:r>
      <w:hyperlink r:id="rId10" w:history="1">
        <w:r w:rsidRPr="000D000C">
          <w:rPr>
            <w:rFonts w:ascii="Arial" w:eastAsiaTheme="minorEastAsia" w:hAnsi="Arial" w:cs="Arial"/>
            <w:color w:val="0000E9"/>
            <w:sz w:val="20"/>
            <w:u w:val="single" w:color="0000E9"/>
          </w:rPr>
          <w:t>troy.whyte@troy.whyte@design.gatech.edu</w:t>
        </w:r>
      </w:hyperlink>
      <w:r w:rsidRPr="000D000C">
        <w:rPr>
          <w:rFonts w:ascii="Arial" w:eastAsiaTheme="minorEastAsia" w:hAnsi="Arial" w:cs="Arial"/>
          <w:sz w:val="20"/>
          <w:u w:val="single"/>
        </w:rPr>
        <w:t xml:space="preserve">   (</w:t>
      </w:r>
      <w:r w:rsidRPr="000D000C">
        <w:rPr>
          <w:rFonts w:ascii="Arial" w:eastAsiaTheme="minorEastAsia" w:hAnsi="Arial" w:cs="Arial"/>
          <w:sz w:val="20"/>
        </w:rPr>
        <w:t>404-385-1275) for information or assistance to coordinate their service needs.</w:t>
      </w:r>
    </w:p>
    <w:p w14:paraId="037A16D6" w14:textId="16480D51" w:rsidR="000D000C" w:rsidRPr="000D000C" w:rsidRDefault="000D000C" w:rsidP="000D000C">
      <w:pPr>
        <w:widowControl w:val="0"/>
        <w:tabs>
          <w:tab w:val="left" w:pos="990"/>
        </w:tabs>
        <w:adjustRightInd w:val="0"/>
        <w:spacing w:after="240" w:line="240" w:lineRule="auto"/>
        <w:rPr>
          <w:rFonts w:ascii="Helvetica Neue" w:eastAsiaTheme="minorEastAsia" w:hAnsi="Helvetica Neue" w:cs="Helvetica Neue"/>
          <w:sz w:val="20"/>
        </w:rPr>
      </w:pPr>
      <w:r w:rsidRPr="000D000C">
        <w:rPr>
          <w:rFonts w:ascii="Arial" w:eastAsiaTheme="minorEastAsia" w:hAnsi="Arial" w:cs="Arial"/>
          <w:b/>
          <w:bCs/>
          <w:sz w:val="20"/>
        </w:rPr>
        <w:t>           </w:t>
      </w:r>
      <w:r>
        <w:rPr>
          <w:rFonts w:ascii="Arial" w:eastAsiaTheme="minorEastAsia" w:hAnsi="Arial" w:cs="Arial"/>
          <w:b/>
          <w:bCs/>
          <w:sz w:val="20"/>
        </w:rPr>
        <w:tab/>
      </w:r>
      <w:r w:rsidRPr="000D000C">
        <w:rPr>
          <w:rFonts w:ascii="Arial" w:eastAsiaTheme="minorEastAsia" w:hAnsi="Arial" w:cs="Arial"/>
          <w:b/>
          <w:bCs/>
          <w:sz w:val="20"/>
        </w:rPr>
        <w:t>Office of Disability Services</w:t>
      </w:r>
      <w:r w:rsidRPr="000D000C">
        <w:rPr>
          <w:rFonts w:ascii="Arial" w:eastAsiaTheme="minorEastAsia" w:hAnsi="Arial" w:cs="Arial"/>
          <w:sz w:val="20"/>
        </w:rPr>
        <w:t xml:space="preserve"> website:</w:t>
      </w:r>
      <w:r>
        <w:rPr>
          <w:rFonts w:ascii="Helvetica Neue" w:eastAsiaTheme="minorEastAsia" w:hAnsi="Helvetica Neue" w:cs="Helvetica Neue"/>
          <w:sz w:val="20"/>
        </w:rPr>
        <w:t xml:space="preserve"> </w:t>
      </w:r>
      <w:hyperlink r:id="rId11" w:history="1">
        <w:r w:rsidRPr="000D000C">
          <w:rPr>
            <w:rFonts w:ascii="Arial" w:eastAsiaTheme="minorEastAsia" w:hAnsi="Arial" w:cs="Arial"/>
            <w:color w:val="0000E9"/>
            <w:sz w:val="20"/>
            <w:u w:val="single" w:color="0000E9"/>
          </w:rPr>
          <w:t>http://disabilityservices.gatech.edu/</w:t>
        </w:r>
      </w:hyperlink>
    </w:p>
    <w:p w14:paraId="6448E8B0" w14:textId="5D54FCC6" w:rsidR="000D000C" w:rsidRPr="000D000C" w:rsidRDefault="000D000C" w:rsidP="000D000C">
      <w:pPr>
        <w:widowControl w:val="0"/>
        <w:adjustRightInd w:val="0"/>
        <w:spacing w:after="240" w:line="240" w:lineRule="auto"/>
        <w:ind w:left="960"/>
        <w:rPr>
          <w:rFonts w:ascii="Helvetica Neue" w:eastAsiaTheme="minorEastAsia" w:hAnsi="Helvetica Neue" w:cs="Helvetica Neue"/>
          <w:sz w:val="20"/>
        </w:rPr>
      </w:pPr>
      <w:r w:rsidRPr="000D000C">
        <w:rPr>
          <w:rFonts w:ascii="Arial" w:eastAsiaTheme="minorEastAsia" w:hAnsi="Arial" w:cs="Arial"/>
          <w:sz w:val="20"/>
        </w:rPr>
        <w:t xml:space="preserve">The Office of Disability Services, located in Suite 221 of the Smithgall Student Services Building, provides </w:t>
      </w:r>
      <w:r w:rsidR="002A4114" w:rsidRPr="000D000C">
        <w:rPr>
          <w:rFonts w:ascii="Arial" w:eastAsiaTheme="minorEastAsia" w:hAnsi="Arial" w:cs="Arial"/>
          <w:sz w:val="20"/>
        </w:rPr>
        <w:t>support and</w:t>
      </w:r>
      <w:r w:rsidRPr="000D000C">
        <w:rPr>
          <w:rFonts w:ascii="Arial" w:eastAsiaTheme="minorEastAsia" w:hAnsi="Arial" w:cs="Arial"/>
          <w:sz w:val="20"/>
        </w:rPr>
        <w:t xml:space="preserve"> information regarding students with disabilities at the Georgia Institute of Technology.  Assistance is also available for meeting the requirements of the Americans with Disabilities Act (</w:t>
      </w:r>
      <w:r w:rsidR="002A4114" w:rsidRPr="000D000C">
        <w:rPr>
          <w:rFonts w:ascii="Arial" w:eastAsiaTheme="minorEastAsia" w:hAnsi="Arial" w:cs="Arial"/>
          <w:sz w:val="20"/>
        </w:rPr>
        <w:t>ADA) and</w:t>
      </w:r>
      <w:r w:rsidRPr="000D000C">
        <w:rPr>
          <w:rFonts w:ascii="Arial" w:eastAsiaTheme="minorEastAsia" w:hAnsi="Arial" w:cs="Arial"/>
          <w:sz w:val="20"/>
        </w:rPr>
        <w:t xml:space="preserve"> Section 504 of the Rehabilitation Act of 1973. The Disability Services Program assists students self-identifying as having a disability to obtain reasonable accommodations.   Official documentation of disability is required to determine eligibility for accommodations or adaptations that may be helpful on campus.</w:t>
      </w:r>
    </w:p>
    <w:p w14:paraId="1FF52E74" w14:textId="3669BE41" w:rsidR="000D000C" w:rsidRPr="000D000C" w:rsidRDefault="000D000C" w:rsidP="000D000C">
      <w:pPr>
        <w:widowControl w:val="0"/>
        <w:adjustRightInd w:val="0"/>
        <w:spacing w:after="240" w:line="240" w:lineRule="auto"/>
        <w:ind w:left="960"/>
        <w:rPr>
          <w:rFonts w:ascii="Helvetica Neue" w:eastAsiaTheme="minorEastAsia" w:hAnsi="Helvetica Neue" w:cs="Helvetica Neue"/>
          <w:sz w:val="20"/>
        </w:rPr>
      </w:pPr>
      <w:r w:rsidRPr="000D000C">
        <w:rPr>
          <w:rFonts w:ascii="Arial" w:eastAsiaTheme="minorEastAsia" w:hAnsi="Arial" w:cs="Arial"/>
          <w:sz w:val="20"/>
        </w:rPr>
        <w:t xml:space="preserve">Staff members in the Office of Disability </w:t>
      </w:r>
      <w:r w:rsidR="002A4114" w:rsidRPr="000D000C">
        <w:rPr>
          <w:rFonts w:ascii="Arial" w:eastAsiaTheme="minorEastAsia" w:hAnsi="Arial" w:cs="Arial"/>
          <w:sz w:val="20"/>
        </w:rPr>
        <w:t>Services</w:t>
      </w:r>
      <w:r w:rsidRPr="000D000C">
        <w:rPr>
          <w:rFonts w:ascii="Arial" w:eastAsiaTheme="minorEastAsia" w:hAnsi="Arial" w:cs="Arial"/>
          <w:sz w:val="20"/>
        </w:rPr>
        <w:t xml:space="preserve"> serve as full-time advocates for students with disabilities. Their role is to ensure that all students have physical and programmatic access to all college programs, thereby enhancing their interactions in all activities of the campus community.</w:t>
      </w:r>
    </w:p>
    <w:p w14:paraId="562852C0" w14:textId="49FFA6D4" w:rsidR="0058767F" w:rsidRPr="000D000C" w:rsidRDefault="000D000C" w:rsidP="000D000C">
      <w:pPr>
        <w:widowControl w:val="0"/>
        <w:adjustRightInd w:val="0"/>
        <w:spacing w:after="240" w:line="240" w:lineRule="auto"/>
        <w:ind w:left="960"/>
        <w:rPr>
          <w:rFonts w:ascii="Helvetica Neue" w:eastAsiaTheme="minorEastAsia" w:hAnsi="Helvetica Neue" w:cs="Helvetica Neue"/>
          <w:sz w:val="20"/>
        </w:rPr>
      </w:pPr>
      <w:r w:rsidRPr="000D000C">
        <w:rPr>
          <w:rFonts w:ascii="Arial" w:eastAsiaTheme="minorEastAsia" w:hAnsi="Arial" w:cs="Arial"/>
          <w:sz w:val="20"/>
        </w:rPr>
        <w:t>Their purpose is to improve the educational development of students with disabilities and to enhance the understanding and support within the institute through equitable access, accommodations, and the provision of programs and services</w:t>
      </w:r>
      <w:r>
        <w:rPr>
          <w:rFonts w:ascii="Arial" w:eastAsiaTheme="minorEastAsia" w:hAnsi="Arial" w:cs="Arial"/>
          <w:sz w:val="20"/>
        </w:rPr>
        <w:t>.</w:t>
      </w:r>
    </w:p>
    <w:p w14:paraId="63FB6936" w14:textId="77777777" w:rsidR="00E26221" w:rsidRPr="00BA005D" w:rsidRDefault="00E26221" w:rsidP="007F6B57">
      <w:pPr>
        <w:rPr>
          <w:rFonts w:ascii="Arial" w:hAnsi="Arial" w:cs="Arial"/>
          <w:b/>
          <w:color w:val="000000" w:themeColor="text1"/>
          <w:sz w:val="20"/>
        </w:rPr>
      </w:pPr>
      <w:r w:rsidRPr="00BA005D">
        <w:rPr>
          <w:rFonts w:ascii="Arial" w:hAnsi="Arial" w:cs="Arial"/>
          <w:b/>
          <w:color w:val="000000" w:themeColor="text1"/>
          <w:sz w:val="20"/>
        </w:rPr>
        <w:t>Student Academic Bill of Rights</w:t>
      </w:r>
    </w:p>
    <w:p w14:paraId="3F00382D" w14:textId="77777777" w:rsidR="007F6B57" w:rsidRPr="00BA005D" w:rsidRDefault="007F6B57" w:rsidP="007F6B57">
      <w:pPr>
        <w:rPr>
          <w:rFonts w:ascii="Arial" w:hAnsi="Arial" w:cs="Arial"/>
          <w:b/>
          <w:color w:val="000000" w:themeColor="text1"/>
          <w:sz w:val="20"/>
        </w:rPr>
      </w:pPr>
    </w:p>
    <w:p w14:paraId="0677DDFC"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attend classes at regularly scheduled times without deviation from such time and without penalty if the student cannot attend instructional, lab, or examination hours not institutionally scheduled.</w:t>
      </w:r>
    </w:p>
    <w:p w14:paraId="3F8BB289"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consult with an assigned and qualified advisor for a reasonable amount of time each term.</w:t>
      </w:r>
    </w:p>
    <w:p w14:paraId="6D4D0F21"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consult with faculty outside usual classroom time such as regularly scheduled office hours by appointment.</w:t>
      </w:r>
    </w:p>
    <w:p w14:paraId="404A4B44"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have reasonable access to campus facilities of which use is required to complete course assignments and/or objectives.</w:t>
      </w:r>
    </w:p>
    <w:p w14:paraId="7D36474A"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w:t>
      </w:r>
    </w:p>
    <w:p w14:paraId="2659EF0D"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have reasonable time to learn course material prior to the administration of an examination.</w:t>
      </w:r>
    </w:p>
    <w:p w14:paraId="6334814A"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of each student to receive access to any of his/her records kept by the institution.</w:t>
      </w:r>
    </w:p>
    <w:p w14:paraId="7050DD3B"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have reasonable access to grading instruments and/or evaluation criteria and to have graded material returned in a timely fashion.</w:t>
      </w:r>
    </w:p>
    <w:p w14:paraId="6944091B"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be informed of the grade appeals process.</w:t>
      </w:r>
    </w:p>
    <w:p w14:paraId="721E4791"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have reasonable facilities in which to receive instruction and examinations.</w:t>
      </w:r>
    </w:p>
    <w:p w14:paraId="0EAC820F" w14:textId="77777777" w:rsidR="00E26221" w:rsidRPr="00BA005D" w:rsidRDefault="00E26221" w:rsidP="00E26221">
      <w:pPr>
        <w:numPr>
          <w:ilvl w:val="0"/>
          <w:numId w:val="32"/>
        </w:numPr>
        <w:autoSpaceDE/>
        <w:autoSpaceDN/>
        <w:spacing w:line="240" w:lineRule="auto"/>
        <w:rPr>
          <w:rFonts w:ascii="Arial" w:hAnsi="Arial" w:cs="Arial"/>
          <w:color w:val="000000" w:themeColor="text1"/>
          <w:sz w:val="20"/>
        </w:rPr>
      </w:pPr>
      <w:r w:rsidRPr="00BA005D">
        <w:rPr>
          <w:rFonts w:ascii="Arial" w:hAnsi="Arial" w:cs="Arial"/>
          <w:color w:val="000000" w:themeColor="text1"/>
          <w:sz w:val="20"/>
        </w:rPr>
        <w:t>The right to be informed in each course of the definition of academic misconduct.</w:t>
      </w:r>
    </w:p>
    <w:p w14:paraId="0B064102" w14:textId="77777777" w:rsidR="00E26221" w:rsidRPr="00BA005D" w:rsidRDefault="00E26221" w:rsidP="00285BA9">
      <w:pPr>
        <w:rPr>
          <w:rFonts w:ascii="Arial" w:hAnsi="Arial" w:cs="Arial"/>
          <w:color w:val="000000" w:themeColor="text1"/>
          <w:sz w:val="20"/>
        </w:rPr>
      </w:pPr>
    </w:p>
    <w:sectPr w:rsidR="00E26221" w:rsidRPr="00BA005D" w:rsidSect="00285BA9">
      <w:headerReference w:type="default" r:id="rId12"/>
      <w:footerReference w:type="even" r:id="rId13"/>
      <w:footerReference w:type="default" r:id="rId14"/>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248E2" w14:textId="77777777" w:rsidR="003A7E11" w:rsidRDefault="003A7E11" w:rsidP="00AC0402">
      <w:pPr>
        <w:spacing w:line="240" w:lineRule="auto"/>
      </w:pPr>
      <w:r>
        <w:separator/>
      </w:r>
    </w:p>
  </w:endnote>
  <w:endnote w:type="continuationSeparator" w:id="0">
    <w:p w14:paraId="5A7057D7" w14:textId="77777777" w:rsidR="003A7E11" w:rsidRDefault="003A7E11" w:rsidP="00AC0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Helvetica Neue">
    <w:altName w:val="Myriad Pro"/>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E2188" w14:textId="77777777" w:rsidR="00BD6EA3" w:rsidRDefault="001E0DB0" w:rsidP="00604A1B">
    <w:pPr>
      <w:pStyle w:val="Footer"/>
      <w:framePr w:wrap="around" w:vAnchor="text" w:hAnchor="margin" w:xAlign="right" w:y="1"/>
      <w:rPr>
        <w:rStyle w:val="PageNumber"/>
      </w:rPr>
    </w:pPr>
    <w:r>
      <w:rPr>
        <w:rStyle w:val="PageNumber"/>
      </w:rPr>
      <w:fldChar w:fldCharType="begin"/>
    </w:r>
    <w:r w:rsidR="00BD6EA3">
      <w:rPr>
        <w:rStyle w:val="PageNumber"/>
      </w:rPr>
      <w:instrText xml:space="preserve">PAGE  </w:instrText>
    </w:r>
    <w:r>
      <w:rPr>
        <w:rStyle w:val="PageNumber"/>
      </w:rPr>
      <w:fldChar w:fldCharType="end"/>
    </w:r>
  </w:p>
  <w:p w14:paraId="396967E7" w14:textId="77777777" w:rsidR="00BD6EA3" w:rsidRDefault="00BD6EA3" w:rsidP="00BD6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2BAC" w14:textId="35D8B89A" w:rsidR="00BD6EA3" w:rsidRDefault="001E0DB0" w:rsidP="00604A1B">
    <w:pPr>
      <w:pStyle w:val="Footer"/>
      <w:framePr w:wrap="around" w:vAnchor="text" w:hAnchor="margin" w:xAlign="right" w:y="1"/>
      <w:rPr>
        <w:rStyle w:val="PageNumber"/>
      </w:rPr>
    </w:pPr>
    <w:r>
      <w:rPr>
        <w:rStyle w:val="PageNumber"/>
      </w:rPr>
      <w:fldChar w:fldCharType="begin"/>
    </w:r>
    <w:r w:rsidR="00BD6EA3">
      <w:rPr>
        <w:rStyle w:val="PageNumber"/>
      </w:rPr>
      <w:instrText xml:space="preserve">PAGE  </w:instrText>
    </w:r>
    <w:r>
      <w:rPr>
        <w:rStyle w:val="PageNumber"/>
      </w:rPr>
      <w:fldChar w:fldCharType="separate"/>
    </w:r>
    <w:r w:rsidR="00FF3192">
      <w:rPr>
        <w:rStyle w:val="PageNumber"/>
        <w:noProof/>
      </w:rPr>
      <w:t>1</w:t>
    </w:r>
    <w:r>
      <w:rPr>
        <w:rStyle w:val="PageNumber"/>
      </w:rPr>
      <w:fldChar w:fldCharType="end"/>
    </w:r>
  </w:p>
  <w:p w14:paraId="18F737AF" w14:textId="77777777" w:rsidR="00BD6EA3" w:rsidRDefault="00BD6EA3" w:rsidP="00BD6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7C72F" w14:textId="77777777" w:rsidR="003A7E11" w:rsidRDefault="003A7E11" w:rsidP="00AC0402">
      <w:pPr>
        <w:spacing w:line="240" w:lineRule="auto"/>
      </w:pPr>
      <w:r>
        <w:separator/>
      </w:r>
    </w:p>
  </w:footnote>
  <w:footnote w:type="continuationSeparator" w:id="0">
    <w:p w14:paraId="419F15C1" w14:textId="77777777" w:rsidR="003A7E11" w:rsidRDefault="003A7E11" w:rsidP="00AC04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503B" w14:textId="77777777" w:rsidR="00B26453" w:rsidRPr="000D191F" w:rsidRDefault="00B26453" w:rsidP="00B26453">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School of Industrial Design </w:t>
    </w:r>
  </w:p>
  <w:p w14:paraId="5CFAD0B5" w14:textId="77777777" w:rsidR="00B26453" w:rsidRDefault="00B26453" w:rsidP="00B26453">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ID </w:t>
    </w:r>
    <w:r>
      <w:rPr>
        <w:rFonts w:ascii="Arial" w:hAnsi="Arial"/>
        <w:b/>
        <w:bCs/>
        <w:sz w:val="20"/>
        <w:szCs w:val="20"/>
      </w:rPr>
      <w:t>2024</w:t>
    </w:r>
    <w:r w:rsidRPr="000D191F">
      <w:rPr>
        <w:rFonts w:ascii="Arial" w:hAnsi="Arial"/>
        <w:b/>
        <w:bCs/>
        <w:sz w:val="20"/>
        <w:szCs w:val="20"/>
      </w:rPr>
      <w:t xml:space="preserve"> – </w:t>
    </w:r>
    <w:r>
      <w:rPr>
        <w:rFonts w:ascii="Arial" w:hAnsi="Arial"/>
        <w:b/>
        <w:bCs/>
        <w:sz w:val="20"/>
        <w:szCs w:val="20"/>
      </w:rPr>
      <w:t>Industrial Design Studio 2</w:t>
    </w:r>
    <w:r w:rsidRPr="000D191F">
      <w:rPr>
        <w:rFonts w:ascii="Arial" w:hAnsi="Arial"/>
        <w:b/>
        <w:bCs/>
        <w:sz w:val="20"/>
        <w:szCs w:val="20"/>
      </w:rPr>
      <w:t xml:space="preserve"> </w:t>
    </w:r>
  </w:p>
  <w:p w14:paraId="1D259176" w14:textId="77777777" w:rsidR="00B26453" w:rsidRDefault="00B26453" w:rsidP="00B26453">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Fall 2017 </w:t>
    </w:r>
  </w:p>
  <w:p w14:paraId="454A3050" w14:textId="77777777" w:rsidR="00B26453" w:rsidRPr="000D191F" w:rsidRDefault="00B26453" w:rsidP="00B26453">
    <w:pPr>
      <w:pStyle w:val="NormalWeb"/>
      <w:spacing w:before="0" w:beforeAutospacing="0" w:after="0" w:afterAutospacing="0"/>
      <w:rPr>
        <w:rFonts w:ascii="Arial" w:hAnsi="Arial"/>
        <w:b/>
        <w:bCs/>
        <w:sz w:val="20"/>
        <w:szCs w:val="20"/>
      </w:rPr>
    </w:pPr>
    <w:r>
      <w:rPr>
        <w:rFonts w:ascii="Arial" w:hAnsi="Arial"/>
        <w:b/>
        <w:bCs/>
        <w:sz w:val="20"/>
        <w:szCs w:val="20"/>
      </w:rPr>
      <w:t>_____________________________________________________________________________</w:t>
    </w:r>
  </w:p>
  <w:p w14:paraId="4A2C3BBD" w14:textId="77777777" w:rsidR="00B26453" w:rsidRPr="00B26453" w:rsidRDefault="00B26453" w:rsidP="00B26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hybridMultilevel"/>
    <w:tmpl w:val="00000007"/>
    <w:lvl w:ilvl="0" w:tplc="32927506">
      <w:start w:val="1"/>
      <w:numFmt w:val="bullet"/>
      <w:lvlText w:val="●"/>
      <w:lvlJc w:val="left"/>
      <w:pPr>
        <w:tabs>
          <w:tab w:val="num" w:pos="0"/>
        </w:tabs>
        <w:ind w:left="720" w:hanging="360"/>
      </w:pPr>
      <w:rPr>
        <w:rFonts w:ascii="Verdana" w:eastAsia="Verdana" w:hAnsi="Verdana" w:cs="Courier New"/>
        <w:b w:val="0"/>
        <w:bCs w:val="0"/>
        <w:i w:val="0"/>
        <w:iCs w:val="0"/>
        <w:strike w:val="0"/>
        <w:color w:val="000000"/>
        <w:sz w:val="20"/>
        <w:szCs w:val="20"/>
        <w:u w:val="none"/>
      </w:rPr>
    </w:lvl>
    <w:lvl w:ilvl="1" w:tplc="03A2A540">
      <w:start w:val="1"/>
      <w:numFmt w:val="bullet"/>
      <w:lvlText w:val="○"/>
      <w:lvlJc w:val="left"/>
      <w:pPr>
        <w:tabs>
          <w:tab w:val="num" w:pos="0"/>
        </w:tabs>
        <w:ind w:left="1440" w:hanging="360"/>
      </w:pPr>
      <w:rPr>
        <w:rFonts w:ascii="Courier New" w:eastAsia="Courier New" w:hAnsi="Courier New" w:cs="Arial"/>
        <w:b w:val="0"/>
        <w:bCs w:val="0"/>
        <w:i w:val="0"/>
        <w:iCs w:val="0"/>
        <w:strike w:val="0"/>
        <w:color w:val="000000"/>
        <w:sz w:val="20"/>
        <w:szCs w:val="20"/>
        <w:u w:val="none"/>
      </w:rPr>
    </w:lvl>
    <w:lvl w:ilvl="2" w:tplc="FE549E3C">
      <w:start w:val="1"/>
      <w:numFmt w:val="bullet"/>
      <w:lvlText w:val="■"/>
      <w:lvlJc w:val="right"/>
      <w:pPr>
        <w:tabs>
          <w:tab w:val="num" w:pos="0"/>
        </w:tabs>
        <w:ind w:left="2160" w:hanging="180"/>
      </w:pPr>
      <w:rPr>
        <w:rFonts w:ascii="Verdana" w:eastAsia="Verdana" w:hAnsi="Verdana" w:cs="Courier New"/>
        <w:b w:val="0"/>
        <w:bCs w:val="0"/>
        <w:i w:val="0"/>
        <w:iCs w:val="0"/>
        <w:strike w:val="0"/>
        <w:color w:val="000000"/>
        <w:sz w:val="20"/>
        <w:szCs w:val="20"/>
        <w:u w:val="none"/>
      </w:rPr>
    </w:lvl>
    <w:lvl w:ilvl="3" w:tplc="E77AB4A0">
      <w:start w:val="1"/>
      <w:numFmt w:val="bullet"/>
      <w:lvlText w:val="●"/>
      <w:lvlJc w:val="left"/>
      <w:pPr>
        <w:tabs>
          <w:tab w:val="num" w:pos="0"/>
        </w:tabs>
        <w:ind w:left="2880" w:hanging="360"/>
      </w:pPr>
      <w:rPr>
        <w:rFonts w:ascii="Verdana" w:eastAsia="Verdana" w:hAnsi="Verdana" w:cs="Courier New"/>
        <w:b w:val="0"/>
        <w:bCs w:val="0"/>
        <w:i w:val="0"/>
        <w:iCs w:val="0"/>
        <w:strike w:val="0"/>
        <w:color w:val="000000"/>
        <w:sz w:val="20"/>
        <w:szCs w:val="20"/>
        <w:u w:val="none"/>
      </w:rPr>
    </w:lvl>
    <w:lvl w:ilvl="4" w:tplc="F7004460">
      <w:start w:val="1"/>
      <w:numFmt w:val="bullet"/>
      <w:lvlText w:val="○"/>
      <w:lvlJc w:val="left"/>
      <w:pPr>
        <w:tabs>
          <w:tab w:val="num" w:pos="0"/>
        </w:tabs>
        <w:ind w:left="3600" w:hanging="360"/>
      </w:pPr>
      <w:rPr>
        <w:rFonts w:ascii="Courier New" w:eastAsia="Courier New" w:hAnsi="Courier New" w:cs="Arial"/>
        <w:b w:val="0"/>
        <w:bCs w:val="0"/>
        <w:i w:val="0"/>
        <w:iCs w:val="0"/>
        <w:strike w:val="0"/>
        <w:color w:val="000000"/>
        <w:sz w:val="20"/>
        <w:szCs w:val="20"/>
        <w:u w:val="none"/>
      </w:rPr>
    </w:lvl>
    <w:lvl w:ilvl="5" w:tplc="9836DED8">
      <w:start w:val="1"/>
      <w:numFmt w:val="bullet"/>
      <w:lvlText w:val="■"/>
      <w:lvlJc w:val="right"/>
      <w:pPr>
        <w:tabs>
          <w:tab w:val="num" w:pos="0"/>
        </w:tabs>
        <w:ind w:left="4320" w:hanging="180"/>
      </w:pPr>
      <w:rPr>
        <w:rFonts w:ascii="Verdana" w:eastAsia="Verdana" w:hAnsi="Verdana" w:cs="Courier New"/>
        <w:b w:val="0"/>
        <w:bCs w:val="0"/>
        <w:i w:val="0"/>
        <w:iCs w:val="0"/>
        <w:strike w:val="0"/>
        <w:color w:val="000000"/>
        <w:sz w:val="20"/>
        <w:szCs w:val="20"/>
        <w:u w:val="none"/>
      </w:rPr>
    </w:lvl>
    <w:lvl w:ilvl="6" w:tplc="C29452C2">
      <w:start w:val="1"/>
      <w:numFmt w:val="bullet"/>
      <w:lvlText w:val="●"/>
      <w:lvlJc w:val="left"/>
      <w:pPr>
        <w:tabs>
          <w:tab w:val="num" w:pos="0"/>
        </w:tabs>
        <w:ind w:left="5040" w:hanging="360"/>
      </w:pPr>
      <w:rPr>
        <w:rFonts w:ascii="Verdana" w:eastAsia="Verdana" w:hAnsi="Verdana" w:cs="Courier New"/>
        <w:b w:val="0"/>
        <w:bCs w:val="0"/>
        <w:i w:val="0"/>
        <w:iCs w:val="0"/>
        <w:strike w:val="0"/>
        <w:color w:val="000000"/>
        <w:sz w:val="20"/>
        <w:szCs w:val="20"/>
        <w:u w:val="none"/>
      </w:rPr>
    </w:lvl>
    <w:lvl w:ilvl="7" w:tplc="2FD2DD3E">
      <w:start w:val="1"/>
      <w:numFmt w:val="bullet"/>
      <w:lvlText w:val="○"/>
      <w:lvlJc w:val="left"/>
      <w:pPr>
        <w:tabs>
          <w:tab w:val="num" w:pos="0"/>
        </w:tabs>
        <w:ind w:left="5760" w:hanging="360"/>
      </w:pPr>
      <w:rPr>
        <w:rFonts w:ascii="Courier New" w:eastAsia="Courier New" w:hAnsi="Courier New" w:cs="Arial"/>
        <w:b w:val="0"/>
        <w:bCs w:val="0"/>
        <w:i w:val="0"/>
        <w:iCs w:val="0"/>
        <w:strike w:val="0"/>
        <w:color w:val="000000"/>
        <w:sz w:val="20"/>
        <w:szCs w:val="20"/>
        <w:u w:val="none"/>
      </w:rPr>
    </w:lvl>
    <w:lvl w:ilvl="8" w:tplc="135615EE">
      <w:start w:val="1"/>
      <w:numFmt w:val="bullet"/>
      <w:lvlText w:val="■"/>
      <w:lvlJc w:val="right"/>
      <w:pPr>
        <w:tabs>
          <w:tab w:val="num" w:pos="0"/>
        </w:tabs>
        <w:ind w:left="6480" w:hanging="180"/>
      </w:pPr>
      <w:rPr>
        <w:rFonts w:ascii="Verdana" w:eastAsia="Verdana" w:hAnsi="Verdana" w:cs="Courier New"/>
        <w:b w:val="0"/>
        <w:bCs w:val="0"/>
        <w:i w:val="0"/>
        <w:iCs w:val="0"/>
        <w:strike w:val="0"/>
        <w:color w:val="000000"/>
        <w:sz w:val="20"/>
        <w:szCs w:val="20"/>
        <w:u w:val="none"/>
      </w:rPr>
    </w:lvl>
  </w:abstractNum>
  <w:abstractNum w:abstractNumId="1" w15:restartNumberingAfterBreak="0">
    <w:nsid w:val="00D51C61"/>
    <w:multiLevelType w:val="hybridMultilevel"/>
    <w:tmpl w:val="F976E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1664B8"/>
    <w:multiLevelType w:val="hybridMultilevel"/>
    <w:tmpl w:val="55121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85629"/>
    <w:multiLevelType w:val="hybridMultilevel"/>
    <w:tmpl w:val="5E2292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4" w15:restartNumberingAfterBreak="0">
    <w:nsid w:val="083460A5"/>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9A238F6"/>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6" w15:restartNumberingAfterBreak="0">
    <w:nsid w:val="1AD10704"/>
    <w:multiLevelType w:val="hybridMultilevel"/>
    <w:tmpl w:val="ACDCF71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271D01"/>
    <w:multiLevelType w:val="hybridMultilevel"/>
    <w:tmpl w:val="A9F2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211"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55067"/>
    <w:multiLevelType w:val="hybridMultilevel"/>
    <w:tmpl w:val="D54E92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3">
      <w:start w:val="1"/>
      <w:numFmt w:val="bullet"/>
      <w:lvlText w:val="o"/>
      <w:lvlJc w:val="left"/>
      <w:pPr>
        <w:ind w:left="720" w:hanging="360"/>
      </w:pPr>
      <w:rPr>
        <w:rFonts w:ascii="Courier New" w:hAnsi="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9" w15:restartNumberingAfterBreak="0">
    <w:nsid w:val="25C7772D"/>
    <w:multiLevelType w:val="hybridMultilevel"/>
    <w:tmpl w:val="81BA2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0" w15:restartNumberingAfterBreak="0">
    <w:nsid w:val="2EE82AF6"/>
    <w:multiLevelType w:val="hybridMultilevel"/>
    <w:tmpl w:val="BB4E57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11" w15:restartNumberingAfterBreak="0">
    <w:nsid w:val="31890412"/>
    <w:multiLevelType w:val="hybridMultilevel"/>
    <w:tmpl w:val="C11271D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02508E"/>
    <w:multiLevelType w:val="hybridMultilevel"/>
    <w:tmpl w:val="47A2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445D0"/>
    <w:multiLevelType w:val="hybridMultilevel"/>
    <w:tmpl w:val="09EA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E4D57E1"/>
    <w:multiLevelType w:val="hybridMultilevel"/>
    <w:tmpl w:val="22F0C2F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B0706B"/>
    <w:multiLevelType w:val="hybridMultilevel"/>
    <w:tmpl w:val="9DAEA20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43BE1DA7"/>
    <w:multiLevelType w:val="multilevel"/>
    <w:tmpl w:val="47A2A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4A7EE1"/>
    <w:multiLevelType w:val="hybridMultilevel"/>
    <w:tmpl w:val="C6DC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F615E"/>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9" w15:restartNumberingAfterBreak="0">
    <w:nsid w:val="468A5AE4"/>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0" w15:restartNumberingAfterBreak="0">
    <w:nsid w:val="472638B3"/>
    <w:multiLevelType w:val="hybridMultilevel"/>
    <w:tmpl w:val="F3105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650455"/>
    <w:multiLevelType w:val="hybridMultilevel"/>
    <w:tmpl w:val="E280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4E5072"/>
    <w:multiLevelType w:val="multilevel"/>
    <w:tmpl w:val="D54E9220"/>
    <w:lvl w:ilvl="0">
      <w:start w:val="1"/>
      <w:numFmt w:val="bullet"/>
      <w:lvlText w:val=""/>
      <w:lvlJc w:val="left"/>
      <w:pPr>
        <w:ind w:left="-21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0" w:hanging="360"/>
      </w:pPr>
      <w:rPr>
        <w:rFonts w:ascii="Symbol" w:hAnsi="Symbol" w:hint="default"/>
      </w:rPr>
    </w:lvl>
    <w:lvl w:ilvl="4">
      <w:start w:val="1"/>
      <w:numFmt w:val="bullet"/>
      <w:lvlText w:val="o"/>
      <w:lvlJc w:val="left"/>
      <w:pPr>
        <w:ind w:left="720" w:hanging="360"/>
      </w:pPr>
      <w:rPr>
        <w:rFonts w:ascii="Courier New" w:hAnsi="Courier New"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216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23" w15:restartNumberingAfterBreak="0">
    <w:nsid w:val="4E055CA4"/>
    <w:multiLevelType w:val="multilevel"/>
    <w:tmpl w:val="ACDCF712"/>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50CE4491"/>
    <w:multiLevelType w:val="hybridMultilevel"/>
    <w:tmpl w:val="71AEAA0A"/>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84E5E"/>
    <w:multiLevelType w:val="hybridMultilevel"/>
    <w:tmpl w:val="4520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50977"/>
    <w:multiLevelType w:val="hybridMultilevel"/>
    <w:tmpl w:val="990CD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FE491D"/>
    <w:multiLevelType w:val="hybridMultilevel"/>
    <w:tmpl w:val="4660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34D41"/>
    <w:multiLevelType w:val="multilevel"/>
    <w:tmpl w:val="22F0C2FE"/>
    <w:lvl w:ilvl="0">
      <w:start w:val="1"/>
      <w:numFmt w:val="bullet"/>
      <w:lvlText w:val="o"/>
      <w:lvlJc w:val="left"/>
      <w:pPr>
        <w:ind w:left="1080" w:hanging="360"/>
      </w:pPr>
      <w:rPr>
        <w:rFonts w:ascii="Courier New" w:hAnsi="Courier New"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5BC608DA"/>
    <w:multiLevelType w:val="hybridMultilevel"/>
    <w:tmpl w:val="70E212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0"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abstractNum w:abstractNumId="31" w15:restartNumberingAfterBreak="0">
    <w:nsid w:val="73D46644"/>
    <w:multiLevelType w:val="hybridMultilevel"/>
    <w:tmpl w:val="09CC40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0C79F8"/>
    <w:multiLevelType w:val="hybridMultilevel"/>
    <w:tmpl w:val="05D4F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33" w15:restartNumberingAfterBreak="0">
    <w:nsid w:val="7E874213"/>
    <w:multiLevelType w:val="hybridMultilevel"/>
    <w:tmpl w:val="F460B532"/>
    <w:lvl w:ilvl="0" w:tplc="FFFFFFFF">
      <w:start w:val="1"/>
      <w:numFmt w:val="bullet"/>
      <w:lvlText w:val=""/>
      <w:lvlJc w:val="left"/>
      <w:pPr>
        <w:tabs>
          <w:tab w:val="num" w:pos="216"/>
        </w:tabs>
        <w:ind w:left="216" w:hanging="216"/>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EC6F09"/>
    <w:multiLevelType w:val="hybridMultilevel"/>
    <w:tmpl w:val="D1C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27"/>
  </w:num>
  <w:num w:numId="4">
    <w:abstractNumId w:val="12"/>
  </w:num>
  <w:num w:numId="5">
    <w:abstractNumId w:val="16"/>
  </w:num>
  <w:num w:numId="6">
    <w:abstractNumId w:val="14"/>
  </w:num>
  <w:num w:numId="7">
    <w:abstractNumId w:val="6"/>
  </w:num>
  <w:num w:numId="8">
    <w:abstractNumId w:val="33"/>
  </w:num>
  <w:num w:numId="9">
    <w:abstractNumId w:val="30"/>
  </w:num>
  <w:num w:numId="10">
    <w:abstractNumId w:val="24"/>
  </w:num>
  <w:num w:numId="11">
    <w:abstractNumId w:val="8"/>
  </w:num>
  <w:num w:numId="12">
    <w:abstractNumId w:val="13"/>
  </w:num>
  <w:num w:numId="13">
    <w:abstractNumId w:val="17"/>
  </w:num>
  <w:num w:numId="14">
    <w:abstractNumId w:val="11"/>
  </w:num>
  <w:num w:numId="15">
    <w:abstractNumId w:val="34"/>
  </w:num>
  <w:num w:numId="16">
    <w:abstractNumId w:val="15"/>
  </w:num>
  <w:num w:numId="17">
    <w:abstractNumId w:val="4"/>
  </w:num>
  <w:num w:numId="18">
    <w:abstractNumId w:val="32"/>
  </w:num>
  <w:num w:numId="19">
    <w:abstractNumId w:val="22"/>
  </w:num>
  <w:num w:numId="20">
    <w:abstractNumId w:val="29"/>
  </w:num>
  <w:num w:numId="21">
    <w:abstractNumId w:val="18"/>
  </w:num>
  <w:num w:numId="22">
    <w:abstractNumId w:val="9"/>
  </w:num>
  <w:num w:numId="23">
    <w:abstractNumId w:val="5"/>
  </w:num>
  <w:num w:numId="24">
    <w:abstractNumId w:val="3"/>
  </w:num>
  <w:num w:numId="25">
    <w:abstractNumId w:val="19"/>
  </w:num>
  <w:num w:numId="26">
    <w:abstractNumId w:val="10"/>
  </w:num>
  <w:num w:numId="27">
    <w:abstractNumId w:val="23"/>
  </w:num>
  <w:num w:numId="28">
    <w:abstractNumId w:val="20"/>
  </w:num>
  <w:num w:numId="29">
    <w:abstractNumId w:val="28"/>
  </w:num>
  <w:num w:numId="30">
    <w:abstractNumId w:val="2"/>
  </w:num>
  <w:num w:numId="31">
    <w:abstractNumId w:val="1"/>
  </w:num>
  <w:num w:numId="32">
    <w:abstractNumId w:val="26"/>
  </w:num>
  <w:num w:numId="33">
    <w:abstractNumId w:val="25"/>
  </w:num>
  <w:num w:numId="34">
    <w:abstractNumId w:val="2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125DA"/>
    <w:rsid w:val="00013C01"/>
    <w:rsid w:val="0001646F"/>
    <w:rsid w:val="00016720"/>
    <w:rsid w:val="00022928"/>
    <w:rsid w:val="00033829"/>
    <w:rsid w:val="00033C27"/>
    <w:rsid w:val="00037515"/>
    <w:rsid w:val="00041216"/>
    <w:rsid w:val="00056736"/>
    <w:rsid w:val="000721B6"/>
    <w:rsid w:val="0008066D"/>
    <w:rsid w:val="000846D1"/>
    <w:rsid w:val="00086447"/>
    <w:rsid w:val="000921DF"/>
    <w:rsid w:val="000A58D1"/>
    <w:rsid w:val="000D000C"/>
    <w:rsid w:val="000D1AAB"/>
    <w:rsid w:val="000F07C7"/>
    <w:rsid w:val="00103876"/>
    <w:rsid w:val="00104188"/>
    <w:rsid w:val="00106806"/>
    <w:rsid w:val="00115AB0"/>
    <w:rsid w:val="001240C7"/>
    <w:rsid w:val="00130395"/>
    <w:rsid w:val="00131C89"/>
    <w:rsid w:val="00134B86"/>
    <w:rsid w:val="00144A49"/>
    <w:rsid w:val="00154B8A"/>
    <w:rsid w:val="001771C7"/>
    <w:rsid w:val="00194EE8"/>
    <w:rsid w:val="001A2E39"/>
    <w:rsid w:val="001D4550"/>
    <w:rsid w:val="001E0DB0"/>
    <w:rsid w:val="001E4E3B"/>
    <w:rsid w:val="001F1757"/>
    <w:rsid w:val="002065AA"/>
    <w:rsid w:val="00214845"/>
    <w:rsid w:val="00221701"/>
    <w:rsid w:val="00232AB5"/>
    <w:rsid w:val="00233AAD"/>
    <w:rsid w:val="00235847"/>
    <w:rsid w:val="00243644"/>
    <w:rsid w:val="002468BF"/>
    <w:rsid w:val="00247527"/>
    <w:rsid w:val="002579B1"/>
    <w:rsid w:val="00285BA9"/>
    <w:rsid w:val="002869F6"/>
    <w:rsid w:val="00293853"/>
    <w:rsid w:val="002967D3"/>
    <w:rsid w:val="002A4114"/>
    <w:rsid w:val="002A50E5"/>
    <w:rsid w:val="002A742B"/>
    <w:rsid w:val="002B107C"/>
    <w:rsid w:val="002B370A"/>
    <w:rsid w:val="002B3CEF"/>
    <w:rsid w:val="002C557C"/>
    <w:rsid w:val="002C58B8"/>
    <w:rsid w:val="002C7211"/>
    <w:rsid w:val="002D658B"/>
    <w:rsid w:val="002D71D2"/>
    <w:rsid w:val="002F7034"/>
    <w:rsid w:val="0030710A"/>
    <w:rsid w:val="0030777F"/>
    <w:rsid w:val="00317770"/>
    <w:rsid w:val="00325FD9"/>
    <w:rsid w:val="003412C8"/>
    <w:rsid w:val="003541C3"/>
    <w:rsid w:val="003548E2"/>
    <w:rsid w:val="003779A3"/>
    <w:rsid w:val="00380565"/>
    <w:rsid w:val="00385DEC"/>
    <w:rsid w:val="00392865"/>
    <w:rsid w:val="003A4606"/>
    <w:rsid w:val="003A6404"/>
    <w:rsid w:val="003A7E11"/>
    <w:rsid w:val="003B2E9D"/>
    <w:rsid w:val="003B4C71"/>
    <w:rsid w:val="003B7E41"/>
    <w:rsid w:val="003C1373"/>
    <w:rsid w:val="003D0C8C"/>
    <w:rsid w:val="003D46CE"/>
    <w:rsid w:val="003D4857"/>
    <w:rsid w:val="003D51C9"/>
    <w:rsid w:val="003E67A9"/>
    <w:rsid w:val="003F2D90"/>
    <w:rsid w:val="003F3955"/>
    <w:rsid w:val="00406E6E"/>
    <w:rsid w:val="00421F94"/>
    <w:rsid w:val="00430E15"/>
    <w:rsid w:val="004328CF"/>
    <w:rsid w:val="00444B58"/>
    <w:rsid w:val="004546EB"/>
    <w:rsid w:val="004555C1"/>
    <w:rsid w:val="00471E3E"/>
    <w:rsid w:val="004B3717"/>
    <w:rsid w:val="004B67E1"/>
    <w:rsid w:val="004D6B33"/>
    <w:rsid w:val="004D7019"/>
    <w:rsid w:val="004F7ABD"/>
    <w:rsid w:val="00502945"/>
    <w:rsid w:val="00504327"/>
    <w:rsid w:val="00507ED0"/>
    <w:rsid w:val="005226D0"/>
    <w:rsid w:val="0052658D"/>
    <w:rsid w:val="00543A56"/>
    <w:rsid w:val="00543B93"/>
    <w:rsid w:val="005707B7"/>
    <w:rsid w:val="0057139C"/>
    <w:rsid w:val="00582785"/>
    <w:rsid w:val="0058767F"/>
    <w:rsid w:val="0059290D"/>
    <w:rsid w:val="005C676A"/>
    <w:rsid w:val="005F4020"/>
    <w:rsid w:val="00604A1B"/>
    <w:rsid w:val="006107DD"/>
    <w:rsid w:val="00621B69"/>
    <w:rsid w:val="00623DF0"/>
    <w:rsid w:val="006317F6"/>
    <w:rsid w:val="0063474B"/>
    <w:rsid w:val="00637728"/>
    <w:rsid w:val="00642C52"/>
    <w:rsid w:val="00652D77"/>
    <w:rsid w:val="0067043B"/>
    <w:rsid w:val="0068282A"/>
    <w:rsid w:val="006B05C4"/>
    <w:rsid w:val="006E1FEF"/>
    <w:rsid w:val="006E4747"/>
    <w:rsid w:val="006F5674"/>
    <w:rsid w:val="00711E9A"/>
    <w:rsid w:val="007132F5"/>
    <w:rsid w:val="00722762"/>
    <w:rsid w:val="00727DD1"/>
    <w:rsid w:val="007358B9"/>
    <w:rsid w:val="00735E7F"/>
    <w:rsid w:val="00744889"/>
    <w:rsid w:val="007619BA"/>
    <w:rsid w:val="00763867"/>
    <w:rsid w:val="007651AA"/>
    <w:rsid w:val="00782960"/>
    <w:rsid w:val="00794E34"/>
    <w:rsid w:val="007A2EB7"/>
    <w:rsid w:val="007B4974"/>
    <w:rsid w:val="007C2A68"/>
    <w:rsid w:val="007C64F1"/>
    <w:rsid w:val="007D4F2B"/>
    <w:rsid w:val="007D5FA3"/>
    <w:rsid w:val="007F6B57"/>
    <w:rsid w:val="00827EAD"/>
    <w:rsid w:val="00841479"/>
    <w:rsid w:val="00843ACE"/>
    <w:rsid w:val="008523C6"/>
    <w:rsid w:val="00854F63"/>
    <w:rsid w:val="008565AD"/>
    <w:rsid w:val="008620FB"/>
    <w:rsid w:val="0087156C"/>
    <w:rsid w:val="008854C3"/>
    <w:rsid w:val="008E38EF"/>
    <w:rsid w:val="008F5075"/>
    <w:rsid w:val="009036C5"/>
    <w:rsid w:val="00921C44"/>
    <w:rsid w:val="009220EF"/>
    <w:rsid w:val="0092227E"/>
    <w:rsid w:val="009246EA"/>
    <w:rsid w:val="009424CF"/>
    <w:rsid w:val="00950E7D"/>
    <w:rsid w:val="00951F93"/>
    <w:rsid w:val="00957C66"/>
    <w:rsid w:val="009620B8"/>
    <w:rsid w:val="00977663"/>
    <w:rsid w:val="009906FE"/>
    <w:rsid w:val="009B36AD"/>
    <w:rsid w:val="009B61E4"/>
    <w:rsid w:val="009C655C"/>
    <w:rsid w:val="009D7BC0"/>
    <w:rsid w:val="009F4574"/>
    <w:rsid w:val="009F5E90"/>
    <w:rsid w:val="00A0036F"/>
    <w:rsid w:val="00A04110"/>
    <w:rsid w:val="00A17EAC"/>
    <w:rsid w:val="00A224B7"/>
    <w:rsid w:val="00A27E45"/>
    <w:rsid w:val="00A41C4B"/>
    <w:rsid w:val="00A52832"/>
    <w:rsid w:val="00A604DB"/>
    <w:rsid w:val="00AA2166"/>
    <w:rsid w:val="00AB41DB"/>
    <w:rsid w:val="00AC0402"/>
    <w:rsid w:val="00AC29DF"/>
    <w:rsid w:val="00AC2B94"/>
    <w:rsid w:val="00AC678C"/>
    <w:rsid w:val="00AC67D6"/>
    <w:rsid w:val="00AE2B02"/>
    <w:rsid w:val="00AE73E9"/>
    <w:rsid w:val="00AF30C8"/>
    <w:rsid w:val="00B038AA"/>
    <w:rsid w:val="00B26453"/>
    <w:rsid w:val="00B366E5"/>
    <w:rsid w:val="00B7223C"/>
    <w:rsid w:val="00B82837"/>
    <w:rsid w:val="00B92908"/>
    <w:rsid w:val="00B9742A"/>
    <w:rsid w:val="00BA005D"/>
    <w:rsid w:val="00BB3D87"/>
    <w:rsid w:val="00BB3FFA"/>
    <w:rsid w:val="00BC388E"/>
    <w:rsid w:val="00BD0E9A"/>
    <w:rsid w:val="00BD1E5D"/>
    <w:rsid w:val="00BD6EA3"/>
    <w:rsid w:val="00BE461B"/>
    <w:rsid w:val="00BF1A18"/>
    <w:rsid w:val="00BF3F4F"/>
    <w:rsid w:val="00C00F4B"/>
    <w:rsid w:val="00C35B54"/>
    <w:rsid w:val="00C36102"/>
    <w:rsid w:val="00C40C77"/>
    <w:rsid w:val="00C44F07"/>
    <w:rsid w:val="00C460B2"/>
    <w:rsid w:val="00C505D1"/>
    <w:rsid w:val="00C50B32"/>
    <w:rsid w:val="00C51912"/>
    <w:rsid w:val="00C55325"/>
    <w:rsid w:val="00C65383"/>
    <w:rsid w:val="00C95017"/>
    <w:rsid w:val="00C961B2"/>
    <w:rsid w:val="00CA38E3"/>
    <w:rsid w:val="00CC57D5"/>
    <w:rsid w:val="00CE4DC2"/>
    <w:rsid w:val="00CE51A8"/>
    <w:rsid w:val="00CF1883"/>
    <w:rsid w:val="00CF2E64"/>
    <w:rsid w:val="00D0361E"/>
    <w:rsid w:val="00D11558"/>
    <w:rsid w:val="00D2774D"/>
    <w:rsid w:val="00D479A0"/>
    <w:rsid w:val="00D53310"/>
    <w:rsid w:val="00D647EB"/>
    <w:rsid w:val="00D665DE"/>
    <w:rsid w:val="00D90616"/>
    <w:rsid w:val="00DB5CD9"/>
    <w:rsid w:val="00DC254A"/>
    <w:rsid w:val="00DC658B"/>
    <w:rsid w:val="00DD683B"/>
    <w:rsid w:val="00DD7744"/>
    <w:rsid w:val="00DE0327"/>
    <w:rsid w:val="00DF5D93"/>
    <w:rsid w:val="00DF6251"/>
    <w:rsid w:val="00DF7A20"/>
    <w:rsid w:val="00E07EF8"/>
    <w:rsid w:val="00E20A69"/>
    <w:rsid w:val="00E26221"/>
    <w:rsid w:val="00E34B32"/>
    <w:rsid w:val="00E67F66"/>
    <w:rsid w:val="00E97B31"/>
    <w:rsid w:val="00EA5277"/>
    <w:rsid w:val="00EB013A"/>
    <w:rsid w:val="00ED6FC9"/>
    <w:rsid w:val="00EE5215"/>
    <w:rsid w:val="00EF56D5"/>
    <w:rsid w:val="00EF7F68"/>
    <w:rsid w:val="00F07D32"/>
    <w:rsid w:val="00F24985"/>
    <w:rsid w:val="00F32676"/>
    <w:rsid w:val="00F33F1F"/>
    <w:rsid w:val="00F423C8"/>
    <w:rsid w:val="00F4253B"/>
    <w:rsid w:val="00F53B02"/>
    <w:rsid w:val="00F54AAA"/>
    <w:rsid w:val="00F658EF"/>
    <w:rsid w:val="00F67347"/>
    <w:rsid w:val="00F8038D"/>
    <w:rsid w:val="00F82C31"/>
    <w:rsid w:val="00FA741E"/>
    <w:rsid w:val="00FB2AEC"/>
    <w:rsid w:val="00FC7DF4"/>
    <w:rsid w:val="00FD2581"/>
    <w:rsid w:val="00FF3192"/>
    <w:rsid w:val="00FF3F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39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B94"/>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styleId="ListParagraph">
    <w:name w:val="List Paragraph"/>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9"/>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character" w:customStyle="1" w:styleId="field-content">
    <w:name w:val="field-content"/>
    <w:basedOn w:val="DefaultParagraphFont"/>
    <w:rsid w:val="00E26221"/>
  </w:style>
  <w:style w:type="paragraph" w:styleId="Footer">
    <w:name w:val="footer"/>
    <w:basedOn w:val="Normal"/>
    <w:rsid w:val="00BD6EA3"/>
    <w:pPr>
      <w:tabs>
        <w:tab w:val="center" w:pos="4320"/>
        <w:tab w:val="right" w:pos="8640"/>
      </w:tabs>
    </w:pPr>
  </w:style>
  <w:style w:type="character" w:styleId="PageNumber">
    <w:name w:val="page number"/>
    <w:basedOn w:val="DefaultParagraphFont"/>
    <w:rsid w:val="00BD6EA3"/>
  </w:style>
  <w:style w:type="paragraph" w:customStyle="1" w:styleId="Default">
    <w:name w:val="Default"/>
    <w:rsid w:val="00BD0E9A"/>
    <w:pPr>
      <w:autoSpaceDE w:val="0"/>
      <w:autoSpaceDN w:val="0"/>
      <w:adjustRightInd w:val="0"/>
    </w:pPr>
    <w:rPr>
      <w:rFonts w:ascii="Calibri" w:hAnsi="Calibri" w:cs="Calibri"/>
      <w:color w:val="000000"/>
      <w:sz w:val="24"/>
      <w:szCs w:val="24"/>
    </w:rPr>
  </w:style>
  <w:style w:type="table" w:customStyle="1" w:styleId="SyllabusTable-NoBorders">
    <w:name w:val="Syllabus Table - No Borders"/>
    <w:basedOn w:val="TableNormal"/>
    <w:uiPriority w:val="99"/>
    <w:rsid w:val="00104188"/>
    <w:rPr>
      <w:rFonts w:ascii="Trebuchet MS" w:eastAsia="Trebuchet MS" w:hAnsi="Trebuchet MS"/>
      <w:color w:val="404040"/>
      <w:lang w:eastAsia="ja-JP"/>
    </w:rPr>
    <w:tblPr>
      <w:tblCellMar>
        <w:left w:w="0" w:type="dxa"/>
        <w:right w:w="115" w:type="dxa"/>
      </w:tblCellMar>
    </w:tblPr>
    <w:tblStylePr w:type="firstRow">
      <w:pPr>
        <w:wordWrap/>
        <w:spacing w:afterLines="0" w:afterAutospacing="0"/>
      </w:pPr>
      <w:rPr>
        <w:rFonts w:ascii="Trebuchet MS" w:hAnsi="Trebuchet MS"/>
        <w:b/>
        <w:color w:val="0F6FC6"/>
        <w:sz w:val="20"/>
      </w:rPr>
      <w:tblPr/>
      <w:trPr>
        <w:tblHeader/>
      </w:trPr>
    </w:tblStylePr>
  </w:style>
  <w:style w:type="paragraph" w:styleId="NormalWeb">
    <w:name w:val="Normal (Web)"/>
    <w:basedOn w:val="Normal"/>
    <w:uiPriority w:val="99"/>
    <w:unhideWhenUsed/>
    <w:rsid w:val="00B26453"/>
    <w:pPr>
      <w:autoSpaceDE/>
      <w:autoSpaceDN/>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ina.choi@gatech.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atalog.gatech.edu/rules/4/"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abilityservices.gatech.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roy.whyte@troy.whyte@design.gatech.edu" TargetMode="External"/><Relationship Id="rId4" Type="http://schemas.openxmlformats.org/officeDocument/2006/relationships/webSettings" Target="webSettings.xml"/><Relationship Id="rId9" Type="http://schemas.openxmlformats.org/officeDocument/2006/relationships/hyperlink" Target="http://catalog.gatech.edu/rules/1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1815</Words>
  <Characters>10940</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Course Syllabus</vt:lpstr>
    </vt:vector>
  </TitlesOfParts>
  <Company>ECUAD</Company>
  <LinksUpToDate>false</LinksUpToDate>
  <CharactersWithSpaces>12730</CharactersWithSpaces>
  <SharedDoc>false</SharedDoc>
  <HLinks>
    <vt:vector size="12" baseType="variant">
      <vt:variant>
        <vt:i4>3538962</vt:i4>
      </vt:variant>
      <vt:variant>
        <vt:i4>3</vt:i4>
      </vt:variant>
      <vt:variant>
        <vt:i4>0</vt:i4>
      </vt:variant>
      <vt:variant>
        <vt:i4>5</vt:i4>
      </vt:variant>
      <vt:variant>
        <vt:lpwstr>mailto:troy.whyte@coa.gatech.edu</vt:lpwstr>
      </vt:variant>
      <vt:variant>
        <vt:lpwstr/>
      </vt:variant>
      <vt:variant>
        <vt:i4>3670084</vt:i4>
      </vt:variant>
      <vt:variant>
        <vt:i4>0</vt:i4>
      </vt:variant>
      <vt:variant>
        <vt:i4>0</vt:i4>
      </vt:variant>
      <vt:variant>
        <vt:i4>5</vt:i4>
      </vt:variant>
      <vt:variant>
        <vt:lpwstr>mailto:christina.choi@gatech.edu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Young Mi Choi</dc:creator>
  <cp:lastModifiedBy>Hodges, Amy D</cp:lastModifiedBy>
  <cp:revision>2</cp:revision>
  <cp:lastPrinted>2016-10-20T13:25:00Z</cp:lastPrinted>
  <dcterms:created xsi:type="dcterms:W3CDTF">2017-02-09T12:51:00Z</dcterms:created>
  <dcterms:modified xsi:type="dcterms:W3CDTF">2017-02-09T12:51:00Z</dcterms:modified>
</cp:coreProperties>
</file>