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9E744" w14:textId="47342A2B"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Number: </w:t>
      </w:r>
      <w:r w:rsidRPr="006C7B2B">
        <w:rPr>
          <w:rFonts w:ascii="Arial" w:hAnsi="Arial" w:cs="Arial"/>
          <w:b/>
          <w:bCs/>
          <w:color w:val="333333"/>
          <w:sz w:val="20"/>
        </w:rPr>
        <w:tab/>
      </w:r>
      <w:r w:rsidRPr="006C7B2B">
        <w:rPr>
          <w:rFonts w:ascii="Arial" w:hAnsi="Arial" w:cs="Arial"/>
          <w:color w:val="333333"/>
          <w:sz w:val="20"/>
        </w:rPr>
        <w:t xml:space="preserve">ID </w:t>
      </w:r>
      <w:r w:rsidR="009B766B">
        <w:rPr>
          <w:rFonts w:ascii="Arial" w:hAnsi="Arial" w:cs="Arial"/>
          <w:color w:val="333333"/>
          <w:sz w:val="20"/>
        </w:rPr>
        <w:t>610</w:t>
      </w:r>
      <w:r w:rsidR="00C473FB">
        <w:rPr>
          <w:rFonts w:ascii="Arial" w:hAnsi="Arial" w:cs="Arial"/>
          <w:color w:val="333333"/>
          <w:sz w:val="20"/>
        </w:rPr>
        <w:t>4</w:t>
      </w:r>
    </w:p>
    <w:p w14:paraId="351A0714" w14:textId="62DEE232"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Title: </w:t>
      </w:r>
      <w:r w:rsidRPr="006C7B2B">
        <w:rPr>
          <w:rFonts w:ascii="Arial" w:hAnsi="Arial" w:cs="Arial"/>
          <w:b/>
          <w:bCs/>
          <w:color w:val="333333"/>
          <w:sz w:val="20"/>
        </w:rPr>
        <w:tab/>
      </w:r>
      <w:r w:rsidRPr="006C7B2B">
        <w:rPr>
          <w:rFonts w:ascii="Arial" w:hAnsi="Arial" w:cs="Arial"/>
          <w:b/>
          <w:bCs/>
          <w:color w:val="333333"/>
          <w:sz w:val="20"/>
        </w:rPr>
        <w:tab/>
      </w:r>
      <w:r w:rsidR="00C473FB">
        <w:rPr>
          <w:rFonts w:ascii="Arial" w:hAnsi="Arial" w:cs="Arial"/>
          <w:color w:val="333333"/>
          <w:sz w:val="20"/>
        </w:rPr>
        <w:t>Rapid Design Visualization</w:t>
      </w:r>
    </w:p>
    <w:p w14:paraId="6792A04B" w14:textId="0CD29538" w:rsidR="00CC2F0B" w:rsidRPr="006C7B2B" w:rsidRDefault="00CC2F0B" w:rsidP="007A17AC">
      <w:pPr>
        <w:widowControl w:val="0"/>
        <w:tabs>
          <w:tab w:val="left" w:pos="720"/>
          <w:tab w:val="left" w:pos="1440"/>
          <w:tab w:val="left" w:pos="2160"/>
          <w:tab w:val="left" w:pos="2880"/>
          <w:tab w:val="left" w:pos="3792"/>
        </w:tabs>
        <w:adjustRightInd w:val="0"/>
        <w:rPr>
          <w:rFonts w:ascii="Arial" w:hAnsi="Arial" w:cs="Arial"/>
          <w:color w:val="333333"/>
          <w:sz w:val="20"/>
        </w:rPr>
      </w:pPr>
      <w:r w:rsidRPr="006C7B2B">
        <w:rPr>
          <w:rFonts w:ascii="Arial" w:hAnsi="Arial" w:cs="Arial"/>
          <w:b/>
          <w:bCs/>
          <w:color w:val="333333"/>
          <w:sz w:val="20"/>
        </w:rPr>
        <w:t xml:space="preserve">Credit Value: </w:t>
      </w:r>
      <w:r w:rsidRPr="006C7B2B">
        <w:rPr>
          <w:rFonts w:ascii="Arial" w:hAnsi="Arial" w:cs="Arial"/>
          <w:b/>
          <w:bCs/>
          <w:color w:val="333333"/>
          <w:sz w:val="20"/>
        </w:rPr>
        <w:tab/>
      </w:r>
      <w:r w:rsidRPr="006C7B2B">
        <w:rPr>
          <w:rFonts w:ascii="Arial" w:hAnsi="Arial" w:cs="Arial"/>
          <w:b/>
          <w:bCs/>
          <w:color w:val="333333"/>
          <w:sz w:val="20"/>
        </w:rPr>
        <w:tab/>
      </w:r>
      <w:r w:rsidR="00C473FB">
        <w:rPr>
          <w:rFonts w:ascii="Arial" w:hAnsi="Arial" w:cs="Arial"/>
          <w:color w:val="333333"/>
          <w:sz w:val="20"/>
        </w:rPr>
        <w:t>2</w:t>
      </w:r>
      <w:r w:rsidRPr="006C7B2B">
        <w:rPr>
          <w:rFonts w:ascii="Arial" w:hAnsi="Arial" w:cs="Arial"/>
          <w:color w:val="333333"/>
          <w:sz w:val="20"/>
        </w:rPr>
        <w:t xml:space="preserve"> credit hours</w:t>
      </w:r>
      <w:r w:rsidR="007A17AC">
        <w:rPr>
          <w:rFonts w:ascii="Arial" w:hAnsi="Arial" w:cs="Arial"/>
          <w:color w:val="333333"/>
          <w:sz w:val="20"/>
        </w:rPr>
        <w:tab/>
      </w:r>
    </w:p>
    <w:p w14:paraId="7F1C58A6" w14:textId="2EAAD0B6" w:rsidR="00CC2F0B" w:rsidRPr="006C7B2B" w:rsidRDefault="000E2DE6" w:rsidP="006C7B2B">
      <w:pPr>
        <w:widowControl w:val="0"/>
        <w:pBdr>
          <w:bottom w:val="single" w:sz="12" w:space="1" w:color="auto"/>
        </w:pBdr>
        <w:adjustRightInd w:val="0"/>
        <w:rPr>
          <w:rFonts w:ascii="Arial" w:hAnsi="Arial" w:cs="Arial"/>
          <w:sz w:val="20"/>
        </w:rPr>
      </w:pPr>
      <w:r w:rsidRPr="006C7B2B">
        <w:rPr>
          <w:rFonts w:ascii="Arial" w:hAnsi="Arial" w:cs="Arial"/>
          <w:b/>
          <w:bCs/>
          <w:sz w:val="20"/>
        </w:rPr>
        <w:t>Course Times</w:t>
      </w:r>
      <w:r w:rsidR="00CC2F0B" w:rsidRPr="006C7B2B">
        <w:rPr>
          <w:rFonts w:ascii="Arial" w:hAnsi="Arial" w:cs="Arial"/>
          <w:b/>
          <w:bCs/>
          <w:sz w:val="20"/>
        </w:rPr>
        <w:t xml:space="preserve">: </w:t>
      </w:r>
      <w:r w:rsidR="00CC2F0B" w:rsidRPr="006C7B2B">
        <w:rPr>
          <w:rFonts w:ascii="Arial" w:hAnsi="Arial" w:cs="Arial"/>
          <w:b/>
          <w:bCs/>
          <w:sz w:val="20"/>
        </w:rPr>
        <w:tab/>
      </w:r>
    </w:p>
    <w:p w14:paraId="7104E6EB" w14:textId="6A159F8B" w:rsidR="003A2FBB" w:rsidRPr="006C7B2B" w:rsidRDefault="003A2FBB" w:rsidP="006C7B2B">
      <w:pPr>
        <w:widowControl w:val="0"/>
        <w:pBdr>
          <w:bottom w:val="single" w:sz="12" w:space="1" w:color="auto"/>
        </w:pBdr>
        <w:adjustRightInd w:val="0"/>
        <w:rPr>
          <w:rFonts w:ascii="Arial" w:hAnsi="Arial" w:cs="Arial"/>
          <w:bCs/>
          <w:sz w:val="20"/>
        </w:rPr>
      </w:pPr>
      <w:r w:rsidRPr="006C7B2B">
        <w:rPr>
          <w:rFonts w:ascii="Arial" w:hAnsi="Arial" w:cs="Arial"/>
          <w:b/>
          <w:bCs/>
          <w:sz w:val="20"/>
        </w:rPr>
        <w:t xml:space="preserve">Instructor: </w:t>
      </w:r>
      <w:r w:rsidRPr="006C7B2B">
        <w:rPr>
          <w:rFonts w:ascii="Arial" w:hAnsi="Arial" w:cs="Arial"/>
          <w:b/>
          <w:bCs/>
          <w:sz w:val="20"/>
        </w:rPr>
        <w:tab/>
      </w:r>
      <w:r w:rsidRPr="006C7B2B">
        <w:rPr>
          <w:rFonts w:ascii="Arial" w:hAnsi="Arial" w:cs="Arial"/>
          <w:b/>
          <w:bCs/>
          <w:sz w:val="20"/>
        </w:rPr>
        <w:tab/>
      </w:r>
    </w:p>
    <w:p w14:paraId="5892F253" w14:textId="25748943" w:rsidR="003A2FBB" w:rsidRPr="006C7B2B" w:rsidRDefault="003A2FBB" w:rsidP="006C7B2B">
      <w:pPr>
        <w:widowControl w:val="0"/>
        <w:pBdr>
          <w:bottom w:val="single" w:sz="12" w:space="1" w:color="auto"/>
        </w:pBdr>
        <w:adjustRightInd w:val="0"/>
        <w:rPr>
          <w:rFonts w:ascii="Arial" w:hAnsi="Arial" w:cs="Arial"/>
          <w:b/>
          <w:sz w:val="20"/>
        </w:rPr>
      </w:pPr>
      <w:r w:rsidRPr="006C7B2B">
        <w:rPr>
          <w:rFonts w:ascii="Arial" w:hAnsi="Arial" w:cs="Arial"/>
          <w:b/>
          <w:bCs/>
          <w:sz w:val="20"/>
        </w:rPr>
        <w:t>Email/Office Hours:</w:t>
      </w:r>
    </w:p>
    <w:p w14:paraId="2CABAF4B" w14:textId="77777777" w:rsidR="006C7B2B" w:rsidRDefault="006C7B2B" w:rsidP="006C7B2B">
      <w:pPr>
        <w:rPr>
          <w:rFonts w:ascii="Arial" w:hAnsi="Arial" w:cs="Arial"/>
          <w:iCs/>
          <w:color w:val="FF0000"/>
          <w:sz w:val="20"/>
        </w:rPr>
      </w:pPr>
    </w:p>
    <w:p w14:paraId="7B63A8F3" w14:textId="77777777" w:rsidR="00080FD7" w:rsidRPr="006C7B2B" w:rsidRDefault="00080FD7" w:rsidP="006C7B2B">
      <w:pPr>
        <w:rPr>
          <w:rFonts w:ascii="Arial" w:hAnsi="Arial" w:cs="Arial"/>
          <w:b/>
          <w:i/>
          <w:color w:val="FF0000"/>
          <w:sz w:val="20"/>
        </w:rPr>
      </w:pPr>
      <w:r w:rsidRPr="006C7B2B">
        <w:rPr>
          <w:rFonts w:ascii="Arial" w:hAnsi="Arial" w:cs="Arial"/>
          <w:b/>
          <w:i/>
          <w:color w:val="FF0000"/>
          <w:sz w:val="20"/>
        </w:rPr>
        <w:t>*Graduate level requirements added</w:t>
      </w:r>
    </w:p>
    <w:p w14:paraId="040461E8" w14:textId="36ADF69A" w:rsidR="00713BE2" w:rsidRDefault="00DF7C92" w:rsidP="006C7B2B">
      <w:pPr>
        <w:rPr>
          <w:rFonts w:ascii="Arial" w:eastAsia="Verdana" w:hAnsi="Arial" w:cs="Arial"/>
          <w:color w:val="000000" w:themeColor="text1"/>
          <w:sz w:val="20"/>
        </w:rPr>
      </w:pPr>
      <w:r w:rsidRPr="00DF7C92">
        <w:rPr>
          <w:rFonts w:ascii="Arial" w:eastAsia="Verdana" w:hAnsi="Arial" w:cs="Arial"/>
          <w:color w:val="000000" w:themeColor="text1"/>
          <w:sz w:val="20"/>
        </w:rPr>
        <w:t xml:space="preserve">This course was developed from </w:t>
      </w:r>
      <w:r w:rsidRPr="00FC4EC3">
        <w:rPr>
          <w:rFonts w:ascii="Arial" w:eastAsia="Verdana" w:hAnsi="Arial" w:cs="Arial"/>
          <w:color w:val="000000" w:themeColor="text1"/>
          <w:sz w:val="20"/>
        </w:rPr>
        <w:t>ID</w:t>
      </w:r>
      <w:r w:rsidR="009B60E2">
        <w:rPr>
          <w:rFonts w:ascii="Arial" w:eastAsia="Verdana" w:hAnsi="Arial" w:cs="Arial"/>
          <w:color w:val="000000" w:themeColor="text1"/>
          <w:sz w:val="20"/>
        </w:rPr>
        <w:t>4418</w:t>
      </w:r>
      <w:r w:rsidRPr="00FC4EC3">
        <w:rPr>
          <w:rFonts w:ascii="Arial" w:eastAsia="Verdana" w:hAnsi="Arial" w:cs="Arial"/>
          <w:color w:val="000000" w:themeColor="text1"/>
          <w:sz w:val="20"/>
        </w:rPr>
        <w:t xml:space="preserve">. </w:t>
      </w:r>
      <w:r w:rsidR="00FC4EC3" w:rsidRPr="00FC4EC3">
        <w:rPr>
          <w:rFonts w:ascii="Arial" w:hAnsi="Arial" w:cs="Arial"/>
          <w:sz w:val="20"/>
        </w:rPr>
        <w:t xml:space="preserve">Assignments have been added and modified </w:t>
      </w:r>
      <w:r w:rsidRPr="00FC4EC3">
        <w:rPr>
          <w:rFonts w:ascii="Arial" w:eastAsia="Verdana" w:hAnsi="Arial" w:cs="Arial"/>
          <w:color w:val="000000" w:themeColor="text1"/>
          <w:sz w:val="20"/>
        </w:rPr>
        <w:t>and the course credit count has been reduced from 3 credits to 2 credits.</w:t>
      </w:r>
    </w:p>
    <w:p w14:paraId="170F1BB1" w14:textId="77777777" w:rsidR="00DF7C92" w:rsidRDefault="00DF7C92" w:rsidP="006C7B2B">
      <w:pPr>
        <w:rPr>
          <w:rFonts w:ascii="Arial" w:eastAsia="Verdana" w:hAnsi="Arial" w:cs="Arial"/>
          <w:color w:val="000000" w:themeColor="text1"/>
          <w:sz w:val="20"/>
        </w:rPr>
      </w:pPr>
    </w:p>
    <w:p w14:paraId="66B34845" w14:textId="06E8747C" w:rsidR="006C7B2B" w:rsidRPr="00506BE2" w:rsidRDefault="006C7B2B" w:rsidP="006C7B2B">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General Information</w:t>
      </w:r>
    </w:p>
    <w:p w14:paraId="15213858" w14:textId="77777777" w:rsidR="00506BE2" w:rsidRPr="00506BE2" w:rsidRDefault="00506BE2" w:rsidP="006C7B2B">
      <w:pPr>
        <w:rPr>
          <w:rFonts w:ascii="Arial" w:eastAsia="Verdana" w:hAnsi="Arial" w:cs="Arial"/>
          <w:color w:val="4F81BD" w:themeColor="accent1"/>
          <w:sz w:val="20"/>
        </w:rPr>
      </w:pPr>
    </w:p>
    <w:p w14:paraId="7A4A5A50" w14:textId="7BBDFED8" w:rsidR="00CC2F0B" w:rsidRPr="006C7B2B" w:rsidRDefault="00080FD7" w:rsidP="006C7B2B">
      <w:pPr>
        <w:spacing w:line="240" w:lineRule="auto"/>
        <w:rPr>
          <w:rFonts w:ascii="Arial" w:eastAsia="Arial" w:hAnsi="Arial" w:cs="Arial"/>
          <w:b/>
          <w:bCs/>
          <w:sz w:val="20"/>
        </w:rPr>
      </w:pPr>
      <w:r w:rsidRPr="006C7B2B">
        <w:rPr>
          <w:rFonts w:ascii="Arial" w:eastAsia="Arial" w:hAnsi="Arial" w:cs="Arial"/>
          <w:b/>
          <w:bCs/>
          <w:sz w:val="20"/>
        </w:rPr>
        <w:t>Course</w:t>
      </w:r>
      <w:r w:rsidR="00CC2F0B" w:rsidRPr="006C7B2B">
        <w:rPr>
          <w:rFonts w:ascii="Arial" w:eastAsia="Arial" w:hAnsi="Arial" w:cs="Arial"/>
          <w:b/>
          <w:bCs/>
          <w:sz w:val="20"/>
        </w:rPr>
        <w:t xml:space="preserve"> Description:</w:t>
      </w:r>
    </w:p>
    <w:p w14:paraId="5728BB7B" w14:textId="16666CDC" w:rsidR="00713BE2" w:rsidRDefault="00DF7C92" w:rsidP="00DF7C92">
      <w:pPr>
        <w:pStyle w:val="Heading2"/>
        <w:spacing w:before="0" w:after="0"/>
        <w:rPr>
          <w:rFonts w:ascii="Arial" w:eastAsia="Verdana" w:hAnsi="Arial" w:cs="Arial"/>
          <w:b w:val="0"/>
          <w:bCs w:val="0"/>
          <w:i w:val="0"/>
          <w:iCs w:val="0"/>
          <w:color w:val="000000" w:themeColor="text1"/>
          <w:sz w:val="20"/>
          <w:szCs w:val="20"/>
        </w:rPr>
      </w:pPr>
      <w:r w:rsidRPr="00DF7C92">
        <w:rPr>
          <w:rFonts w:ascii="Arial" w:eastAsia="Verdana" w:hAnsi="Arial" w:cs="Arial"/>
          <w:b w:val="0"/>
          <w:bCs w:val="0"/>
          <w:i w:val="0"/>
          <w:iCs w:val="0"/>
          <w:color w:val="000000" w:themeColor="text1"/>
          <w:sz w:val="20"/>
          <w:szCs w:val="20"/>
        </w:rPr>
        <w:t>This course addresses the fundamental drawing and visualization techniques commonly used by</w:t>
      </w:r>
      <w:r>
        <w:rPr>
          <w:rFonts w:ascii="Arial" w:eastAsia="Verdana" w:hAnsi="Arial" w:cs="Arial"/>
          <w:b w:val="0"/>
          <w:bCs w:val="0"/>
          <w:i w:val="0"/>
          <w:iCs w:val="0"/>
          <w:color w:val="000000" w:themeColor="text1"/>
          <w:sz w:val="20"/>
          <w:szCs w:val="20"/>
        </w:rPr>
        <w:t xml:space="preserve"> </w:t>
      </w:r>
      <w:r w:rsidRPr="00DF7C92">
        <w:rPr>
          <w:rFonts w:ascii="Arial" w:eastAsia="Verdana" w:hAnsi="Arial" w:cs="Arial"/>
          <w:b w:val="0"/>
          <w:bCs w:val="0"/>
          <w:i w:val="0"/>
          <w:iCs w:val="0"/>
          <w:color w:val="000000" w:themeColor="text1"/>
          <w:sz w:val="20"/>
          <w:szCs w:val="20"/>
        </w:rPr>
        <w:t>industrial designers for design thinking and development. It introduces the basic methods, elements,</w:t>
      </w:r>
      <w:r>
        <w:rPr>
          <w:rFonts w:ascii="Arial" w:eastAsia="Verdana" w:hAnsi="Arial" w:cs="Arial"/>
          <w:b w:val="0"/>
          <w:bCs w:val="0"/>
          <w:i w:val="0"/>
          <w:iCs w:val="0"/>
          <w:color w:val="000000" w:themeColor="text1"/>
          <w:sz w:val="20"/>
          <w:szCs w:val="20"/>
        </w:rPr>
        <w:t xml:space="preserve"> </w:t>
      </w:r>
      <w:r w:rsidRPr="00DF7C92">
        <w:rPr>
          <w:rFonts w:ascii="Arial" w:eastAsia="Verdana" w:hAnsi="Arial" w:cs="Arial"/>
          <w:b w:val="0"/>
          <w:bCs w:val="0"/>
          <w:i w:val="0"/>
          <w:iCs w:val="0"/>
          <w:color w:val="000000" w:themeColor="text1"/>
          <w:sz w:val="20"/>
          <w:szCs w:val="20"/>
        </w:rPr>
        <w:t>and processes of effective sketching that are necessary to make informed choices about formulating, developing, and presenting visual information and design ideas in an accurate and convincing manner.</w:t>
      </w:r>
    </w:p>
    <w:p w14:paraId="3E398B69" w14:textId="77777777" w:rsidR="00DF7C92" w:rsidRPr="00DF7C92" w:rsidRDefault="00DF7C92" w:rsidP="00DF7C92">
      <w:pPr>
        <w:rPr>
          <w:rFonts w:eastAsia="Verdana"/>
        </w:rPr>
      </w:pPr>
    </w:p>
    <w:p w14:paraId="06A926FB" w14:textId="3EA30D67" w:rsidR="00080FD7" w:rsidRPr="006C7B2B" w:rsidRDefault="002A2AE7" w:rsidP="006C7B2B">
      <w:pPr>
        <w:pStyle w:val="Heading2"/>
        <w:spacing w:before="0" w:after="0"/>
        <w:rPr>
          <w:rFonts w:ascii="Arial" w:hAnsi="Arial" w:cs="Arial"/>
          <w:i w:val="0"/>
          <w:color w:val="000000" w:themeColor="text1"/>
          <w:sz w:val="20"/>
          <w:szCs w:val="20"/>
        </w:rPr>
      </w:pPr>
      <w:r>
        <w:rPr>
          <w:rFonts w:ascii="Arial" w:hAnsi="Arial" w:cs="Arial"/>
          <w:i w:val="0"/>
          <w:color w:val="000000" w:themeColor="text1"/>
          <w:sz w:val="20"/>
          <w:szCs w:val="20"/>
        </w:rPr>
        <w:t>Co</w:t>
      </w:r>
      <w:r w:rsidR="00080FD7" w:rsidRPr="006C7B2B">
        <w:rPr>
          <w:rFonts w:ascii="Arial" w:hAnsi="Arial" w:cs="Arial"/>
          <w:i w:val="0"/>
          <w:color w:val="000000" w:themeColor="text1"/>
          <w:sz w:val="20"/>
          <w:szCs w:val="20"/>
        </w:rPr>
        <w:t>-Requisites</w:t>
      </w:r>
    </w:p>
    <w:p w14:paraId="0BE8F76D" w14:textId="0E5BE146" w:rsidR="0018352E" w:rsidRDefault="002A2AE7" w:rsidP="006C7B2B">
      <w:pPr>
        <w:pStyle w:val="Default"/>
        <w:tabs>
          <w:tab w:val="left" w:pos="3060"/>
        </w:tabs>
        <w:rPr>
          <w:color w:val="000000" w:themeColor="text1"/>
          <w:sz w:val="20"/>
          <w:szCs w:val="20"/>
        </w:rPr>
      </w:pPr>
      <w:r>
        <w:rPr>
          <w:color w:val="000000" w:themeColor="text1"/>
          <w:sz w:val="20"/>
          <w:szCs w:val="20"/>
        </w:rPr>
        <w:t>ID6102, ID6105</w:t>
      </w:r>
    </w:p>
    <w:p w14:paraId="01FEC650" w14:textId="77777777" w:rsidR="00AB3B87" w:rsidRPr="006C7B2B" w:rsidRDefault="00AB3B87" w:rsidP="006C7B2B">
      <w:pPr>
        <w:pStyle w:val="Default"/>
        <w:tabs>
          <w:tab w:val="left" w:pos="3060"/>
        </w:tabs>
        <w:rPr>
          <w:b/>
          <w:color w:val="333333"/>
          <w:sz w:val="20"/>
          <w:szCs w:val="20"/>
        </w:rPr>
      </w:pPr>
    </w:p>
    <w:p w14:paraId="0368C739" w14:textId="742F98FD" w:rsidR="0018352E" w:rsidRPr="006C7B2B" w:rsidRDefault="00080FD7" w:rsidP="006C7B2B">
      <w:pPr>
        <w:pStyle w:val="BodyTextIndent"/>
        <w:spacing w:after="0"/>
        <w:ind w:left="0"/>
        <w:rPr>
          <w:rFonts w:ascii="Arial" w:hAnsi="Arial" w:cs="Arial"/>
          <w:sz w:val="20"/>
        </w:rPr>
      </w:pPr>
      <w:r w:rsidRPr="006C7B2B">
        <w:rPr>
          <w:rFonts w:ascii="Arial" w:hAnsi="Arial" w:cs="Arial"/>
          <w:b/>
          <w:sz w:val="20"/>
        </w:rPr>
        <w:t xml:space="preserve">Course Goals and </w:t>
      </w:r>
      <w:r w:rsidR="0018352E" w:rsidRPr="006C7B2B">
        <w:rPr>
          <w:rFonts w:ascii="Arial" w:hAnsi="Arial" w:cs="Arial"/>
          <w:b/>
          <w:sz w:val="20"/>
        </w:rPr>
        <w:t>Learning Outcomes:</w:t>
      </w:r>
      <w:r w:rsidR="0018352E" w:rsidRPr="006C7B2B">
        <w:rPr>
          <w:rFonts w:ascii="Arial" w:hAnsi="Arial" w:cs="Arial"/>
          <w:sz w:val="20"/>
        </w:rPr>
        <w:t xml:space="preserve"> </w:t>
      </w:r>
    </w:p>
    <w:p w14:paraId="172FFD63"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Upon completion of the course students demonstrate knowledge, skill and abilities in the following areas:</w:t>
      </w:r>
    </w:p>
    <w:p w14:paraId="15270A16" w14:textId="77777777" w:rsidR="00DF7C92" w:rsidRPr="00DF7C92" w:rsidRDefault="00DF7C92" w:rsidP="00DF7C92">
      <w:pPr>
        <w:pStyle w:val="ListParagraph"/>
        <w:numPr>
          <w:ilvl w:val="0"/>
          <w:numId w:val="8"/>
        </w:numPr>
        <w:rPr>
          <w:rFonts w:ascii="Arial" w:hAnsi="Arial" w:cs="Arial"/>
          <w:color w:val="000000" w:themeColor="text1"/>
          <w:sz w:val="20"/>
        </w:rPr>
      </w:pPr>
      <w:r w:rsidRPr="00DF7C92">
        <w:rPr>
          <w:rFonts w:ascii="Arial" w:hAnsi="Arial" w:cs="Arial"/>
          <w:color w:val="000000" w:themeColor="text1"/>
          <w:sz w:val="20"/>
        </w:rPr>
        <w:t>Communicate of design ideas in a compelling manner</w:t>
      </w:r>
    </w:p>
    <w:p w14:paraId="15BAB57A" w14:textId="77777777" w:rsidR="00DF7C92" w:rsidRPr="00DF7C92" w:rsidRDefault="00DF7C92" w:rsidP="00DF7C92">
      <w:pPr>
        <w:pStyle w:val="ListParagraph"/>
        <w:numPr>
          <w:ilvl w:val="0"/>
          <w:numId w:val="8"/>
        </w:numPr>
        <w:rPr>
          <w:rFonts w:ascii="Arial" w:hAnsi="Arial" w:cs="Arial"/>
          <w:color w:val="000000" w:themeColor="text1"/>
          <w:sz w:val="20"/>
        </w:rPr>
      </w:pPr>
      <w:r w:rsidRPr="00DF7C92">
        <w:rPr>
          <w:rFonts w:ascii="Arial" w:hAnsi="Arial" w:cs="Arial"/>
          <w:color w:val="000000" w:themeColor="text1"/>
          <w:sz w:val="20"/>
        </w:rPr>
        <w:t>Sketch ideation and exploration methods</w:t>
      </w:r>
    </w:p>
    <w:p w14:paraId="36D0C7BD" w14:textId="77777777" w:rsidR="00DF7C92" w:rsidRPr="00DF7C92" w:rsidRDefault="00DF7C92" w:rsidP="00DF7C92">
      <w:pPr>
        <w:pStyle w:val="ListParagraph"/>
        <w:numPr>
          <w:ilvl w:val="0"/>
          <w:numId w:val="8"/>
        </w:numPr>
        <w:rPr>
          <w:rFonts w:ascii="Arial" w:hAnsi="Arial" w:cs="Arial"/>
          <w:color w:val="000000" w:themeColor="text1"/>
          <w:sz w:val="20"/>
        </w:rPr>
      </w:pPr>
      <w:r w:rsidRPr="00DF7C92">
        <w:rPr>
          <w:rFonts w:ascii="Arial" w:hAnsi="Arial" w:cs="Arial"/>
          <w:color w:val="000000" w:themeColor="text1"/>
          <w:sz w:val="20"/>
        </w:rPr>
        <w:t>Creation of a portfolio document</w:t>
      </w:r>
    </w:p>
    <w:p w14:paraId="020C6A34" w14:textId="77777777" w:rsidR="0018352E" w:rsidRPr="006C7B2B" w:rsidRDefault="0018352E" w:rsidP="006C7B2B">
      <w:pPr>
        <w:rPr>
          <w:rFonts w:ascii="Arial" w:hAnsi="Arial" w:cs="Arial"/>
          <w:b/>
          <w:sz w:val="20"/>
        </w:rPr>
      </w:pPr>
    </w:p>
    <w:p w14:paraId="393C8CE1" w14:textId="4B6C0C28" w:rsidR="00A053B8" w:rsidRPr="006C7B2B" w:rsidRDefault="00A053B8" w:rsidP="006C7B2B">
      <w:pPr>
        <w:spacing w:line="240" w:lineRule="auto"/>
        <w:rPr>
          <w:rFonts w:ascii="Arial" w:eastAsia="Arial" w:hAnsi="Arial" w:cs="Arial"/>
          <w:b/>
          <w:bCs/>
          <w:sz w:val="20"/>
        </w:rPr>
      </w:pPr>
      <w:r w:rsidRPr="006C7B2B">
        <w:rPr>
          <w:rFonts w:ascii="Arial" w:eastAsia="Arial" w:hAnsi="Arial" w:cs="Arial"/>
          <w:b/>
          <w:bCs/>
          <w:sz w:val="20"/>
        </w:rPr>
        <w:t>Weekly Learning Activities:</w:t>
      </w:r>
      <w:r w:rsidRPr="006C7B2B">
        <w:rPr>
          <w:rFonts w:ascii="Arial" w:hAnsi="Arial" w:cs="Arial"/>
          <w:b/>
          <w:bCs/>
          <w:iCs/>
          <w:color w:val="FF0000"/>
          <w:sz w:val="20"/>
        </w:rPr>
        <w:t xml:space="preserve"> </w:t>
      </w:r>
    </w:p>
    <w:p w14:paraId="5E5E73C1" w14:textId="19D3A613" w:rsidR="00080FD7" w:rsidRPr="006C7B2B" w:rsidRDefault="00D81805" w:rsidP="0094387C">
      <w:pPr>
        <w:pStyle w:val="ListParagraph"/>
        <w:numPr>
          <w:ilvl w:val="0"/>
          <w:numId w:val="2"/>
        </w:numPr>
        <w:rPr>
          <w:rFonts w:ascii="Arial" w:eastAsia="Arial" w:hAnsi="Arial" w:cs="Arial"/>
          <w:sz w:val="20"/>
          <w:szCs w:val="20"/>
        </w:rPr>
      </w:pPr>
      <w:r>
        <w:rPr>
          <w:rFonts w:ascii="Arial" w:eastAsia="Arial" w:hAnsi="Arial" w:cs="Arial"/>
          <w:sz w:val="20"/>
          <w:szCs w:val="20"/>
        </w:rPr>
        <w:t>Lecture (1</w:t>
      </w:r>
      <w:r w:rsidR="00080FD7" w:rsidRPr="006C7B2B">
        <w:rPr>
          <w:rFonts w:ascii="Arial" w:eastAsia="Arial" w:hAnsi="Arial" w:cs="Arial"/>
          <w:sz w:val="20"/>
          <w:szCs w:val="20"/>
        </w:rPr>
        <w:t xml:space="preserve"> hour)</w:t>
      </w:r>
    </w:p>
    <w:p w14:paraId="688B9079" w14:textId="4A3CC6C7" w:rsidR="00080FD7" w:rsidRPr="006C7B2B" w:rsidRDefault="00D81805" w:rsidP="0094387C">
      <w:pPr>
        <w:pStyle w:val="ListParagraph"/>
        <w:numPr>
          <w:ilvl w:val="0"/>
          <w:numId w:val="2"/>
        </w:numPr>
        <w:rPr>
          <w:rFonts w:ascii="Arial" w:eastAsia="Arial" w:hAnsi="Arial" w:cs="Arial"/>
          <w:sz w:val="20"/>
          <w:szCs w:val="20"/>
        </w:rPr>
      </w:pPr>
      <w:r>
        <w:rPr>
          <w:rFonts w:ascii="Arial" w:eastAsia="Arial" w:hAnsi="Arial" w:cs="Arial"/>
          <w:sz w:val="20"/>
          <w:szCs w:val="20"/>
        </w:rPr>
        <w:t>Studio/Workshop Sessions (</w:t>
      </w:r>
      <w:r w:rsidR="000E383E">
        <w:rPr>
          <w:rFonts w:ascii="Arial" w:eastAsia="Arial" w:hAnsi="Arial" w:cs="Arial"/>
          <w:sz w:val="20"/>
          <w:szCs w:val="20"/>
        </w:rPr>
        <w:t>3</w:t>
      </w:r>
      <w:r w:rsidR="00080FD7" w:rsidRPr="006C7B2B">
        <w:rPr>
          <w:rFonts w:ascii="Arial" w:eastAsia="Arial" w:hAnsi="Arial" w:cs="Arial"/>
          <w:sz w:val="20"/>
          <w:szCs w:val="20"/>
        </w:rPr>
        <w:t xml:space="preserve"> hours)</w:t>
      </w:r>
    </w:p>
    <w:p w14:paraId="3152F773" w14:textId="77777777" w:rsidR="0018352E" w:rsidRDefault="0018352E" w:rsidP="006C7B2B">
      <w:pPr>
        <w:rPr>
          <w:rFonts w:ascii="Arial" w:hAnsi="Arial" w:cs="Arial"/>
          <w:b/>
          <w:sz w:val="20"/>
        </w:rPr>
      </w:pPr>
    </w:p>
    <w:p w14:paraId="13CFAFE9" w14:textId="3AB63B7A" w:rsidR="00506BE2" w:rsidRPr="00506BE2" w:rsidRDefault="00506BE2" w:rsidP="00506BE2">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Course Requirements</w:t>
      </w:r>
      <w:r>
        <w:rPr>
          <w:rFonts w:ascii="Arial" w:eastAsia="Verdana" w:hAnsi="Arial" w:cs="Arial"/>
          <w:b/>
          <w:color w:val="4F81BD" w:themeColor="accent1"/>
          <w:sz w:val="24"/>
          <w:szCs w:val="24"/>
        </w:rPr>
        <w:t xml:space="preserve"> and Grading</w:t>
      </w:r>
      <w:r w:rsidRPr="00506BE2">
        <w:rPr>
          <w:rFonts w:ascii="Arial" w:eastAsia="Verdana" w:hAnsi="Arial" w:cs="Arial"/>
          <w:b/>
          <w:color w:val="4F81BD" w:themeColor="accent1"/>
          <w:sz w:val="24"/>
          <w:szCs w:val="24"/>
        </w:rPr>
        <w:t xml:space="preserve"> </w:t>
      </w:r>
    </w:p>
    <w:p w14:paraId="3BE0D4DD" w14:textId="77777777" w:rsidR="00506BE2" w:rsidRDefault="00506BE2" w:rsidP="00506BE2">
      <w:pPr>
        <w:rPr>
          <w:rFonts w:ascii="Arial" w:hAnsi="Arial" w:cs="Arial"/>
          <w:b/>
          <w:color w:val="000000" w:themeColor="text1"/>
          <w:sz w:val="20"/>
        </w:rPr>
      </w:pPr>
    </w:p>
    <w:p w14:paraId="6ED48BE7" w14:textId="77777777" w:rsidR="00506BE2" w:rsidRPr="006C7B2B" w:rsidRDefault="00506BE2" w:rsidP="00506BE2">
      <w:pPr>
        <w:rPr>
          <w:rFonts w:ascii="Arial" w:hAnsi="Arial" w:cs="Arial"/>
          <w:b/>
          <w:color w:val="000000" w:themeColor="text1"/>
          <w:sz w:val="20"/>
        </w:rPr>
      </w:pPr>
      <w:r w:rsidRPr="006C7B2B">
        <w:rPr>
          <w:rFonts w:ascii="Arial" w:hAnsi="Arial" w:cs="Arial"/>
          <w:b/>
          <w:color w:val="000000" w:themeColor="text1"/>
          <w:sz w:val="20"/>
        </w:rPr>
        <w:t>Required Texts</w:t>
      </w:r>
    </w:p>
    <w:p w14:paraId="0772EFAA" w14:textId="77777777" w:rsidR="0062319C" w:rsidRPr="0062319C" w:rsidRDefault="0062319C" w:rsidP="0062319C">
      <w:pPr>
        <w:pBdr>
          <w:top w:val="nil"/>
          <w:left w:val="nil"/>
          <w:bottom w:val="nil"/>
          <w:right w:val="nil"/>
          <w:between w:val="nil"/>
        </w:pBdr>
        <w:spacing w:line="240" w:lineRule="auto"/>
        <w:rPr>
          <w:rFonts w:ascii="Arial" w:hAnsi="Arial" w:cs="Arial"/>
          <w:bCs/>
          <w:color w:val="000000" w:themeColor="text1"/>
          <w:kern w:val="32"/>
          <w:sz w:val="20"/>
        </w:rPr>
      </w:pPr>
      <w:r w:rsidRPr="0062319C">
        <w:rPr>
          <w:rFonts w:ascii="Arial" w:hAnsi="Arial" w:cs="Arial"/>
          <w:bCs/>
          <w:color w:val="000000" w:themeColor="text1"/>
          <w:kern w:val="32"/>
          <w:sz w:val="20"/>
        </w:rPr>
        <w:t>There is not a required textbook for this class but the following texts are highly recommended:</w:t>
      </w:r>
    </w:p>
    <w:p w14:paraId="5F610122" w14:textId="30D0D096" w:rsidR="0062319C" w:rsidRPr="0062319C" w:rsidRDefault="0062319C" w:rsidP="0062319C">
      <w:pPr>
        <w:pStyle w:val="ListParagraph"/>
        <w:numPr>
          <w:ilvl w:val="0"/>
          <w:numId w:val="9"/>
        </w:numPr>
        <w:pBdr>
          <w:top w:val="nil"/>
          <w:left w:val="nil"/>
          <w:bottom w:val="nil"/>
          <w:right w:val="nil"/>
          <w:between w:val="nil"/>
        </w:pBdr>
        <w:spacing w:line="240" w:lineRule="auto"/>
        <w:rPr>
          <w:rFonts w:ascii="Arial" w:hAnsi="Arial" w:cs="Arial"/>
          <w:bCs/>
          <w:color w:val="000000" w:themeColor="text1"/>
          <w:kern w:val="32"/>
          <w:sz w:val="20"/>
        </w:rPr>
      </w:pPr>
      <w:r w:rsidRPr="0062319C">
        <w:rPr>
          <w:rFonts w:ascii="Arial" w:hAnsi="Arial" w:cs="Arial"/>
          <w:bCs/>
          <w:color w:val="000000" w:themeColor="text1"/>
          <w:kern w:val="32"/>
          <w:sz w:val="20"/>
        </w:rPr>
        <w:t>Conceptual Drawing by Joseph A. Koncelik &amp; Kevin Reeder</w:t>
      </w:r>
    </w:p>
    <w:p w14:paraId="27754DEB" w14:textId="77542122" w:rsidR="0062319C" w:rsidRPr="0062319C" w:rsidRDefault="0062319C" w:rsidP="0062319C">
      <w:pPr>
        <w:pStyle w:val="ListParagraph"/>
        <w:numPr>
          <w:ilvl w:val="0"/>
          <w:numId w:val="9"/>
        </w:numPr>
        <w:pBdr>
          <w:top w:val="nil"/>
          <w:left w:val="nil"/>
          <w:bottom w:val="nil"/>
          <w:right w:val="nil"/>
          <w:between w:val="nil"/>
        </w:pBdr>
        <w:spacing w:line="240" w:lineRule="auto"/>
        <w:rPr>
          <w:rFonts w:ascii="Arial" w:hAnsi="Arial" w:cs="Arial"/>
          <w:bCs/>
          <w:color w:val="000000" w:themeColor="text1"/>
          <w:kern w:val="32"/>
          <w:sz w:val="20"/>
        </w:rPr>
      </w:pPr>
      <w:r w:rsidRPr="0062319C">
        <w:rPr>
          <w:rFonts w:ascii="Arial" w:hAnsi="Arial" w:cs="Arial"/>
          <w:bCs/>
          <w:color w:val="000000" w:themeColor="text1"/>
          <w:kern w:val="32"/>
          <w:sz w:val="20"/>
        </w:rPr>
        <w:t>Design Rendering Techniques by Dick Powell</w:t>
      </w:r>
    </w:p>
    <w:p w14:paraId="5A3AFEAB" w14:textId="1280B325" w:rsidR="0062319C" w:rsidRPr="0062319C" w:rsidRDefault="0062319C" w:rsidP="0062319C">
      <w:pPr>
        <w:pStyle w:val="ListParagraph"/>
        <w:numPr>
          <w:ilvl w:val="0"/>
          <w:numId w:val="9"/>
        </w:numPr>
        <w:pBdr>
          <w:top w:val="nil"/>
          <w:left w:val="nil"/>
          <w:bottom w:val="nil"/>
          <w:right w:val="nil"/>
          <w:between w:val="nil"/>
        </w:pBdr>
        <w:spacing w:line="240" w:lineRule="auto"/>
        <w:rPr>
          <w:rFonts w:ascii="Arial" w:hAnsi="Arial" w:cs="Arial"/>
          <w:bCs/>
          <w:color w:val="000000" w:themeColor="text1"/>
          <w:kern w:val="32"/>
          <w:sz w:val="20"/>
        </w:rPr>
      </w:pPr>
      <w:r w:rsidRPr="0062319C">
        <w:rPr>
          <w:rFonts w:ascii="Arial" w:hAnsi="Arial" w:cs="Arial"/>
          <w:bCs/>
          <w:color w:val="000000" w:themeColor="text1"/>
          <w:kern w:val="32"/>
          <w:sz w:val="20"/>
        </w:rPr>
        <w:t>Product Rendering With Markers by Mark Arends</w:t>
      </w:r>
    </w:p>
    <w:p w14:paraId="7A5170DE" w14:textId="00A1CFF6" w:rsidR="00AB3B87" w:rsidRPr="0062319C" w:rsidRDefault="0062319C" w:rsidP="0062319C">
      <w:pPr>
        <w:pStyle w:val="ListParagraph"/>
        <w:numPr>
          <w:ilvl w:val="0"/>
          <w:numId w:val="9"/>
        </w:numPr>
        <w:pBdr>
          <w:top w:val="nil"/>
          <w:left w:val="nil"/>
          <w:bottom w:val="nil"/>
          <w:right w:val="nil"/>
          <w:between w:val="nil"/>
        </w:pBdr>
        <w:spacing w:line="240" w:lineRule="auto"/>
        <w:rPr>
          <w:rFonts w:ascii="Arial" w:hAnsi="Arial" w:cs="Arial"/>
          <w:bCs/>
          <w:color w:val="000000" w:themeColor="text1"/>
          <w:kern w:val="32"/>
          <w:sz w:val="20"/>
        </w:rPr>
      </w:pPr>
      <w:r w:rsidRPr="0062319C">
        <w:rPr>
          <w:rFonts w:ascii="Arial" w:hAnsi="Arial" w:cs="Arial"/>
          <w:bCs/>
          <w:color w:val="000000" w:themeColor="text1"/>
          <w:kern w:val="32"/>
          <w:sz w:val="20"/>
        </w:rPr>
        <w:t>Any books by Syd Mead (they can be difficult to find but very inspirational)</w:t>
      </w:r>
    </w:p>
    <w:p w14:paraId="173A2E87" w14:textId="77777777" w:rsidR="00506BE2" w:rsidRPr="006C7B2B" w:rsidRDefault="00506BE2" w:rsidP="00506BE2">
      <w:pPr>
        <w:pBdr>
          <w:top w:val="nil"/>
          <w:left w:val="nil"/>
          <w:bottom w:val="nil"/>
          <w:right w:val="nil"/>
          <w:between w:val="nil"/>
        </w:pBdr>
        <w:autoSpaceDE/>
        <w:autoSpaceDN/>
        <w:spacing w:line="240" w:lineRule="auto"/>
        <w:ind w:left="720"/>
        <w:contextualSpacing/>
        <w:rPr>
          <w:rFonts w:ascii="Arial" w:hAnsi="Arial" w:cs="Arial"/>
          <w:color w:val="000000" w:themeColor="text1"/>
          <w:sz w:val="20"/>
        </w:rPr>
      </w:pPr>
    </w:p>
    <w:p w14:paraId="2E17AD10" w14:textId="77777777" w:rsidR="00506BE2" w:rsidRPr="006C7B2B" w:rsidRDefault="00506BE2" w:rsidP="00506BE2">
      <w:pPr>
        <w:pStyle w:val="Heading2"/>
        <w:spacing w:before="0" w:after="0"/>
        <w:rPr>
          <w:rFonts w:ascii="Arial" w:hAnsi="Arial" w:cs="Arial"/>
          <w:i w:val="0"/>
          <w:color w:val="000000" w:themeColor="text1"/>
          <w:sz w:val="20"/>
          <w:szCs w:val="20"/>
        </w:rPr>
      </w:pPr>
      <w:r w:rsidRPr="006C7B2B">
        <w:rPr>
          <w:rFonts w:ascii="Arial" w:hAnsi="Arial" w:cs="Arial"/>
          <w:i w:val="0"/>
          <w:color w:val="000000" w:themeColor="text1"/>
          <w:sz w:val="20"/>
          <w:szCs w:val="20"/>
        </w:rPr>
        <w:t>Course Website and Other Classroom Management Tools</w:t>
      </w:r>
    </w:p>
    <w:p w14:paraId="35E7E69E" w14:textId="6BAA57A7" w:rsidR="00AB3B87" w:rsidRPr="00AB3B87" w:rsidRDefault="00AB3B87" w:rsidP="00AB3B87">
      <w:pPr>
        <w:rPr>
          <w:rFonts w:ascii="Arial" w:hAnsi="Arial" w:cs="Arial"/>
          <w:color w:val="000000" w:themeColor="text1"/>
          <w:sz w:val="20"/>
        </w:rPr>
      </w:pPr>
      <w:r w:rsidRPr="00AB3B87">
        <w:rPr>
          <w:rFonts w:ascii="Arial" w:hAnsi="Arial" w:cs="Arial"/>
          <w:color w:val="000000" w:themeColor="text1"/>
          <w:sz w:val="20"/>
        </w:rPr>
        <w:t>Canvas (</w:t>
      </w:r>
      <w:hyperlink r:id="rId7" w:history="1">
        <w:r w:rsidRPr="0045431E">
          <w:rPr>
            <w:rStyle w:val="Hyperlink"/>
            <w:rFonts w:ascii="Arial" w:hAnsi="Arial" w:cs="Arial"/>
            <w:sz w:val="20"/>
          </w:rPr>
          <w:t>http://canvas.gatech.edu/</w:t>
        </w:r>
      </w:hyperlink>
      <w:r w:rsidRPr="00AB3B87">
        <w:rPr>
          <w:rFonts w:ascii="Arial" w:hAnsi="Arial" w:cs="Arial"/>
          <w:color w:val="000000" w:themeColor="text1"/>
          <w:sz w:val="20"/>
        </w:rPr>
        <w:t>)</w:t>
      </w:r>
      <w:r>
        <w:rPr>
          <w:rFonts w:ascii="Arial" w:hAnsi="Arial" w:cs="Arial"/>
          <w:color w:val="000000" w:themeColor="text1"/>
          <w:sz w:val="20"/>
        </w:rPr>
        <w:t xml:space="preserve"> </w:t>
      </w:r>
      <w:r w:rsidRPr="00AB3B87">
        <w:rPr>
          <w:rFonts w:ascii="Arial" w:hAnsi="Arial" w:cs="Arial"/>
          <w:color w:val="000000" w:themeColor="text1"/>
          <w:sz w:val="20"/>
        </w:rPr>
        <w:t>will be the main portal for dissemination of course information.</w:t>
      </w:r>
    </w:p>
    <w:p w14:paraId="01F0DD3F" w14:textId="77777777" w:rsidR="00AB3B87" w:rsidRDefault="00AB3B87" w:rsidP="00AB3B87">
      <w:pPr>
        <w:rPr>
          <w:rFonts w:ascii="Arial" w:hAnsi="Arial" w:cs="Arial"/>
          <w:color w:val="000000" w:themeColor="text1"/>
          <w:sz w:val="20"/>
        </w:rPr>
      </w:pPr>
      <w:r w:rsidRPr="00AB3B87">
        <w:rPr>
          <w:rFonts w:ascii="Arial" w:hAnsi="Arial" w:cs="Arial"/>
          <w:color w:val="000000" w:themeColor="text1"/>
          <w:sz w:val="20"/>
        </w:rPr>
        <w:t xml:space="preserve">Students are expected to check in on a daily basis </w:t>
      </w:r>
    </w:p>
    <w:p w14:paraId="77264192" w14:textId="77777777" w:rsidR="00AB3B87" w:rsidRDefault="00AB3B87" w:rsidP="00AB3B87">
      <w:pPr>
        <w:rPr>
          <w:rFonts w:ascii="Arial" w:hAnsi="Arial" w:cs="Arial"/>
          <w:color w:val="000000" w:themeColor="text1"/>
          <w:sz w:val="20"/>
        </w:rPr>
      </w:pPr>
    </w:p>
    <w:p w14:paraId="0B1B26D0" w14:textId="1064693F" w:rsidR="00080FD7" w:rsidRPr="006C7B2B" w:rsidRDefault="00506BE2" w:rsidP="00AB3B87">
      <w:pPr>
        <w:rPr>
          <w:rFonts w:ascii="Arial" w:hAnsi="Arial" w:cs="Arial"/>
          <w:b/>
          <w:sz w:val="20"/>
        </w:rPr>
      </w:pPr>
      <w:r>
        <w:rPr>
          <w:rFonts w:ascii="Arial" w:hAnsi="Arial" w:cs="Arial"/>
          <w:b/>
          <w:sz w:val="20"/>
        </w:rPr>
        <w:t>Grading</w:t>
      </w:r>
    </w:p>
    <w:p w14:paraId="40A9EC22" w14:textId="5E0CB2E4" w:rsidR="00080FD7" w:rsidRDefault="004623AA" w:rsidP="006C7B2B">
      <w:pPr>
        <w:rPr>
          <w:rFonts w:ascii="Arial" w:hAnsi="Arial" w:cs="Arial"/>
          <w:sz w:val="20"/>
        </w:rPr>
      </w:pPr>
      <w:r>
        <w:rPr>
          <w:rFonts w:ascii="Arial" w:hAnsi="Arial" w:cs="Arial"/>
          <w:sz w:val="20"/>
        </w:rPr>
        <w:t>All graded assignments will contribute equally to the final course grade (see course schedule)</w:t>
      </w:r>
    </w:p>
    <w:p w14:paraId="674BB286" w14:textId="77777777" w:rsidR="004623AA" w:rsidRPr="004623AA" w:rsidRDefault="004623AA" w:rsidP="006C7B2B">
      <w:pPr>
        <w:rPr>
          <w:rFonts w:ascii="Arial" w:hAnsi="Arial" w:cs="Arial"/>
          <w:sz w:val="20"/>
        </w:rPr>
      </w:pPr>
    </w:p>
    <w:p w14:paraId="51D49B28" w14:textId="77777777" w:rsidR="00080FD7" w:rsidRPr="006C7B2B" w:rsidRDefault="00080FD7" w:rsidP="006C7B2B">
      <w:pPr>
        <w:rPr>
          <w:rFonts w:ascii="Arial" w:hAnsi="Arial" w:cs="Arial"/>
          <w:b/>
          <w:color w:val="000000" w:themeColor="text1"/>
          <w:sz w:val="20"/>
        </w:rPr>
      </w:pPr>
      <w:r w:rsidRPr="006C7B2B">
        <w:rPr>
          <w:rFonts w:ascii="Arial" w:hAnsi="Arial" w:cs="Arial"/>
          <w:b/>
          <w:color w:val="000000" w:themeColor="text1"/>
          <w:sz w:val="20"/>
        </w:rPr>
        <w:lastRenderedPageBreak/>
        <w:t>Grading Scale</w:t>
      </w:r>
    </w:p>
    <w:p w14:paraId="64514052"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Your final grade will be assigned as a letter grade according to the following scale:</w:t>
      </w:r>
    </w:p>
    <w:p w14:paraId="1C1D6E1F"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A</w:t>
      </w:r>
      <w:r w:rsidRPr="006C7B2B">
        <w:rPr>
          <w:rFonts w:ascii="Arial" w:hAnsi="Arial" w:cs="Arial"/>
          <w:color w:val="000000" w:themeColor="text1"/>
          <w:sz w:val="20"/>
        </w:rPr>
        <w:tab/>
        <w:t xml:space="preserve">90-100% </w:t>
      </w:r>
      <w:r w:rsidRPr="006C7B2B">
        <w:rPr>
          <w:rFonts w:ascii="Arial" w:hAnsi="Arial" w:cs="Arial"/>
          <w:color w:val="000000" w:themeColor="text1"/>
          <w:sz w:val="20"/>
        </w:rPr>
        <w:tab/>
        <w:t xml:space="preserve">(Guide: Independent work style and exceeding expectations) </w:t>
      </w:r>
    </w:p>
    <w:p w14:paraId="3016570E"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B</w:t>
      </w:r>
      <w:r w:rsidRPr="006C7B2B">
        <w:rPr>
          <w:rFonts w:ascii="Arial" w:hAnsi="Arial" w:cs="Arial"/>
          <w:color w:val="000000" w:themeColor="text1"/>
          <w:sz w:val="20"/>
        </w:rPr>
        <w:tab/>
        <w:t>80-89%</w:t>
      </w:r>
      <w:r w:rsidRPr="006C7B2B">
        <w:rPr>
          <w:rFonts w:ascii="Arial" w:hAnsi="Arial" w:cs="Arial"/>
          <w:color w:val="000000" w:themeColor="text1"/>
          <w:sz w:val="20"/>
        </w:rPr>
        <w:tab/>
      </w:r>
      <w:r w:rsidRPr="006C7B2B">
        <w:rPr>
          <w:rFonts w:ascii="Arial" w:hAnsi="Arial" w:cs="Arial"/>
          <w:color w:val="000000" w:themeColor="text1"/>
          <w:sz w:val="20"/>
        </w:rPr>
        <w:tab/>
        <w:t>(Guide: Meet expectations)</w:t>
      </w:r>
    </w:p>
    <w:p w14:paraId="64168BFA"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C</w:t>
      </w:r>
      <w:r w:rsidRPr="006C7B2B">
        <w:rPr>
          <w:rFonts w:ascii="Arial" w:hAnsi="Arial" w:cs="Arial"/>
          <w:color w:val="000000" w:themeColor="text1"/>
          <w:sz w:val="20"/>
        </w:rPr>
        <w:tab/>
        <w:t>70-79%</w:t>
      </w:r>
      <w:r w:rsidRPr="006C7B2B">
        <w:rPr>
          <w:rFonts w:ascii="Arial" w:hAnsi="Arial" w:cs="Arial"/>
          <w:color w:val="000000" w:themeColor="text1"/>
          <w:sz w:val="20"/>
        </w:rPr>
        <w:tab/>
      </w:r>
      <w:r w:rsidRPr="006C7B2B">
        <w:rPr>
          <w:rFonts w:ascii="Arial" w:hAnsi="Arial" w:cs="Arial"/>
          <w:color w:val="000000" w:themeColor="text1"/>
          <w:sz w:val="20"/>
        </w:rPr>
        <w:tab/>
        <w:t>(Guide: Meets the majority of expectations)</w:t>
      </w:r>
    </w:p>
    <w:p w14:paraId="5004D222"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D</w:t>
      </w:r>
      <w:r w:rsidRPr="006C7B2B">
        <w:rPr>
          <w:rFonts w:ascii="Arial" w:hAnsi="Arial" w:cs="Arial"/>
          <w:color w:val="000000" w:themeColor="text1"/>
          <w:sz w:val="20"/>
        </w:rPr>
        <w:tab/>
        <w:t>60-69%</w:t>
      </w:r>
      <w:r w:rsidRPr="006C7B2B">
        <w:rPr>
          <w:rFonts w:ascii="Arial" w:hAnsi="Arial" w:cs="Arial"/>
          <w:color w:val="000000" w:themeColor="text1"/>
          <w:sz w:val="20"/>
        </w:rPr>
        <w:tab/>
      </w:r>
      <w:r w:rsidRPr="006C7B2B">
        <w:rPr>
          <w:rFonts w:ascii="Arial" w:hAnsi="Arial" w:cs="Arial"/>
          <w:color w:val="000000" w:themeColor="text1"/>
          <w:sz w:val="20"/>
        </w:rPr>
        <w:tab/>
        <w:t>(Guide: Fails to meet some expectations</w:t>
      </w:r>
    </w:p>
    <w:p w14:paraId="63FE33CC"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F</w:t>
      </w:r>
      <w:r w:rsidRPr="006C7B2B">
        <w:rPr>
          <w:rFonts w:ascii="Arial" w:hAnsi="Arial" w:cs="Arial"/>
          <w:color w:val="000000" w:themeColor="text1"/>
          <w:sz w:val="20"/>
        </w:rPr>
        <w:tab/>
        <w:t>0-59%</w:t>
      </w:r>
      <w:r w:rsidRPr="006C7B2B">
        <w:rPr>
          <w:rFonts w:ascii="Arial" w:hAnsi="Arial" w:cs="Arial"/>
          <w:color w:val="000000" w:themeColor="text1"/>
          <w:sz w:val="20"/>
        </w:rPr>
        <w:tab/>
      </w:r>
      <w:r w:rsidRPr="006C7B2B">
        <w:rPr>
          <w:rFonts w:ascii="Arial" w:hAnsi="Arial" w:cs="Arial"/>
          <w:color w:val="000000" w:themeColor="text1"/>
          <w:sz w:val="20"/>
        </w:rPr>
        <w:tab/>
        <w:t>(Guide: Fails to meet most expectations)</w:t>
      </w:r>
    </w:p>
    <w:p w14:paraId="2BACA998" w14:textId="77777777" w:rsidR="00080FD7" w:rsidRPr="006C7B2B" w:rsidRDefault="00080FD7" w:rsidP="006C7B2B">
      <w:pPr>
        <w:rPr>
          <w:rFonts w:ascii="Arial" w:hAnsi="Arial" w:cs="Arial"/>
          <w:sz w:val="20"/>
        </w:rPr>
      </w:pPr>
    </w:p>
    <w:p w14:paraId="5CA7A2C7" w14:textId="77777777" w:rsidR="006C7B2B" w:rsidRDefault="006C7B2B" w:rsidP="006C7B2B">
      <w:pPr>
        <w:rPr>
          <w:rFonts w:ascii="Arial" w:hAnsi="Arial" w:cs="Arial"/>
          <w:b/>
          <w:color w:val="000000" w:themeColor="text1"/>
          <w:sz w:val="20"/>
        </w:rPr>
      </w:pPr>
      <w:r w:rsidRPr="006C7B2B">
        <w:rPr>
          <w:rFonts w:ascii="Arial" w:hAnsi="Arial" w:cs="Arial"/>
          <w:b/>
          <w:color w:val="000000" w:themeColor="text1"/>
          <w:sz w:val="20"/>
        </w:rPr>
        <w:t>Course Schedule</w:t>
      </w:r>
    </w:p>
    <w:tbl>
      <w:tblPr>
        <w:tblStyle w:val="SyllabusTable-withBorders"/>
        <w:tblW w:w="10061" w:type="dxa"/>
        <w:tblLook w:val="04A0" w:firstRow="1" w:lastRow="0" w:firstColumn="1" w:lastColumn="0" w:noHBand="0" w:noVBand="1"/>
        <w:tblCaption w:val="Content table"/>
        <w:tblDescription w:val="Course schedule"/>
      </w:tblPr>
      <w:tblGrid>
        <w:gridCol w:w="2073"/>
        <w:gridCol w:w="3355"/>
        <w:gridCol w:w="639"/>
        <w:gridCol w:w="3355"/>
        <w:gridCol w:w="639"/>
      </w:tblGrid>
      <w:tr w:rsidR="00F40594" w14:paraId="2D040EF0" w14:textId="77777777" w:rsidTr="005B3E72">
        <w:trPr>
          <w:gridAfter w:val="1"/>
          <w:cnfStyle w:val="100000000000" w:firstRow="1" w:lastRow="0" w:firstColumn="0" w:lastColumn="0" w:oddVBand="0" w:evenVBand="0" w:oddHBand="0" w:evenHBand="0" w:firstRowFirstColumn="0" w:firstRowLastColumn="0" w:lastRowFirstColumn="0" w:lastRowLastColumn="0"/>
          <w:wAfter w:w="639" w:type="dxa"/>
          <w:trHeight w:val="307"/>
        </w:trPr>
        <w:tc>
          <w:tcPr>
            <w:cnfStyle w:val="001000000000" w:firstRow="0" w:lastRow="0" w:firstColumn="1" w:lastColumn="0" w:oddVBand="0" w:evenVBand="0" w:oddHBand="0" w:evenHBand="0" w:firstRowFirstColumn="0" w:firstRowLastColumn="0" w:lastRowFirstColumn="0" w:lastRowLastColumn="0"/>
            <w:tcW w:w="2073" w:type="dxa"/>
          </w:tcPr>
          <w:p w14:paraId="6413ECB3" w14:textId="77777777" w:rsidR="00F40594" w:rsidRPr="00610EFD" w:rsidRDefault="00F40594" w:rsidP="005B3E72">
            <w:pPr>
              <w:rPr>
                <w:color w:val="262626" w:themeColor="text1" w:themeTint="D9"/>
              </w:rPr>
            </w:pPr>
            <w:r>
              <w:rPr>
                <w:color w:val="262626" w:themeColor="text1" w:themeTint="D9"/>
              </w:rPr>
              <w:t>Date:</w:t>
            </w:r>
          </w:p>
        </w:tc>
        <w:tc>
          <w:tcPr>
            <w:tcW w:w="3355" w:type="dxa"/>
          </w:tcPr>
          <w:p w14:paraId="6B6C7AD9" w14:textId="77777777" w:rsidR="00F40594" w:rsidRPr="00610EFD" w:rsidRDefault="00F40594" w:rsidP="005B3E72">
            <w:pPr>
              <w:ind w:firstLine="90"/>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Topic</w:t>
            </w:r>
            <w:r>
              <w:rPr>
                <w:color w:val="262626" w:themeColor="text1" w:themeTint="D9"/>
              </w:rPr>
              <w:t>:</w:t>
            </w:r>
          </w:p>
        </w:tc>
        <w:tc>
          <w:tcPr>
            <w:tcW w:w="3994" w:type="dxa"/>
            <w:gridSpan w:val="2"/>
          </w:tcPr>
          <w:p w14:paraId="3BB1BF48" w14:textId="77777777" w:rsidR="00F40594" w:rsidRPr="008E0D1F" w:rsidRDefault="00F40594" w:rsidP="005B3E72">
            <w:pPr>
              <w:ind w:firstLine="770"/>
              <w:cnfStyle w:val="100000000000" w:firstRow="1" w:lastRow="0" w:firstColumn="0" w:lastColumn="0" w:oddVBand="0" w:evenVBand="0" w:oddHBand="0" w:evenHBand="0" w:firstRowFirstColumn="0" w:firstRowLastColumn="0" w:lastRowFirstColumn="0" w:lastRowLastColumn="0"/>
              <w:rPr>
                <w:b w:val="0"/>
                <w:color w:val="262626" w:themeColor="text1" w:themeTint="D9"/>
              </w:rPr>
            </w:pPr>
            <w:r>
              <w:rPr>
                <w:b w:val="0"/>
                <w:color w:val="262626" w:themeColor="text1" w:themeTint="D9"/>
              </w:rPr>
              <w:t>Assignment:</w:t>
            </w:r>
          </w:p>
        </w:tc>
      </w:tr>
      <w:tr w:rsidR="00F40594" w14:paraId="0567CB00" w14:textId="77777777" w:rsidTr="005B3E72">
        <w:trPr>
          <w:gridAfter w:val="1"/>
          <w:wAfter w:w="639" w:type="dxa"/>
          <w:trHeight w:val="387"/>
        </w:trPr>
        <w:tc>
          <w:tcPr>
            <w:cnfStyle w:val="001000000000" w:firstRow="0" w:lastRow="0" w:firstColumn="1" w:lastColumn="0" w:oddVBand="0" w:evenVBand="0" w:oddHBand="0" w:evenHBand="0" w:firstRowFirstColumn="0" w:firstRowLastColumn="0" w:lastRowFirstColumn="0" w:lastRowLastColumn="0"/>
            <w:tcW w:w="2073" w:type="dxa"/>
          </w:tcPr>
          <w:p w14:paraId="0FBDE89A" w14:textId="77777777" w:rsidR="00F40594" w:rsidRPr="00BC6191" w:rsidRDefault="00F40594" w:rsidP="005B3E72">
            <w:pPr>
              <w:tabs>
                <w:tab w:val="left" w:pos="900"/>
              </w:tabs>
              <w:rPr>
                <w:b w:val="0"/>
                <w:i/>
              </w:rPr>
            </w:pPr>
            <w:r w:rsidRPr="00BC6191">
              <w:rPr>
                <w:i/>
              </w:rPr>
              <w:t>Week 1</w:t>
            </w:r>
            <w:r>
              <w:rPr>
                <w:b w:val="0"/>
                <w:i/>
              </w:rPr>
              <w:t xml:space="preserve">  </w:t>
            </w:r>
            <w:r w:rsidRPr="00D24AE1">
              <w:rPr>
                <w:b w:val="0"/>
                <w:i/>
                <w:sz w:val="18"/>
                <w:szCs w:val="18"/>
              </w:rPr>
              <w:t>(Tues 8.22)</w:t>
            </w:r>
          </w:p>
        </w:tc>
        <w:tc>
          <w:tcPr>
            <w:tcW w:w="3355" w:type="dxa"/>
          </w:tcPr>
          <w:p w14:paraId="03912681" w14:textId="77777777" w:rsidR="00F40594" w:rsidRPr="000D1EB9" w:rsidRDefault="00F40594" w:rsidP="005B3E72">
            <w:pPr>
              <w:tabs>
                <w:tab w:val="left" w:pos="570"/>
              </w:tabs>
              <w:ind w:firstLine="90"/>
              <w:cnfStyle w:val="000000000000" w:firstRow="0" w:lastRow="0" w:firstColumn="0" w:lastColumn="0" w:oddVBand="0" w:evenVBand="0" w:oddHBand="0" w:evenHBand="0" w:firstRowFirstColumn="0" w:firstRowLastColumn="0" w:lastRowFirstColumn="0" w:lastRowLastColumn="0"/>
              <w:rPr>
                <w:i/>
                <w:color w:val="262626" w:themeColor="text1" w:themeTint="D9"/>
                <w:sz w:val="18"/>
                <w:szCs w:val="18"/>
              </w:rPr>
            </w:pPr>
            <w:r w:rsidRPr="000D1EB9">
              <w:rPr>
                <w:i/>
                <w:color w:val="262626" w:themeColor="text1" w:themeTint="D9"/>
                <w:sz w:val="18"/>
                <w:szCs w:val="18"/>
              </w:rPr>
              <w:t>Course Introduction</w:t>
            </w:r>
          </w:p>
        </w:tc>
        <w:tc>
          <w:tcPr>
            <w:tcW w:w="3994" w:type="dxa"/>
            <w:gridSpan w:val="2"/>
          </w:tcPr>
          <w:p w14:paraId="727ECC12" w14:textId="77777777" w:rsidR="00F40594" w:rsidRPr="003A133B" w:rsidRDefault="00F40594" w:rsidP="005B3E72">
            <w:pPr>
              <w:ind w:firstLine="770"/>
              <w:cnfStyle w:val="000000000000" w:firstRow="0" w:lastRow="0" w:firstColumn="0" w:lastColumn="0" w:oddVBand="0" w:evenVBand="0" w:oddHBand="0" w:evenHBand="0" w:firstRowFirstColumn="0" w:firstRowLastColumn="0" w:lastRowFirstColumn="0" w:lastRowLastColumn="0"/>
              <w:rPr>
                <w:i/>
                <w:color w:val="262626" w:themeColor="text1" w:themeTint="D9"/>
                <w:sz w:val="18"/>
                <w:szCs w:val="18"/>
              </w:rPr>
            </w:pPr>
            <w:r w:rsidRPr="003A133B">
              <w:rPr>
                <w:i/>
                <w:color w:val="262626" w:themeColor="text1" w:themeTint="D9"/>
                <w:sz w:val="18"/>
                <w:szCs w:val="18"/>
              </w:rPr>
              <w:t>Purchase supplies</w:t>
            </w:r>
          </w:p>
        </w:tc>
      </w:tr>
      <w:tr w:rsidR="00F40594" w14:paraId="0CE4C992" w14:textId="77777777" w:rsidTr="005B3E72">
        <w:trPr>
          <w:gridAfter w:val="1"/>
          <w:wAfter w:w="639" w:type="dxa"/>
          <w:trHeight w:val="397"/>
        </w:trPr>
        <w:tc>
          <w:tcPr>
            <w:cnfStyle w:val="001000000000" w:firstRow="0" w:lastRow="0" w:firstColumn="1" w:lastColumn="0" w:oddVBand="0" w:evenVBand="0" w:oddHBand="0" w:evenHBand="0" w:firstRowFirstColumn="0" w:firstRowLastColumn="0" w:lastRowFirstColumn="0" w:lastRowLastColumn="0"/>
            <w:tcW w:w="2073" w:type="dxa"/>
          </w:tcPr>
          <w:p w14:paraId="79E3673C" w14:textId="77777777" w:rsidR="00F40594" w:rsidRPr="00D24AE1" w:rsidRDefault="00F40594" w:rsidP="005B3E72">
            <w:pPr>
              <w:tabs>
                <w:tab w:val="left" w:pos="900"/>
              </w:tabs>
              <w:ind w:right="-420"/>
              <w:rPr>
                <w:b w:val="0"/>
                <w:i/>
                <w:sz w:val="18"/>
                <w:szCs w:val="18"/>
              </w:rPr>
            </w:pPr>
            <w:r>
              <w:rPr>
                <w:b w:val="0"/>
                <w:i/>
              </w:rPr>
              <w:t xml:space="preserve">             </w:t>
            </w:r>
            <w:r w:rsidRPr="00D24AE1">
              <w:rPr>
                <w:b w:val="0"/>
                <w:i/>
                <w:sz w:val="18"/>
                <w:szCs w:val="18"/>
              </w:rPr>
              <w:t>(Thurs 8.24)</w:t>
            </w:r>
          </w:p>
        </w:tc>
        <w:tc>
          <w:tcPr>
            <w:tcW w:w="3355" w:type="dxa"/>
          </w:tcPr>
          <w:p w14:paraId="23FC5765" w14:textId="77777777" w:rsidR="00F40594" w:rsidRPr="000D1EB9" w:rsidRDefault="00F40594" w:rsidP="005B3E72">
            <w:pPr>
              <w:tabs>
                <w:tab w:val="left" w:pos="900"/>
              </w:tabs>
              <w:ind w:firstLine="90"/>
              <w:cnfStyle w:val="000000000000" w:firstRow="0" w:lastRow="0" w:firstColumn="0" w:lastColumn="0" w:oddVBand="0" w:evenVBand="0" w:oddHBand="0" w:evenHBand="0" w:firstRowFirstColumn="0" w:firstRowLastColumn="0" w:lastRowFirstColumn="0" w:lastRowLastColumn="0"/>
              <w:rPr>
                <w:i/>
                <w:color w:val="262626" w:themeColor="text1" w:themeTint="D9"/>
                <w:sz w:val="18"/>
                <w:szCs w:val="18"/>
              </w:rPr>
            </w:pPr>
            <w:r w:rsidRPr="000D1EB9">
              <w:rPr>
                <w:i/>
                <w:color w:val="262626" w:themeColor="text1" w:themeTint="D9"/>
                <w:sz w:val="18"/>
                <w:szCs w:val="18"/>
              </w:rPr>
              <w:t xml:space="preserve">Intro &amp; Demo of Equipment </w:t>
            </w:r>
          </w:p>
        </w:tc>
        <w:tc>
          <w:tcPr>
            <w:tcW w:w="3994" w:type="dxa"/>
            <w:gridSpan w:val="2"/>
          </w:tcPr>
          <w:p w14:paraId="22B17511" w14:textId="77777777" w:rsidR="00F40594" w:rsidRPr="00432534" w:rsidRDefault="00F40594" w:rsidP="005B3E72">
            <w:pPr>
              <w:ind w:left="780" w:hanging="10"/>
              <w:cnfStyle w:val="000000000000" w:firstRow="0" w:lastRow="0" w:firstColumn="0" w:lastColumn="0" w:oddVBand="0" w:evenVBand="0" w:oddHBand="0" w:evenHBand="0" w:firstRowFirstColumn="0" w:firstRowLastColumn="0" w:lastRowFirstColumn="0" w:lastRowLastColumn="0"/>
              <w:rPr>
                <w:i/>
                <w:color w:val="262626" w:themeColor="text1" w:themeTint="D9"/>
                <w:sz w:val="18"/>
                <w:szCs w:val="18"/>
              </w:rPr>
            </w:pPr>
            <w:r>
              <w:rPr>
                <w:i/>
                <w:color w:val="262626" w:themeColor="text1" w:themeTint="D9"/>
                <w:sz w:val="18"/>
                <w:szCs w:val="18"/>
              </w:rPr>
              <w:t>1 page – sketch object to demonstrate your current abilities (Due Tues)</w:t>
            </w:r>
          </w:p>
        </w:tc>
      </w:tr>
      <w:tr w:rsidR="00F40594" w14:paraId="76F0E5F4" w14:textId="77777777" w:rsidTr="005B3E72">
        <w:trPr>
          <w:gridAfter w:val="1"/>
          <w:wAfter w:w="639" w:type="dxa"/>
          <w:trHeight w:val="392"/>
        </w:trPr>
        <w:tc>
          <w:tcPr>
            <w:cnfStyle w:val="001000000000" w:firstRow="0" w:lastRow="0" w:firstColumn="1" w:lastColumn="0" w:oddVBand="0" w:evenVBand="0" w:oddHBand="0" w:evenHBand="0" w:firstRowFirstColumn="0" w:firstRowLastColumn="0" w:lastRowFirstColumn="0" w:lastRowLastColumn="0"/>
            <w:tcW w:w="2073" w:type="dxa"/>
          </w:tcPr>
          <w:p w14:paraId="4015A8F3" w14:textId="77777777" w:rsidR="00F40594" w:rsidRPr="00BC6191" w:rsidRDefault="00F40594" w:rsidP="005B3E72">
            <w:pPr>
              <w:rPr>
                <w:i/>
              </w:rPr>
            </w:pPr>
            <w:r w:rsidRPr="00BC6191">
              <w:rPr>
                <w:i/>
              </w:rPr>
              <w:t xml:space="preserve">Week 2  </w:t>
            </w:r>
            <w:r w:rsidRPr="00D24AE1">
              <w:rPr>
                <w:b w:val="0"/>
                <w:i/>
                <w:sz w:val="18"/>
                <w:szCs w:val="18"/>
              </w:rPr>
              <w:t>(Tues 8.29)</w:t>
            </w:r>
          </w:p>
        </w:tc>
        <w:tc>
          <w:tcPr>
            <w:tcW w:w="3355" w:type="dxa"/>
          </w:tcPr>
          <w:p w14:paraId="19FF53FD" w14:textId="77777777" w:rsidR="00F40594" w:rsidRPr="00D3723C" w:rsidRDefault="00F40594" w:rsidP="005B3E72">
            <w:pPr>
              <w:widowControl w:val="0"/>
              <w:adjustRightInd w:val="0"/>
              <w:spacing w:after="0"/>
              <w:ind w:left="90"/>
              <w:cnfStyle w:val="000000000000" w:firstRow="0" w:lastRow="0" w:firstColumn="0" w:lastColumn="0" w:oddVBand="0" w:evenVBand="0" w:oddHBand="0" w:evenHBand="0" w:firstRowFirstColumn="0" w:firstRowLastColumn="0" w:lastRowFirstColumn="0" w:lastRowLastColumn="0"/>
              <w:rPr>
                <w:rFonts w:cs="Times New Roman"/>
                <w:i/>
                <w:sz w:val="18"/>
                <w:szCs w:val="18"/>
              </w:rPr>
            </w:pPr>
            <w:r w:rsidRPr="00D3723C">
              <w:rPr>
                <w:rFonts w:cs="Times New Roman"/>
                <w:i/>
                <w:sz w:val="18"/>
                <w:szCs w:val="18"/>
              </w:rPr>
              <w:t>Orthographic Sketching</w:t>
            </w:r>
          </w:p>
          <w:p w14:paraId="7345BEFD" w14:textId="77777777" w:rsidR="00F40594" w:rsidRPr="00D3723C" w:rsidRDefault="00F40594" w:rsidP="005B3E72">
            <w:pPr>
              <w:widowControl w:val="0"/>
              <w:adjustRightInd w:val="0"/>
              <w:spacing w:after="0"/>
              <w:ind w:left="90"/>
              <w:cnfStyle w:val="000000000000" w:firstRow="0" w:lastRow="0" w:firstColumn="0" w:lastColumn="0" w:oddVBand="0" w:evenVBand="0" w:oddHBand="0" w:evenHBand="0" w:firstRowFirstColumn="0" w:firstRowLastColumn="0" w:lastRowFirstColumn="0" w:lastRowLastColumn="0"/>
              <w:rPr>
                <w:rFonts w:cs="Times New Roman"/>
                <w:i/>
                <w:sz w:val="18"/>
                <w:szCs w:val="18"/>
              </w:rPr>
            </w:pPr>
            <w:r w:rsidRPr="00D3723C">
              <w:rPr>
                <w:rFonts w:cs="Times New Roman"/>
                <w:i/>
                <w:sz w:val="18"/>
                <w:szCs w:val="18"/>
              </w:rPr>
              <w:t>Basic proportional theories and proportional division methods for 2D shapes</w:t>
            </w:r>
          </w:p>
          <w:p w14:paraId="55BCE4F2" w14:textId="77777777" w:rsidR="00F40594" w:rsidRPr="00610EFD" w:rsidRDefault="00F40594" w:rsidP="005B3E72">
            <w:pPr>
              <w:ind w:left="90"/>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3723C">
              <w:rPr>
                <w:rFonts w:cs="Times New Roman"/>
                <w:i/>
                <w:sz w:val="18"/>
                <w:szCs w:val="18"/>
              </w:rPr>
              <w:t>Principle of “drawing through”</w:t>
            </w:r>
          </w:p>
        </w:tc>
        <w:tc>
          <w:tcPr>
            <w:tcW w:w="3994" w:type="dxa"/>
            <w:gridSpan w:val="2"/>
          </w:tcPr>
          <w:p w14:paraId="4AA80D7A" w14:textId="77777777" w:rsidR="00F40594" w:rsidRDefault="00F40594" w:rsidP="005B3E72">
            <w:pPr>
              <w:ind w:left="780" w:hanging="10"/>
              <w:cnfStyle w:val="000000000000" w:firstRow="0" w:lastRow="0" w:firstColumn="0" w:lastColumn="0" w:oddVBand="0" w:evenVBand="0" w:oddHBand="0" w:evenHBand="0" w:firstRowFirstColumn="0" w:firstRowLastColumn="0" w:lastRowFirstColumn="0" w:lastRowLastColumn="0"/>
              <w:rPr>
                <w:i/>
                <w:color w:val="262626" w:themeColor="text1" w:themeTint="D9"/>
                <w:sz w:val="18"/>
                <w:szCs w:val="18"/>
              </w:rPr>
            </w:pPr>
            <w:r>
              <w:rPr>
                <w:i/>
                <w:color w:val="262626" w:themeColor="text1" w:themeTint="D9"/>
                <w:sz w:val="18"/>
                <w:szCs w:val="18"/>
              </w:rPr>
              <w:t>2 pages - orthographic sketches of simple rectangular object (provided) (Due Thurs)</w:t>
            </w:r>
          </w:p>
          <w:p w14:paraId="2C19DAF0" w14:textId="77777777" w:rsidR="00F40594" w:rsidRPr="00A12890" w:rsidRDefault="00F40594" w:rsidP="005B3E72">
            <w:pPr>
              <w:cnfStyle w:val="000000000000" w:firstRow="0" w:lastRow="0" w:firstColumn="0" w:lastColumn="0" w:oddVBand="0" w:evenVBand="0" w:oddHBand="0" w:evenHBand="0" w:firstRowFirstColumn="0" w:firstRowLastColumn="0" w:lastRowFirstColumn="0" w:lastRowLastColumn="0"/>
              <w:rPr>
                <w:i/>
                <w:color w:val="262626" w:themeColor="text1" w:themeTint="D9"/>
                <w:sz w:val="18"/>
                <w:szCs w:val="18"/>
              </w:rPr>
            </w:pPr>
          </w:p>
        </w:tc>
      </w:tr>
      <w:tr w:rsidR="00F40594" w14:paraId="13797ECA" w14:textId="77777777" w:rsidTr="005B3E72">
        <w:trPr>
          <w:gridAfter w:val="1"/>
          <w:wAfter w:w="639" w:type="dxa"/>
          <w:trHeight w:val="854"/>
        </w:trPr>
        <w:tc>
          <w:tcPr>
            <w:cnfStyle w:val="001000000000" w:firstRow="0" w:lastRow="0" w:firstColumn="1" w:lastColumn="0" w:oddVBand="0" w:evenVBand="0" w:oddHBand="0" w:evenHBand="0" w:firstRowFirstColumn="0" w:firstRowLastColumn="0" w:lastRowFirstColumn="0" w:lastRowLastColumn="0"/>
            <w:tcW w:w="2073" w:type="dxa"/>
          </w:tcPr>
          <w:p w14:paraId="12B2A765" w14:textId="77777777" w:rsidR="00F40594" w:rsidRPr="00D24AE1" w:rsidRDefault="00F40594" w:rsidP="005B3E72">
            <w:pPr>
              <w:ind w:right="-240"/>
              <w:rPr>
                <w:sz w:val="18"/>
                <w:szCs w:val="18"/>
              </w:rPr>
            </w:pPr>
            <w:r>
              <w:rPr>
                <w:b w:val="0"/>
                <w:i/>
              </w:rPr>
              <w:t xml:space="preserve">             </w:t>
            </w:r>
            <w:r w:rsidRPr="00D24AE1">
              <w:rPr>
                <w:b w:val="0"/>
                <w:i/>
                <w:sz w:val="18"/>
                <w:szCs w:val="18"/>
              </w:rPr>
              <w:t>(Thurs 8.31)</w:t>
            </w:r>
          </w:p>
        </w:tc>
        <w:tc>
          <w:tcPr>
            <w:tcW w:w="3355" w:type="dxa"/>
          </w:tcPr>
          <w:p w14:paraId="6ACC9ACA" w14:textId="77777777" w:rsidR="00F40594" w:rsidRPr="000D1EB9" w:rsidRDefault="00F40594" w:rsidP="005B3E72">
            <w:pPr>
              <w:ind w:left="90"/>
              <w:cnfStyle w:val="000000000000" w:firstRow="0" w:lastRow="0" w:firstColumn="0" w:lastColumn="0" w:oddVBand="0" w:evenVBand="0" w:oddHBand="0" w:evenHBand="0" w:firstRowFirstColumn="0" w:firstRowLastColumn="0" w:lastRowFirstColumn="0" w:lastRowLastColumn="0"/>
              <w:rPr>
                <w:i/>
                <w:color w:val="262626" w:themeColor="text1" w:themeTint="D9"/>
                <w:sz w:val="18"/>
                <w:szCs w:val="18"/>
              </w:rPr>
            </w:pPr>
            <w:r w:rsidRPr="000D1EB9">
              <w:rPr>
                <w:i/>
                <w:color w:val="262626" w:themeColor="text1" w:themeTint="D9"/>
                <w:sz w:val="18"/>
                <w:szCs w:val="18"/>
              </w:rPr>
              <w:t>Introduction to Perspective</w:t>
            </w:r>
          </w:p>
          <w:p w14:paraId="465B3410" w14:textId="77777777" w:rsidR="00F40594" w:rsidRPr="00A12890" w:rsidRDefault="00F40594" w:rsidP="005B3E72">
            <w:pPr>
              <w:ind w:left="90"/>
              <w:cnfStyle w:val="000000000000" w:firstRow="0" w:lastRow="0" w:firstColumn="0" w:lastColumn="0" w:oddVBand="0" w:evenVBand="0" w:oddHBand="0" w:evenHBand="0" w:firstRowFirstColumn="0" w:firstRowLastColumn="0" w:lastRowFirstColumn="0" w:lastRowLastColumn="0"/>
              <w:rPr>
                <w:rFonts w:cs="Times New Roman"/>
                <w:i/>
                <w:sz w:val="18"/>
                <w:szCs w:val="18"/>
              </w:rPr>
            </w:pPr>
            <w:r w:rsidRPr="000D1EB9">
              <w:rPr>
                <w:i/>
                <w:color w:val="262626" w:themeColor="text1" w:themeTint="D9"/>
                <w:sz w:val="18"/>
                <w:szCs w:val="18"/>
              </w:rPr>
              <w:t xml:space="preserve">Sketching of simple rectangular </w:t>
            </w:r>
            <w:r>
              <w:rPr>
                <w:i/>
                <w:color w:val="262626" w:themeColor="text1" w:themeTint="D9"/>
                <w:sz w:val="18"/>
                <w:szCs w:val="18"/>
              </w:rPr>
              <w:t>plane</w:t>
            </w:r>
            <w:r w:rsidRPr="000D1EB9">
              <w:rPr>
                <w:i/>
                <w:color w:val="262626" w:themeColor="text1" w:themeTint="D9"/>
                <w:sz w:val="18"/>
                <w:szCs w:val="18"/>
              </w:rPr>
              <w:t>s in perspective</w:t>
            </w:r>
            <w:r w:rsidRPr="007106B6">
              <w:rPr>
                <w:rFonts w:cs="Times New Roman"/>
                <w:i/>
                <w:sz w:val="18"/>
                <w:szCs w:val="18"/>
              </w:rPr>
              <w:t xml:space="preserve"> </w:t>
            </w:r>
          </w:p>
        </w:tc>
        <w:tc>
          <w:tcPr>
            <w:tcW w:w="3994" w:type="dxa"/>
            <w:gridSpan w:val="2"/>
          </w:tcPr>
          <w:p w14:paraId="33E92D3E" w14:textId="77777777" w:rsidR="00F40594" w:rsidRPr="00610EFD" w:rsidRDefault="00F40594" w:rsidP="005B3E72">
            <w:pPr>
              <w:ind w:left="780" w:hanging="10"/>
              <w:cnfStyle w:val="000000000000" w:firstRow="0" w:lastRow="0" w:firstColumn="0" w:lastColumn="0" w:oddVBand="0" w:evenVBand="0" w:oddHBand="0" w:evenHBand="0" w:firstRowFirstColumn="0" w:firstRowLastColumn="0" w:lastRowFirstColumn="0" w:lastRowLastColumn="0"/>
              <w:rPr>
                <w:color w:val="262626" w:themeColor="text1" w:themeTint="D9"/>
              </w:rPr>
            </w:pPr>
            <w:r>
              <w:rPr>
                <w:i/>
                <w:color w:val="262626" w:themeColor="text1" w:themeTint="D9"/>
                <w:sz w:val="18"/>
                <w:szCs w:val="18"/>
              </w:rPr>
              <w:t>3 pages – each filled with rectangular planes in perspective.  (Due Tues)</w:t>
            </w:r>
          </w:p>
        </w:tc>
      </w:tr>
      <w:tr w:rsidR="00F40594" w:rsidRPr="00BC6191" w14:paraId="78040EA2" w14:textId="77777777" w:rsidTr="005B3E72">
        <w:trPr>
          <w:trHeight w:val="392"/>
        </w:trPr>
        <w:tc>
          <w:tcPr>
            <w:cnfStyle w:val="001000000000" w:firstRow="0" w:lastRow="0" w:firstColumn="1" w:lastColumn="0" w:oddVBand="0" w:evenVBand="0" w:oddHBand="0" w:evenHBand="0" w:firstRowFirstColumn="0" w:firstRowLastColumn="0" w:lastRowFirstColumn="0" w:lastRowLastColumn="0"/>
            <w:tcW w:w="2073" w:type="dxa"/>
          </w:tcPr>
          <w:p w14:paraId="3701C800" w14:textId="77777777" w:rsidR="00F40594" w:rsidRPr="00BC6191" w:rsidRDefault="00F40594" w:rsidP="005B3E72">
            <w:pPr>
              <w:rPr>
                <w:i/>
              </w:rPr>
            </w:pPr>
            <w:r w:rsidRPr="00BC6191">
              <w:rPr>
                <w:i/>
              </w:rPr>
              <w:t xml:space="preserve">Week </w:t>
            </w:r>
            <w:r>
              <w:rPr>
                <w:i/>
              </w:rPr>
              <w:t>3</w:t>
            </w:r>
            <w:r w:rsidRPr="00BC6191">
              <w:rPr>
                <w:i/>
              </w:rPr>
              <w:t xml:space="preserve"> </w:t>
            </w:r>
            <w:r>
              <w:rPr>
                <w:i/>
              </w:rPr>
              <w:t xml:space="preserve"> </w:t>
            </w:r>
            <w:r w:rsidRPr="00BC6191">
              <w:rPr>
                <w:i/>
              </w:rPr>
              <w:t xml:space="preserve"> </w:t>
            </w:r>
            <w:r w:rsidRPr="00D24AE1">
              <w:rPr>
                <w:b w:val="0"/>
                <w:i/>
                <w:sz w:val="18"/>
                <w:szCs w:val="18"/>
              </w:rPr>
              <w:t>(Tues 9.5)</w:t>
            </w:r>
          </w:p>
        </w:tc>
        <w:tc>
          <w:tcPr>
            <w:tcW w:w="3994" w:type="dxa"/>
            <w:gridSpan w:val="2"/>
          </w:tcPr>
          <w:p w14:paraId="5A627FD1" w14:textId="77777777" w:rsidR="00F40594" w:rsidRPr="00C41958" w:rsidRDefault="00F40594" w:rsidP="005B3E72">
            <w:pPr>
              <w:ind w:left="90"/>
              <w:cnfStyle w:val="000000000000" w:firstRow="0" w:lastRow="0" w:firstColumn="0" w:lastColumn="0" w:oddVBand="0" w:evenVBand="0" w:oddHBand="0" w:evenHBand="0" w:firstRowFirstColumn="0" w:firstRowLastColumn="0" w:lastRowFirstColumn="0" w:lastRowLastColumn="0"/>
              <w:rPr>
                <w:i/>
                <w:color w:val="262626" w:themeColor="text1" w:themeTint="D9"/>
                <w:sz w:val="18"/>
                <w:szCs w:val="18"/>
              </w:rPr>
            </w:pPr>
            <w:r w:rsidRPr="000D1EB9">
              <w:rPr>
                <w:i/>
                <w:color w:val="262626" w:themeColor="text1" w:themeTint="D9"/>
                <w:sz w:val="18"/>
                <w:szCs w:val="18"/>
              </w:rPr>
              <w:t>Sketching of simple rectangular objects in perspective</w:t>
            </w:r>
          </w:p>
        </w:tc>
        <w:tc>
          <w:tcPr>
            <w:tcW w:w="3994" w:type="dxa"/>
            <w:gridSpan w:val="2"/>
          </w:tcPr>
          <w:p w14:paraId="0FCE4A46" w14:textId="77777777" w:rsidR="00F40594" w:rsidRPr="00BC6191" w:rsidRDefault="00F40594" w:rsidP="005B3E72">
            <w:pPr>
              <w:ind w:left="140"/>
              <w:cnfStyle w:val="000000000000" w:firstRow="0" w:lastRow="0" w:firstColumn="0" w:lastColumn="0" w:oddVBand="0" w:evenVBand="0" w:oddHBand="0" w:evenHBand="0" w:firstRowFirstColumn="0" w:firstRowLastColumn="0" w:lastRowFirstColumn="0" w:lastRowLastColumn="0"/>
              <w:rPr>
                <w:i/>
              </w:rPr>
            </w:pPr>
            <w:r>
              <w:rPr>
                <w:i/>
                <w:color w:val="262626" w:themeColor="text1" w:themeTint="D9"/>
                <w:sz w:val="18"/>
                <w:szCs w:val="18"/>
              </w:rPr>
              <w:t>2 pages – each filled with rectangular prisms in perspective.  (Due Thurs)</w:t>
            </w:r>
          </w:p>
        </w:tc>
      </w:tr>
      <w:tr w:rsidR="00F40594" w:rsidRPr="00610EFD" w14:paraId="44B98BF6" w14:textId="77777777" w:rsidTr="005B3E72">
        <w:trPr>
          <w:trHeight w:val="401"/>
        </w:trPr>
        <w:tc>
          <w:tcPr>
            <w:cnfStyle w:val="001000000000" w:firstRow="0" w:lastRow="0" w:firstColumn="1" w:lastColumn="0" w:oddVBand="0" w:evenVBand="0" w:oddHBand="0" w:evenHBand="0" w:firstRowFirstColumn="0" w:firstRowLastColumn="0" w:lastRowFirstColumn="0" w:lastRowLastColumn="0"/>
            <w:tcW w:w="2073" w:type="dxa"/>
          </w:tcPr>
          <w:p w14:paraId="4EB24753" w14:textId="77777777" w:rsidR="00F40594" w:rsidRPr="00D24AE1" w:rsidRDefault="00F40594" w:rsidP="005B3E72">
            <w:pPr>
              <w:rPr>
                <w:sz w:val="18"/>
                <w:szCs w:val="18"/>
              </w:rPr>
            </w:pPr>
            <w:r>
              <w:rPr>
                <w:b w:val="0"/>
                <w:i/>
              </w:rPr>
              <w:t xml:space="preserve">              </w:t>
            </w:r>
            <w:r w:rsidRPr="00D24AE1">
              <w:rPr>
                <w:b w:val="0"/>
                <w:i/>
                <w:sz w:val="18"/>
                <w:szCs w:val="18"/>
              </w:rPr>
              <w:t>(Thurs 9.7)</w:t>
            </w:r>
          </w:p>
        </w:tc>
        <w:tc>
          <w:tcPr>
            <w:tcW w:w="3994" w:type="dxa"/>
            <w:gridSpan w:val="2"/>
          </w:tcPr>
          <w:p w14:paraId="28671957" w14:textId="77777777" w:rsidR="00F40594" w:rsidRPr="00610EFD" w:rsidRDefault="00F40594" w:rsidP="005B3E72">
            <w:pPr>
              <w:ind w:left="90"/>
              <w:cnfStyle w:val="000000000000" w:firstRow="0" w:lastRow="0" w:firstColumn="0" w:lastColumn="0" w:oddVBand="0" w:evenVBand="0" w:oddHBand="0" w:evenHBand="0" w:firstRowFirstColumn="0" w:firstRowLastColumn="0" w:lastRowFirstColumn="0" w:lastRowLastColumn="0"/>
            </w:pPr>
            <w:r w:rsidRPr="007106B6">
              <w:rPr>
                <w:rFonts w:cs="Times New Roman"/>
                <w:i/>
                <w:sz w:val="18"/>
                <w:szCs w:val="18"/>
              </w:rPr>
              <w:t>Lighting, shading, and cast shadow principles</w:t>
            </w:r>
            <w:r>
              <w:rPr>
                <w:rFonts w:ascii="Times New Roman" w:hAnsi="Times New Roman" w:cs="Times New Roman"/>
                <w:sz w:val="18"/>
                <w:szCs w:val="18"/>
              </w:rPr>
              <w:t xml:space="preserve"> </w:t>
            </w:r>
            <w:r w:rsidRPr="000D1EB9">
              <w:rPr>
                <w:rFonts w:cs="Times New Roman"/>
                <w:i/>
                <w:sz w:val="18"/>
                <w:szCs w:val="18"/>
              </w:rPr>
              <w:t>Using varying line weights and hatched lines effectively for dynamic quick sketching</w:t>
            </w:r>
          </w:p>
        </w:tc>
        <w:tc>
          <w:tcPr>
            <w:tcW w:w="3994" w:type="dxa"/>
            <w:gridSpan w:val="2"/>
          </w:tcPr>
          <w:p w14:paraId="1643DE72" w14:textId="77777777" w:rsidR="00F40594" w:rsidRPr="00610EFD"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3 pages – each filled with rectangular prisms in perspective – focusing on varying line weights &amp; hatching to communicate light/shadow.  (Due Tues)</w:t>
            </w:r>
          </w:p>
        </w:tc>
      </w:tr>
      <w:tr w:rsidR="00F40594" w:rsidRPr="00BC6191" w14:paraId="286C75C9" w14:textId="77777777" w:rsidTr="005B3E72">
        <w:trPr>
          <w:trHeight w:val="392"/>
        </w:trPr>
        <w:tc>
          <w:tcPr>
            <w:cnfStyle w:val="001000000000" w:firstRow="0" w:lastRow="0" w:firstColumn="1" w:lastColumn="0" w:oddVBand="0" w:evenVBand="0" w:oddHBand="0" w:evenHBand="0" w:firstRowFirstColumn="0" w:firstRowLastColumn="0" w:lastRowFirstColumn="0" w:lastRowLastColumn="0"/>
            <w:tcW w:w="2073" w:type="dxa"/>
          </w:tcPr>
          <w:p w14:paraId="1D3B4053" w14:textId="77777777" w:rsidR="00F40594" w:rsidRPr="00BC6191" w:rsidRDefault="00F40594" w:rsidP="005B3E72">
            <w:pPr>
              <w:rPr>
                <w:i/>
              </w:rPr>
            </w:pPr>
            <w:r w:rsidRPr="00BC6191">
              <w:rPr>
                <w:i/>
              </w:rPr>
              <w:t xml:space="preserve">Week </w:t>
            </w:r>
            <w:r>
              <w:rPr>
                <w:i/>
              </w:rPr>
              <w:t>4</w:t>
            </w:r>
            <w:r w:rsidRPr="00BC6191">
              <w:rPr>
                <w:i/>
              </w:rPr>
              <w:t xml:space="preserve">  </w:t>
            </w:r>
            <w:r w:rsidRPr="00D24AE1">
              <w:rPr>
                <w:b w:val="0"/>
                <w:i/>
                <w:sz w:val="18"/>
                <w:szCs w:val="18"/>
              </w:rPr>
              <w:t>(Tues 9.12)</w:t>
            </w:r>
          </w:p>
        </w:tc>
        <w:tc>
          <w:tcPr>
            <w:tcW w:w="3994" w:type="dxa"/>
            <w:gridSpan w:val="2"/>
          </w:tcPr>
          <w:p w14:paraId="051F6F78" w14:textId="77777777" w:rsidR="00F40594" w:rsidRPr="00C41958" w:rsidRDefault="00F40594" w:rsidP="005B3E72">
            <w:pPr>
              <w:widowControl w:val="0"/>
              <w:adjustRightInd w:val="0"/>
              <w:spacing w:after="0"/>
              <w:ind w:left="90"/>
              <w:cnfStyle w:val="000000000000" w:firstRow="0" w:lastRow="0" w:firstColumn="0" w:lastColumn="0" w:oddVBand="0" w:evenVBand="0" w:oddHBand="0" w:evenHBand="0" w:firstRowFirstColumn="0" w:firstRowLastColumn="0" w:lastRowFirstColumn="0" w:lastRowLastColumn="0"/>
              <w:rPr>
                <w:rFonts w:cs="Times New Roman"/>
                <w:i/>
                <w:sz w:val="18"/>
                <w:szCs w:val="18"/>
              </w:rPr>
            </w:pPr>
            <w:r w:rsidRPr="00C41958">
              <w:rPr>
                <w:rFonts w:cs="Times New Roman"/>
                <w:i/>
                <w:sz w:val="18"/>
                <w:szCs w:val="18"/>
              </w:rPr>
              <w:t>Sketching cubes in perspective and the principle of “drawing through”</w:t>
            </w:r>
          </w:p>
          <w:p w14:paraId="220414BB" w14:textId="77777777" w:rsidR="00F40594" w:rsidRPr="00C41958" w:rsidRDefault="00F40594" w:rsidP="005B3E72">
            <w:pPr>
              <w:ind w:left="90"/>
              <w:cnfStyle w:val="000000000000" w:firstRow="0" w:lastRow="0" w:firstColumn="0" w:lastColumn="0" w:oddVBand="0" w:evenVBand="0" w:oddHBand="0" w:evenHBand="0" w:firstRowFirstColumn="0" w:firstRowLastColumn="0" w:lastRowFirstColumn="0" w:lastRowLastColumn="0"/>
              <w:rPr>
                <w:i/>
              </w:rPr>
            </w:pPr>
            <w:r w:rsidRPr="00C41958">
              <w:rPr>
                <w:rFonts w:cs="Times New Roman"/>
                <w:i/>
                <w:sz w:val="18"/>
                <w:szCs w:val="18"/>
              </w:rPr>
              <w:t>Deriving other basic geometric volumes from the cube (cone, pyramid, sphere)</w:t>
            </w:r>
          </w:p>
        </w:tc>
        <w:tc>
          <w:tcPr>
            <w:tcW w:w="3994" w:type="dxa"/>
            <w:gridSpan w:val="2"/>
          </w:tcPr>
          <w:p w14:paraId="119BFE03" w14:textId="77777777" w:rsidR="00F40594" w:rsidRPr="00426188" w:rsidRDefault="00F40594" w:rsidP="005B3E72">
            <w:pPr>
              <w:ind w:left="140"/>
              <w:cnfStyle w:val="000000000000" w:firstRow="0" w:lastRow="0" w:firstColumn="0" w:lastColumn="0" w:oddVBand="0" w:evenVBand="0" w:oddHBand="0" w:evenHBand="0" w:firstRowFirstColumn="0" w:firstRowLastColumn="0" w:lastRowFirstColumn="0" w:lastRowLastColumn="0"/>
              <w:rPr>
                <w:i/>
                <w:color w:val="262626" w:themeColor="text1" w:themeTint="D9"/>
                <w:sz w:val="18"/>
                <w:szCs w:val="18"/>
              </w:rPr>
            </w:pPr>
            <w:r>
              <w:rPr>
                <w:i/>
                <w:color w:val="262626" w:themeColor="text1" w:themeTint="D9"/>
                <w:sz w:val="18"/>
                <w:szCs w:val="18"/>
              </w:rPr>
              <w:t>2 pages – each filled with cubes in varying perspective.  One page should include cones, spheres, pyramids drawn within the cubes. (Due Thurs)</w:t>
            </w:r>
          </w:p>
        </w:tc>
      </w:tr>
      <w:tr w:rsidR="00F40594" w:rsidRPr="00610EFD" w14:paraId="4E29F89B" w14:textId="77777777" w:rsidTr="005B3E72">
        <w:trPr>
          <w:trHeight w:val="855"/>
        </w:trPr>
        <w:tc>
          <w:tcPr>
            <w:cnfStyle w:val="001000000000" w:firstRow="0" w:lastRow="0" w:firstColumn="1" w:lastColumn="0" w:oddVBand="0" w:evenVBand="0" w:oddHBand="0" w:evenHBand="0" w:firstRowFirstColumn="0" w:firstRowLastColumn="0" w:lastRowFirstColumn="0" w:lastRowLastColumn="0"/>
            <w:tcW w:w="2073" w:type="dxa"/>
          </w:tcPr>
          <w:p w14:paraId="63EF5870" w14:textId="77777777" w:rsidR="00F40594" w:rsidRPr="0045342D" w:rsidRDefault="00F40594" w:rsidP="005B3E72">
            <w:pPr>
              <w:rPr>
                <w:sz w:val="18"/>
                <w:szCs w:val="18"/>
              </w:rPr>
            </w:pPr>
            <w:r>
              <w:rPr>
                <w:b w:val="0"/>
                <w:i/>
              </w:rPr>
              <w:t xml:space="preserve">             </w:t>
            </w:r>
            <w:r w:rsidRPr="0045342D">
              <w:rPr>
                <w:b w:val="0"/>
                <w:i/>
                <w:sz w:val="18"/>
                <w:szCs w:val="18"/>
              </w:rPr>
              <w:t>(Thurs 9.14)</w:t>
            </w:r>
          </w:p>
        </w:tc>
        <w:tc>
          <w:tcPr>
            <w:tcW w:w="3994" w:type="dxa"/>
            <w:gridSpan w:val="2"/>
          </w:tcPr>
          <w:p w14:paraId="7020B845" w14:textId="77777777" w:rsidR="00F40594" w:rsidRPr="00C41958" w:rsidRDefault="00F40594" w:rsidP="005B3E72">
            <w:pPr>
              <w:widowControl w:val="0"/>
              <w:adjustRightInd w:val="0"/>
              <w:spacing w:after="0"/>
              <w:ind w:firstLine="90"/>
              <w:cnfStyle w:val="000000000000" w:firstRow="0" w:lastRow="0" w:firstColumn="0" w:lastColumn="0" w:oddVBand="0" w:evenVBand="0" w:oddHBand="0" w:evenHBand="0" w:firstRowFirstColumn="0" w:firstRowLastColumn="0" w:lastRowFirstColumn="0" w:lastRowLastColumn="0"/>
              <w:rPr>
                <w:rFonts w:cs="Times New Roman"/>
                <w:i/>
                <w:sz w:val="18"/>
                <w:szCs w:val="18"/>
              </w:rPr>
            </w:pPr>
            <w:r w:rsidRPr="00C41958">
              <w:rPr>
                <w:rFonts w:cs="Times New Roman"/>
                <w:i/>
                <w:sz w:val="18"/>
                <w:szCs w:val="18"/>
              </w:rPr>
              <w:t>Proportional division of planes in perspective</w:t>
            </w:r>
          </w:p>
          <w:p w14:paraId="324A2B60" w14:textId="77777777" w:rsidR="00F40594" w:rsidRPr="00C41958" w:rsidRDefault="00F40594" w:rsidP="005B3E72">
            <w:pPr>
              <w:ind w:left="90"/>
              <w:cnfStyle w:val="000000000000" w:firstRow="0" w:lastRow="0" w:firstColumn="0" w:lastColumn="0" w:oddVBand="0" w:evenVBand="0" w:oddHBand="0" w:evenHBand="0" w:firstRowFirstColumn="0" w:firstRowLastColumn="0" w:lastRowFirstColumn="0" w:lastRowLastColumn="0"/>
              <w:rPr>
                <w:i/>
              </w:rPr>
            </w:pPr>
            <w:r w:rsidRPr="00C41958">
              <w:rPr>
                <w:rFonts w:cs="Times New Roman"/>
                <w:i/>
                <w:sz w:val="18"/>
                <w:szCs w:val="18"/>
              </w:rPr>
              <w:t>Using varying line weight to convey overlap and dimensionality of multiple planes</w:t>
            </w:r>
          </w:p>
        </w:tc>
        <w:tc>
          <w:tcPr>
            <w:tcW w:w="3994" w:type="dxa"/>
            <w:gridSpan w:val="2"/>
          </w:tcPr>
          <w:p w14:paraId="626EC289" w14:textId="77777777" w:rsidR="00F40594" w:rsidRPr="00610EFD"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3 pages – each filled with rectangular prisms in perspective. Prisms should be of varying proportions 1:1, 1:2, 1:3 &amp; 1:4 (Due Tues)</w:t>
            </w:r>
          </w:p>
        </w:tc>
      </w:tr>
      <w:tr w:rsidR="00F40594" w:rsidRPr="00BC6191" w14:paraId="4A01F938" w14:textId="77777777" w:rsidTr="005B3E72">
        <w:trPr>
          <w:trHeight w:val="392"/>
        </w:trPr>
        <w:tc>
          <w:tcPr>
            <w:cnfStyle w:val="001000000000" w:firstRow="0" w:lastRow="0" w:firstColumn="1" w:lastColumn="0" w:oddVBand="0" w:evenVBand="0" w:oddHBand="0" w:evenHBand="0" w:firstRowFirstColumn="0" w:firstRowLastColumn="0" w:lastRowFirstColumn="0" w:lastRowLastColumn="0"/>
            <w:tcW w:w="2073" w:type="dxa"/>
          </w:tcPr>
          <w:p w14:paraId="3B332F4C" w14:textId="77777777" w:rsidR="00F40594" w:rsidRPr="00BC6191" w:rsidRDefault="00F40594" w:rsidP="005B3E72">
            <w:pPr>
              <w:ind w:right="-100"/>
              <w:rPr>
                <w:i/>
              </w:rPr>
            </w:pPr>
            <w:r w:rsidRPr="00BC6191">
              <w:rPr>
                <w:i/>
              </w:rPr>
              <w:t xml:space="preserve">Week </w:t>
            </w:r>
            <w:r>
              <w:rPr>
                <w:i/>
              </w:rPr>
              <w:t>5</w:t>
            </w:r>
            <w:r w:rsidRPr="00BC6191">
              <w:rPr>
                <w:i/>
              </w:rPr>
              <w:t xml:space="preserve"> </w:t>
            </w:r>
            <w:r>
              <w:rPr>
                <w:i/>
              </w:rPr>
              <w:t xml:space="preserve"> </w:t>
            </w:r>
            <w:r w:rsidRPr="00BC6191">
              <w:rPr>
                <w:i/>
              </w:rPr>
              <w:t xml:space="preserve"> </w:t>
            </w:r>
            <w:r w:rsidRPr="0045342D">
              <w:rPr>
                <w:b w:val="0"/>
                <w:i/>
                <w:sz w:val="18"/>
                <w:szCs w:val="18"/>
              </w:rPr>
              <w:t>(Tues 9.19)</w:t>
            </w:r>
          </w:p>
        </w:tc>
        <w:tc>
          <w:tcPr>
            <w:tcW w:w="3994" w:type="dxa"/>
            <w:gridSpan w:val="2"/>
          </w:tcPr>
          <w:p w14:paraId="35AA3A0C" w14:textId="77777777" w:rsidR="00F40594" w:rsidRPr="00C41958" w:rsidRDefault="00F40594" w:rsidP="005B3E72">
            <w:pPr>
              <w:ind w:left="90"/>
              <w:cnfStyle w:val="000000000000" w:firstRow="0" w:lastRow="0" w:firstColumn="0" w:lastColumn="0" w:oddVBand="0" w:evenVBand="0" w:oddHBand="0" w:evenHBand="0" w:firstRowFirstColumn="0" w:firstRowLastColumn="0" w:lastRowFirstColumn="0" w:lastRowLastColumn="0"/>
              <w:rPr>
                <w:rFonts w:cs="Times New Roman"/>
                <w:i/>
                <w:sz w:val="18"/>
                <w:szCs w:val="18"/>
              </w:rPr>
            </w:pPr>
            <w:r w:rsidRPr="00C41958">
              <w:rPr>
                <w:rFonts w:cs="Times New Roman"/>
                <w:i/>
                <w:sz w:val="18"/>
                <w:szCs w:val="18"/>
              </w:rPr>
              <w:t>Constructing and sketching ellipses</w:t>
            </w:r>
          </w:p>
          <w:p w14:paraId="5E81A41E" w14:textId="77777777" w:rsidR="00F40594" w:rsidRPr="00C41958" w:rsidRDefault="00F40594" w:rsidP="005B3E72">
            <w:pPr>
              <w:ind w:left="90"/>
              <w:cnfStyle w:val="000000000000" w:firstRow="0" w:lastRow="0" w:firstColumn="0" w:lastColumn="0" w:oddVBand="0" w:evenVBand="0" w:oddHBand="0" w:evenHBand="0" w:firstRowFirstColumn="0" w:firstRowLastColumn="0" w:lastRowFirstColumn="0" w:lastRowLastColumn="0"/>
              <w:rPr>
                <w:i/>
              </w:rPr>
            </w:pPr>
            <w:r w:rsidRPr="00C41958">
              <w:rPr>
                <w:rFonts w:cs="Times New Roman"/>
                <w:i/>
                <w:sz w:val="18"/>
                <w:szCs w:val="18"/>
              </w:rPr>
              <w:t>Constructing and sketching cylinders</w:t>
            </w:r>
          </w:p>
        </w:tc>
        <w:tc>
          <w:tcPr>
            <w:tcW w:w="3994" w:type="dxa"/>
            <w:gridSpan w:val="2"/>
          </w:tcPr>
          <w:p w14:paraId="2E81F0DC" w14:textId="77777777" w:rsidR="00F40594" w:rsidRPr="00BC6191" w:rsidRDefault="00F40594" w:rsidP="005B3E72">
            <w:pPr>
              <w:ind w:left="140"/>
              <w:cnfStyle w:val="000000000000" w:firstRow="0" w:lastRow="0" w:firstColumn="0" w:lastColumn="0" w:oddVBand="0" w:evenVBand="0" w:oddHBand="0" w:evenHBand="0" w:firstRowFirstColumn="0" w:firstRowLastColumn="0" w:lastRowFirstColumn="0" w:lastRowLastColumn="0"/>
              <w:rPr>
                <w:i/>
              </w:rPr>
            </w:pPr>
            <w:r>
              <w:rPr>
                <w:i/>
                <w:color w:val="262626" w:themeColor="text1" w:themeTint="D9"/>
                <w:sz w:val="18"/>
                <w:szCs w:val="18"/>
              </w:rPr>
              <w:t>2 pages – one filled with ellipses in varying perspective. Second page filled with cylinders in varying perspective. (Due Thurs)</w:t>
            </w:r>
          </w:p>
        </w:tc>
      </w:tr>
      <w:tr w:rsidR="00F40594" w:rsidRPr="00610EFD" w14:paraId="48ED4BD5" w14:textId="77777777" w:rsidTr="005B3E72">
        <w:trPr>
          <w:trHeight w:val="387"/>
        </w:trPr>
        <w:tc>
          <w:tcPr>
            <w:cnfStyle w:val="001000000000" w:firstRow="0" w:lastRow="0" w:firstColumn="1" w:lastColumn="0" w:oddVBand="0" w:evenVBand="0" w:oddHBand="0" w:evenHBand="0" w:firstRowFirstColumn="0" w:firstRowLastColumn="0" w:lastRowFirstColumn="0" w:lastRowLastColumn="0"/>
            <w:tcW w:w="2073" w:type="dxa"/>
          </w:tcPr>
          <w:p w14:paraId="48C2B641" w14:textId="77777777" w:rsidR="00F40594" w:rsidRPr="0045342D" w:rsidRDefault="00F40594" w:rsidP="005B3E72">
            <w:pPr>
              <w:ind w:right="-100"/>
              <w:rPr>
                <w:sz w:val="18"/>
                <w:szCs w:val="18"/>
              </w:rPr>
            </w:pPr>
            <w:r>
              <w:rPr>
                <w:b w:val="0"/>
                <w:i/>
              </w:rPr>
              <w:lastRenderedPageBreak/>
              <w:t xml:space="preserve">              </w:t>
            </w:r>
            <w:r w:rsidRPr="0045342D">
              <w:rPr>
                <w:b w:val="0"/>
                <w:i/>
                <w:sz w:val="18"/>
                <w:szCs w:val="18"/>
              </w:rPr>
              <w:t>(Thurs 9.21)</w:t>
            </w:r>
          </w:p>
        </w:tc>
        <w:tc>
          <w:tcPr>
            <w:tcW w:w="3994" w:type="dxa"/>
            <w:gridSpan w:val="2"/>
          </w:tcPr>
          <w:p w14:paraId="70D6BE71" w14:textId="77777777" w:rsidR="00F40594" w:rsidRPr="00C41958" w:rsidRDefault="00F40594" w:rsidP="005B3E72">
            <w:pPr>
              <w:ind w:left="90"/>
              <w:cnfStyle w:val="000000000000" w:firstRow="0" w:lastRow="0" w:firstColumn="0" w:lastColumn="0" w:oddVBand="0" w:evenVBand="0" w:oddHBand="0" w:evenHBand="0" w:firstRowFirstColumn="0" w:firstRowLastColumn="0" w:lastRowFirstColumn="0" w:lastRowLastColumn="0"/>
              <w:rPr>
                <w:sz w:val="18"/>
                <w:szCs w:val="18"/>
              </w:rPr>
            </w:pPr>
            <w:r w:rsidRPr="00C41958">
              <w:rPr>
                <w:i/>
                <w:color w:val="262626" w:themeColor="text1" w:themeTint="D9"/>
                <w:sz w:val="18"/>
                <w:szCs w:val="18"/>
              </w:rPr>
              <w:t>Sketching simple curved objects</w:t>
            </w:r>
          </w:p>
        </w:tc>
        <w:tc>
          <w:tcPr>
            <w:tcW w:w="3994" w:type="dxa"/>
            <w:gridSpan w:val="2"/>
          </w:tcPr>
          <w:p w14:paraId="7954E54A" w14:textId="77777777" w:rsidR="00F40594" w:rsidRPr="00610EFD"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3 pages – each showing simple curved objects (provided).  (Due Tues)</w:t>
            </w:r>
          </w:p>
        </w:tc>
      </w:tr>
      <w:tr w:rsidR="00F40594" w:rsidRPr="00BC6191" w14:paraId="0E836351" w14:textId="77777777" w:rsidTr="005B3E72">
        <w:trPr>
          <w:trHeight w:val="392"/>
        </w:trPr>
        <w:tc>
          <w:tcPr>
            <w:cnfStyle w:val="001000000000" w:firstRow="0" w:lastRow="0" w:firstColumn="1" w:lastColumn="0" w:oddVBand="0" w:evenVBand="0" w:oddHBand="0" w:evenHBand="0" w:firstRowFirstColumn="0" w:firstRowLastColumn="0" w:lastRowFirstColumn="0" w:lastRowLastColumn="0"/>
            <w:tcW w:w="2073" w:type="dxa"/>
          </w:tcPr>
          <w:p w14:paraId="5282FF46" w14:textId="77777777" w:rsidR="00F40594" w:rsidRPr="00BC6191" w:rsidRDefault="00F40594" w:rsidP="005B3E72">
            <w:pPr>
              <w:rPr>
                <w:i/>
              </w:rPr>
            </w:pPr>
            <w:r w:rsidRPr="00BC6191">
              <w:rPr>
                <w:i/>
              </w:rPr>
              <w:t xml:space="preserve">Week </w:t>
            </w:r>
            <w:r>
              <w:rPr>
                <w:i/>
              </w:rPr>
              <w:t>6</w:t>
            </w:r>
            <w:r w:rsidRPr="00BC6191">
              <w:rPr>
                <w:i/>
              </w:rPr>
              <w:t xml:space="preserve">  </w:t>
            </w:r>
            <w:r>
              <w:rPr>
                <w:i/>
              </w:rPr>
              <w:t xml:space="preserve"> </w:t>
            </w:r>
            <w:r w:rsidRPr="00D24AE1">
              <w:rPr>
                <w:b w:val="0"/>
                <w:i/>
                <w:sz w:val="18"/>
                <w:szCs w:val="18"/>
              </w:rPr>
              <w:t>(Tues 9.26)</w:t>
            </w:r>
          </w:p>
        </w:tc>
        <w:tc>
          <w:tcPr>
            <w:tcW w:w="3994" w:type="dxa"/>
            <w:gridSpan w:val="2"/>
          </w:tcPr>
          <w:p w14:paraId="0687F28E" w14:textId="77777777" w:rsidR="00F40594" w:rsidRPr="002A69F1" w:rsidRDefault="00F40594" w:rsidP="005B3E72">
            <w:pPr>
              <w:ind w:left="90"/>
              <w:cnfStyle w:val="000000000000" w:firstRow="0" w:lastRow="0" w:firstColumn="0" w:lastColumn="0" w:oddVBand="0" w:evenVBand="0" w:oddHBand="0" w:evenHBand="0" w:firstRowFirstColumn="0" w:firstRowLastColumn="0" w:lastRowFirstColumn="0" w:lastRowLastColumn="0"/>
              <w:rPr>
                <w:i/>
              </w:rPr>
            </w:pPr>
            <w:r w:rsidRPr="00E57EFC">
              <w:rPr>
                <w:rFonts w:cs="Times New Roman"/>
                <w:i/>
                <w:sz w:val="18"/>
                <w:szCs w:val="18"/>
              </w:rPr>
              <w:t xml:space="preserve">Analyzing and sketching simple product forms with cubes and other basic geometric volumes using the “additive” </w:t>
            </w:r>
            <w:r>
              <w:rPr>
                <w:rFonts w:cs="Times New Roman"/>
                <w:i/>
                <w:sz w:val="18"/>
                <w:szCs w:val="18"/>
              </w:rPr>
              <w:t xml:space="preserve">and “subtractive” </w:t>
            </w:r>
            <w:r w:rsidRPr="00E57EFC">
              <w:rPr>
                <w:rFonts w:cs="Times New Roman"/>
                <w:i/>
                <w:sz w:val="18"/>
                <w:szCs w:val="18"/>
              </w:rPr>
              <w:t>technique</w:t>
            </w:r>
            <w:r>
              <w:rPr>
                <w:rFonts w:cs="Times New Roman"/>
                <w:i/>
                <w:sz w:val="18"/>
                <w:szCs w:val="18"/>
              </w:rPr>
              <w:t>s</w:t>
            </w:r>
          </w:p>
        </w:tc>
        <w:tc>
          <w:tcPr>
            <w:tcW w:w="3994" w:type="dxa"/>
            <w:gridSpan w:val="2"/>
          </w:tcPr>
          <w:p w14:paraId="2870E810" w14:textId="77777777" w:rsidR="00F40594" w:rsidRPr="00BC6191" w:rsidRDefault="00F40594" w:rsidP="005B3E72">
            <w:pPr>
              <w:ind w:left="140"/>
              <w:cnfStyle w:val="000000000000" w:firstRow="0" w:lastRow="0" w:firstColumn="0" w:lastColumn="0" w:oddVBand="0" w:evenVBand="0" w:oddHBand="0" w:evenHBand="0" w:firstRowFirstColumn="0" w:firstRowLastColumn="0" w:lastRowFirstColumn="0" w:lastRowLastColumn="0"/>
              <w:rPr>
                <w:i/>
              </w:rPr>
            </w:pPr>
            <w:r>
              <w:rPr>
                <w:i/>
                <w:color w:val="262626" w:themeColor="text1" w:themeTint="D9"/>
                <w:sz w:val="18"/>
                <w:szCs w:val="18"/>
              </w:rPr>
              <w:t>2 pages –sketches of simple products – showing additive or subtractive  techniques to proportion sketches - (Due end of class Thurs)</w:t>
            </w:r>
          </w:p>
        </w:tc>
      </w:tr>
      <w:tr w:rsidR="00F40594" w:rsidRPr="00610EFD" w14:paraId="46F23913" w14:textId="77777777" w:rsidTr="005B3E72">
        <w:trPr>
          <w:trHeight w:val="785"/>
        </w:trPr>
        <w:tc>
          <w:tcPr>
            <w:cnfStyle w:val="001000000000" w:firstRow="0" w:lastRow="0" w:firstColumn="1" w:lastColumn="0" w:oddVBand="0" w:evenVBand="0" w:oddHBand="0" w:evenHBand="0" w:firstRowFirstColumn="0" w:firstRowLastColumn="0" w:lastRowFirstColumn="0" w:lastRowLastColumn="0"/>
            <w:tcW w:w="2073" w:type="dxa"/>
          </w:tcPr>
          <w:p w14:paraId="6185C210" w14:textId="77777777" w:rsidR="00F40594" w:rsidRPr="00D24AE1" w:rsidRDefault="00F40594" w:rsidP="005B3E72">
            <w:pPr>
              <w:ind w:right="-100"/>
              <w:rPr>
                <w:sz w:val="18"/>
                <w:szCs w:val="18"/>
              </w:rPr>
            </w:pPr>
            <w:r w:rsidRPr="00D24AE1">
              <w:rPr>
                <w:b w:val="0"/>
                <w:i/>
                <w:sz w:val="18"/>
                <w:szCs w:val="18"/>
              </w:rPr>
              <w:t xml:space="preserve">             </w:t>
            </w:r>
            <w:r>
              <w:rPr>
                <w:b w:val="0"/>
                <w:i/>
                <w:sz w:val="18"/>
                <w:szCs w:val="18"/>
              </w:rPr>
              <w:t xml:space="preserve"> </w:t>
            </w:r>
            <w:r w:rsidRPr="00D24AE1">
              <w:rPr>
                <w:b w:val="0"/>
                <w:i/>
                <w:sz w:val="18"/>
                <w:szCs w:val="18"/>
              </w:rPr>
              <w:t xml:space="preserve"> (Thurs 9.28)</w:t>
            </w:r>
          </w:p>
        </w:tc>
        <w:tc>
          <w:tcPr>
            <w:tcW w:w="3994" w:type="dxa"/>
            <w:gridSpan w:val="2"/>
          </w:tcPr>
          <w:p w14:paraId="6372BD05" w14:textId="77777777" w:rsidR="00F40594" w:rsidRPr="000964D0" w:rsidRDefault="00F40594" w:rsidP="005B3E72">
            <w:pPr>
              <w:ind w:left="90"/>
              <w:cnfStyle w:val="000000000000" w:firstRow="0" w:lastRow="0" w:firstColumn="0" w:lastColumn="0" w:oddVBand="0" w:evenVBand="0" w:oddHBand="0" w:evenHBand="0" w:firstRowFirstColumn="0" w:firstRowLastColumn="0" w:lastRowFirstColumn="0" w:lastRowLastColumn="0"/>
              <w:rPr>
                <w:rFonts w:cs="Times New Roman"/>
                <w:i/>
                <w:sz w:val="18"/>
                <w:szCs w:val="18"/>
              </w:rPr>
            </w:pPr>
            <w:r w:rsidRPr="000964D0">
              <w:rPr>
                <w:i/>
                <w:color w:val="262626" w:themeColor="text1" w:themeTint="D9"/>
                <w:sz w:val="18"/>
                <w:szCs w:val="18"/>
              </w:rPr>
              <w:t>In-class workday</w:t>
            </w:r>
          </w:p>
        </w:tc>
        <w:tc>
          <w:tcPr>
            <w:tcW w:w="3994" w:type="dxa"/>
            <w:gridSpan w:val="2"/>
          </w:tcPr>
          <w:p w14:paraId="43CA6785" w14:textId="77777777" w:rsidR="00F40594" w:rsidRPr="00610EFD"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No assignment</w:t>
            </w:r>
          </w:p>
        </w:tc>
      </w:tr>
      <w:tr w:rsidR="00F40594" w:rsidRPr="00BC6191" w14:paraId="2DE556A5" w14:textId="77777777" w:rsidTr="005B3E72">
        <w:trPr>
          <w:trHeight w:val="392"/>
        </w:trPr>
        <w:tc>
          <w:tcPr>
            <w:cnfStyle w:val="001000000000" w:firstRow="0" w:lastRow="0" w:firstColumn="1" w:lastColumn="0" w:oddVBand="0" w:evenVBand="0" w:oddHBand="0" w:evenHBand="0" w:firstRowFirstColumn="0" w:firstRowLastColumn="0" w:lastRowFirstColumn="0" w:lastRowLastColumn="0"/>
            <w:tcW w:w="2073" w:type="dxa"/>
          </w:tcPr>
          <w:p w14:paraId="55846CFC" w14:textId="77777777" w:rsidR="00F40594" w:rsidRPr="00BC6191" w:rsidRDefault="00F40594" w:rsidP="005B3E72">
            <w:pPr>
              <w:ind w:right="-100"/>
              <w:rPr>
                <w:i/>
              </w:rPr>
            </w:pPr>
            <w:r w:rsidRPr="00BC6191">
              <w:rPr>
                <w:i/>
              </w:rPr>
              <w:t xml:space="preserve">Week </w:t>
            </w:r>
            <w:r>
              <w:rPr>
                <w:i/>
              </w:rPr>
              <w:t>7</w:t>
            </w:r>
            <w:r w:rsidRPr="00BC6191">
              <w:rPr>
                <w:i/>
              </w:rPr>
              <w:t xml:space="preserve"> </w:t>
            </w:r>
            <w:r>
              <w:rPr>
                <w:i/>
              </w:rPr>
              <w:t xml:space="preserve"> </w:t>
            </w:r>
            <w:r w:rsidRPr="00BC6191">
              <w:rPr>
                <w:i/>
              </w:rPr>
              <w:t xml:space="preserve"> </w:t>
            </w:r>
            <w:r w:rsidRPr="00D24AE1">
              <w:rPr>
                <w:b w:val="0"/>
                <w:i/>
                <w:sz w:val="18"/>
                <w:szCs w:val="18"/>
              </w:rPr>
              <w:t>(Tues 10.3)</w:t>
            </w:r>
          </w:p>
        </w:tc>
        <w:tc>
          <w:tcPr>
            <w:tcW w:w="3994" w:type="dxa"/>
            <w:gridSpan w:val="2"/>
          </w:tcPr>
          <w:p w14:paraId="5455ECA4" w14:textId="77777777" w:rsidR="00F40594" w:rsidRPr="000964D0" w:rsidRDefault="00F40594" w:rsidP="005B3E72">
            <w:pPr>
              <w:widowControl w:val="0"/>
              <w:adjustRightInd w:val="0"/>
              <w:spacing w:after="0"/>
              <w:ind w:left="90"/>
              <w:cnfStyle w:val="000000000000" w:firstRow="0" w:lastRow="0" w:firstColumn="0" w:lastColumn="0" w:oddVBand="0" w:evenVBand="0" w:oddHBand="0" w:evenHBand="0" w:firstRowFirstColumn="0" w:firstRowLastColumn="0" w:lastRowFirstColumn="0" w:lastRowLastColumn="0"/>
              <w:rPr>
                <w:rFonts w:cs="Times New Roman"/>
                <w:i/>
                <w:sz w:val="18"/>
                <w:szCs w:val="18"/>
              </w:rPr>
            </w:pPr>
            <w:r w:rsidRPr="000964D0">
              <w:rPr>
                <w:rFonts w:cs="Times New Roman"/>
                <w:i/>
                <w:sz w:val="18"/>
                <w:szCs w:val="18"/>
              </w:rPr>
              <w:t>Sketching basic organic volumes using the “ribs and stringers” technique</w:t>
            </w:r>
          </w:p>
          <w:p w14:paraId="7F643B65" w14:textId="77777777" w:rsidR="00F40594" w:rsidRPr="00E57EFC" w:rsidRDefault="00F40594" w:rsidP="005B3E72">
            <w:pPr>
              <w:ind w:left="90"/>
              <w:cnfStyle w:val="000000000000" w:firstRow="0" w:lastRow="0" w:firstColumn="0" w:lastColumn="0" w:oddVBand="0" w:evenVBand="0" w:oddHBand="0" w:evenHBand="0" w:firstRowFirstColumn="0" w:firstRowLastColumn="0" w:lastRowFirstColumn="0" w:lastRowLastColumn="0"/>
              <w:rPr>
                <w:i/>
              </w:rPr>
            </w:pPr>
            <w:r w:rsidRPr="000964D0">
              <w:rPr>
                <w:rFonts w:cs="Times New Roman"/>
                <w:i/>
                <w:sz w:val="18"/>
                <w:szCs w:val="18"/>
              </w:rPr>
              <w:t>Using contour lines to describe surfaces and indicate deformation</w:t>
            </w:r>
          </w:p>
        </w:tc>
        <w:tc>
          <w:tcPr>
            <w:tcW w:w="3994" w:type="dxa"/>
            <w:gridSpan w:val="2"/>
          </w:tcPr>
          <w:p w14:paraId="4347A081" w14:textId="77777777" w:rsidR="00F40594" w:rsidRPr="00BC6191" w:rsidRDefault="00F40594" w:rsidP="005B3E72">
            <w:pPr>
              <w:ind w:left="140"/>
              <w:cnfStyle w:val="000000000000" w:firstRow="0" w:lastRow="0" w:firstColumn="0" w:lastColumn="0" w:oddVBand="0" w:evenVBand="0" w:oddHBand="0" w:evenHBand="0" w:firstRowFirstColumn="0" w:firstRowLastColumn="0" w:lastRowFirstColumn="0" w:lastRowLastColumn="0"/>
              <w:rPr>
                <w:i/>
              </w:rPr>
            </w:pPr>
            <w:r>
              <w:rPr>
                <w:i/>
                <w:color w:val="262626" w:themeColor="text1" w:themeTint="D9"/>
                <w:sz w:val="18"/>
                <w:szCs w:val="18"/>
              </w:rPr>
              <w:t>2 pages –sketches of organic forms – using rib &amp; stringer method of construction on one sheet and using contour lines to describe surfaces on second (Due end of class Thurs)</w:t>
            </w:r>
          </w:p>
        </w:tc>
      </w:tr>
      <w:tr w:rsidR="00F40594" w:rsidRPr="00610EFD" w14:paraId="2A4D28C4" w14:textId="77777777" w:rsidTr="005B3E72">
        <w:trPr>
          <w:trHeight w:val="387"/>
        </w:trPr>
        <w:tc>
          <w:tcPr>
            <w:cnfStyle w:val="001000000000" w:firstRow="0" w:lastRow="0" w:firstColumn="1" w:lastColumn="0" w:oddVBand="0" w:evenVBand="0" w:oddHBand="0" w:evenHBand="0" w:firstRowFirstColumn="0" w:firstRowLastColumn="0" w:lastRowFirstColumn="0" w:lastRowLastColumn="0"/>
            <w:tcW w:w="2073" w:type="dxa"/>
          </w:tcPr>
          <w:p w14:paraId="5239D35A" w14:textId="77777777" w:rsidR="00F40594" w:rsidRPr="00D24AE1" w:rsidRDefault="00F40594" w:rsidP="005B3E72">
            <w:pPr>
              <w:ind w:right="-100"/>
              <w:rPr>
                <w:sz w:val="18"/>
                <w:szCs w:val="18"/>
              </w:rPr>
            </w:pPr>
            <w:r>
              <w:rPr>
                <w:b w:val="0"/>
                <w:i/>
              </w:rPr>
              <w:t xml:space="preserve">              </w:t>
            </w:r>
            <w:r w:rsidRPr="00D24AE1">
              <w:rPr>
                <w:b w:val="0"/>
                <w:i/>
                <w:sz w:val="18"/>
                <w:szCs w:val="18"/>
              </w:rPr>
              <w:t>(Thurs 10.5)</w:t>
            </w:r>
          </w:p>
        </w:tc>
        <w:tc>
          <w:tcPr>
            <w:tcW w:w="3994" w:type="dxa"/>
            <w:gridSpan w:val="2"/>
          </w:tcPr>
          <w:p w14:paraId="0F6E149E" w14:textId="77777777" w:rsidR="00F40594" w:rsidRPr="002A69F1" w:rsidRDefault="00F40594" w:rsidP="005B3E72">
            <w:pPr>
              <w:widowControl w:val="0"/>
              <w:adjustRightInd w:val="0"/>
              <w:spacing w:after="0"/>
              <w:ind w:left="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964D0">
              <w:rPr>
                <w:i/>
                <w:color w:val="262626" w:themeColor="text1" w:themeTint="D9"/>
                <w:sz w:val="18"/>
                <w:szCs w:val="18"/>
              </w:rPr>
              <w:t>In-class workday</w:t>
            </w:r>
          </w:p>
        </w:tc>
        <w:tc>
          <w:tcPr>
            <w:tcW w:w="3994" w:type="dxa"/>
            <w:gridSpan w:val="2"/>
          </w:tcPr>
          <w:p w14:paraId="0D199A9D" w14:textId="77777777" w:rsidR="00F40594" w:rsidRPr="00CF2DE1" w:rsidRDefault="00F40594" w:rsidP="005B3E72">
            <w:pPr>
              <w:ind w:left="140"/>
              <w:cnfStyle w:val="000000000000" w:firstRow="0" w:lastRow="0" w:firstColumn="0" w:lastColumn="0" w:oddVBand="0" w:evenVBand="0" w:oddHBand="0" w:evenHBand="0" w:firstRowFirstColumn="0" w:firstRowLastColumn="0" w:lastRowFirstColumn="0" w:lastRowLastColumn="0"/>
              <w:rPr>
                <w:i/>
                <w:color w:val="262626" w:themeColor="text1" w:themeTint="D9"/>
                <w:sz w:val="18"/>
                <w:szCs w:val="18"/>
              </w:rPr>
            </w:pPr>
            <w:r>
              <w:rPr>
                <w:i/>
                <w:color w:val="262626" w:themeColor="text1" w:themeTint="D9"/>
                <w:sz w:val="18"/>
                <w:szCs w:val="18"/>
              </w:rPr>
              <w:t>No assignment</w:t>
            </w:r>
          </w:p>
        </w:tc>
      </w:tr>
      <w:tr w:rsidR="00F40594" w:rsidRPr="00BC6191" w14:paraId="04B72A12" w14:textId="77777777" w:rsidTr="005B3E72">
        <w:trPr>
          <w:trHeight w:val="392"/>
        </w:trPr>
        <w:tc>
          <w:tcPr>
            <w:cnfStyle w:val="001000000000" w:firstRow="0" w:lastRow="0" w:firstColumn="1" w:lastColumn="0" w:oddVBand="0" w:evenVBand="0" w:oddHBand="0" w:evenHBand="0" w:firstRowFirstColumn="0" w:firstRowLastColumn="0" w:lastRowFirstColumn="0" w:lastRowLastColumn="0"/>
            <w:tcW w:w="2073" w:type="dxa"/>
          </w:tcPr>
          <w:p w14:paraId="6D21B5BA" w14:textId="77777777" w:rsidR="00F40594" w:rsidRPr="00BC6191" w:rsidRDefault="00F40594" w:rsidP="005B3E72">
            <w:pPr>
              <w:ind w:right="-190"/>
              <w:rPr>
                <w:i/>
              </w:rPr>
            </w:pPr>
            <w:r w:rsidRPr="00BC6191">
              <w:rPr>
                <w:i/>
              </w:rPr>
              <w:t xml:space="preserve">Week </w:t>
            </w:r>
            <w:r>
              <w:rPr>
                <w:i/>
              </w:rPr>
              <w:t>8</w:t>
            </w:r>
            <w:r w:rsidRPr="00BC6191">
              <w:rPr>
                <w:i/>
              </w:rPr>
              <w:t xml:space="preserve">  </w:t>
            </w:r>
            <w:r>
              <w:rPr>
                <w:i/>
              </w:rPr>
              <w:t xml:space="preserve"> </w:t>
            </w:r>
            <w:r w:rsidRPr="00D24AE1">
              <w:rPr>
                <w:b w:val="0"/>
                <w:i/>
                <w:color w:val="FF0000"/>
                <w:sz w:val="18"/>
                <w:szCs w:val="18"/>
              </w:rPr>
              <w:t>(Tues 10.10)</w:t>
            </w:r>
          </w:p>
        </w:tc>
        <w:tc>
          <w:tcPr>
            <w:tcW w:w="3994" w:type="dxa"/>
            <w:gridSpan w:val="2"/>
          </w:tcPr>
          <w:p w14:paraId="41458832" w14:textId="77777777" w:rsidR="00F40594" w:rsidRPr="000964D0" w:rsidRDefault="00F40594" w:rsidP="005B3E72">
            <w:pPr>
              <w:ind w:left="90"/>
              <w:cnfStyle w:val="000000000000" w:firstRow="0" w:lastRow="0" w:firstColumn="0" w:lastColumn="0" w:oddVBand="0" w:evenVBand="0" w:oddHBand="0" w:evenHBand="0" w:firstRowFirstColumn="0" w:firstRowLastColumn="0" w:lastRowFirstColumn="0" w:lastRowLastColumn="0"/>
              <w:rPr>
                <w:i/>
                <w:sz w:val="18"/>
                <w:szCs w:val="18"/>
              </w:rPr>
            </w:pPr>
            <w:r w:rsidRPr="000964D0">
              <w:rPr>
                <w:i/>
                <w:color w:val="FF0000"/>
                <w:sz w:val="18"/>
                <w:szCs w:val="18"/>
              </w:rPr>
              <w:t>Fall Break</w:t>
            </w:r>
          </w:p>
        </w:tc>
        <w:tc>
          <w:tcPr>
            <w:tcW w:w="3994" w:type="dxa"/>
            <w:gridSpan w:val="2"/>
          </w:tcPr>
          <w:p w14:paraId="2386C819" w14:textId="77777777" w:rsidR="00F40594" w:rsidRPr="00BC6191" w:rsidRDefault="00F40594" w:rsidP="005B3E72">
            <w:pPr>
              <w:ind w:firstLine="130"/>
              <w:cnfStyle w:val="000000000000" w:firstRow="0" w:lastRow="0" w:firstColumn="0" w:lastColumn="0" w:oddVBand="0" w:evenVBand="0" w:oddHBand="0" w:evenHBand="0" w:firstRowFirstColumn="0" w:firstRowLastColumn="0" w:lastRowFirstColumn="0" w:lastRowLastColumn="0"/>
              <w:rPr>
                <w:i/>
              </w:rPr>
            </w:pPr>
            <w:r>
              <w:rPr>
                <w:i/>
                <w:color w:val="262626" w:themeColor="text1" w:themeTint="D9"/>
                <w:sz w:val="18"/>
                <w:szCs w:val="18"/>
              </w:rPr>
              <w:t>N/A</w:t>
            </w:r>
          </w:p>
        </w:tc>
      </w:tr>
      <w:tr w:rsidR="00F40594" w:rsidRPr="00610EFD" w14:paraId="02EEC2D5" w14:textId="77777777" w:rsidTr="005B3E72">
        <w:trPr>
          <w:trHeight w:val="387"/>
        </w:trPr>
        <w:tc>
          <w:tcPr>
            <w:cnfStyle w:val="001000000000" w:firstRow="0" w:lastRow="0" w:firstColumn="1" w:lastColumn="0" w:oddVBand="0" w:evenVBand="0" w:oddHBand="0" w:evenHBand="0" w:firstRowFirstColumn="0" w:firstRowLastColumn="0" w:lastRowFirstColumn="0" w:lastRowLastColumn="0"/>
            <w:tcW w:w="2073" w:type="dxa"/>
          </w:tcPr>
          <w:p w14:paraId="01D5B6DB" w14:textId="77777777" w:rsidR="00F40594" w:rsidRPr="00D24AE1" w:rsidRDefault="00F40594" w:rsidP="005B3E72">
            <w:pPr>
              <w:ind w:right="-110"/>
              <w:rPr>
                <w:sz w:val="18"/>
                <w:szCs w:val="18"/>
              </w:rPr>
            </w:pPr>
            <w:r>
              <w:rPr>
                <w:b w:val="0"/>
                <w:i/>
              </w:rPr>
              <w:t xml:space="preserve">              </w:t>
            </w:r>
            <w:r w:rsidRPr="00D24AE1">
              <w:rPr>
                <w:b w:val="0"/>
                <w:i/>
                <w:sz w:val="18"/>
                <w:szCs w:val="18"/>
              </w:rPr>
              <w:t>(Thurs 10.12)</w:t>
            </w:r>
          </w:p>
        </w:tc>
        <w:tc>
          <w:tcPr>
            <w:tcW w:w="3994" w:type="dxa"/>
            <w:gridSpan w:val="2"/>
          </w:tcPr>
          <w:p w14:paraId="7ED49984" w14:textId="77777777" w:rsidR="00F40594" w:rsidRPr="000964D0" w:rsidRDefault="00F40594" w:rsidP="005B3E72">
            <w:pPr>
              <w:ind w:left="90"/>
              <w:cnfStyle w:val="000000000000" w:firstRow="0" w:lastRow="0" w:firstColumn="0" w:lastColumn="0" w:oddVBand="0" w:evenVBand="0" w:oddHBand="0" w:evenHBand="0" w:firstRowFirstColumn="0" w:firstRowLastColumn="0" w:lastRowFirstColumn="0" w:lastRowLastColumn="0"/>
              <w:rPr>
                <w:i/>
              </w:rPr>
            </w:pPr>
            <w:r w:rsidRPr="000964D0">
              <w:rPr>
                <w:rFonts w:cs="Times New Roman"/>
                <w:i/>
                <w:sz w:val="18"/>
                <w:szCs w:val="18"/>
              </w:rPr>
              <w:t>Basic marker techniques using grey markers</w:t>
            </w:r>
          </w:p>
        </w:tc>
        <w:tc>
          <w:tcPr>
            <w:tcW w:w="3994" w:type="dxa"/>
            <w:gridSpan w:val="2"/>
          </w:tcPr>
          <w:p w14:paraId="3D12525E" w14:textId="77777777" w:rsidR="00F40594" w:rsidRPr="00610EFD"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3 pages – each filled with rectangular prisms rendered in grey marker – (Due Tues)</w:t>
            </w:r>
          </w:p>
        </w:tc>
      </w:tr>
      <w:tr w:rsidR="00F40594" w:rsidRPr="00BC6191" w14:paraId="19C4AF2A" w14:textId="77777777" w:rsidTr="005B3E72">
        <w:trPr>
          <w:trHeight w:val="512"/>
        </w:trPr>
        <w:tc>
          <w:tcPr>
            <w:cnfStyle w:val="001000000000" w:firstRow="0" w:lastRow="0" w:firstColumn="1" w:lastColumn="0" w:oddVBand="0" w:evenVBand="0" w:oddHBand="0" w:evenHBand="0" w:firstRowFirstColumn="0" w:firstRowLastColumn="0" w:lastRowFirstColumn="0" w:lastRowLastColumn="0"/>
            <w:tcW w:w="2073" w:type="dxa"/>
          </w:tcPr>
          <w:p w14:paraId="1CB52153" w14:textId="77777777" w:rsidR="00F40594" w:rsidRPr="00BC6191" w:rsidRDefault="00F40594" w:rsidP="005B3E72">
            <w:pPr>
              <w:ind w:right="-110"/>
              <w:rPr>
                <w:i/>
              </w:rPr>
            </w:pPr>
            <w:r w:rsidRPr="00BC6191">
              <w:rPr>
                <w:i/>
              </w:rPr>
              <w:t xml:space="preserve">Week </w:t>
            </w:r>
            <w:r>
              <w:rPr>
                <w:i/>
              </w:rPr>
              <w:t>9</w:t>
            </w:r>
            <w:r w:rsidRPr="00BC6191">
              <w:rPr>
                <w:i/>
              </w:rPr>
              <w:t xml:space="preserve">  </w:t>
            </w:r>
            <w:r>
              <w:rPr>
                <w:i/>
              </w:rPr>
              <w:t xml:space="preserve"> </w:t>
            </w:r>
            <w:r w:rsidRPr="00D24AE1">
              <w:rPr>
                <w:b w:val="0"/>
                <w:i/>
                <w:sz w:val="18"/>
                <w:szCs w:val="18"/>
              </w:rPr>
              <w:t>(Tues 10.17)</w:t>
            </w:r>
          </w:p>
        </w:tc>
        <w:tc>
          <w:tcPr>
            <w:tcW w:w="3994" w:type="dxa"/>
            <w:gridSpan w:val="2"/>
          </w:tcPr>
          <w:p w14:paraId="6BCC2C9E" w14:textId="77777777" w:rsidR="00F40594" w:rsidRPr="000964D0" w:rsidRDefault="00F40594" w:rsidP="005B3E72">
            <w:pPr>
              <w:ind w:left="90"/>
              <w:cnfStyle w:val="000000000000" w:firstRow="0" w:lastRow="0" w:firstColumn="0" w:lastColumn="0" w:oddVBand="0" w:evenVBand="0" w:oddHBand="0" w:evenHBand="0" w:firstRowFirstColumn="0" w:firstRowLastColumn="0" w:lastRowFirstColumn="0" w:lastRowLastColumn="0"/>
              <w:rPr>
                <w:i/>
              </w:rPr>
            </w:pPr>
            <w:r w:rsidRPr="000964D0">
              <w:rPr>
                <w:rFonts w:cs="Times New Roman"/>
                <w:i/>
                <w:sz w:val="18"/>
                <w:szCs w:val="18"/>
              </w:rPr>
              <w:t>Basic marker techniques using color markers</w:t>
            </w:r>
          </w:p>
        </w:tc>
        <w:tc>
          <w:tcPr>
            <w:tcW w:w="3994" w:type="dxa"/>
            <w:gridSpan w:val="2"/>
          </w:tcPr>
          <w:p w14:paraId="12D89479" w14:textId="77777777" w:rsidR="00F40594" w:rsidRPr="00BC6191"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3 pages – each filled with rectangular prisms rendered in color marker – (Due end of Thurs)</w:t>
            </w:r>
          </w:p>
        </w:tc>
      </w:tr>
      <w:tr w:rsidR="00F40594" w:rsidRPr="00610EFD" w14:paraId="13253455" w14:textId="77777777" w:rsidTr="005B3E72">
        <w:trPr>
          <w:trHeight w:val="397"/>
        </w:trPr>
        <w:tc>
          <w:tcPr>
            <w:cnfStyle w:val="001000000000" w:firstRow="0" w:lastRow="0" w:firstColumn="1" w:lastColumn="0" w:oddVBand="0" w:evenVBand="0" w:oddHBand="0" w:evenHBand="0" w:firstRowFirstColumn="0" w:firstRowLastColumn="0" w:lastRowFirstColumn="0" w:lastRowLastColumn="0"/>
            <w:tcW w:w="2073" w:type="dxa"/>
          </w:tcPr>
          <w:p w14:paraId="2980A37E" w14:textId="77777777" w:rsidR="00F40594" w:rsidRPr="00D24AE1" w:rsidRDefault="00F40594" w:rsidP="005B3E72">
            <w:pPr>
              <w:ind w:right="-110"/>
              <w:rPr>
                <w:sz w:val="18"/>
                <w:szCs w:val="18"/>
              </w:rPr>
            </w:pPr>
            <w:r>
              <w:rPr>
                <w:b w:val="0"/>
                <w:i/>
              </w:rPr>
              <w:t xml:space="preserve">              </w:t>
            </w:r>
            <w:r w:rsidRPr="00D24AE1">
              <w:rPr>
                <w:b w:val="0"/>
                <w:i/>
                <w:sz w:val="18"/>
                <w:szCs w:val="18"/>
              </w:rPr>
              <w:t>(Thurs 10.19)</w:t>
            </w:r>
          </w:p>
        </w:tc>
        <w:tc>
          <w:tcPr>
            <w:tcW w:w="3994" w:type="dxa"/>
            <w:gridSpan w:val="2"/>
          </w:tcPr>
          <w:p w14:paraId="470CEC52" w14:textId="77777777" w:rsidR="00F40594" w:rsidRPr="000964D0" w:rsidRDefault="00F40594" w:rsidP="005B3E72">
            <w:pPr>
              <w:ind w:left="90"/>
              <w:cnfStyle w:val="000000000000" w:firstRow="0" w:lastRow="0" w:firstColumn="0" w:lastColumn="0" w:oddVBand="0" w:evenVBand="0" w:oddHBand="0" w:evenHBand="0" w:firstRowFirstColumn="0" w:firstRowLastColumn="0" w:lastRowFirstColumn="0" w:lastRowLastColumn="0"/>
              <w:rPr>
                <w:i/>
              </w:rPr>
            </w:pPr>
            <w:r w:rsidRPr="000964D0">
              <w:rPr>
                <w:rFonts w:cs="Times New Roman"/>
                <w:i/>
                <w:sz w:val="18"/>
                <w:szCs w:val="18"/>
              </w:rPr>
              <w:t>In-class workday</w:t>
            </w:r>
          </w:p>
        </w:tc>
        <w:tc>
          <w:tcPr>
            <w:tcW w:w="3994" w:type="dxa"/>
            <w:gridSpan w:val="2"/>
          </w:tcPr>
          <w:p w14:paraId="55D2CD92" w14:textId="77777777" w:rsidR="00F40594" w:rsidRPr="00610EFD"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2 pages – perspective views of products from reference photos rendered in gray/color – bring reference photos to class. (Due Tues)</w:t>
            </w:r>
          </w:p>
        </w:tc>
      </w:tr>
      <w:tr w:rsidR="00F40594" w:rsidRPr="00BC6191" w14:paraId="65F83C9A" w14:textId="77777777" w:rsidTr="005B3E72">
        <w:trPr>
          <w:trHeight w:val="392"/>
        </w:trPr>
        <w:tc>
          <w:tcPr>
            <w:cnfStyle w:val="001000000000" w:firstRow="0" w:lastRow="0" w:firstColumn="1" w:lastColumn="0" w:oddVBand="0" w:evenVBand="0" w:oddHBand="0" w:evenHBand="0" w:firstRowFirstColumn="0" w:firstRowLastColumn="0" w:lastRowFirstColumn="0" w:lastRowLastColumn="0"/>
            <w:tcW w:w="2073" w:type="dxa"/>
          </w:tcPr>
          <w:p w14:paraId="15554FA3" w14:textId="77777777" w:rsidR="00F40594" w:rsidRPr="00BC6191" w:rsidRDefault="00F40594" w:rsidP="005B3E72">
            <w:pPr>
              <w:ind w:right="-110"/>
              <w:rPr>
                <w:i/>
              </w:rPr>
            </w:pPr>
            <w:r w:rsidRPr="00BC6191">
              <w:rPr>
                <w:i/>
              </w:rPr>
              <w:t xml:space="preserve">Week </w:t>
            </w:r>
            <w:r>
              <w:rPr>
                <w:i/>
              </w:rPr>
              <w:t>10</w:t>
            </w:r>
            <w:r w:rsidRPr="00BC6191">
              <w:rPr>
                <w:i/>
              </w:rPr>
              <w:t xml:space="preserve">  </w:t>
            </w:r>
            <w:r w:rsidRPr="00D24AE1">
              <w:rPr>
                <w:b w:val="0"/>
                <w:i/>
                <w:sz w:val="18"/>
                <w:szCs w:val="18"/>
              </w:rPr>
              <w:t>(Tues 10.24)</w:t>
            </w:r>
          </w:p>
        </w:tc>
        <w:tc>
          <w:tcPr>
            <w:tcW w:w="3994" w:type="dxa"/>
            <w:gridSpan w:val="2"/>
          </w:tcPr>
          <w:p w14:paraId="04DCE0E2" w14:textId="77777777" w:rsidR="00F40594" w:rsidRPr="000964D0" w:rsidRDefault="00F40594" w:rsidP="005B3E72">
            <w:pPr>
              <w:ind w:left="90"/>
              <w:cnfStyle w:val="000000000000" w:firstRow="0" w:lastRow="0" w:firstColumn="0" w:lastColumn="0" w:oddVBand="0" w:evenVBand="0" w:oddHBand="0" w:evenHBand="0" w:firstRowFirstColumn="0" w:firstRowLastColumn="0" w:lastRowFirstColumn="0" w:lastRowLastColumn="0"/>
              <w:rPr>
                <w:i/>
              </w:rPr>
            </w:pPr>
            <w:r w:rsidRPr="000964D0">
              <w:rPr>
                <w:rFonts w:cs="Times New Roman"/>
                <w:i/>
                <w:sz w:val="18"/>
                <w:szCs w:val="18"/>
              </w:rPr>
              <w:t>Introduction to Pencil &amp; Pastel techniques</w:t>
            </w:r>
          </w:p>
        </w:tc>
        <w:tc>
          <w:tcPr>
            <w:tcW w:w="3994" w:type="dxa"/>
            <w:gridSpan w:val="2"/>
          </w:tcPr>
          <w:p w14:paraId="28ABE837" w14:textId="77777777" w:rsidR="00F40594" w:rsidRPr="00BC6191"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1 page – perspective view of actual product rendered in gray/color with pastels &amp; pencil (Due Thurs)</w:t>
            </w:r>
          </w:p>
        </w:tc>
      </w:tr>
      <w:tr w:rsidR="00F40594" w:rsidRPr="00610EFD" w14:paraId="369F7F96" w14:textId="77777777" w:rsidTr="005B3E72">
        <w:trPr>
          <w:trHeight w:val="387"/>
        </w:trPr>
        <w:tc>
          <w:tcPr>
            <w:cnfStyle w:val="001000000000" w:firstRow="0" w:lastRow="0" w:firstColumn="1" w:lastColumn="0" w:oddVBand="0" w:evenVBand="0" w:oddHBand="0" w:evenHBand="0" w:firstRowFirstColumn="0" w:firstRowLastColumn="0" w:lastRowFirstColumn="0" w:lastRowLastColumn="0"/>
            <w:tcW w:w="2073" w:type="dxa"/>
          </w:tcPr>
          <w:p w14:paraId="7F39C9BE" w14:textId="77777777" w:rsidR="00F40594" w:rsidRPr="00D24AE1" w:rsidRDefault="00F40594" w:rsidP="005B3E72">
            <w:pPr>
              <w:ind w:right="-110"/>
              <w:rPr>
                <w:sz w:val="18"/>
                <w:szCs w:val="18"/>
              </w:rPr>
            </w:pPr>
            <w:r>
              <w:rPr>
                <w:b w:val="0"/>
                <w:i/>
              </w:rPr>
              <w:t xml:space="preserve">               </w:t>
            </w:r>
            <w:r w:rsidRPr="00D24AE1">
              <w:rPr>
                <w:b w:val="0"/>
                <w:i/>
                <w:sz w:val="18"/>
                <w:szCs w:val="18"/>
              </w:rPr>
              <w:t>(Thurs10.26)</w:t>
            </w:r>
          </w:p>
        </w:tc>
        <w:tc>
          <w:tcPr>
            <w:tcW w:w="3994" w:type="dxa"/>
            <w:gridSpan w:val="2"/>
          </w:tcPr>
          <w:p w14:paraId="66FD6A25" w14:textId="77777777" w:rsidR="00F40594" w:rsidRPr="00610EFD" w:rsidRDefault="00F40594" w:rsidP="005B3E72">
            <w:pPr>
              <w:ind w:left="90"/>
              <w:cnfStyle w:val="000000000000" w:firstRow="0" w:lastRow="0" w:firstColumn="0" w:lastColumn="0" w:oddVBand="0" w:evenVBand="0" w:oddHBand="0" w:evenHBand="0" w:firstRowFirstColumn="0" w:firstRowLastColumn="0" w:lastRowFirstColumn="0" w:lastRowLastColumn="0"/>
            </w:pPr>
            <w:r w:rsidRPr="000964D0">
              <w:rPr>
                <w:i/>
                <w:color w:val="262626" w:themeColor="text1" w:themeTint="D9"/>
                <w:sz w:val="18"/>
                <w:szCs w:val="18"/>
              </w:rPr>
              <w:t>In-class workday</w:t>
            </w:r>
          </w:p>
        </w:tc>
        <w:tc>
          <w:tcPr>
            <w:tcW w:w="3994" w:type="dxa"/>
            <w:gridSpan w:val="2"/>
          </w:tcPr>
          <w:p w14:paraId="22DDEB7B" w14:textId="77777777" w:rsidR="00F40594" w:rsidRPr="00610EFD"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2 pages – perspective view of actual product rendered in gray/color with pastels &amp; pencil (Due Tues)</w:t>
            </w:r>
          </w:p>
        </w:tc>
      </w:tr>
      <w:tr w:rsidR="00F40594" w:rsidRPr="00BC6191" w14:paraId="6BF2956B" w14:textId="77777777" w:rsidTr="005B3E72">
        <w:trPr>
          <w:trHeight w:val="392"/>
        </w:trPr>
        <w:tc>
          <w:tcPr>
            <w:cnfStyle w:val="001000000000" w:firstRow="0" w:lastRow="0" w:firstColumn="1" w:lastColumn="0" w:oddVBand="0" w:evenVBand="0" w:oddHBand="0" w:evenHBand="0" w:firstRowFirstColumn="0" w:firstRowLastColumn="0" w:lastRowFirstColumn="0" w:lastRowLastColumn="0"/>
            <w:tcW w:w="2073" w:type="dxa"/>
          </w:tcPr>
          <w:p w14:paraId="1FEE7649" w14:textId="77777777" w:rsidR="00F40594" w:rsidRPr="00BC6191" w:rsidRDefault="00F40594" w:rsidP="005B3E72">
            <w:pPr>
              <w:ind w:right="-200"/>
              <w:rPr>
                <w:i/>
              </w:rPr>
            </w:pPr>
            <w:r w:rsidRPr="00BC6191">
              <w:rPr>
                <w:i/>
              </w:rPr>
              <w:t xml:space="preserve">Week </w:t>
            </w:r>
            <w:r>
              <w:rPr>
                <w:i/>
              </w:rPr>
              <w:t>11</w:t>
            </w:r>
            <w:r w:rsidRPr="00BC6191">
              <w:rPr>
                <w:i/>
              </w:rPr>
              <w:t xml:space="preserve">  </w:t>
            </w:r>
            <w:r w:rsidRPr="00D24AE1">
              <w:rPr>
                <w:b w:val="0"/>
                <w:i/>
                <w:sz w:val="18"/>
                <w:szCs w:val="18"/>
              </w:rPr>
              <w:t>(Tues 10.31)</w:t>
            </w:r>
          </w:p>
        </w:tc>
        <w:tc>
          <w:tcPr>
            <w:tcW w:w="3994" w:type="dxa"/>
            <w:gridSpan w:val="2"/>
          </w:tcPr>
          <w:p w14:paraId="1A3C8B5D" w14:textId="77777777" w:rsidR="00F40594" w:rsidRPr="000964D0" w:rsidRDefault="00F40594" w:rsidP="005B3E72">
            <w:pPr>
              <w:ind w:left="90"/>
              <w:cnfStyle w:val="000000000000" w:firstRow="0" w:lastRow="0" w:firstColumn="0" w:lastColumn="0" w:oddVBand="0" w:evenVBand="0" w:oddHBand="0" w:evenHBand="0" w:firstRowFirstColumn="0" w:firstRowLastColumn="0" w:lastRowFirstColumn="0" w:lastRowLastColumn="0"/>
              <w:rPr>
                <w:rFonts w:cs="Times New Roman"/>
                <w:i/>
                <w:sz w:val="18"/>
                <w:szCs w:val="18"/>
              </w:rPr>
            </w:pPr>
            <w:r w:rsidRPr="000964D0">
              <w:rPr>
                <w:i/>
                <w:color w:val="262626" w:themeColor="text1" w:themeTint="D9"/>
                <w:sz w:val="18"/>
                <w:szCs w:val="18"/>
              </w:rPr>
              <w:t>In-class workday</w:t>
            </w:r>
          </w:p>
        </w:tc>
        <w:tc>
          <w:tcPr>
            <w:tcW w:w="3994" w:type="dxa"/>
            <w:gridSpan w:val="2"/>
          </w:tcPr>
          <w:p w14:paraId="1FBB3525" w14:textId="77777777" w:rsidR="00F40594" w:rsidRPr="00BC6191"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1 page – perspective view of actual product rendered in gray/color with pastels &amp; pencil (Due Thurs)</w:t>
            </w:r>
          </w:p>
        </w:tc>
      </w:tr>
      <w:tr w:rsidR="00F40594" w:rsidRPr="00610EFD" w14:paraId="2A3E2759" w14:textId="77777777" w:rsidTr="005B3E72">
        <w:trPr>
          <w:trHeight w:val="387"/>
        </w:trPr>
        <w:tc>
          <w:tcPr>
            <w:cnfStyle w:val="001000000000" w:firstRow="0" w:lastRow="0" w:firstColumn="1" w:lastColumn="0" w:oddVBand="0" w:evenVBand="0" w:oddHBand="0" w:evenHBand="0" w:firstRowFirstColumn="0" w:firstRowLastColumn="0" w:lastRowFirstColumn="0" w:lastRowLastColumn="0"/>
            <w:tcW w:w="2073" w:type="dxa"/>
          </w:tcPr>
          <w:p w14:paraId="545B26ED" w14:textId="77777777" w:rsidR="00F40594" w:rsidRPr="00D24AE1" w:rsidRDefault="00F40594" w:rsidP="005B3E72">
            <w:pPr>
              <w:ind w:right="-200"/>
              <w:rPr>
                <w:sz w:val="18"/>
                <w:szCs w:val="18"/>
              </w:rPr>
            </w:pPr>
            <w:r>
              <w:rPr>
                <w:b w:val="0"/>
                <w:i/>
              </w:rPr>
              <w:t xml:space="preserve">               </w:t>
            </w:r>
            <w:r w:rsidRPr="00D24AE1">
              <w:rPr>
                <w:b w:val="0"/>
                <w:i/>
                <w:sz w:val="18"/>
                <w:szCs w:val="18"/>
              </w:rPr>
              <w:t>(Thurs 11.2)</w:t>
            </w:r>
          </w:p>
        </w:tc>
        <w:tc>
          <w:tcPr>
            <w:tcW w:w="3994" w:type="dxa"/>
            <w:gridSpan w:val="2"/>
          </w:tcPr>
          <w:p w14:paraId="47F13215" w14:textId="77777777" w:rsidR="00F40594" w:rsidRPr="000964D0" w:rsidRDefault="00F40594" w:rsidP="005B3E72">
            <w:pPr>
              <w:ind w:left="90"/>
              <w:cnfStyle w:val="000000000000" w:firstRow="0" w:lastRow="0" w:firstColumn="0" w:lastColumn="0" w:oddVBand="0" w:evenVBand="0" w:oddHBand="0" w:evenHBand="0" w:firstRowFirstColumn="0" w:firstRowLastColumn="0" w:lastRowFirstColumn="0" w:lastRowLastColumn="0"/>
            </w:pPr>
            <w:r w:rsidRPr="000964D0">
              <w:rPr>
                <w:i/>
                <w:color w:val="262626" w:themeColor="text1" w:themeTint="D9"/>
                <w:sz w:val="18"/>
                <w:szCs w:val="18"/>
              </w:rPr>
              <w:t>In-class workday</w:t>
            </w:r>
          </w:p>
        </w:tc>
        <w:tc>
          <w:tcPr>
            <w:tcW w:w="3994" w:type="dxa"/>
            <w:gridSpan w:val="2"/>
          </w:tcPr>
          <w:p w14:paraId="0B1B1D42" w14:textId="77777777" w:rsidR="00F40594" w:rsidRPr="00610EFD"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2 pages – perspective view of actual product rendered on colored paper in gray/color with pastels &amp; pencil (Due Tues)</w:t>
            </w:r>
          </w:p>
        </w:tc>
      </w:tr>
      <w:tr w:rsidR="00F40594" w:rsidRPr="00BC6191" w14:paraId="204D3BCA" w14:textId="77777777" w:rsidTr="005B3E72">
        <w:trPr>
          <w:trHeight w:val="392"/>
        </w:trPr>
        <w:tc>
          <w:tcPr>
            <w:cnfStyle w:val="001000000000" w:firstRow="0" w:lastRow="0" w:firstColumn="1" w:lastColumn="0" w:oddVBand="0" w:evenVBand="0" w:oddHBand="0" w:evenHBand="0" w:firstRowFirstColumn="0" w:firstRowLastColumn="0" w:lastRowFirstColumn="0" w:lastRowLastColumn="0"/>
            <w:tcW w:w="2073" w:type="dxa"/>
          </w:tcPr>
          <w:p w14:paraId="2D7847EA" w14:textId="77777777" w:rsidR="00F40594" w:rsidRPr="00BC6191" w:rsidRDefault="00F40594" w:rsidP="005B3E72">
            <w:pPr>
              <w:rPr>
                <w:i/>
              </w:rPr>
            </w:pPr>
            <w:r w:rsidRPr="00BC6191">
              <w:rPr>
                <w:i/>
              </w:rPr>
              <w:lastRenderedPageBreak/>
              <w:t xml:space="preserve">Week </w:t>
            </w:r>
            <w:r>
              <w:rPr>
                <w:i/>
              </w:rPr>
              <w:t>12</w:t>
            </w:r>
            <w:r w:rsidRPr="00BC6191">
              <w:rPr>
                <w:i/>
              </w:rPr>
              <w:t xml:space="preserve">  </w:t>
            </w:r>
            <w:r w:rsidRPr="00D24AE1">
              <w:rPr>
                <w:b w:val="0"/>
                <w:i/>
                <w:sz w:val="18"/>
                <w:szCs w:val="18"/>
              </w:rPr>
              <w:t>(Tues 11.7)</w:t>
            </w:r>
          </w:p>
        </w:tc>
        <w:tc>
          <w:tcPr>
            <w:tcW w:w="3994" w:type="dxa"/>
            <w:gridSpan w:val="2"/>
          </w:tcPr>
          <w:p w14:paraId="7A6BB9E4" w14:textId="77777777" w:rsidR="00F40594" w:rsidRDefault="00F40594" w:rsidP="005B3E72">
            <w:pPr>
              <w:ind w:left="9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0964D0">
              <w:rPr>
                <w:rFonts w:cs="Times New Roman"/>
                <w:i/>
                <w:sz w:val="18"/>
                <w:szCs w:val="18"/>
              </w:rPr>
              <w:t>Layout and composition strategies for a visually clear and dynamic concept board</w:t>
            </w:r>
            <w:r w:rsidRPr="000964D0">
              <w:rPr>
                <w:rFonts w:cs="Times New Roman"/>
                <w:sz w:val="18"/>
                <w:szCs w:val="18"/>
              </w:rPr>
              <w:t xml:space="preserve"> </w:t>
            </w:r>
          </w:p>
          <w:p w14:paraId="11C75086" w14:textId="77777777" w:rsidR="00F40594" w:rsidRPr="000964D0" w:rsidRDefault="00F40594" w:rsidP="005B3E72">
            <w:pPr>
              <w:ind w:left="90"/>
              <w:cnfStyle w:val="000000000000" w:firstRow="0" w:lastRow="0" w:firstColumn="0" w:lastColumn="0" w:oddVBand="0" w:evenVBand="0" w:oddHBand="0" w:evenHBand="0" w:firstRowFirstColumn="0" w:firstRowLastColumn="0" w:lastRowFirstColumn="0" w:lastRowLastColumn="0"/>
              <w:rPr>
                <w:i/>
              </w:rPr>
            </w:pPr>
            <w:r w:rsidRPr="000964D0">
              <w:rPr>
                <w:rFonts w:cs="Times New Roman"/>
                <w:sz w:val="18"/>
                <w:szCs w:val="18"/>
              </w:rPr>
              <w:t>Auxiliary detail views (section, cutaway and exploded views)</w:t>
            </w:r>
          </w:p>
        </w:tc>
        <w:tc>
          <w:tcPr>
            <w:tcW w:w="3994" w:type="dxa"/>
            <w:gridSpan w:val="2"/>
          </w:tcPr>
          <w:p w14:paraId="2668DF5A" w14:textId="77777777" w:rsidR="00F40594" w:rsidRPr="00BC6191"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3 pages –including perspective of product, exploded view of same, cutaway view detail of same, section view detail of same – (Due Tues)</w:t>
            </w:r>
          </w:p>
        </w:tc>
      </w:tr>
      <w:tr w:rsidR="00F40594" w:rsidRPr="00610EFD" w14:paraId="24B2890E" w14:textId="77777777" w:rsidTr="005B3E72">
        <w:trPr>
          <w:trHeight w:val="387"/>
        </w:trPr>
        <w:tc>
          <w:tcPr>
            <w:cnfStyle w:val="001000000000" w:firstRow="0" w:lastRow="0" w:firstColumn="1" w:lastColumn="0" w:oddVBand="0" w:evenVBand="0" w:oddHBand="0" w:evenHBand="0" w:firstRowFirstColumn="0" w:firstRowLastColumn="0" w:lastRowFirstColumn="0" w:lastRowLastColumn="0"/>
            <w:tcW w:w="2073" w:type="dxa"/>
          </w:tcPr>
          <w:p w14:paraId="4DFB81C9" w14:textId="77777777" w:rsidR="00F40594" w:rsidRPr="00D24AE1" w:rsidRDefault="00F40594" w:rsidP="005B3E72">
            <w:pPr>
              <w:ind w:right="-110"/>
              <w:rPr>
                <w:sz w:val="18"/>
                <w:szCs w:val="18"/>
              </w:rPr>
            </w:pPr>
            <w:r>
              <w:rPr>
                <w:b w:val="0"/>
                <w:i/>
              </w:rPr>
              <w:t xml:space="preserve">               </w:t>
            </w:r>
            <w:r w:rsidRPr="00D24AE1">
              <w:rPr>
                <w:b w:val="0"/>
                <w:i/>
                <w:sz w:val="18"/>
                <w:szCs w:val="18"/>
              </w:rPr>
              <w:t>(Thurs 11.9)</w:t>
            </w:r>
          </w:p>
        </w:tc>
        <w:tc>
          <w:tcPr>
            <w:tcW w:w="3994" w:type="dxa"/>
            <w:gridSpan w:val="2"/>
          </w:tcPr>
          <w:p w14:paraId="44AEC7D9" w14:textId="77777777" w:rsidR="00F40594" w:rsidRPr="000964D0" w:rsidRDefault="00F40594" w:rsidP="005B3E72">
            <w:pPr>
              <w:ind w:left="90"/>
              <w:cnfStyle w:val="000000000000" w:firstRow="0" w:lastRow="0" w:firstColumn="0" w:lastColumn="0" w:oddVBand="0" w:evenVBand="0" w:oddHBand="0" w:evenHBand="0" w:firstRowFirstColumn="0" w:firstRowLastColumn="0" w:lastRowFirstColumn="0" w:lastRowLastColumn="0"/>
              <w:rPr>
                <w:sz w:val="18"/>
                <w:szCs w:val="18"/>
              </w:rPr>
            </w:pPr>
            <w:r w:rsidRPr="000964D0">
              <w:rPr>
                <w:i/>
                <w:color w:val="262626" w:themeColor="text1" w:themeTint="D9"/>
                <w:sz w:val="18"/>
                <w:szCs w:val="18"/>
              </w:rPr>
              <w:t>In-class workday</w:t>
            </w:r>
          </w:p>
        </w:tc>
        <w:tc>
          <w:tcPr>
            <w:tcW w:w="3994" w:type="dxa"/>
            <w:gridSpan w:val="2"/>
          </w:tcPr>
          <w:p w14:paraId="0035A2C8" w14:textId="77777777" w:rsidR="00F40594" w:rsidRPr="00610EFD" w:rsidRDefault="00F40594" w:rsidP="005B3E72">
            <w:pPr>
              <w:ind w:firstLine="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(Continue work on Tuesday’s assignment)</w:t>
            </w:r>
          </w:p>
        </w:tc>
      </w:tr>
      <w:tr w:rsidR="00F40594" w:rsidRPr="00BC6191" w14:paraId="269BB8EE" w14:textId="77777777" w:rsidTr="005B3E72">
        <w:trPr>
          <w:trHeight w:val="392"/>
        </w:trPr>
        <w:tc>
          <w:tcPr>
            <w:cnfStyle w:val="001000000000" w:firstRow="0" w:lastRow="0" w:firstColumn="1" w:lastColumn="0" w:oddVBand="0" w:evenVBand="0" w:oddHBand="0" w:evenHBand="0" w:firstRowFirstColumn="0" w:firstRowLastColumn="0" w:lastRowFirstColumn="0" w:lastRowLastColumn="0"/>
            <w:tcW w:w="2073" w:type="dxa"/>
          </w:tcPr>
          <w:p w14:paraId="7040B2FB" w14:textId="77777777" w:rsidR="00F40594" w:rsidRPr="00BC6191" w:rsidRDefault="00F40594" w:rsidP="005B3E72">
            <w:pPr>
              <w:ind w:right="-200"/>
              <w:rPr>
                <w:i/>
              </w:rPr>
            </w:pPr>
            <w:r w:rsidRPr="00BC6191">
              <w:rPr>
                <w:i/>
              </w:rPr>
              <w:t xml:space="preserve">Week </w:t>
            </w:r>
            <w:r>
              <w:rPr>
                <w:i/>
              </w:rPr>
              <w:t>13</w:t>
            </w:r>
            <w:r w:rsidRPr="00BC6191">
              <w:rPr>
                <w:i/>
              </w:rPr>
              <w:t xml:space="preserve">  </w:t>
            </w:r>
            <w:r w:rsidRPr="00BC6191">
              <w:rPr>
                <w:b w:val="0"/>
                <w:i/>
              </w:rPr>
              <w:t>(Tues</w:t>
            </w:r>
            <w:r>
              <w:rPr>
                <w:b w:val="0"/>
                <w:i/>
              </w:rPr>
              <w:t xml:space="preserve"> 11.14</w:t>
            </w:r>
            <w:r w:rsidRPr="00BC6191">
              <w:rPr>
                <w:b w:val="0"/>
                <w:i/>
              </w:rPr>
              <w:t>)</w:t>
            </w:r>
          </w:p>
        </w:tc>
        <w:tc>
          <w:tcPr>
            <w:tcW w:w="3994" w:type="dxa"/>
            <w:gridSpan w:val="2"/>
          </w:tcPr>
          <w:p w14:paraId="7D1F27B0" w14:textId="77777777" w:rsidR="00F40594" w:rsidRPr="00C41958" w:rsidRDefault="00F40594" w:rsidP="005B3E72">
            <w:pPr>
              <w:ind w:left="90"/>
              <w:cnfStyle w:val="000000000000" w:firstRow="0" w:lastRow="0" w:firstColumn="0" w:lastColumn="0" w:oddVBand="0" w:evenVBand="0" w:oddHBand="0" w:evenHBand="0" w:firstRowFirstColumn="0" w:firstRowLastColumn="0" w:lastRowFirstColumn="0" w:lastRowLastColumn="0"/>
              <w:rPr>
                <w:i/>
                <w:sz w:val="18"/>
                <w:szCs w:val="18"/>
              </w:rPr>
            </w:pPr>
            <w:r w:rsidRPr="00C41958">
              <w:rPr>
                <w:i/>
                <w:color w:val="262626" w:themeColor="text1" w:themeTint="D9"/>
                <w:sz w:val="18"/>
                <w:szCs w:val="18"/>
              </w:rPr>
              <w:t>TBD (Instructor Absence)</w:t>
            </w:r>
          </w:p>
        </w:tc>
        <w:tc>
          <w:tcPr>
            <w:tcW w:w="3994" w:type="dxa"/>
            <w:gridSpan w:val="2"/>
          </w:tcPr>
          <w:p w14:paraId="2F428958" w14:textId="77777777" w:rsidR="00F40594" w:rsidRPr="00BC6191" w:rsidRDefault="00F40594" w:rsidP="005B3E72">
            <w:pPr>
              <w:ind w:firstLine="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TBD</w:t>
            </w:r>
          </w:p>
        </w:tc>
      </w:tr>
      <w:tr w:rsidR="00F40594" w:rsidRPr="00610EFD" w14:paraId="6FA7C6F2" w14:textId="77777777" w:rsidTr="005B3E72">
        <w:trPr>
          <w:trHeight w:val="387"/>
        </w:trPr>
        <w:tc>
          <w:tcPr>
            <w:cnfStyle w:val="001000000000" w:firstRow="0" w:lastRow="0" w:firstColumn="1" w:lastColumn="0" w:oddVBand="0" w:evenVBand="0" w:oddHBand="0" w:evenHBand="0" w:firstRowFirstColumn="0" w:firstRowLastColumn="0" w:lastRowFirstColumn="0" w:lastRowLastColumn="0"/>
            <w:tcW w:w="2073" w:type="dxa"/>
          </w:tcPr>
          <w:p w14:paraId="3F1252A2" w14:textId="77777777" w:rsidR="00F40594" w:rsidRPr="00610EFD" w:rsidRDefault="00F40594" w:rsidP="005B3E72">
            <w:pPr>
              <w:ind w:right="-200"/>
            </w:pPr>
            <w:r>
              <w:rPr>
                <w:b w:val="0"/>
                <w:i/>
              </w:rPr>
              <w:t xml:space="preserve">               </w:t>
            </w:r>
            <w:r w:rsidRPr="00D24AE1">
              <w:rPr>
                <w:b w:val="0"/>
                <w:i/>
                <w:sz w:val="18"/>
                <w:szCs w:val="18"/>
              </w:rPr>
              <w:t>(Thurs 11.16)</w:t>
            </w:r>
          </w:p>
        </w:tc>
        <w:tc>
          <w:tcPr>
            <w:tcW w:w="3994" w:type="dxa"/>
            <w:gridSpan w:val="2"/>
          </w:tcPr>
          <w:p w14:paraId="3CF8F854" w14:textId="77777777" w:rsidR="00F40594" w:rsidRPr="00C41958" w:rsidRDefault="00F40594" w:rsidP="005B3E72">
            <w:pPr>
              <w:ind w:left="90"/>
              <w:cnfStyle w:val="000000000000" w:firstRow="0" w:lastRow="0" w:firstColumn="0" w:lastColumn="0" w:oddVBand="0" w:evenVBand="0" w:oddHBand="0" w:evenHBand="0" w:firstRowFirstColumn="0" w:firstRowLastColumn="0" w:lastRowFirstColumn="0" w:lastRowLastColumn="0"/>
              <w:rPr>
                <w:sz w:val="18"/>
                <w:szCs w:val="18"/>
              </w:rPr>
            </w:pPr>
            <w:r w:rsidRPr="00C41958">
              <w:rPr>
                <w:i/>
                <w:color w:val="262626" w:themeColor="text1" w:themeTint="D9"/>
                <w:sz w:val="18"/>
                <w:szCs w:val="18"/>
              </w:rPr>
              <w:t>TBD (Instructor Absence)</w:t>
            </w:r>
          </w:p>
        </w:tc>
        <w:tc>
          <w:tcPr>
            <w:tcW w:w="3994" w:type="dxa"/>
            <w:gridSpan w:val="2"/>
          </w:tcPr>
          <w:p w14:paraId="365B8270" w14:textId="77777777" w:rsidR="00F40594" w:rsidRPr="00610EFD" w:rsidRDefault="00F40594" w:rsidP="005B3E72">
            <w:pPr>
              <w:ind w:firstLine="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TBD</w:t>
            </w:r>
          </w:p>
        </w:tc>
      </w:tr>
      <w:tr w:rsidR="00F40594" w:rsidRPr="00BC6191" w14:paraId="59875FA4" w14:textId="77777777" w:rsidTr="005B3E72">
        <w:trPr>
          <w:trHeight w:val="392"/>
        </w:trPr>
        <w:tc>
          <w:tcPr>
            <w:cnfStyle w:val="001000000000" w:firstRow="0" w:lastRow="0" w:firstColumn="1" w:lastColumn="0" w:oddVBand="0" w:evenVBand="0" w:oddHBand="0" w:evenHBand="0" w:firstRowFirstColumn="0" w:firstRowLastColumn="0" w:lastRowFirstColumn="0" w:lastRowLastColumn="0"/>
            <w:tcW w:w="2073" w:type="dxa"/>
          </w:tcPr>
          <w:p w14:paraId="12881DF7" w14:textId="77777777" w:rsidR="00F40594" w:rsidRPr="00BC6191" w:rsidRDefault="00F40594" w:rsidP="005B3E72">
            <w:pPr>
              <w:ind w:right="-200"/>
              <w:rPr>
                <w:i/>
              </w:rPr>
            </w:pPr>
            <w:r w:rsidRPr="00BC6191">
              <w:rPr>
                <w:i/>
              </w:rPr>
              <w:t xml:space="preserve">Week </w:t>
            </w:r>
            <w:r>
              <w:rPr>
                <w:i/>
              </w:rPr>
              <w:t>14</w:t>
            </w:r>
            <w:r w:rsidRPr="00BC6191">
              <w:rPr>
                <w:i/>
              </w:rPr>
              <w:t xml:space="preserve">  </w:t>
            </w:r>
            <w:r w:rsidRPr="00D24AE1">
              <w:rPr>
                <w:b w:val="0"/>
                <w:i/>
                <w:sz w:val="18"/>
                <w:szCs w:val="18"/>
              </w:rPr>
              <w:t>(Tues 11.21)</w:t>
            </w:r>
          </w:p>
        </w:tc>
        <w:tc>
          <w:tcPr>
            <w:tcW w:w="3994" w:type="dxa"/>
            <w:gridSpan w:val="2"/>
          </w:tcPr>
          <w:p w14:paraId="0AF23D5D" w14:textId="77777777" w:rsidR="00F40594" w:rsidRPr="000964D0" w:rsidRDefault="00F40594" w:rsidP="005B3E72">
            <w:pPr>
              <w:ind w:left="90"/>
              <w:cnfStyle w:val="000000000000" w:firstRow="0" w:lastRow="0" w:firstColumn="0" w:lastColumn="0" w:oddVBand="0" w:evenVBand="0" w:oddHBand="0" w:evenHBand="0" w:firstRowFirstColumn="0" w:firstRowLastColumn="0" w:lastRowFirstColumn="0" w:lastRowLastColumn="0"/>
              <w:rPr>
                <w:i/>
              </w:rPr>
            </w:pPr>
            <w:r w:rsidRPr="000964D0">
              <w:rPr>
                <w:rFonts w:cs="Times New Roman"/>
                <w:i/>
                <w:sz w:val="18"/>
                <w:szCs w:val="18"/>
              </w:rPr>
              <w:t>Human References (Hands &amp; Human Figures)</w:t>
            </w:r>
          </w:p>
        </w:tc>
        <w:tc>
          <w:tcPr>
            <w:tcW w:w="3994" w:type="dxa"/>
            <w:gridSpan w:val="2"/>
          </w:tcPr>
          <w:p w14:paraId="0A28C7D8" w14:textId="77777777" w:rsidR="00F40594" w:rsidRPr="00BC6191"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2 pages – one including hands &amp; other including human forms</w:t>
            </w:r>
          </w:p>
        </w:tc>
      </w:tr>
      <w:tr w:rsidR="00F40594" w:rsidRPr="00610EFD" w14:paraId="641AD78D" w14:textId="77777777" w:rsidTr="005B3E72">
        <w:trPr>
          <w:trHeight w:val="397"/>
        </w:trPr>
        <w:tc>
          <w:tcPr>
            <w:cnfStyle w:val="001000000000" w:firstRow="0" w:lastRow="0" w:firstColumn="1" w:lastColumn="0" w:oddVBand="0" w:evenVBand="0" w:oddHBand="0" w:evenHBand="0" w:firstRowFirstColumn="0" w:firstRowLastColumn="0" w:lastRowFirstColumn="0" w:lastRowLastColumn="0"/>
            <w:tcW w:w="2073" w:type="dxa"/>
          </w:tcPr>
          <w:p w14:paraId="396CFCEE" w14:textId="77777777" w:rsidR="00F40594" w:rsidRPr="000964D0" w:rsidRDefault="00F40594" w:rsidP="005B3E72">
            <w:pPr>
              <w:ind w:right="-200"/>
              <w:rPr>
                <w:color w:val="FF0000"/>
              </w:rPr>
            </w:pPr>
            <w:r w:rsidRPr="000964D0">
              <w:rPr>
                <w:b w:val="0"/>
                <w:i/>
                <w:color w:val="FF0000"/>
              </w:rPr>
              <w:t xml:space="preserve">               </w:t>
            </w:r>
            <w:r w:rsidRPr="00D24AE1">
              <w:rPr>
                <w:b w:val="0"/>
                <w:i/>
                <w:color w:val="FF0000"/>
                <w:sz w:val="18"/>
                <w:szCs w:val="18"/>
              </w:rPr>
              <w:t>(Thurs 11.23)</w:t>
            </w:r>
          </w:p>
        </w:tc>
        <w:tc>
          <w:tcPr>
            <w:tcW w:w="3994" w:type="dxa"/>
            <w:gridSpan w:val="2"/>
          </w:tcPr>
          <w:p w14:paraId="253014F3" w14:textId="77777777" w:rsidR="00F40594" w:rsidRPr="000964D0" w:rsidRDefault="00F40594" w:rsidP="005B3E72">
            <w:pPr>
              <w:ind w:left="90"/>
              <w:cnfStyle w:val="000000000000" w:firstRow="0" w:lastRow="0" w:firstColumn="0" w:lastColumn="0" w:oddVBand="0" w:evenVBand="0" w:oddHBand="0" w:evenHBand="0" w:firstRowFirstColumn="0" w:firstRowLastColumn="0" w:lastRowFirstColumn="0" w:lastRowLastColumn="0"/>
              <w:rPr>
                <w:color w:val="FF0000"/>
                <w:sz w:val="18"/>
                <w:szCs w:val="18"/>
              </w:rPr>
            </w:pPr>
            <w:r w:rsidRPr="000964D0">
              <w:rPr>
                <w:i/>
                <w:color w:val="FF0000"/>
                <w:sz w:val="18"/>
                <w:szCs w:val="18"/>
              </w:rPr>
              <w:t>Thanksgiving Recess</w:t>
            </w:r>
          </w:p>
        </w:tc>
        <w:tc>
          <w:tcPr>
            <w:tcW w:w="3994" w:type="dxa"/>
            <w:gridSpan w:val="2"/>
          </w:tcPr>
          <w:p w14:paraId="40A063A0" w14:textId="77777777" w:rsidR="00F40594" w:rsidRPr="00610EFD" w:rsidRDefault="00F40594" w:rsidP="005B3E72">
            <w:pPr>
              <w:ind w:firstLine="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N/A</w:t>
            </w:r>
          </w:p>
        </w:tc>
      </w:tr>
      <w:tr w:rsidR="00F40594" w:rsidRPr="00BC6191" w14:paraId="7DCD9935" w14:textId="77777777" w:rsidTr="005B3E72">
        <w:trPr>
          <w:trHeight w:val="404"/>
        </w:trPr>
        <w:tc>
          <w:tcPr>
            <w:cnfStyle w:val="001000000000" w:firstRow="0" w:lastRow="0" w:firstColumn="1" w:lastColumn="0" w:oddVBand="0" w:evenVBand="0" w:oddHBand="0" w:evenHBand="0" w:firstRowFirstColumn="0" w:firstRowLastColumn="0" w:lastRowFirstColumn="0" w:lastRowLastColumn="0"/>
            <w:tcW w:w="2073" w:type="dxa"/>
          </w:tcPr>
          <w:p w14:paraId="74CC21AC" w14:textId="77777777" w:rsidR="00F40594" w:rsidRPr="00BC6191" w:rsidRDefault="00F40594" w:rsidP="005B3E72">
            <w:pPr>
              <w:ind w:right="-200"/>
              <w:rPr>
                <w:i/>
              </w:rPr>
            </w:pPr>
            <w:r w:rsidRPr="00BC6191">
              <w:rPr>
                <w:i/>
              </w:rPr>
              <w:t xml:space="preserve">Week </w:t>
            </w:r>
            <w:r>
              <w:rPr>
                <w:i/>
              </w:rPr>
              <w:t>15</w:t>
            </w:r>
            <w:r w:rsidRPr="00BC6191">
              <w:rPr>
                <w:i/>
              </w:rPr>
              <w:t xml:space="preserve">  </w:t>
            </w:r>
            <w:r w:rsidRPr="00D24AE1">
              <w:rPr>
                <w:b w:val="0"/>
                <w:i/>
                <w:sz w:val="18"/>
                <w:szCs w:val="18"/>
              </w:rPr>
              <w:t>(Tues 11.28)</w:t>
            </w:r>
          </w:p>
        </w:tc>
        <w:tc>
          <w:tcPr>
            <w:tcW w:w="3994" w:type="dxa"/>
            <w:gridSpan w:val="2"/>
          </w:tcPr>
          <w:p w14:paraId="5634C170" w14:textId="77777777" w:rsidR="00F40594" w:rsidRPr="00BC6191" w:rsidRDefault="00F40594" w:rsidP="005B3E72">
            <w:pPr>
              <w:ind w:left="90"/>
              <w:cnfStyle w:val="000000000000" w:firstRow="0" w:lastRow="0" w:firstColumn="0" w:lastColumn="0" w:oddVBand="0" w:evenVBand="0" w:oddHBand="0" w:evenHBand="0" w:firstRowFirstColumn="0" w:firstRowLastColumn="0" w:lastRowFirstColumn="0" w:lastRowLastColumn="0"/>
              <w:rPr>
                <w:i/>
              </w:rPr>
            </w:pPr>
            <w:r>
              <w:rPr>
                <w:i/>
              </w:rPr>
              <w:t>Discussion of how to assemble Portfolio</w:t>
            </w:r>
          </w:p>
        </w:tc>
        <w:tc>
          <w:tcPr>
            <w:tcW w:w="3994" w:type="dxa"/>
            <w:gridSpan w:val="2"/>
          </w:tcPr>
          <w:p w14:paraId="40EDCC90" w14:textId="77777777" w:rsidR="00F40594" w:rsidRPr="00BC6191" w:rsidRDefault="00F40594" w:rsidP="005B3E72">
            <w:pPr>
              <w:ind w:left="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Prepare portfolio of work completed during semester</w:t>
            </w:r>
          </w:p>
        </w:tc>
      </w:tr>
      <w:tr w:rsidR="00F40594" w:rsidRPr="00610EFD" w14:paraId="2AA74C99" w14:textId="77777777" w:rsidTr="005B3E72">
        <w:trPr>
          <w:trHeight w:val="387"/>
        </w:trPr>
        <w:tc>
          <w:tcPr>
            <w:cnfStyle w:val="001000000000" w:firstRow="0" w:lastRow="0" w:firstColumn="1" w:lastColumn="0" w:oddVBand="0" w:evenVBand="0" w:oddHBand="0" w:evenHBand="0" w:firstRowFirstColumn="0" w:firstRowLastColumn="0" w:lastRowFirstColumn="0" w:lastRowLastColumn="0"/>
            <w:tcW w:w="2073" w:type="dxa"/>
          </w:tcPr>
          <w:p w14:paraId="537B91D8" w14:textId="77777777" w:rsidR="00F40594" w:rsidRPr="00610EFD" w:rsidRDefault="00F40594" w:rsidP="005B3E72">
            <w:pPr>
              <w:ind w:right="-200"/>
            </w:pPr>
            <w:r>
              <w:rPr>
                <w:b w:val="0"/>
                <w:i/>
              </w:rPr>
              <w:t xml:space="preserve">               </w:t>
            </w:r>
            <w:r w:rsidRPr="00D24AE1">
              <w:rPr>
                <w:b w:val="0"/>
                <w:i/>
                <w:sz w:val="18"/>
                <w:szCs w:val="18"/>
              </w:rPr>
              <w:t>(Thurs 11.30)</w:t>
            </w:r>
          </w:p>
        </w:tc>
        <w:tc>
          <w:tcPr>
            <w:tcW w:w="3994" w:type="dxa"/>
            <w:gridSpan w:val="2"/>
          </w:tcPr>
          <w:p w14:paraId="4696F498" w14:textId="77777777" w:rsidR="00F40594" w:rsidRPr="00426188" w:rsidRDefault="00F40594" w:rsidP="005B3E72">
            <w:pPr>
              <w:ind w:left="90"/>
              <w:cnfStyle w:val="000000000000" w:firstRow="0" w:lastRow="0" w:firstColumn="0" w:lastColumn="0" w:oddVBand="0" w:evenVBand="0" w:oddHBand="0" w:evenHBand="0" w:firstRowFirstColumn="0" w:firstRowLastColumn="0" w:lastRowFirstColumn="0" w:lastRowLastColumn="0"/>
              <w:rPr>
                <w:i/>
              </w:rPr>
            </w:pPr>
            <w:r w:rsidRPr="000964D0">
              <w:rPr>
                <w:i/>
                <w:color w:val="262626" w:themeColor="text1" w:themeTint="D9"/>
                <w:sz w:val="18"/>
                <w:szCs w:val="18"/>
              </w:rPr>
              <w:t>In-class workday</w:t>
            </w:r>
          </w:p>
        </w:tc>
        <w:tc>
          <w:tcPr>
            <w:tcW w:w="3994" w:type="dxa"/>
            <w:gridSpan w:val="2"/>
          </w:tcPr>
          <w:p w14:paraId="28323EFE" w14:textId="77777777" w:rsidR="00F40594" w:rsidRPr="00610EFD" w:rsidRDefault="00F40594" w:rsidP="005B3E72">
            <w:pPr>
              <w:ind w:firstLine="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N/A</w:t>
            </w:r>
          </w:p>
        </w:tc>
      </w:tr>
      <w:tr w:rsidR="00F40594" w:rsidRPr="00BC6191" w14:paraId="425B73F6" w14:textId="77777777" w:rsidTr="005B3E72">
        <w:trPr>
          <w:trHeight w:val="392"/>
        </w:trPr>
        <w:tc>
          <w:tcPr>
            <w:cnfStyle w:val="001000000000" w:firstRow="0" w:lastRow="0" w:firstColumn="1" w:lastColumn="0" w:oddVBand="0" w:evenVBand="0" w:oddHBand="0" w:evenHBand="0" w:firstRowFirstColumn="0" w:firstRowLastColumn="0" w:lastRowFirstColumn="0" w:lastRowLastColumn="0"/>
            <w:tcW w:w="2073" w:type="dxa"/>
          </w:tcPr>
          <w:p w14:paraId="6F325781" w14:textId="77777777" w:rsidR="00F40594" w:rsidRPr="00BC6191" w:rsidRDefault="00F40594" w:rsidP="005B3E72">
            <w:pPr>
              <w:rPr>
                <w:i/>
              </w:rPr>
            </w:pPr>
            <w:r w:rsidRPr="00BC6191">
              <w:rPr>
                <w:i/>
              </w:rPr>
              <w:t xml:space="preserve">Week </w:t>
            </w:r>
            <w:r>
              <w:rPr>
                <w:i/>
              </w:rPr>
              <w:t>16</w:t>
            </w:r>
            <w:r w:rsidRPr="00BC6191">
              <w:rPr>
                <w:i/>
              </w:rPr>
              <w:t xml:space="preserve">  </w:t>
            </w:r>
            <w:r w:rsidRPr="00D24AE1">
              <w:rPr>
                <w:b w:val="0"/>
                <w:i/>
                <w:sz w:val="18"/>
                <w:szCs w:val="18"/>
              </w:rPr>
              <w:t>(Tues 12.5)</w:t>
            </w:r>
          </w:p>
        </w:tc>
        <w:tc>
          <w:tcPr>
            <w:tcW w:w="3994" w:type="dxa"/>
            <w:gridSpan w:val="2"/>
          </w:tcPr>
          <w:p w14:paraId="7953EC77" w14:textId="77777777" w:rsidR="00F40594" w:rsidRDefault="00F40594" w:rsidP="005B3E72">
            <w:pPr>
              <w:ind w:left="90"/>
              <w:cnfStyle w:val="000000000000" w:firstRow="0" w:lastRow="0" w:firstColumn="0" w:lastColumn="0" w:oddVBand="0" w:evenVBand="0" w:oddHBand="0" w:evenHBand="0" w:firstRowFirstColumn="0" w:firstRowLastColumn="0" w:lastRowFirstColumn="0" w:lastRowLastColumn="0"/>
              <w:rPr>
                <w:rFonts w:cs="Times New Roman"/>
                <w:i/>
                <w:sz w:val="18"/>
                <w:szCs w:val="18"/>
              </w:rPr>
            </w:pPr>
            <w:r w:rsidRPr="00426188">
              <w:rPr>
                <w:rFonts w:cs="Times New Roman"/>
                <w:i/>
                <w:sz w:val="18"/>
                <w:szCs w:val="18"/>
              </w:rPr>
              <w:t xml:space="preserve">Final </w:t>
            </w:r>
            <w:r>
              <w:rPr>
                <w:rFonts w:cs="Times New Roman"/>
                <w:i/>
                <w:sz w:val="18"/>
                <w:szCs w:val="18"/>
              </w:rPr>
              <w:t xml:space="preserve">Portfolio </w:t>
            </w:r>
            <w:r w:rsidRPr="00426188">
              <w:rPr>
                <w:rFonts w:cs="Times New Roman"/>
                <w:i/>
                <w:sz w:val="18"/>
                <w:szCs w:val="18"/>
              </w:rPr>
              <w:t>due!</w:t>
            </w:r>
          </w:p>
          <w:p w14:paraId="23A39422" w14:textId="77777777" w:rsidR="00F40594" w:rsidRPr="000964D0" w:rsidRDefault="00F40594" w:rsidP="005B3E72">
            <w:pPr>
              <w:ind w:left="90"/>
              <w:cnfStyle w:val="000000000000" w:firstRow="0" w:lastRow="0" w:firstColumn="0" w:lastColumn="0" w:oddVBand="0" w:evenVBand="0" w:oddHBand="0" w:evenHBand="0" w:firstRowFirstColumn="0" w:firstRowLastColumn="0" w:lastRowFirstColumn="0" w:lastRowLastColumn="0"/>
              <w:rPr>
                <w:i/>
                <w:sz w:val="18"/>
                <w:szCs w:val="18"/>
              </w:rPr>
            </w:pPr>
            <w:r w:rsidRPr="000964D0">
              <w:rPr>
                <w:i/>
                <w:color w:val="262626" w:themeColor="text1" w:themeTint="D9"/>
                <w:sz w:val="18"/>
                <w:szCs w:val="18"/>
              </w:rPr>
              <w:t>Reflection &amp; Launchpad</w:t>
            </w:r>
          </w:p>
        </w:tc>
        <w:tc>
          <w:tcPr>
            <w:tcW w:w="3994" w:type="dxa"/>
            <w:gridSpan w:val="2"/>
          </w:tcPr>
          <w:p w14:paraId="55769C6A" w14:textId="77777777" w:rsidR="00F40594" w:rsidRPr="00BC6191" w:rsidRDefault="00F40594" w:rsidP="005B3E72">
            <w:pPr>
              <w:ind w:firstLine="140"/>
              <w:cnfStyle w:val="000000000000" w:firstRow="0" w:lastRow="0" w:firstColumn="0" w:lastColumn="0" w:oddVBand="0" w:evenVBand="0" w:oddHBand="0" w:evenHBand="0" w:firstRowFirstColumn="0" w:firstRowLastColumn="0" w:lastRowFirstColumn="0" w:lastRowLastColumn="0"/>
            </w:pPr>
            <w:r>
              <w:rPr>
                <w:i/>
                <w:color w:val="262626" w:themeColor="text1" w:themeTint="D9"/>
                <w:sz w:val="18"/>
                <w:szCs w:val="18"/>
              </w:rPr>
              <w:t>N/A</w:t>
            </w:r>
          </w:p>
        </w:tc>
      </w:tr>
    </w:tbl>
    <w:p w14:paraId="67D65420" w14:textId="77777777" w:rsidR="00506BE2" w:rsidRPr="006C7B2B" w:rsidRDefault="00506BE2" w:rsidP="001F120F">
      <w:pPr>
        <w:pBdr>
          <w:top w:val="single" w:sz="4" w:space="1" w:color="auto"/>
        </w:pBdr>
        <w:rPr>
          <w:rFonts w:ascii="Arial" w:hAnsi="Arial" w:cs="Arial"/>
          <w:b/>
          <w:color w:val="000000" w:themeColor="text1"/>
          <w:sz w:val="20"/>
        </w:rPr>
      </w:pPr>
    </w:p>
    <w:p w14:paraId="55A66A36" w14:textId="77777777" w:rsidR="006C7B2B" w:rsidRPr="006C7B2B" w:rsidRDefault="006C7B2B" w:rsidP="006C7B2B">
      <w:pPr>
        <w:rPr>
          <w:rFonts w:ascii="Arial" w:hAnsi="Arial" w:cs="Arial"/>
          <w:color w:val="000000" w:themeColor="text1"/>
          <w:sz w:val="20"/>
        </w:rPr>
      </w:pPr>
    </w:p>
    <w:p w14:paraId="1A4675C9" w14:textId="77777777" w:rsidR="00D530EC" w:rsidRDefault="00D530EC" w:rsidP="006C7B2B">
      <w:pPr>
        <w:spacing w:line="240" w:lineRule="auto"/>
        <w:rPr>
          <w:rFonts w:ascii="Arial" w:hAnsi="Arial" w:cs="Arial"/>
          <w:b/>
          <w:sz w:val="20"/>
        </w:rPr>
      </w:pPr>
    </w:p>
    <w:p w14:paraId="553099E6" w14:textId="497D308C" w:rsidR="00BD6D29" w:rsidRPr="00EA2CFB" w:rsidRDefault="00EA2CFB" w:rsidP="006C7B2B">
      <w:pPr>
        <w:spacing w:line="240" w:lineRule="auto"/>
        <w:rPr>
          <w:rFonts w:ascii="Arial" w:eastAsia="Arial" w:hAnsi="Arial" w:cs="Arial"/>
          <w:b/>
          <w:bCs/>
          <w:sz w:val="24"/>
          <w:szCs w:val="24"/>
        </w:rPr>
      </w:pPr>
      <w:r>
        <w:rPr>
          <w:rFonts w:ascii="Arial" w:eastAsia="Arial" w:hAnsi="Arial" w:cs="Arial"/>
          <w:b/>
          <w:bCs/>
          <w:color w:val="4F81BD" w:themeColor="accent1"/>
          <w:sz w:val="24"/>
          <w:szCs w:val="24"/>
        </w:rPr>
        <w:t>Course</w:t>
      </w:r>
      <w:r w:rsidR="0075043A" w:rsidRPr="00EA2CFB">
        <w:rPr>
          <w:rFonts w:ascii="Arial" w:eastAsia="Arial" w:hAnsi="Arial" w:cs="Arial"/>
          <w:b/>
          <w:bCs/>
          <w:color w:val="4F81BD" w:themeColor="accent1"/>
          <w:sz w:val="24"/>
          <w:szCs w:val="24"/>
        </w:rPr>
        <w:t xml:space="preserve"> </w:t>
      </w:r>
      <w:r w:rsidR="00BD6D29" w:rsidRPr="00EA2CFB">
        <w:rPr>
          <w:rFonts w:ascii="Arial" w:eastAsia="Arial" w:hAnsi="Arial" w:cs="Arial"/>
          <w:b/>
          <w:bCs/>
          <w:color w:val="4F81BD" w:themeColor="accent1"/>
          <w:sz w:val="24"/>
          <w:szCs w:val="24"/>
        </w:rPr>
        <w:t>Expectations</w:t>
      </w:r>
      <w:r>
        <w:rPr>
          <w:rFonts w:ascii="Arial" w:eastAsia="Arial" w:hAnsi="Arial" w:cs="Arial"/>
          <w:b/>
          <w:bCs/>
          <w:color w:val="4F81BD" w:themeColor="accent1"/>
          <w:sz w:val="24"/>
          <w:szCs w:val="24"/>
        </w:rPr>
        <w:t>,</w:t>
      </w:r>
      <w:r w:rsidR="0075043A" w:rsidRPr="00EA2CFB">
        <w:rPr>
          <w:rFonts w:ascii="Arial" w:eastAsia="Arial" w:hAnsi="Arial" w:cs="Arial"/>
          <w:b/>
          <w:bCs/>
          <w:color w:val="4F81BD" w:themeColor="accent1"/>
          <w:sz w:val="24"/>
          <w:szCs w:val="24"/>
        </w:rPr>
        <w:t xml:space="preserve"> Guidelines</w:t>
      </w:r>
      <w:r>
        <w:rPr>
          <w:rFonts w:ascii="Arial" w:eastAsia="Arial" w:hAnsi="Arial" w:cs="Arial"/>
          <w:b/>
          <w:bCs/>
          <w:color w:val="4F81BD" w:themeColor="accent1"/>
          <w:sz w:val="24"/>
          <w:szCs w:val="24"/>
        </w:rPr>
        <w:t xml:space="preserve"> and Policies</w:t>
      </w:r>
    </w:p>
    <w:p w14:paraId="448CE126" w14:textId="5287E462" w:rsidR="00BD6D29" w:rsidRPr="001F120F" w:rsidRDefault="00EA2CFB" w:rsidP="00EA2CFB">
      <w:pPr>
        <w:tabs>
          <w:tab w:val="left" w:pos="3479"/>
        </w:tabs>
        <w:spacing w:line="240" w:lineRule="auto"/>
        <w:rPr>
          <w:rFonts w:ascii="Arial" w:eastAsia="Arial" w:hAnsi="Arial" w:cs="Arial"/>
          <w:b/>
          <w:bCs/>
          <w:sz w:val="20"/>
        </w:rPr>
      </w:pPr>
      <w:r w:rsidRPr="001F120F">
        <w:rPr>
          <w:rFonts w:ascii="Arial" w:eastAsia="Arial" w:hAnsi="Arial" w:cs="Arial"/>
          <w:b/>
          <w:bCs/>
          <w:sz w:val="20"/>
        </w:rPr>
        <w:tab/>
      </w:r>
    </w:p>
    <w:p w14:paraId="2B97D0F6"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Academic Integrity</w:t>
      </w:r>
    </w:p>
    <w:p w14:paraId="7A38348C" w14:textId="77777777" w:rsidR="006C7B2B"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8">
        <w:r w:rsidRPr="001F120F">
          <w:rPr>
            <w:rFonts w:ascii="Arial" w:hAnsi="Arial" w:cs="Arial"/>
            <w:color w:val="000000" w:themeColor="text1"/>
            <w:sz w:val="20"/>
            <w:u w:val="single"/>
          </w:rPr>
          <w:t>http://www.catalog.gatech.edu/rules/18/</w:t>
        </w:r>
      </w:hyperlink>
      <w:r w:rsidRPr="001F120F">
        <w:rPr>
          <w:rFonts w:ascii="Arial" w:hAnsi="Arial" w:cs="Arial"/>
          <w:color w:val="000000" w:themeColor="text1"/>
          <w:sz w:val="20"/>
        </w:rPr>
        <w:t>.</w:t>
      </w:r>
    </w:p>
    <w:p w14:paraId="7C1280A1" w14:textId="77777777" w:rsidR="00C00E4E" w:rsidRPr="001F120F" w:rsidRDefault="00C00E4E" w:rsidP="006C7B2B">
      <w:pPr>
        <w:rPr>
          <w:rFonts w:ascii="Arial" w:hAnsi="Arial" w:cs="Arial"/>
          <w:color w:val="000000" w:themeColor="text1"/>
          <w:sz w:val="20"/>
        </w:rPr>
      </w:pPr>
    </w:p>
    <w:p w14:paraId="5944CE20"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Any student suspected of cheating or plagiarizing on a quiz, exam, or assignment will be reported to the Office of Student Integrity, who will investigate the incident and identify the appropriate penalty for violations.</w:t>
      </w:r>
    </w:p>
    <w:p w14:paraId="0BE825BF" w14:textId="77777777" w:rsidR="001F120F" w:rsidRPr="001F120F" w:rsidRDefault="001F120F" w:rsidP="006C7B2B">
      <w:pPr>
        <w:rPr>
          <w:rFonts w:ascii="Arial" w:hAnsi="Arial" w:cs="Arial"/>
          <w:color w:val="000000" w:themeColor="text1"/>
          <w:sz w:val="20"/>
        </w:rPr>
      </w:pPr>
    </w:p>
    <w:p w14:paraId="3FA497CA"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Accommodations for Students with Disabilities</w:t>
      </w:r>
    </w:p>
    <w:p w14:paraId="285FE50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If you are a student with learning needs that require special accommodation, contact the Office of Disability Services at (404)894-2563 or </w:t>
      </w:r>
      <w:hyperlink r:id="rId9">
        <w:r w:rsidRPr="001F120F">
          <w:rPr>
            <w:rFonts w:ascii="Arial" w:hAnsi="Arial" w:cs="Arial"/>
            <w:color w:val="000000" w:themeColor="text1"/>
            <w:sz w:val="20"/>
            <w:u w:val="single"/>
          </w:rPr>
          <w:t>http://disabilityservices.gatech.edu/</w:t>
        </w:r>
      </w:hyperlink>
      <w:r w:rsidRPr="001F120F">
        <w:rPr>
          <w:rFonts w:ascii="Arial" w:hAnsi="Arial" w:cs="Arial"/>
          <w:color w:val="000000" w:themeColor="text1"/>
          <w:sz w:val="20"/>
        </w:rPr>
        <w:t>, as soon as possible, to make an appointment to discuss your special needs and to obtain an accommodations letter.  Please also e-mail me as soon as possible in order to set up a time to discuss your learning needs.</w:t>
      </w:r>
    </w:p>
    <w:p w14:paraId="3D9B5A68" w14:textId="77777777" w:rsidR="001F120F" w:rsidRPr="001F120F" w:rsidRDefault="001F120F" w:rsidP="006C7B2B">
      <w:pPr>
        <w:rPr>
          <w:rFonts w:ascii="Arial" w:hAnsi="Arial" w:cs="Arial"/>
          <w:color w:val="000000" w:themeColor="text1"/>
          <w:sz w:val="20"/>
        </w:rPr>
      </w:pPr>
    </w:p>
    <w:p w14:paraId="18A3A52A" w14:textId="77777777" w:rsidR="001F120F" w:rsidRPr="001F120F" w:rsidRDefault="006C7B2B" w:rsidP="001F120F">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Attendance and/or Participation</w:t>
      </w:r>
    </w:p>
    <w:p w14:paraId="47F7D3E4" w14:textId="23AFFCDF" w:rsidR="00DE3349" w:rsidRDefault="00DE3349" w:rsidP="00DE3349">
      <w:pPr>
        <w:rPr>
          <w:rFonts w:ascii="Arial" w:hAnsi="Arial" w:cs="Arial"/>
          <w:bCs/>
          <w:iCs/>
          <w:color w:val="000000" w:themeColor="text1"/>
          <w:sz w:val="20"/>
        </w:rPr>
      </w:pPr>
      <w:r w:rsidRPr="00DE3349">
        <w:rPr>
          <w:rFonts w:ascii="Arial" w:hAnsi="Arial" w:cs="Arial"/>
          <w:bCs/>
          <w:iCs/>
          <w:color w:val="000000" w:themeColor="text1"/>
          <w:sz w:val="20"/>
        </w:rPr>
        <w:t xml:space="preserve">Georgia Tech Institute of Technology’s policy on student absences can be reviewed at </w:t>
      </w:r>
      <w:hyperlink r:id="rId10" w:history="1">
        <w:r w:rsidRPr="0045431E">
          <w:rPr>
            <w:rStyle w:val="Hyperlink"/>
            <w:rFonts w:ascii="Arial" w:hAnsi="Arial" w:cs="Arial"/>
            <w:bCs/>
            <w:iCs/>
            <w:sz w:val="20"/>
          </w:rPr>
          <w:t>http://www.catalog.gatech.edu/rules/4/</w:t>
        </w:r>
      </w:hyperlink>
    </w:p>
    <w:p w14:paraId="076E91A2" w14:textId="77777777" w:rsidR="00DE3349" w:rsidRPr="00DE3349" w:rsidRDefault="00DE3349" w:rsidP="00DE3349">
      <w:pPr>
        <w:rPr>
          <w:rFonts w:ascii="Arial" w:hAnsi="Arial" w:cs="Arial"/>
          <w:bCs/>
          <w:iCs/>
          <w:color w:val="000000" w:themeColor="text1"/>
          <w:sz w:val="20"/>
        </w:rPr>
      </w:pPr>
    </w:p>
    <w:p w14:paraId="0988A30E" w14:textId="77777777" w:rsidR="00DE3349" w:rsidRDefault="00DE3349" w:rsidP="00DE3349">
      <w:pPr>
        <w:rPr>
          <w:rFonts w:ascii="Arial" w:hAnsi="Arial" w:cs="Arial"/>
          <w:bCs/>
          <w:iCs/>
          <w:color w:val="000000" w:themeColor="text1"/>
          <w:sz w:val="20"/>
        </w:rPr>
      </w:pPr>
      <w:r w:rsidRPr="00DE3349">
        <w:rPr>
          <w:rFonts w:ascii="Arial" w:hAnsi="Arial" w:cs="Arial"/>
          <w:bCs/>
          <w:iCs/>
          <w:color w:val="000000" w:themeColor="text1"/>
          <w:sz w:val="20"/>
        </w:rPr>
        <w:t xml:space="preserve">Students are required to be in class for designated times with all assigned work completed. Attendance will be recorded for each student for each class during the semester.  Excessive missed classes will affect final course grades.  A total of 3 unexcused absences are allowed before impacting a final grade.  A fourth unexcused absence will result in the reduction of one letter grade from the final course grade.  Each additional unexcused absence will result in the reduction of an additional letter grade.  Excessive unexcused absences will result in failure of the course.  Students are expected to be on time.  Students will be recorded as late if arriving more than 15 minutes after the scheduled start of class.  3 unexcused late arrivals will be counted equivalent to 1 unexcused absence.  If late, it is the student's responsibility to personally check in with an instructor upon arrival to class to ensure proper recording of attendance.  Failure to check in with an instructor upon late arrival may result in being marked absent.  Students arriving more than one hour late without a valid excuse will be counted absent. </w:t>
      </w:r>
    </w:p>
    <w:p w14:paraId="3184AE89" w14:textId="77777777" w:rsidR="00DE3349" w:rsidRPr="00DE3349" w:rsidRDefault="00DE3349" w:rsidP="00DE3349">
      <w:pPr>
        <w:rPr>
          <w:rFonts w:ascii="Arial" w:hAnsi="Arial" w:cs="Arial"/>
          <w:bCs/>
          <w:iCs/>
          <w:color w:val="000000" w:themeColor="text1"/>
          <w:sz w:val="20"/>
        </w:rPr>
      </w:pPr>
    </w:p>
    <w:p w14:paraId="59E40E0D" w14:textId="77777777" w:rsidR="00DE3349" w:rsidRPr="00DE3349" w:rsidRDefault="00DE3349" w:rsidP="00DE3349">
      <w:pPr>
        <w:rPr>
          <w:rFonts w:ascii="Arial" w:hAnsi="Arial" w:cs="Arial"/>
          <w:bCs/>
          <w:iCs/>
          <w:color w:val="000000" w:themeColor="text1"/>
          <w:sz w:val="20"/>
        </w:rPr>
      </w:pPr>
      <w:r w:rsidRPr="00DE3349">
        <w:rPr>
          <w:rFonts w:ascii="Arial" w:hAnsi="Arial" w:cs="Arial"/>
          <w:bCs/>
          <w:iCs/>
          <w:color w:val="000000" w:themeColor="text1"/>
          <w:sz w:val="20"/>
        </w:rPr>
        <w:t>If you know that you will miss a class for a valid reason (such as for a major religious observance or participation in an approved Institute activity), please let your instructor know in advance.  If an unexpected situation occurs, it is your responsibility to contact your instructor within 24 hours of the scheduled class time.  Tardiness or missed classes will be excused only for valid reasons.</w:t>
      </w:r>
    </w:p>
    <w:p w14:paraId="4A288819" w14:textId="77777777" w:rsidR="00DE3349" w:rsidRDefault="00DE3349" w:rsidP="00DE3349">
      <w:pPr>
        <w:rPr>
          <w:rFonts w:ascii="Arial" w:hAnsi="Arial" w:cs="Arial"/>
          <w:bCs/>
          <w:iCs/>
          <w:color w:val="000000" w:themeColor="text1"/>
          <w:sz w:val="20"/>
        </w:rPr>
      </w:pPr>
    </w:p>
    <w:p w14:paraId="20AD90DE" w14:textId="1CFBEAE2" w:rsidR="001F120F" w:rsidRPr="001F120F" w:rsidRDefault="00DE3349" w:rsidP="00DE3349">
      <w:r w:rsidRPr="00DE3349">
        <w:rPr>
          <w:rFonts w:ascii="Arial" w:hAnsi="Arial" w:cs="Arial"/>
          <w:bCs/>
          <w:iCs/>
          <w:color w:val="000000" w:themeColor="text1"/>
          <w:sz w:val="20"/>
        </w:rPr>
        <w:t>If you don’t feel well or know that you are sick, please do not come to class out of courtesy to others.  Simply notify the instructor of your situation and bring documentation of your illness when you are able to return to class.</w:t>
      </w:r>
    </w:p>
    <w:p w14:paraId="0FFA081E" w14:textId="77777777" w:rsidR="00DE3349" w:rsidRDefault="00DE3349" w:rsidP="001F120F">
      <w:pPr>
        <w:pStyle w:val="Heading2"/>
        <w:spacing w:before="0" w:after="0"/>
        <w:rPr>
          <w:rFonts w:ascii="Arial" w:hAnsi="Arial" w:cs="Arial"/>
          <w:i w:val="0"/>
          <w:color w:val="000000" w:themeColor="text1"/>
          <w:sz w:val="20"/>
          <w:szCs w:val="20"/>
        </w:rPr>
      </w:pPr>
    </w:p>
    <w:p w14:paraId="5F27FD55" w14:textId="339B085C" w:rsidR="006C7B2B" w:rsidRPr="001F120F" w:rsidRDefault="006C7B2B" w:rsidP="001F120F">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Collaboration and Group work</w:t>
      </w:r>
    </w:p>
    <w:p w14:paraId="6BEA9045" w14:textId="3A4264A2" w:rsidR="001F120F" w:rsidRDefault="00DE3349" w:rsidP="001F120F">
      <w:pPr>
        <w:rPr>
          <w:rFonts w:ascii="Arial" w:hAnsi="Arial" w:cs="Arial"/>
          <w:sz w:val="20"/>
        </w:rPr>
      </w:pPr>
      <w:r w:rsidRPr="00DE3349">
        <w:rPr>
          <w:rFonts w:ascii="Arial" w:hAnsi="Arial" w:cs="Arial"/>
          <w:sz w:val="20"/>
        </w:rPr>
        <w:t>Working and collaborating together in the studio environment is encouraged as it is recognized that much of your learning will be of a peer-peer nature.  However, all students are responsible for their individual assignments; plagiarism will not be tolerated.  If there is any question as to whether a student produced a particular assignment, the instructor will request that the developmental underlays be submitted to verify the authorship of the work in question. As such please retain all developmental work until after an assignment has been graded &amp; returned.</w:t>
      </w:r>
    </w:p>
    <w:p w14:paraId="201B6EA0" w14:textId="77777777" w:rsidR="00DE3349" w:rsidRPr="001F120F" w:rsidRDefault="00DE3349" w:rsidP="001F120F"/>
    <w:p w14:paraId="401CF98C" w14:textId="5A23D784"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Extensions, Late Assignments, &amp; Re-Scheduled/Missed Exams</w:t>
      </w:r>
    </w:p>
    <w:p w14:paraId="65EBC065" w14:textId="77777777" w:rsidR="00DE3349" w:rsidRPr="00DE3349" w:rsidRDefault="00DE3349" w:rsidP="00DE3349">
      <w:pPr>
        <w:rPr>
          <w:rFonts w:ascii="Arial" w:hAnsi="Arial" w:cs="Arial"/>
          <w:color w:val="000000" w:themeColor="text1"/>
          <w:sz w:val="20"/>
        </w:rPr>
      </w:pPr>
      <w:r w:rsidRPr="00DE3349">
        <w:rPr>
          <w:rFonts w:ascii="Arial" w:hAnsi="Arial" w:cs="Arial"/>
          <w:color w:val="000000" w:themeColor="text1"/>
          <w:sz w:val="20"/>
        </w:rPr>
        <w:t xml:space="preserve">All assigned work must be submitted at the beginning of class on the due date – typically the next class after the work was assigned (unless otherwise noted).  </w:t>
      </w:r>
    </w:p>
    <w:p w14:paraId="061B99DE" w14:textId="5935D218" w:rsidR="001F120F" w:rsidRDefault="00DE3349" w:rsidP="00DE3349">
      <w:pPr>
        <w:rPr>
          <w:rFonts w:ascii="Arial" w:hAnsi="Arial" w:cs="Arial"/>
          <w:color w:val="000000" w:themeColor="text1"/>
          <w:sz w:val="20"/>
        </w:rPr>
      </w:pPr>
      <w:r w:rsidRPr="00DE3349">
        <w:rPr>
          <w:rFonts w:ascii="Arial" w:hAnsi="Arial" w:cs="Arial"/>
          <w:color w:val="000000" w:themeColor="text1"/>
          <w:sz w:val="20"/>
        </w:rPr>
        <w:t>In lieu of extra credit, students can submit missed or late assignments or resubmit work for a higher grade.  All resubmitted work will be assessed at 90% of the grade it would have originally received if submitted by the original due date.  All resubmitted work must be submitted prior to the last day of class; no work will be accepted after the last day of class.</w:t>
      </w:r>
    </w:p>
    <w:p w14:paraId="6FF7AEC8" w14:textId="77777777" w:rsidR="00DE3349" w:rsidRPr="001F120F" w:rsidRDefault="00DE3349" w:rsidP="00DE3349"/>
    <w:p w14:paraId="7FB75017" w14:textId="44C00619"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Student-Faculty Expectations Agreement</w:t>
      </w:r>
    </w:p>
    <w:p w14:paraId="368877C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At Georgia Tech we believe that it is important to strive for an atmosphere of mutual respect, acknowledgement, and responsibility between faculty members and the student body. See </w:t>
      </w:r>
      <w:hyperlink r:id="rId11">
        <w:r w:rsidRPr="001F120F">
          <w:rPr>
            <w:rFonts w:ascii="Arial" w:hAnsi="Arial" w:cs="Arial"/>
            <w:color w:val="000000" w:themeColor="text1"/>
            <w:sz w:val="20"/>
            <w:u w:val="single"/>
          </w:rPr>
          <w:t>http://www.catalog.gatech.edu/rules/22/</w:t>
        </w:r>
      </w:hyperlink>
      <w:r w:rsidRPr="001F120F">
        <w:rPr>
          <w:rFonts w:ascii="Arial" w:hAnsi="Arial" w:cs="Arial"/>
          <w:color w:val="000000" w:themeColor="text1"/>
          <w:sz w:val="20"/>
        </w:rPr>
        <w:t xml:space="preserve"> for an articulation of some basic expectation that you can have of me and that I have of you. In the end, simple respect for knowledge, hard work, and cordial interactions will help build the environment we seek.</w:t>
      </w:r>
    </w:p>
    <w:p w14:paraId="25E610B4" w14:textId="77777777" w:rsidR="001F120F" w:rsidRPr="001F120F" w:rsidRDefault="001F120F" w:rsidP="006C7B2B">
      <w:pPr>
        <w:rPr>
          <w:rFonts w:ascii="Arial" w:hAnsi="Arial" w:cs="Arial"/>
          <w:color w:val="000000" w:themeColor="text1"/>
          <w:sz w:val="20"/>
        </w:rPr>
      </w:pPr>
    </w:p>
    <w:p w14:paraId="2C678C52"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Student Use of Mobile Devices in the Classroom</w:t>
      </w:r>
    </w:p>
    <w:p w14:paraId="39D8A66E" w14:textId="4DB2090C" w:rsidR="006C7B2B" w:rsidRDefault="00DE3349" w:rsidP="006C7B2B">
      <w:pPr>
        <w:rPr>
          <w:rFonts w:ascii="Arial" w:hAnsi="Arial" w:cs="Arial"/>
          <w:color w:val="000000" w:themeColor="text1"/>
          <w:sz w:val="20"/>
        </w:rPr>
      </w:pPr>
      <w:r w:rsidRPr="00DE3349">
        <w:rPr>
          <w:rFonts w:ascii="Arial" w:hAnsi="Arial" w:cs="Arial"/>
          <w:color w:val="000000" w:themeColor="text1"/>
          <w:sz w:val="20"/>
        </w:rPr>
        <w:t>Students are expected to be considerate of others in their use of mobile phones and laptops within the classroom.  Phones should be silenced at all times.  Students should not text or check Facebook etc. during class time to avoid distracting others and to maximize learning.</w:t>
      </w:r>
    </w:p>
    <w:p w14:paraId="4211F145" w14:textId="77777777" w:rsidR="00DE3349" w:rsidRPr="001F120F" w:rsidRDefault="00DE3349" w:rsidP="006C7B2B">
      <w:pPr>
        <w:rPr>
          <w:rFonts w:ascii="Arial" w:hAnsi="Arial" w:cs="Arial"/>
          <w:color w:val="000000" w:themeColor="text1"/>
          <w:sz w:val="20"/>
        </w:rPr>
      </w:pPr>
    </w:p>
    <w:p w14:paraId="700DCD15"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Additional Course Policies</w:t>
      </w:r>
    </w:p>
    <w:p w14:paraId="09015310" w14:textId="6A042863" w:rsidR="001F120F" w:rsidRDefault="00DE3349" w:rsidP="001F120F">
      <w:pPr>
        <w:rPr>
          <w:rFonts w:ascii="Arial" w:hAnsi="Arial" w:cs="Arial"/>
          <w:sz w:val="20"/>
        </w:rPr>
      </w:pPr>
      <w:r w:rsidRPr="00DE3349">
        <w:rPr>
          <w:rFonts w:ascii="Arial" w:hAnsi="Arial" w:cs="Arial"/>
          <w:sz w:val="20"/>
        </w:rPr>
        <w:t>Attendance and active participation is expected of all students in class, in-class discussions and all presentations of assigned work. Demonstration of independence, initiative, and time management is also expected.</w:t>
      </w:r>
    </w:p>
    <w:p w14:paraId="12DC3B92" w14:textId="77777777" w:rsidR="001F120F" w:rsidRPr="001F120F" w:rsidRDefault="001F120F" w:rsidP="00DE3349">
      <w:pPr>
        <w:pBdr>
          <w:top w:val="nil"/>
          <w:left w:val="nil"/>
          <w:bottom w:val="nil"/>
          <w:right w:val="nil"/>
          <w:between w:val="nil"/>
        </w:pBdr>
        <w:autoSpaceDE/>
        <w:autoSpaceDN/>
        <w:spacing w:line="240" w:lineRule="auto"/>
        <w:contextualSpacing/>
        <w:rPr>
          <w:rFonts w:ascii="Arial" w:hAnsi="Arial" w:cs="Arial"/>
          <w:color w:val="000000" w:themeColor="text1"/>
          <w:sz w:val="20"/>
        </w:rPr>
      </w:pPr>
    </w:p>
    <w:p w14:paraId="26BCFA57" w14:textId="77777777" w:rsidR="006C7B2B" w:rsidRPr="001F120F" w:rsidRDefault="006C7B2B" w:rsidP="006C7B2B">
      <w:pPr>
        <w:rPr>
          <w:rFonts w:ascii="Arial" w:hAnsi="Arial" w:cs="Arial"/>
          <w:color w:val="000000" w:themeColor="text1"/>
          <w:sz w:val="20"/>
        </w:rPr>
      </w:pPr>
      <w:r w:rsidRPr="001F120F">
        <w:rPr>
          <w:rFonts w:ascii="Arial" w:hAnsi="Arial" w:cs="Arial"/>
          <w:b/>
          <w:color w:val="000000" w:themeColor="text1"/>
          <w:sz w:val="20"/>
        </w:rPr>
        <w:t>Campus Resources for Students</w:t>
      </w:r>
    </w:p>
    <w:p w14:paraId="3ADCA4BC" w14:textId="3BEA31A9"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We encourage </w:t>
      </w:r>
      <w:r w:rsidR="0028678C" w:rsidRPr="001F120F">
        <w:rPr>
          <w:rFonts w:ascii="Arial" w:hAnsi="Arial" w:cs="Arial"/>
          <w:color w:val="000000" w:themeColor="text1"/>
          <w:sz w:val="20"/>
        </w:rPr>
        <w:t>making</w:t>
      </w:r>
      <w:r w:rsidRPr="001F120F">
        <w:rPr>
          <w:rFonts w:ascii="Arial" w:hAnsi="Arial" w:cs="Arial"/>
          <w:color w:val="000000" w:themeColor="text1"/>
          <w:sz w:val="20"/>
        </w:rPr>
        <w:t xml:space="preserve"> use of the range of laboratories, workshops and makers spaces around campus. In the School of ID we house the ID Shop (basement), Body Scan Lab, IPDL Lab and Driving Lab. Please contact workshop and lab staff to arrange working space and access to facilities. The Digital Fabrication Lab is a few minutes away.</w:t>
      </w:r>
    </w:p>
    <w:p w14:paraId="27F0D38D" w14:textId="77777777" w:rsidR="00CF196E" w:rsidRDefault="00CF196E" w:rsidP="006C7B2B">
      <w:pPr>
        <w:rPr>
          <w:rFonts w:ascii="Arial" w:hAnsi="Arial" w:cs="Arial"/>
          <w:sz w:val="20"/>
        </w:rPr>
      </w:pPr>
    </w:p>
    <w:p w14:paraId="3C7504A5" w14:textId="061CB125" w:rsidR="00DE3349" w:rsidRPr="00DE3349" w:rsidRDefault="00DE3349" w:rsidP="00DE3349">
      <w:pPr>
        <w:rPr>
          <w:rFonts w:ascii="Arial" w:hAnsi="Arial" w:cs="Arial"/>
          <w:b/>
          <w:sz w:val="20"/>
        </w:rPr>
      </w:pPr>
      <w:r w:rsidRPr="00DE3349">
        <w:rPr>
          <w:rFonts w:ascii="Arial" w:hAnsi="Arial" w:cs="Arial"/>
          <w:b/>
          <w:sz w:val="20"/>
        </w:rPr>
        <w:t>Student Academic Bill of Rights</w:t>
      </w:r>
    </w:p>
    <w:p w14:paraId="703FF977" w14:textId="060C4A1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attend classes at regularly scheduled times without deviation from such time and without penalty if the student cannot attend instructional, lab, or examination hours not institutionally scheduled. </w:t>
      </w:r>
    </w:p>
    <w:p w14:paraId="61524E07" w14:textId="0656F329"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consult with an assigned and qualified advisor for a reasonable amount of time each term. </w:t>
      </w:r>
    </w:p>
    <w:p w14:paraId="2D884FDD" w14:textId="6C4037D0"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consult with faculty outside usual classroom time such as regularly scheduled office hours by appointment. </w:t>
      </w:r>
    </w:p>
    <w:p w14:paraId="616CABA6" w14:textId="764B8380"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access to campus facilities of which use is required to complete course assignments and/or objectives. </w:t>
      </w:r>
    </w:p>
    <w:p w14:paraId="2101DB65" w14:textId="48A7FD1B"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receive a syllabus for each course at the first class meeting. The syllabus should include an outline of the course objectives, criteria used in determining the course grade, and any other requirements. Students should be informed of any changes made to the syllabus with reasonable time to adjust to these changes. </w:t>
      </w:r>
    </w:p>
    <w:p w14:paraId="5F4A6E3B" w14:textId="236CB85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time to learn course material prior to the administration of an examination. </w:t>
      </w:r>
    </w:p>
    <w:p w14:paraId="4573C4A5" w14:textId="2882CFEA"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of each student to receive access to any of his/her records kept by the institution. </w:t>
      </w:r>
    </w:p>
    <w:p w14:paraId="054BC769" w14:textId="11D81316"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access to grading instruments and/or evaluation criteria and to have graded material returned in a timely fashion. </w:t>
      </w:r>
    </w:p>
    <w:p w14:paraId="472DB5F9" w14:textId="5F6D854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be informed of the grade appeals process. </w:t>
      </w:r>
    </w:p>
    <w:p w14:paraId="3FAAFF74" w14:textId="0BFE0BDA"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facilities in which to receive instruction and examinations. </w:t>
      </w:r>
    </w:p>
    <w:p w14:paraId="6674C0B9" w14:textId="2EE0F06A" w:rsidR="00DE3349" w:rsidRDefault="00DE3349" w:rsidP="00DE3349">
      <w:pPr>
        <w:pStyle w:val="ListParagraph"/>
        <w:numPr>
          <w:ilvl w:val="0"/>
          <w:numId w:val="10"/>
        </w:numPr>
        <w:rPr>
          <w:rFonts w:ascii="Arial" w:hAnsi="Arial" w:cs="Arial"/>
          <w:sz w:val="20"/>
        </w:rPr>
      </w:pPr>
      <w:r w:rsidRPr="00DE3349">
        <w:rPr>
          <w:rFonts w:ascii="Arial" w:hAnsi="Arial" w:cs="Arial"/>
          <w:sz w:val="20"/>
        </w:rPr>
        <w:t>The right to be informed in each course of the definition of academic misconduct.</w:t>
      </w:r>
    </w:p>
    <w:p w14:paraId="0673EB74" w14:textId="46A82CD5" w:rsidR="00EB5B89" w:rsidRDefault="00EB5B89" w:rsidP="00EB5B89">
      <w:pPr>
        <w:rPr>
          <w:rFonts w:ascii="Arial" w:hAnsi="Arial" w:cs="Arial"/>
          <w:sz w:val="20"/>
        </w:rPr>
      </w:pPr>
    </w:p>
    <w:p w14:paraId="3CCCBA1A" w14:textId="3F8B234E" w:rsidR="00EB5B89" w:rsidRDefault="00EB5B89" w:rsidP="00EB5B89">
      <w:pPr>
        <w:rPr>
          <w:rFonts w:ascii="Arial" w:hAnsi="Arial" w:cs="Arial"/>
          <w:sz w:val="20"/>
        </w:rPr>
      </w:pPr>
    </w:p>
    <w:p w14:paraId="57D641D9" w14:textId="1BAD7D68" w:rsidR="00EB5B89" w:rsidRDefault="00EB5B89" w:rsidP="00EB5B89">
      <w:pPr>
        <w:rPr>
          <w:rFonts w:ascii="Arial" w:hAnsi="Arial" w:cs="Arial"/>
          <w:sz w:val="20"/>
        </w:rPr>
      </w:pPr>
    </w:p>
    <w:p w14:paraId="69B0CDE7" w14:textId="2F7A67E1" w:rsidR="00EB5B89" w:rsidRDefault="00EB5B89" w:rsidP="00EB5B89">
      <w:pPr>
        <w:rPr>
          <w:rFonts w:ascii="Arial" w:hAnsi="Arial" w:cs="Arial"/>
          <w:sz w:val="20"/>
        </w:rPr>
      </w:pPr>
    </w:p>
    <w:p w14:paraId="05EFF996" w14:textId="291E8CA0" w:rsidR="00EB5B89" w:rsidRDefault="00EB5B89" w:rsidP="00EB5B89">
      <w:pPr>
        <w:rPr>
          <w:rFonts w:ascii="Arial" w:hAnsi="Arial" w:cs="Arial"/>
          <w:sz w:val="20"/>
        </w:rPr>
      </w:pPr>
    </w:p>
    <w:p w14:paraId="14059598" w14:textId="14A710BD" w:rsidR="00EB5B89" w:rsidRDefault="00EB5B89" w:rsidP="00EB5B89">
      <w:pPr>
        <w:rPr>
          <w:rFonts w:ascii="Arial" w:hAnsi="Arial" w:cs="Arial"/>
          <w:sz w:val="20"/>
        </w:rPr>
      </w:pPr>
    </w:p>
    <w:p w14:paraId="6839DDED" w14:textId="6AA1CB47" w:rsidR="00EB5B89" w:rsidRDefault="00EB5B89" w:rsidP="00EB5B89">
      <w:pPr>
        <w:rPr>
          <w:rFonts w:ascii="Arial" w:hAnsi="Arial" w:cs="Arial"/>
          <w:sz w:val="20"/>
        </w:rPr>
      </w:pPr>
    </w:p>
    <w:p w14:paraId="5C005369" w14:textId="5E487D51" w:rsidR="00EB5B89" w:rsidRDefault="00EB5B89" w:rsidP="00EB5B89">
      <w:pPr>
        <w:rPr>
          <w:rFonts w:ascii="Arial" w:hAnsi="Arial" w:cs="Arial"/>
          <w:sz w:val="20"/>
        </w:rPr>
      </w:pPr>
    </w:p>
    <w:p w14:paraId="1DFC78D9" w14:textId="7703E948" w:rsidR="00EB5B89" w:rsidRDefault="00EB5B89" w:rsidP="00EB5B89">
      <w:pPr>
        <w:rPr>
          <w:rFonts w:ascii="Arial" w:hAnsi="Arial" w:cs="Arial"/>
          <w:sz w:val="20"/>
        </w:rPr>
      </w:pPr>
    </w:p>
    <w:p w14:paraId="6C1955F5" w14:textId="5E07F9ED" w:rsidR="00EB5B89" w:rsidRDefault="00EB5B89" w:rsidP="00EB5B89">
      <w:pPr>
        <w:rPr>
          <w:rFonts w:ascii="Arial" w:hAnsi="Arial" w:cs="Arial"/>
          <w:sz w:val="20"/>
        </w:rPr>
      </w:pPr>
    </w:p>
    <w:p w14:paraId="37091E30" w14:textId="176B2AB9" w:rsidR="00EB5B89" w:rsidRPr="00EB5B89" w:rsidRDefault="00EB5B89" w:rsidP="00EB5B89">
      <w:pPr>
        <w:rPr>
          <w:rFonts w:ascii="Arial" w:hAnsi="Arial" w:cs="Arial"/>
          <w:sz w:val="20"/>
        </w:rPr>
      </w:pPr>
      <w:r>
        <w:rPr>
          <w:rFonts w:ascii="Arial" w:hAnsi="Arial" w:cs="Arial"/>
          <w:sz w:val="20"/>
        </w:rPr>
        <w:t>Last update 01/11/2019</w:t>
      </w:r>
      <w:bookmarkStart w:id="0" w:name="_GoBack"/>
      <w:bookmarkEnd w:id="0"/>
    </w:p>
    <w:sectPr w:rsidR="00EB5B89" w:rsidRPr="00EB5B89" w:rsidSect="0018352E">
      <w:headerReference w:type="default" r:id="rId12"/>
      <w:footerReference w:type="even" r:id="rId13"/>
      <w:footerReference w:type="default" r:id="rId14"/>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7DDB6" w14:textId="77777777" w:rsidR="005B1C5C" w:rsidRDefault="005B1C5C" w:rsidP="00CC2F0B">
      <w:pPr>
        <w:spacing w:line="240" w:lineRule="auto"/>
      </w:pPr>
      <w:r>
        <w:separator/>
      </w:r>
    </w:p>
  </w:endnote>
  <w:endnote w:type="continuationSeparator" w:id="0">
    <w:p w14:paraId="536A888B" w14:textId="77777777" w:rsidR="005B1C5C" w:rsidRDefault="005B1C5C" w:rsidP="00CC2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04940" w14:textId="77777777" w:rsidR="00404E0A" w:rsidRDefault="00404E0A" w:rsidP="00C473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84835C" w14:textId="77777777" w:rsidR="00404E0A" w:rsidRDefault="00404E0A" w:rsidP="00404E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A5F77" w14:textId="28A22644" w:rsidR="00404E0A" w:rsidRPr="00404E0A" w:rsidRDefault="00404E0A" w:rsidP="00C473AC">
    <w:pPr>
      <w:pStyle w:val="Footer"/>
      <w:framePr w:wrap="around" w:vAnchor="text" w:hAnchor="margin" w:xAlign="right" w:y="1"/>
      <w:rPr>
        <w:rStyle w:val="PageNumber"/>
        <w:rFonts w:ascii="Arial" w:hAnsi="Arial" w:cs="Arial"/>
      </w:rPr>
    </w:pPr>
    <w:r w:rsidRPr="00404E0A">
      <w:rPr>
        <w:rStyle w:val="PageNumber"/>
        <w:rFonts w:ascii="Arial" w:hAnsi="Arial" w:cs="Arial"/>
      </w:rPr>
      <w:fldChar w:fldCharType="begin"/>
    </w:r>
    <w:r w:rsidRPr="00404E0A">
      <w:rPr>
        <w:rStyle w:val="PageNumber"/>
        <w:rFonts w:ascii="Arial" w:hAnsi="Arial" w:cs="Arial"/>
      </w:rPr>
      <w:instrText xml:space="preserve">PAGE  </w:instrText>
    </w:r>
    <w:r w:rsidRPr="00404E0A">
      <w:rPr>
        <w:rStyle w:val="PageNumber"/>
        <w:rFonts w:ascii="Arial" w:hAnsi="Arial" w:cs="Arial"/>
      </w:rPr>
      <w:fldChar w:fldCharType="separate"/>
    </w:r>
    <w:r w:rsidR="00EB5B89">
      <w:rPr>
        <w:rStyle w:val="PageNumber"/>
        <w:rFonts w:ascii="Arial" w:hAnsi="Arial" w:cs="Arial"/>
        <w:noProof/>
      </w:rPr>
      <w:t>6</w:t>
    </w:r>
    <w:r w:rsidRPr="00404E0A">
      <w:rPr>
        <w:rStyle w:val="PageNumber"/>
        <w:rFonts w:ascii="Arial" w:hAnsi="Arial" w:cs="Arial"/>
      </w:rPr>
      <w:fldChar w:fldCharType="end"/>
    </w:r>
  </w:p>
  <w:p w14:paraId="42357C9D" w14:textId="77777777" w:rsidR="00404E0A" w:rsidRDefault="00404E0A" w:rsidP="00404E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21AAB" w14:textId="77777777" w:rsidR="005B1C5C" w:rsidRDefault="005B1C5C" w:rsidP="00CC2F0B">
      <w:pPr>
        <w:spacing w:line="240" w:lineRule="auto"/>
      </w:pPr>
      <w:r>
        <w:separator/>
      </w:r>
    </w:p>
  </w:footnote>
  <w:footnote w:type="continuationSeparator" w:id="0">
    <w:p w14:paraId="2A93514A" w14:textId="77777777" w:rsidR="005B1C5C" w:rsidRDefault="005B1C5C" w:rsidP="00CC2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95EA9" w14:textId="171E6C09" w:rsidR="00457157" w:rsidRPr="001C6EEC" w:rsidRDefault="006C7B2B" w:rsidP="006C7B2B">
    <w:pPr>
      <w:widowControl w:val="0"/>
      <w:tabs>
        <w:tab w:val="left" w:pos="2760"/>
      </w:tabs>
      <w:adjustRightInd w:val="0"/>
      <w:rPr>
        <w:rFonts w:ascii="Arial" w:hAnsi="Arial" w:cs="Arial-BoldMT"/>
        <w:b/>
        <w:bCs/>
        <w:color w:val="595959"/>
        <w:sz w:val="20"/>
      </w:rPr>
    </w:pPr>
    <w:r>
      <w:rPr>
        <w:rFonts w:ascii="Arial" w:hAnsi="Arial" w:cs="Arial-BoldMT"/>
        <w:b/>
        <w:bCs/>
        <w:color w:val="595959"/>
        <w:sz w:val="20"/>
      </w:rPr>
      <w:t xml:space="preserve">Syllabus - </w:t>
    </w:r>
    <w:r w:rsidR="00457157" w:rsidRPr="00A65B38">
      <w:rPr>
        <w:rFonts w:ascii="Arial" w:hAnsi="Arial" w:cs="Arial-BoldMT"/>
        <w:b/>
        <w:bCs/>
        <w:color w:val="595959"/>
        <w:sz w:val="20"/>
      </w:rPr>
      <w:t xml:space="preserve">ID </w:t>
    </w:r>
    <w:r w:rsidR="000E2DE6">
      <w:rPr>
        <w:rFonts w:ascii="Arial" w:hAnsi="Arial" w:cs="Arial-BoldMT"/>
        <w:b/>
        <w:bCs/>
        <w:color w:val="595959"/>
        <w:sz w:val="20"/>
      </w:rPr>
      <w:t>610</w:t>
    </w:r>
    <w:r w:rsidR="00C473FB">
      <w:rPr>
        <w:rFonts w:ascii="Arial" w:hAnsi="Arial" w:cs="Arial-BoldMT"/>
        <w:b/>
        <w:bCs/>
        <w:color w:val="595959"/>
        <w:sz w:val="20"/>
      </w:rPr>
      <w:t>4</w:t>
    </w:r>
    <w:r w:rsidR="004E6AE1">
      <w:rPr>
        <w:rFonts w:ascii="Arial" w:hAnsi="Arial" w:cs="Arial-BoldMT"/>
        <w:b/>
        <w:bCs/>
        <w:color w:val="595959"/>
        <w:sz w:val="20"/>
      </w:rPr>
      <w:t xml:space="preserve"> – </w:t>
    </w:r>
    <w:r w:rsidR="00C473FB">
      <w:rPr>
        <w:rFonts w:ascii="Arial" w:hAnsi="Arial" w:cs="Arial-BoldMT"/>
        <w:b/>
        <w:bCs/>
        <w:color w:val="595959"/>
        <w:sz w:val="20"/>
      </w:rPr>
      <w:t>Rapid Design Visualization</w:t>
    </w:r>
    <w:r w:rsidR="00457157" w:rsidRPr="00A65B38">
      <w:rPr>
        <w:rFonts w:ascii="Arial" w:hAnsi="Arial" w:cs="Arial-BoldMT"/>
        <w:b/>
        <w:bCs/>
        <w:color w:val="595959"/>
        <w:sz w:val="20"/>
      </w:rPr>
      <w:tab/>
    </w:r>
    <w:r w:rsidR="00457157" w:rsidRPr="001C6EEC">
      <w:rPr>
        <w:rFonts w:ascii="Arial" w:hAnsi="Arial" w:cs="Arial-BoldMT"/>
        <w:b/>
        <w:bCs/>
        <w:color w:val="595959"/>
        <w:sz w:val="20"/>
      </w:rPr>
      <w:tab/>
      <w:t xml:space="preserve">         </w:t>
    </w:r>
  </w:p>
  <w:p w14:paraId="19A15E8D" w14:textId="77777777" w:rsidR="00457157" w:rsidRPr="001C6EEC" w:rsidRDefault="00457157" w:rsidP="00CC2F0B">
    <w:pPr>
      <w:widowControl w:val="0"/>
      <w:adjustRightInd w:val="0"/>
      <w:rPr>
        <w:rFonts w:ascii="Arial" w:hAnsi="Arial" w:cs="Arial-BoldMT"/>
        <w:b/>
        <w:bCs/>
        <w:color w:val="595959"/>
        <w:sz w:val="20"/>
      </w:rPr>
    </w:pPr>
    <w:r w:rsidRPr="001C6EEC">
      <w:rPr>
        <w:rFonts w:ascii="Arial-BoldMT" w:hAnsi="Arial-BoldMT" w:cs="Arial-BoldMT"/>
        <w:color w:val="595959"/>
        <w:sz w:val="20"/>
      </w:rPr>
      <w:t>_____________________________________________________________________________</w:t>
    </w:r>
  </w:p>
  <w:p w14:paraId="5EB502F0" w14:textId="77777777" w:rsidR="00457157" w:rsidRDefault="00457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777"/>
    <w:multiLevelType w:val="hybridMultilevel"/>
    <w:tmpl w:val="12D2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F1F24"/>
    <w:multiLevelType w:val="hybridMultilevel"/>
    <w:tmpl w:val="9FFE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3118F"/>
    <w:multiLevelType w:val="hybridMultilevel"/>
    <w:tmpl w:val="B35C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05C29"/>
    <w:multiLevelType w:val="hybridMultilevel"/>
    <w:tmpl w:val="BA1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06516"/>
    <w:multiLevelType w:val="hybridMultilevel"/>
    <w:tmpl w:val="9B64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75DE2"/>
    <w:multiLevelType w:val="multilevel"/>
    <w:tmpl w:val="E8C0C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DE6103"/>
    <w:multiLevelType w:val="hybridMultilevel"/>
    <w:tmpl w:val="10AE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D3CDD"/>
    <w:multiLevelType w:val="multilevel"/>
    <w:tmpl w:val="55308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FD7EAD"/>
    <w:multiLevelType w:val="hybridMultilevel"/>
    <w:tmpl w:val="1CD2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419DB"/>
    <w:multiLevelType w:val="hybridMultilevel"/>
    <w:tmpl w:val="CFA47628"/>
    <w:lvl w:ilvl="0" w:tplc="FFFFFFFF">
      <w:start w:val="1"/>
      <w:numFmt w:val="bullet"/>
      <w:pStyle w:val="BulletList"/>
      <w:lvlText w:val=""/>
      <w:lvlJc w:val="left"/>
      <w:pPr>
        <w:tabs>
          <w:tab w:val="num" w:pos="1151"/>
        </w:tabs>
        <w:ind w:left="1151" w:hanging="216"/>
      </w:pPr>
      <w:rPr>
        <w:rFonts w:ascii="Symbol" w:hAnsi="Symbol" w:hint="default"/>
        <w:color w:val="auto"/>
      </w:rPr>
    </w:lvl>
    <w:lvl w:ilvl="1" w:tplc="00010409">
      <w:start w:val="1"/>
      <w:numFmt w:val="bullet"/>
      <w:lvlText w:val=""/>
      <w:lvlJc w:val="left"/>
      <w:pPr>
        <w:tabs>
          <w:tab w:val="num" w:pos="2375"/>
        </w:tabs>
        <w:ind w:left="2375" w:hanging="360"/>
      </w:pPr>
      <w:rPr>
        <w:rFonts w:ascii="Symbol" w:hAnsi="Symbol" w:hint="default"/>
        <w:color w:val="auto"/>
      </w:rPr>
    </w:lvl>
    <w:lvl w:ilvl="2" w:tplc="FFFFFFFF" w:tentative="1">
      <w:start w:val="1"/>
      <w:numFmt w:val="bullet"/>
      <w:lvlText w:val=""/>
      <w:lvlJc w:val="left"/>
      <w:pPr>
        <w:tabs>
          <w:tab w:val="num" w:pos="3095"/>
        </w:tabs>
        <w:ind w:left="3095" w:hanging="360"/>
      </w:pPr>
      <w:rPr>
        <w:rFonts w:ascii="Wingdings" w:hAnsi="Wingdings" w:hint="default"/>
      </w:rPr>
    </w:lvl>
    <w:lvl w:ilvl="3" w:tplc="FFFFFFFF" w:tentative="1">
      <w:start w:val="1"/>
      <w:numFmt w:val="bullet"/>
      <w:lvlText w:val=""/>
      <w:lvlJc w:val="left"/>
      <w:pPr>
        <w:tabs>
          <w:tab w:val="num" w:pos="3815"/>
        </w:tabs>
        <w:ind w:left="3815" w:hanging="360"/>
      </w:pPr>
      <w:rPr>
        <w:rFonts w:ascii="Symbol" w:hAnsi="Symbol" w:hint="default"/>
      </w:rPr>
    </w:lvl>
    <w:lvl w:ilvl="4" w:tplc="FFFFFFFF" w:tentative="1">
      <w:start w:val="1"/>
      <w:numFmt w:val="bullet"/>
      <w:lvlText w:val="o"/>
      <w:lvlJc w:val="left"/>
      <w:pPr>
        <w:tabs>
          <w:tab w:val="num" w:pos="4535"/>
        </w:tabs>
        <w:ind w:left="4535" w:hanging="360"/>
      </w:pPr>
      <w:rPr>
        <w:rFonts w:ascii="Courier New" w:hAnsi="Courier New" w:hint="default"/>
      </w:rPr>
    </w:lvl>
    <w:lvl w:ilvl="5" w:tplc="FFFFFFFF" w:tentative="1">
      <w:start w:val="1"/>
      <w:numFmt w:val="bullet"/>
      <w:lvlText w:val=""/>
      <w:lvlJc w:val="left"/>
      <w:pPr>
        <w:tabs>
          <w:tab w:val="num" w:pos="5255"/>
        </w:tabs>
        <w:ind w:left="5255" w:hanging="360"/>
      </w:pPr>
      <w:rPr>
        <w:rFonts w:ascii="Wingdings" w:hAnsi="Wingdings" w:hint="default"/>
      </w:rPr>
    </w:lvl>
    <w:lvl w:ilvl="6" w:tplc="FFFFFFFF" w:tentative="1">
      <w:start w:val="1"/>
      <w:numFmt w:val="bullet"/>
      <w:lvlText w:val=""/>
      <w:lvlJc w:val="left"/>
      <w:pPr>
        <w:tabs>
          <w:tab w:val="num" w:pos="5975"/>
        </w:tabs>
        <w:ind w:left="5975" w:hanging="360"/>
      </w:pPr>
      <w:rPr>
        <w:rFonts w:ascii="Symbol" w:hAnsi="Symbol" w:hint="default"/>
      </w:rPr>
    </w:lvl>
    <w:lvl w:ilvl="7" w:tplc="FFFFFFFF" w:tentative="1">
      <w:start w:val="1"/>
      <w:numFmt w:val="bullet"/>
      <w:lvlText w:val="o"/>
      <w:lvlJc w:val="left"/>
      <w:pPr>
        <w:tabs>
          <w:tab w:val="num" w:pos="6695"/>
        </w:tabs>
        <w:ind w:left="6695" w:hanging="360"/>
      </w:pPr>
      <w:rPr>
        <w:rFonts w:ascii="Courier New" w:hAnsi="Courier New" w:hint="default"/>
      </w:rPr>
    </w:lvl>
    <w:lvl w:ilvl="8" w:tplc="FFFFFFFF" w:tentative="1">
      <w:start w:val="1"/>
      <w:numFmt w:val="bullet"/>
      <w:lvlText w:val=""/>
      <w:lvlJc w:val="left"/>
      <w:pPr>
        <w:tabs>
          <w:tab w:val="num" w:pos="7415"/>
        </w:tabs>
        <w:ind w:left="7415" w:hanging="360"/>
      </w:pPr>
      <w:rPr>
        <w:rFonts w:ascii="Wingdings" w:hAnsi="Wingdings" w:hint="default"/>
      </w:rPr>
    </w:lvl>
  </w:abstractNum>
  <w:num w:numId="1">
    <w:abstractNumId w:val="9"/>
  </w:num>
  <w:num w:numId="2">
    <w:abstractNumId w:val="1"/>
  </w:num>
  <w:num w:numId="3">
    <w:abstractNumId w:val="5"/>
  </w:num>
  <w:num w:numId="4">
    <w:abstractNumId w:val="7"/>
  </w:num>
  <w:num w:numId="5">
    <w:abstractNumId w:val="8"/>
  </w:num>
  <w:num w:numId="6">
    <w:abstractNumId w:val="2"/>
  </w:num>
  <w:num w:numId="7">
    <w:abstractNumId w:val="3"/>
  </w:num>
  <w:num w:numId="8">
    <w:abstractNumId w:val="0"/>
  </w:num>
  <w:num w:numId="9">
    <w:abstractNumId w:val="6"/>
  </w:num>
  <w:num w:numId="1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94"/>
    <w:rsid w:val="000508C0"/>
    <w:rsid w:val="00080FD7"/>
    <w:rsid w:val="000840DC"/>
    <w:rsid w:val="000A60BE"/>
    <w:rsid w:val="000E2DE6"/>
    <w:rsid w:val="000E383E"/>
    <w:rsid w:val="000E6F04"/>
    <w:rsid w:val="001254A8"/>
    <w:rsid w:val="001652E4"/>
    <w:rsid w:val="0018352E"/>
    <w:rsid w:val="001F120F"/>
    <w:rsid w:val="001F31C3"/>
    <w:rsid w:val="0024666C"/>
    <w:rsid w:val="0028678C"/>
    <w:rsid w:val="002A2AE7"/>
    <w:rsid w:val="0037604C"/>
    <w:rsid w:val="003A2FBB"/>
    <w:rsid w:val="00404E0A"/>
    <w:rsid w:val="00457157"/>
    <w:rsid w:val="004623AA"/>
    <w:rsid w:val="004D5D65"/>
    <w:rsid w:val="004E6AE1"/>
    <w:rsid w:val="004E7552"/>
    <w:rsid w:val="00506BE2"/>
    <w:rsid w:val="00583384"/>
    <w:rsid w:val="005B1C5C"/>
    <w:rsid w:val="005C31A1"/>
    <w:rsid w:val="0062319C"/>
    <w:rsid w:val="006249A1"/>
    <w:rsid w:val="00646A9D"/>
    <w:rsid w:val="006C7B2B"/>
    <w:rsid w:val="00713BE2"/>
    <w:rsid w:val="0075043A"/>
    <w:rsid w:val="007543C6"/>
    <w:rsid w:val="0078041F"/>
    <w:rsid w:val="007A17AC"/>
    <w:rsid w:val="007F4A97"/>
    <w:rsid w:val="00806256"/>
    <w:rsid w:val="00827232"/>
    <w:rsid w:val="00874938"/>
    <w:rsid w:val="008975EC"/>
    <w:rsid w:val="008D5529"/>
    <w:rsid w:val="00931ECF"/>
    <w:rsid w:val="009350E8"/>
    <w:rsid w:val="0094387C"/>
    <w:rsid w:val="00944D5F"/>
    <w:rsid w:val="0096056E"/>
    <w:rsid w:val="009B60E2"/>
    <w:rsid w:val="009B766B"/>
    <w:rsid w:val="009E1242"/>
    <w:rsid w:val="00A053B8"/>
    <w:rsid w:val="00A56B16"/>
    <w:rsid w:val="00AB3B87"/>
    <w:rsid w:val="00AC2B94"/>
    <w:rsid w:val="00B465E4"/>
    <w:rsid w:val="00BD6D29"/>
    <w:rsid w:val="00C00E4E"/>
    <w:rsid w:val="00C07640"/>
    <w:rsid w:val="00C473FB"/>
    <w:rsid w:val="00C75D10"/>
    <w:rsid w:val="00CA5E36"/>
    <w:rsid w:val="00CC2F0B"/>
    <w:rsid w:val="00CF196E"/>
    <w:rsid w:val="00D530EC"/>
    <w:rsid w:val="00D57970"/>
    <w:rsid w:val="00D72776"/>
    <w:rsid w:val="00D81805"/>
    <w:rsid w:val="00DA70D0"/>
    <w:rsid w:val="00DE3349"/>
    <w:rsid w:val="00DF7C92"/>
    <w:rsid w:val="00E56C32"/>
    <w:rsid w:val="00EA2CFB"/>
    <w:rsid w:val="00EB5B89"/>
    <w:rsid w:val="00EB6572"/>
    <w:rsid w:val="00F40594"/>
    <w:rsid w:val="00FA2CCB"/>
    <w:rsid w:val="00FC4E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F8A6D"/>
  <w15:docId w15:val="{3C0200E7-A5F0-4B8E-8071-8D1C9FCE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0"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FBB"/>
    <w:pPr>
      <w:autoSpaceDE w:val="0"/>
      <w:autoSpaceDN w:val="0"/>
      <w:spacing w:line="260" w:lineRule="exact"/>
    </w:pPr>
    <w:rPr>
      <w:rFonts w:ascii="Verdana" w:eastAsia="Times New Roman" w:hAnsi="Verdana"/>
      <w:sz w:val="16"/>
    </w:rPr>
  </w:style>
  <w:style w:type="paragraph" w:styleId="Heading1">
    <w:name w:val="heading 1"/>
    <w:basedOn w:val="Normal"/>
    <w:next w:val="Normal"/>
    <w:link w:val="Heading1Char"/>
    <w:uiPriority w:val="9"/>
    <w:qFormat/>
    <w:rsid w:val="007107D2"/>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E26506"/>
    <w:pPr>
      <w:keepNext/>
      <w:spacing w:before="240" w:after="60"/>
      <w:outlineLvl w:val="1"/>
    </w:pPr>
    <w:rPr>
      <w:rFonts w:ascii="Calibri" w:hAnsi="Calibri"/>
      <w:b/>
      <w:bCs/>
      <w:i/>
      <w:iCs/>
      <w:sz w:val="28"/>
      <w:szCs w:val="28"/>
    </w:rPr>
  </w:style>
  <w:style w:type="paragraph" w:styleId="Heading5">
    <w:name w:val="heading 5"/>
    <w:basedOn w:val="Normal"/>
    <w:next w:val="Normal"/>
    <w:link w:val="Heading5Char"/>
    <w:uiPriority w:val="9"/>
    <w:qFormat/>
    <w:rsid w:val="007E6F7A"/>
    <w:pPr>
      <w:spacing w:before="240" w:after="60"/>
      <w:outlineLvl w:val="4"/>
    </w:pPr>
    <w:rPr>
      <w:rFonts w:ascii="Cambria" w:hAnsi="Cambria"/>
      <w:b/>
      <w:bCs/>
      <w:i/>
      <w:iCs/>
      <w:sz w:val="26"/>
      <w:szCs w:val="26"/>
    </w:rPr>
  </w:style>
  <w:style w:type="paragraph" w:styleId="Heading7">
    <w:name w:val="heading 7"/>
    <w:basedOn w:val="Normal"/>
    <w:next w:val="Normal"/>
    <w:link w:val="Heading7Char"/>
    <w:qFormat/>
    <w:rsid w:val="00E26506"/>
    <w:pPr>
      <w:keepNext/>
      <w:outlineLvl w:val="6"/>
    </w:pPr>
    <w:rPr>
      <w:i/>
    </w:rPr>
  </w:style>
  <w:style w:type="paragraph" w:styleId="Heading9">
    <w:name w:val="heading 9"/>
    <w:basedOn w:val="Normal"/>
    <w:next w:val="Normal"/>
    <w:link w:val="Heading9Char"/>
    <w:uiPriority w:val="9"/>
    <w:qFormat/>
    <w:rsid w:val="00E26506"/>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C2B94"/>
    <w:pPr>
      <w:spacing w:after="120"/>
      <w:ind w:left="283"/>
    </w:pPr>
  </w:style>
  <w:style w:type="character" w:customStyle="1" w:styleId="BodyTextIndentChar">
    <w:name w:val="Body Text Indent Char"/>
    <w:basedOn w:val="DefaultParagraphFont"/>
    <w:link w:val="BodyTextIndent"/>
    <w:uiPriority w:val="99"/>
    <w:rsid w:val="00AC2B94"/>
    <w:rPr>
      <w:rFonts w:ascii="Verdana" w:eastAsia="Times New Roman" w:hAnsi="Verdana" w:cs="Times New Roman"/>
      <w:sz w:val="16"/>
      <w:szCs w:val="20"/>
    </w:rPr>
  </w:style>
  <w:style w:type="paragraph" w:customStyle="1" w:styleId="ColorfulList-Accent11">
    <w:name w:val="Colorful List - Accent 11"/>
    <w:basedOn w:val="Normal"/>
    <w:uiPriority w:val="34"/>
    <w:qFormat/>
    <w:rsid w:val="00AC2B94"/>
    <w:pPr>
      <w:ind w:left="720"/>
      <w:contextualSpacing/>
    </w:pPr>
  </w:style>
  <w:style w:type="character" w:customStyle="1" w:styleId="Heading7Char">
    <w:name w:val="Heading 7 Char"/>
    <w:basedOn w:val="DefaultParagraphFont"/>
    <w:link w:val="Heading7"/>
    <w:rsid w:val="00E26506"/>
    <w:rPr>
      <w:rFonts w:ascii="Verdana" w:eastAsia="Times New Roman" w:hAnsi="Verdana"/>
      <w:i/>
      <w:sz w:val="16"/>
    </w:rPr>
  </w:style>
  <w:style w:type="paragraph" w:customStyle="1" w:styleId="Heading10">
    <w:name w:val="— Heading 1"/>
    <w:basedOn w:val="Heading2"/>
    <w:rsid w:val="00E26506"/>
    <w:pPr>
      <w:pBdr>
        <w:top w:val="single" w:sz="4" w:space="3" w:color="auto"/>
      </w:pBdr>
      <w:spacing w:before="360" w:after="160"/>
    </w:pPr>
    <w:rPr>
      <w:rFonts w:ascii="Verdana" w:hAnsi="Verdana" w:cs="Verdana"/>
      <w:i w:val="0"/>
      <w:iCs w:val="0"/>
      <w:sz w:val="16"/>
      <w:szCs w:val="20"/>
    </w:rPr>
  </w:style>
  <w:style w:type="character" w:customStyle="1" w:styleId="Heading2Char">
    <w:name w:val="Heading 2 Char"/>
    <w:basedOn w:val="DefaultParagraphFont"/>
    <w:link w:val="Heading2"/>
    <w:uiPriority w:val="9"/>
    <w:semiHidden/>
    <w:rsid w:val="00E26506"/>
    <w:rPr>
      <w:rFonts w:ascii="Calibri" w:eastAsia="Times New Roman" w:hAnsi="Calibri" w:cs="Times New Roman"/>
      <w:b/>
      <w:bCs/>
      <w:i/>
      <w:iCs/>
      <w:sz w:val="28"/>
      <w:szCs w:val="28"/>
    </w:rPr>
  </w:style>
  <w:style w:type="paragraph" w:styleId="Header">
    <w:name w:val="header"/>
    <w:basedOn w:val="Normal"/>
    <w:link w:val="HeaderChar"/>
    <w:rsid w:val="00E26506"/>
    <w:pPr>
      <w:tabs>
        <w:tab w:val="center" w:pos="4320"/>
        <w:tab w:val="right" w:pos="8640"/>
      </w:tabs>
    </w:pPr>
  </w:style>
  <w:style w:type="character" w:customStyle="1" w:styleId="HeaderChar">
    <w:name w:val="Header Char"/>
    <w:basedOn w:val="DefaultParagraphFont"/>
    <w:link w:val="Header"/>
    <w:rsid w:val="00E26506"/>
    <w:rPr>
      <w:rFonts w:ascii="Verdana" w:eastAsia="Times New Roman" w:hAnsi="Verdana"/>
      <w:sz w:val="16"/>
    </w:rPr>
  </w:style>
  <w:style w:type="paragraph" w:customStyle="1" w:styleId="BulletList">
    <w:name w:val="— Bullet List"/>
    <w:basedOn w:val="Normal"/>
    <w:rsid w:val="00E26506"/>
    <w:pPr>
      <w:numPr>
        <w:numId w:val="1"/>
      </w:numPr>
      <w:tabs>
        <w:tab w:val="num" w:pos="180"/>
      </w:tabs>
      <w:ind w:left="180" w:hanging="180"/>
    </w:pPr>
  </w:style>
  <w:style w:type="character" w:customStyle="1" w:styleId="Heading9Char">
    <w:name w:val="Heading 9 Char"/>
    <w:basedOn w:val="DefaultParagraphFont"/>
    <w:link w:val="Heading9"/>
    <w:uiPriority w:val="9"/>
    <w:semiHidden/>
    <w:rsid w:val="00E26506"/>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7107D2"/>
    <w:rPr>
      <w:rFonts w:ascii="Calibri" w:eastAsia="Times New Roman" w:hAnsi="Calibri" w:cs="Times New Roman"/>
      <w:b/>
      <w:bCs/>
      <w:kern w:val="32"/>
      <w:sz w:val="32"/>
      <w:szCs w:val="32"/>
    </w:rPr>
  </w:style>
  <w:style w:type="character" w:styleId="Hyperlink">
    <w:name w:val="Hyperlink"/>
    <w:basedOn w:val="DefaultParagraphFont"/>
    <w:rsid w:val="006A0D85"/>
    <w:rPr>
      <w:color w:val="0000FF"/>
      <w:u w:val="single"/>
    </w:rPr>
  </w:style>
  <w:style w:type="character" w:styleId="FollowedHyperlink">
    <w:name w:val="FollowedHyperlink"/>
    <w:basedOn w:val="DefaultParagraphFont"/>
    <w:uiPriority w:val="99"/>
    <w:semiHidden/>
    <w:unhideWhenUsed/>
    <w:rsid w:val="006A0D85"/>
    <w:rPr>
      <w:color w:val="800080"/>
      <w:u w:val="single"/>
    </w:rPr>
  </w:style>
  <w:style w:type="paragraph" w:styleId="BodyText2">
    <w:name w:val="Body Text 2"/>
    <w:basedOn w:val="Normal"/>
    <w:link w:val="BodyText2Char"/>
    <w:uiPriority w:val="99"/>
    <w:semiHidden/>
    <w:unhideWhenUsed/>
    <w:rsid w:val="00F2493B"/>
    <w:pPr>
      <w:spacing w:after="120" w:line="480" w:lineRule="auto"/>
    </w:pPr>
  </w:style>
  <w:style w:type="character" w:customStyle="1" w:styleId="BodyText2Char">
    <w:name w:val="Body Text 2 Char"/>
    <w:basedOn w:val="DefaultParagraphFont"/>
    <w:link w:val="BodyText2"/>
    <w:uiPriority w:val="99"/>
    <w:semiHidden/>
    <w:rsid w:val="00F2493B"/>
    <w:rPr>
      <w:rFonts w:ascii="Verdana" w:eastAsia="Times New Roman" w:hAnsi="Verdana"/>
      <w:sz w:val="16"/>
    </w:rPr>
  </w:style>
  <w:style w:type="character" w:customStyle="1" w:styleId="Heading5Char">
    <w:name w:val="Heading 5 Char"/>
    <w:basedOn w:val="DefaultParagraphFont"/>
    <w:link w:val="Heading5"/>
    <w:uiPriority w:val="9"/>
    <w:semiHidden/>
    <w:rsid w:val="007E6F7A"/>
    <w:rPr>
      <w:rFonts w:ascii="Cambria" w:eastAsia="Times New Roman" w:hAnsi="Cambria" w:cs="Times New Roman"/>
      <w:b/>
      <w:bCs/>
      <w:i/>
      <w:iCs/>
      <w:sz w:val="26"/>
      <w:szCs w:val="26"/>
    </w:rPr>
  </w:style>
  <w:style w:type="paragraph" w:styleId="Footer">
    <w:name w:val="footer"/>
    <w:basedOn w:val="Normal"/>
    <w:link w:val="FooterChar"/>
    <w:uiPriority w:val="99"/>
    <w:unhideWhenUsed/>
    <w:rsid w:val="00CC2F0B"/>
    <w:pPr>
      <w:tabs>
        <w:tab w:val="center" w:pos="4320"/>
        <w:tab w:val="right" w:pos="8640"/>
      </w:tabs>
      <w:spacing w:line="240" w:lineRule="auto"/>
    </w:pPr>
  </w:style>
  <w:style w:type="character" w:customStyle="1" w:styleId="FooterChar">
    <w:name w:val="Footer Char"/>
    <w:basedOn w:val="DefaultParagraphFont"/>
    <w:link w:val="Footer"/>
    <w:uiPriority w:val="99"/>
    <w:rsid w:val="00CC2F0B"/>
    <w:rPr>
      <w:rFonts w:ascii="Verdana" w:eastAsia="Times New Roman" w:hAnsi="Verdana"/>
      <w:sz w:val="16"/>
    </w:rPr>
  </w:style>
  <w:style w:type="paragraph" w:styleId="Title">
    <w:name w:val="Title"/>
    <w:basedOn w:val="Normal"/>
    <w:link w:val="TitleChar"/>
    <w:qFormat/>
    <w:rsid w:val="0078041F"/>
    <w:pPr>
      <w:autoSpaceDE/>
      <w:autoSpaceDN/>
      <w:spacing w:before="240" w:after="60" w:line="240" w:lineRule="auto"/>
      <w:jc w:val="center"/>
    </w:pPr>
    <w:rPr>
      <w:rFonts w:ascii="Arial" w:eastAsia="Arial" w:hAnsi="Arial" w:cs="Arial"/>
      <w:b/>
      <w:bCs/>
      <w:color w:val="000000"/>
      <w:sz w:val="32"/>
      <w:szCs w:val="32"/>
      <w:lang w:eastAsia="ko-KR"/>
    </w:rPr>
  </w:style>
  <w:style w:type="character" w:customStyle="1" w:styleId="TitleChar">
    <w:name w:val="Title Char"/>
    <w:basedOn w:val="DefaultParagraphFont"/>
    <w:link w:val="Title"/>
    <w:rsid w:val="0078041F"/>
    <w:rPr>
      <w:rFonts w:ascii="Arial" w:eastAsia="Arial" w:hAnsi="Arial" w:cs="Arial"/>
      <w:b/>
      <w:bCs/>
      <w:color w:val="000000"/>
      <w:sz w:val="32"/>
      <w:szCs w:val="32"/>
      <w:lang w:eastAsia="ko-KR"/>
    </w:rPr>
  </w:style>
  <w:style w:type="paragraph" w:customStyle="1" w:styleId="Default">
    <w:name w:val="Default"/>
    <w:rsid w:val="0078041F"/>
    <w:pPr>
      <w:widowControl w:val="0"/>
      <w:autoSpaceDE w:val="0"/>
      <w:autoSpaceDN w:val="0"/>
      <w:adjustRightInd w:val="0"/>
    </w:pPr>
    <w:rPr>
      <w:rFonts w:ascii="Arial" w:eastAsia="Times New Roman" w:hAnsi="Arial" w:cs="Arial"/>
      <w:color w:val="000000"/>
      <w:sz w:val="24"/>
      <w:szCs w:val="24"/>
    </w:rPr>
  </w:style>
  <w:style w:type="paragraph" w:styleId="ListParagraph">
    <w:name w:val="List Paragraph"/>
    <w:basedOn w:val="Normal"/>
    <w:uiPriority w:val="72"/>
    <w:rsid w:val="00A053B8"/>
    <w:pPr>
      <w:autoSpaceDE/>
      <w:autoSpaceDN/>
      <w:spacing w:line="260" w:lineRule="auto"/>
      <w:ind w:left="720"/>
      <w:contextualSpacing/>
    </w:pPr>
    <w:rPr>
      <w:rFonts w:eastAsia="Verdana" w:cs="Verdana"/>
      <w:color w:val="000000"/>
      <w:szCs w:val="16"/>
      <w:lang w:eastAsia="ko-KR"/>
    </w:rPr>
  </w:style>
  <w:style w:type="character" w:styleId="PageNumber">
    <w:name w:val="page number"/>
    <w:basedOn w:val="DefaultParagraphFont"/>
    <w:uiPriority w:val="99"/>
    <w:semiHidden/>
    <w:unhideWhenUsed/>
    <w:rsid w:val="00404E0A"/>
  </w:style>
  <w:style w:type="table" w:customStyle="1" w:styleId="SyllabusTable-withBorders">
    <w:name w:val="Syllabus Table - with Borders"/>
    <w:basedOn w:val="TableNormal"/>
    <w:uiPriority w:val="99"/>
    <w:rsid w:val="006C7B2B"/>
    <w:pPr>
      <w:spacing w:before="80" w:after="80"/>
    </w:pPr>
    <w:rPr>
      <w:rFonts w:asciiTheme="minorHAnsi" w:eastAsiaTheme="minorHAnsi" w:hAnsiTheme="minorHAnsi" w:cstheme="minorBidi"/>
      <w:color w:val="404040" w:themeColor="text1" w:themeTint="BF"/>
      <w:sz w:val="24"/>
      <w:szCs w:val="30"/>
      <w:lang w:eastAsia="ja-JP"/>
    </w:rPr>
    <w:tblPr>
      <w:tblBorders>
        <w:bottom w:val="single" w:sz="4" w:space="0" w:color="4F81BD"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anvas.gatech.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talog.gatech.edu/rules/2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talog.gatech.edu/rules/4/" TargetMode="External"/><Relationship Id="rId4" Type="http://schemas.openxmlformats.org/officeDocument/2006/relationships/webSettings" Target="webSettings.xml"/><Relationship Id="rId9" Type="http://schemas.openxmlformats.org/officeDocument/2006/relationships/hyperlink" Target="http://disabilityservices.gatech.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ECUAD</Company>
  <LinksUpToDate>false</LinksUpToDate>
  <CharactersWithSpaces>14420</CharactersWithSpaces>
  <SharedDoc>false</SharedDoc>
  <HLinks>
    <vt:vector size="72" baseType="variant">
      <vt:variant>
        <vt:i4>6160464</vt:i4>
      </vt:variant>
      <vt:variant>
        <vt:i4>33</vt:i4>
      </vt:variant>
      <vt:variant>
        <vt:i4>0</vt:i4>
      </vt:variant>
      <vt:variant>
        <vt:i4>5</vt:i4>
      </vt:variant>
      <vt:variant>
        <vt:lpwstr>http://www.aiga.org/</vt:lpwstr>
      </vt:variant>
      <vt:variant>
        <vt:lpwstr/>
      </vt:variant>
      <vt:variant>
        <vt:i4>4063295</vt:i4>
      </vt:variant>
      <vt:variant>
        <vt:i4>30</vt:i4>
      </vt:variant>
      <vt:variant>
        <vt:i4>0</vt:i4>
      </vt:variant>
      <vt:variant>
        <vt:i4>5</vt:i4>
      </vt:variant>
      <vt:variant>
        <vt:lpwstr>http://www.designobserver.com/</vt:lpwstr>
      </vt:variant>
      <vt:variant>
        <vt:lpwstr/>
      </vt:variant>
      <vt:variant>
        <vt:i4>1900564</vt:i4>
      </vt:variant>
      <vt:variant>
        <vt:i4>27</vt:i4>
      </vt:variant>
      <vt:variant>
        <vt:i4>0</vt:i4>
      </vt:variant>
      <vt:variant>
        <vt:i4>5</vt:i4>
      </vt:variant>
      <vt:variant>
        <vt:lpwstr>http://www.kingston.ac.uk/rematerialise/</vt:lpwstr>
      </vt:variant>
      <vt:variant>
        <vt:lpwstr/>
      </vt:variant>
      <vt:variant>
        <vt:i4>7471174</vt:i4>
      </vt:variant>
      <vt:variant>
        <vt:i4>24</vt:i4>
      </vt:variant>
      <vt:variant>
        <vt:i4>0</vt:i4>
      </vt:variant>
      <vt:variant>
        <vt:i4>5</vt:i4>
      </vt:variant>
      <vt:variant>
        <vt:lpwstr>http://www.coroflot.com</vt:lpwstr>
      </vt:variant>
      <vt:variant>
        <vt:lpwstr/>
      </vt:variant>
      <vt:variant>
        <vt:i4>7929916</vt:i4>
      </vt:variant>
      <vt:variant>
        <vt:i4>21</vt:i4>
      </vt:variant>
      <vt:variant>
        <vt:i4>0</vt:i4>
      </vt:variant>
      <vt:variant>
        <vt:i4>5</vt:i4>
      </vt:variant>
      <vt:variant>
        <vt:lpwstr>http://www.designboom.com/eng/</vt:lpwstr>
      </vt:variant>
      <vt:variant>
        <vt:lpwstr/>
      </vt:variant>
      <vt:variant>
        <vt:i4>2752580</vt:i4>
      </vt:variant>
      <vt:variant>
        <vt:i4>18</vt:i4>
      </vt:variant>
      <vt:variant>
        <vt:i4>0</vt:i4>
      </vt:variant>
      <vt:variant>
        <vt:i4>5</vt:i4>
      </vt:variant>
      <vt:variant>
        <vt:lpwstr>http://www.totemdesign.com/</vt:lpwstr>
      </vt:variant>
      <vt:variant>
        <vt:lpwstr/>
      </vt:variant>
      <vt:variant>
        <vt:i4>4194310</vt:i4>
      </vt:variant>
      <vt:variant>
        <vt:i4>15</vt:i4>
      </vt:variant>
      <vt:variant>
        <vt:i4>0</vt:i4>
      </vt:variant>
      <vt:variant>
        <vt:i4>5</vt:i4>
      </vt:variant>
      <vt:variant>
        <vt:lpwstr>http://www.materialconnexion.com</vt:lpwstr>
      </vt:variant>
      <vt:variant>
        <vt:lpwstr/>
      </vt:variant>
      <vt:variant>
        <vt:i4>7143517</vt:i4>
      </vt:variant>
      <vt:variant>
        <vt:i4>12</vt:i4>
      </vt:variant>
      <vt:variant>
        <vt:i4>0</vt:i4>
      </vt:variant>
      <vt:variant>
        <vt:i4>5</vt:i4>
      </vt:variant>
      <vt:variant>
        <vt:lpwstr>http://www.idsa.org</vt:lpwstr>
      </vt:variant>
      <vt:variant>
        <vt:lpwstr/>
      </vt:variant>
      <vt:variant>
        <vt:i4>4980835</vt:i4>
      </vt:variant>
      <vt:variant>
        <vt:i4>9</vt:i4>
      </vt:variant>
      <vt:variant>
        <vt:i4>0</vt:i4>
      </vt:variant>
      <vt:variant>
        <vt:i4>5</vt:i4>
      </vt:variant>
      <vt:variant>
        <vt:lpwstr>http://www.core77.com</vt:lpwstr>
      </vt:variant>
      <vt:variant>
        <vt:lpwstr/>
      </vt:variant>
      <vt:variant>
        <vt:i4>6160410</vt:i4>
      </vt:variant>
      <vt:variant>
        <vt:i4>6</vt:i4>
      </vt:variant>
      <vt:variant>
        <vt:i4>0</vt:i4>
      </vt:variant>
      <vt:variant>
        <vt:i4>5</vt:i4>
      </vt:variant>
      <vt:variant>
        <vt:lpwstr>http://www.howstuffworks.com</vt:lpwstr>
      </vt:variant>
      <vt:variant>
        <vt:lpwstr/>
      </vt:variant>
      <vt:variant>
        <vt:i4>4784137</vt:i4>
      </vt:variant>
      <vt:variant>
        <vt:i4>3</vt:i4>
      </vt:variant>
      <vt:variant>
        <vt:i4>0</vt:i4>
      </vt:variant>
      <vt:variant>
        <vt:i4>5</vt:i4>
      </vt:variant>
      <vt:variant>
        <vt:lpwstr>http://www.design-italia.it/</vt:lpwstr>
      </vt:variant>
      <vt:variant>
        <vt:lpwstr/>
      </vt:variant>
      <vt:variant>
        <vt:i4>4063284</vt:i4>
      </vt:variant>
      <vt:variant>
        <vt:i4>0</vt:i4>
      </vt:variant>
      <vt:variant>
        <vt:i4>0</vt:i4>
      </vt:variant>
      <vt:variant>
        <vt:i4>5</vt:i4>
      </vt:variant>
      <vt:variant>
        <vt:lpwstr>http://www.popularscience.com/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 Jim</dc:creator>
  <cp:lastModifiedBy>Hodges, Amy D</cp:lastModifiedBy>
  <cp:revision>2</cp:revision>
  <cp:lastPrinted>2013-02-01T17:04:00Z</cp:lastPrinted>
  <dcterms:created xsi:type="dcterms:W3CDTF">2019-01-11T13:50:00Z</dcterms:created>
  <dcterms:modified xsi:type="dcterms:W3CDTF">2019-01-11T13:50:00Z</dcterms:modified>
</cp:coreProperties>
</file>