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0D08" w14:textId="7DD86D88" w:rsidR="00A25FFE" w:rsidRDefault="00A25FFE" w:rsidP="00A25FFE">
      <w:pPr>
        <w:jc w:val="center"/>
      </w:pPr>
      <w:bookmarkStart w:id="0" w:name="_GoBack"/>
      <w:bookmarkEnd w:id="0"/>
      <w:r>
        <w:rPr>
          <w:i/>
        </w:rPr>
        <w:t xml:space="preserve">The primary task of a useful teacher is to teach his students to recognize </w:t>
      </w:r>
      <w:r>
        <w:t xml:space="preserve">inconvenient </w:t>
      </w:r>
      <w:r>
        <w:rPr>
          <w:i/>
        </w:rPr>
        <w:t>facts—I mean the facts that are inconvenient for their party opinions</w:t>
      </w:r>
      <w:r>
        <w:t xml:space="preserve"> (Max Weber).  Critical thinking is essential.</w:t>
      </w:r>
      <w:r w:rsidR="0083309A">
        <w:t xml:space="preserve">  One cannot be a good global citizen without being a critical thinker and understanding basic current events.</w:t>
      </w:r>
    </w:p>
    <w:p w14:paraId="3D796713" w14:textId="77777777" w:rsidR="00A25FFE" w:rsidRDefault="00A25FFE" w:rsidP="00786F76">
      <w:pPr>
        <w:jc w:val="center"/>
      </w:pPr>
    </w:p>
    <w:p w14:paraId="693BFB0F" w14:textId="3AE4CBAD" w:rsidR="002579E5" w:rsidRDefault="00786F76" w:rsidP="00786F76">
      <w:pPr>
        <w:jc w:val="center"/>
      </w:pPr>
      <w:r>
        <w:t xml:space="preserve">Kirk Bowman • </w:t>
      </w:r>
      <w:hyperlink r:id="rId6" w:history="1">
        <w:r w:rsidRPr="00DD62DB">
          <w:rPr>
            <w:rStyle w:val="Hyperlink"/>
          </w:rPr>
          <w:t>kbowman@gatech.edu</w:t>
        </w:r>
      </w:hyperlink>
      <w:r>
        <w:t xml:space="preserve"> • Office hours Wed. 12-2 </w:t>
      </w:r>
      <w:r w:rsidR="00880605">
        <w:t xml:space="preserve">in Highland Bakery </w:t>
      </w:r>
      <w:r>
        <w:t>and by appointment</w:t>
      </w:r>
      <w:r w:rsidR="00880605">
        <w:t xml:space="preserve"> in 152 Habersham Building (IAC Building, 781 Marietta St.)</w:t>
      </w:r>
    </w:p>
    <w:p w14:paraId="3D1B6822" w14:textId="77777777" w:rsidR="00786F76" w:rsidRDefault="00786F76" w:rsidP="00786F76">
      <w:pPr>
        <w:jc w:val="center"/>
      </w:pPr>
    </w:p>
    <w:p w14:paraId="68BABC81" w14:textId="72EEF489" w:rsidR="00786F76" w:rsidRPr="0083309A" w:rsidRDefault="00786F76" w:rsidP="0083309A">
      <w:pPr>
        <w:jc w:val="center"/>
        <w:rPr>
          <w:b/>
          <w:u w:val="single"/>
        </w:rPr>
      </w:pPr>
      <w:r>
        <w:rPr>
          <w:b/>
          <w:u w:val="single"/>
        </w:rPr>
        <w:t xml:space="preserve">INTA 1xxx: </w:t>
      </w:r>
      <w:r w:rsidRPr="00786F76">
        <w:rPr>
          <w:b/>
          <w:u w:val="single"/>
        </w:rPr>
        <w:t xml:space="preserve">The World Today: </w:t>
      </w:r>
      <w:r w:rsidR="00F62C44">
        <w:rPr>
          <w:b/>
          <w:u w:val="single"/>
        </w:rPr>
        <w:t xml:space="preserve">Current Events, </w:t>
      </w:r>
      <w:r w:rsidR="001C4DB8">
        <w:rPr>
          <w:b/>
          <w:u w:val="single"/>
        </w:rPr>
        <w:t xml:space="preserve">Comparative </w:t>
      </w:r>
      <w:r w:rsidRPr="00786F76">
        <w:rPr>
          <w:b/>
          <w:u w:val="single"/>
        </w:rPr>
        <w:t>Politics</w:t>
      </w:r>
      <w:r w:rsidR="00F62C44">
        <w:rPr>
          <w:b/>
          <w:u w:val="single"/>
        </w:rPr>
        <w:t>,</w:t>
      </w:r>
      <w:r w:rsidRPr="00786F76">
        <w:rPr>
          <w:b/>
          <w:u w:val="single"/>
        </w:rPr>
        <w:t xml:space="preserve"> and Societies</w:t>
      </w:r>
    </w:p>
    <w:p w14:paraId="1CF5A4F0" w14:textId="5E5C530A" w:rsidR="00786F76" w:rsidRDefault="00786F76" w:rsidP="002F5CDB">
      <w:pPr>
        <w:jc w:val="center"/>
      </w:pPr>
      <w:r>
        <w:t>There are no prerequisites for this course</w:t>
      </w:r>
    </w:p>
    <w:p w14:paraId="16C54CC1" w14:textId="77777777" w:rsidR="00786F76" w:rsidRDefault="00786F76" w:rsidP="00786F76">
      <w:pPr>
        <w:jc w:val="center"/>
      </w:pPr>
      <w:r>
        <w:t xml:space="preserve">This course fulfills the Social Science and </w:t>
      </w:r>
      <w:r w:rsidR="00F62C44">
        <w:t xml:space="preserve">Global Perspective </w:t>
      </w:r>
      <w:r>
        <w:t>GEN ED requirements at Georgia Tech.</w:t>
      </w:r>
    </w:p>
    <w:p w14:paraId="2A1E391E" w14:textId="77777777" w:rsidR="00786F76" w:rsidRDefault="00786F76" w:rsidP="00786F76">
      <w:pPr>
        <w:jc w:val="center"/>
      </w:pPr>
    </w:p>
    <w:p w14:paraId="648205CB" w14:textId="77777777" w:rsidR="00786F76" w:rsidRDefault="00786F76" w:rsidP="00786F76">
      <w:r w:rsidRPr="00F62C44">
        <w:rPr>
          <w:b/>
        </w:rPr>
        <w:t>Course Description</w:t>
      </w:r>
      <w:r>
        <w:t xml:space="preserve">:  This course introduces current issues of politics around the globe, using </w:t>
      </w:r>
      <w:r w:rsidR="00F62C44">
        <w:t xml:space="preserve">a </w:t>
      </w:r>
      <w:r>
        <w:t>wide variety of media and sources.  In order to understand current international politics, the following foci are emphasized:</w:t>
      </w:r>
    </w:p>
    <w:p w14:paraId="6B252B0A" w14:textId="77777777" w:rsidR="00786F76" w:rsidRDefault="00786F76" w:rsidP="00786F76">
      <w:r>
        <w:t xml:space="preserve">• </w:t>
      </w:r>
      <w:proofErr w:type="gramStart"/>
      <w:r>
        <w:t>basic</w:t>
      </w:r>
      <w:proofErr w:type="gramEnd"/>
      <w:r>
        <w:t xml:space="preserve"> geography and demographics that drive and shape politics and power relations</w:t>
      </w:r>
    </w:p>
    <w:p w14:paraId="0BF106DD" w14:textId="77777777" w:rsidR="00786F76" w:rsidRDefault="00786F76" w:rsidP="00786F76">
      <w:r>
        <w:t xml:space="preserve">• </w:t>
      </w:r>
      <w:proofErr w:type="gramStart"/>
      <w:r>
        <w:t>the</w:t>
      </w:r>
      <w:proofErr w:type="gramEnd"/>
      <w:r>
        <w:t xml:space="preserve"> interrelationships between science and technology and political variables</w:t>
      </w:r>
    </w:p>
    <w:p w14:paraId="38A0F2E0" w14:textId="4005AEDC" w:rsidR="00786F76" w:rsidRDefault="00786F76" w:rsidP="00786F76">
      <w:r>
        <w:t xml:space="preserve">• basic frameworks of understanding dynamic change in political systems, including path dependency, prospect theory, individual utility maximization, </w:t>
      </w:r>
      <w:r w:rsidR="000847F2">
        <w:t xml:space="preserve">global power relations, </w:t>
      </w:r>
      <w:r>
        <w:t>and transnational activist networks.</w:t>
      </w:r>
    </w:p>
    <w:p w14:paraId="119243C2" w14:textId="77777777" w:rsidR="00786F76" w:rsidRDefault="00786F76" w:rsidP="00786F76">
      <w:r>
        <w:t xml:space="preserve">• </w:t>
      </w:r>
      <w:proofErr w:type="gramStart"/>
      <w:r>
        <w:t>an</w:t>
      </w:r>
      <w:proofErr w:type="gramEnd"/>
      <w:r>
        <w:t xml:space="preserve"> understanding of the concept and application of power in local and national politics</w:t>
      </w:r>
    </w:p>
    <w:p w14:paraId="333E2EC9" w14:textId="77777777" w:rsidR="00786F76" w:rsidRDefault="00786F76" w:rsidP="00786F76">
      <w:pPr>
        <w:rPr>
          <w:i/>
        </w:rPr>
      </w:pPr>
      <w:r>
        <w:t xml:space="preserve">• </w:t>
      </w:r>
      <w:proofErr w:type="gramStart"/>
      <w:r w:rsidR="00F62C44">
        <w:t>an</w:t>
      </w:r>
      <w:proofErr w:type="gramEnd"/>
      <w:r w:rsidR="00F62C44">
        <w:t xml:space="preserve"> understanding of international current events through weekly reading of </w:t>
      </w:r>
      <w:r w:rsidR="00F62C44">
        <w:rPr>
          <w:i/>
        </w:rPr>
        <w:t>The Economist</w:t>
      </w:r>
    </w:p>
    <w:p w14:paraId="7395AF88" w14:textId="77777777" w:rsidR="00F62C44" w:rsidRDefault="00F62C44" w:rsidP="00786F76">
      <w:pPr>
        <w:rPr>
          <w:i/>
        </w:rPr>
      </w:pPr>
    </w:p>
    <w:p w14:paraId="507BDE6E" w14:textId="77777777" w:rsidR="00F62C44" w:rsidRDefault="00F62C44" w:rsidP="00786F76">
      <w:pPr>
        <w:rPr>
          <w:b/>
        </w:rPr>
      </w:pPr>
      <w:r>
        <w:rPr>
          <w:b/>
        </w:rPr>
        <w:t xml:space="preserve">Learning Outcomes: </w:t>
      </w:r>
    </w:p>
    <w:p w14:paraId="3B10FCB3" w14:textId="77777777" w:rsidR="00F62C44" w:rsidRPr="001C4DB8" w:rsidRDefault="00F62C44" w:rsidP="00786F76">
      <w:pPr>
        <w:rPr>
          <w:rFonts w:ascii="Times" w:eastAsia="Times New Roman" w:hAnsi="Times" w:cs="Times New Roman"/>
          <w:i/>
        </w:rPr>
      </w:pPr>
      <w:r w:rsidRPr="001C4DB8">
        <w:rPr>
          <w:rFonts w:ascii="Times" w:eastAsia="Times New Roman" w:hAnsi="Times" w:cs="Times New Roman"/>
          <w:i/>
        </w:rPr>
        <w:t>Student will demonstrate the ability to describe the social, political, and economic forces that influence social behavior.</w:t>
      </w:r>
    </w:p>
    <w:p w14:paraId="15BB3798" w14:textId="77777777" w:rsidR="00F62C44" w:rsidRPr="001C4DB8" w:rsidRDefault="00F62C44" w:rsidP="00786F76">
      <w:pPr>
        <w:rPr>
          <w:rFonts w:ascii="Times" w:eastAsia="Times New Roman" w:hAnsi="Times" w:cs="Times New Roman"/>
          <w:i/>
        </w:rPr>
      </w:pPr>
    </w:p>
    <w:p w14:paraId="4A509085" w14:textId="77777777" w:rsidR="00F62C44" w:rsidRPr="001C4DB8" w:rsidRDefault="00F62C44" w:rsidP="00786F76">
      <w:pPr>
        <w:rPr>
          <w:rFonts w:ascii="Times" w:eastAsia="Times New Roman" w:hAnsi="Times" w:cs="Times New Roman"/>
          <w:i/>
        </w:rPr>
      </w:pPr>
      <w:r w:rsidRPr="001C4DB8">
        <w:rPr>
          <w:rFonts w:ascii="Times" w:eastAsia="Times New Roman" w:hAnsi="Times" w:cs="Times New Roman"/>
          <w:i/>
        </w:rPr>
        <w:t>Student will demonstrate the ability to describe the social, political, and economic forces that influence the global system.</w:t>
      </w:r>
    </w:p>
    <w:p w14:paraId="0FC5110A" w14:textId="77777777" w:rsidR="00F62C44" w:rsidRDefault="00F62C44" w:rsidP="00786F76">
      <w:pPr>
        <w:rPr>
          <w:rFonts w:eastAsia="Times New Roman" w:cs="Times New Roman"/>
          <w:i/>
        </w:rPr>
      </w:pPr>
    </w:p>
    <w:p w14:paraId="162B747E" w14:textId="7EF3C8A2" w:rsidR="00F62C44" w:rsidRDefault="00F62C44" w:rsidP="00F62C44">
      <w:pPr>
        <w:rPr>
          <w:rFonts w:ascii="Times" w:hAnsi="Times" w:cs="Calibri"/>
          <w:i/>
        </w:rPr>
      </w:pPr>
      <w:r w:rsidRPr="00F62C44">
        <w:rPr>
          <w:rFonts w:ascii="Times" w:hAnsi="Times" w:cs="Times New Roman"/>
          <w:i/>
        </w:rPr>
        <w:t xml:space="preserve">Science, Technology and International Affairs.  </w:t>
      </w:r>
      <w:r w:rsidRPr="00F62C44">
        <w:rPr>
          <w:rFonts w:ascii="Times" w:hAnsi="Times" w:cs="Calibri"/>
          <w:i/>
        </w:rPr>
        <w:t>Students will explain the causal and determinant relationships between science and technology (S&amp;T) and international affairs across different topic areas</w:t>
      </w:r>
      <w:r w:rsidR="002F5CDB">
        <w:rPr>
          <w:rFonts w:ascii="Times" w:hAnsi="Times" w:cs="Calibri"/>
          <w:i/>
        </w:rPr>
        <w:t xml:space="preserve"> of comparative politics.</w:t>
      </w:r>
    </w:p>
    <w:p w14:paraId="1C20C0AB" w14:textId="77777777" w:rsidR="00F62C44" w:rsidRDefault="00F62C44" w:rsidP="00F62C44">
      <w:pPr>
        <w:rPr>
          <w:rFonts w:ascii="Times" w:hAnsi="Times" w:cs="Calibri"/>
          <w:i/>
        </w:rPr>
      </w:pPr>
    </w:p>
    <w:p w14:paraId="2F8C311F" w14:textId="3273B854" w:rsidR="00F62C44" w:rsidRDefault="00F62C44" w:rsidP="00F62C44">
      <w:pPr>
        <w:rPr>
          <w:rFonts w:ascii="Times" w:hAnsi="Times" w:cs="Calibri"/>
          <w:i/>
        </w:rPr>
      </w:pPr>
      <w:r>
        <w:rPr>
          <w:rFonts w:ascii="Times" w:hAnsi="Times" w:cs="Calibri"/>
          <w:i/>
        </w:rPr>
        <w:t xml:space="preserve">Students will demonstrate the ability to describe </w:t>
      </w:r>
      <w:r w:rsidR="002F5CDB">
        <w:rPr>
          <w:rFonts w:ascii="Times" w:hAnsi="Times" w:cs="Calibri"/>
          <w:i/>
        </w:rPr>
        <w:t>principal current events from around the globe</w:t>
      </w:r>
      <w:r w:rsidR="00F5450C">
        <w:rPr>
          <w:rFonts w:ascii="Times" w:hAnsi="Times" w:cs="Calibri"/>
          <w:i/>
        </w:rPr>
        <w:t xml:space="preserve"> and explain them using basic social science frameworks and theories</w:t>
      </w:r>
      <w:r w:rsidR="0042488D">
        <w:rPr>
          <w:rFonts w:ascii="Times" w:hAnsi="Times" w:cs="Calibri"/>
          <w:i/>
        </w:rPr>
        <w:t>.</w:t>
      </w:r>
    </w:p>
    <w:p w14:paraId="0495E96F" w14:textId="77777777" w:rsidR="002F5CDB" w:rsidRDefault="002F5CDB" w:rsidP="00F62C44">
      <w:pPr>
        <w:rPr>
          <w:rFonts w:ascii="Times" w:hAnsi="Times" w:cs="Calibri"/>
          <w:i/>
        </w:rPr>
      </w:pPr>
    </w:p>
    <w:p w14:paraId="06290A04" w14:textId="6964E2C3" w:rsidR="002F5CDB" w:rsidRPr="00F62C44" w:rsidRDefault="002F5CDB" w:rsidP="00F62C44">
      <w:pPr>
        <w:rPr>
          <w:rFonts w:ascii="Times" w:hAnsi="Times"/>
          <w:i/>
        </w:rPr>
      </w:pPr>
      <w:r>
        <w:rPr>
          <w:rFonts w:ascii="Times" w:hAnsi="Times" w:cs="Calibri"/>
          <w:i/>
        </w:rPr>
        <w:t>Students will demonstrate knowledge of basic global geography.</w:t>
      </w:r>
    </w:p>
    <w:p w14:paraId="3045334D" w14:textId="77777777" w:rsidR="00F62C44" w:rsidRPr="00F62C44" w:rsidRDefault="00F62C44" w:rsidP="00786F76"/>
    <w:p w14:paraId="69CDDDEC" w14:textId="77777777" w:rsidR="00F62C44" w:rsidRDefault="0042488D" w:rsidP="00786F76">
      <w:r>
        <w:rPr>
          <w:b/>
        </w:rPr>
        <w:t xml:space="preserve">Required Texts:  </w:t>
      </w:r>
      <w:r>
        <w:t xml:space="preserve">All students must subscribe to </w:t>
      </w:r>
      <w:r>
        <w:rPr>
          <w:i/>
        </w:rPr>
        <w:t>The Economist</w:t>
      </w:r>
      <w:r>
        <w:t xml:space="preserve"> and read weekly.  Additional readings will be added to TSQUARE.</w:t>
      </w:r>
    </w:p>
    <w:p w14:paraId="19C7957B" w14:textId="77777777" w:rsidR="0042488D" w:rsidRDefault="0042488D" w:rsidP="00786F76"/>
    <w:p w14:paraId="18BE54FF" w14:textId="77777777" w:rsidR="0042488D" w:rsidRDefault="0042488D" w:rsidP="00786F76">
      <w:pPr>
        <w:rPr>
          <w:b/>
        </w:rPr>
      </w:pPr>
      <w:r>
        <w:rPr>
          <w:b/>
        </w:rPr>
        <w:t>List of Graded Assignments:</w:t>
      </w:r>
    </w:p>
    <w:p w14:paraId="58CF6EC9" w14:textId="77777777" w:rsidR="0042488D" w:rsidRDefault="0042488D" w:rsidP="00786F76">
      <w:r>
        <w:t>Midterm:  35%</w:t>
      </w:r>
    </w:p>
    <w:p w14:paraId="28D9FF0B" w14:textId="34B4368D" w:rsidR="0042488D" w:rsidRDefault="00880605" w:rsidP="00786F76">
      <w:r>
        <w:t>Global Film Written Assignment</w:t>
      </w:r>
      <w:r w:rsidR="0042488D">
        <w:t>:  15%</w:t>
      </w:r>
      <w:r w:rsidR="00BF086F">
        <w:t xml:space="preserve">.  Students are to watch two films on a similar topic based in two different countries and write a 5-page article about how the power relations, institutions, culture, </w:t>
      </w:r>
      <w:r w:rsidR="000C1E73">
        <w:t xml:space="preserve">identity, </w:t>
      </w:r>
      <w:r w:rsidR="00BF086F">
        <w:t>or other domestic factors shape the different outcomes in each case.  A rubric can be found in the Resources tab of TSQUARE</w:t>
      </w:r>
      <w:r w:rsidR="000C1E73">
        <w:t xml:space="preserve"> as well as a list of pairs of potential movies.  Students can also select their own </w:t>
      </w:r>
      <w:r>
        <w:t xml:space="preserve">films </w:t>
      </w:r>
      <w:r w:rsidR="000C1E73">
        <w:t>and please feel free to discuss with professor at office hours</w:t>
      </w:r>
      <w:r w:rsidR="00BF086F">
        <w:t>.</w:t>
      </w:r>
    </w:p>
    <w:p w14:paraId="4E1A23A9" w14:textId="77777777" w:rsidR="0042488D" w:rsidRDefault="0042488D" w:rsidP="00786F76">
      <w:r>
        <w:t>5 pop quizzes:  15</w:t>
      </w:r>
    </w:p>
    <w:p w14:paraId="5BD6DBFD" w14:textId="1F60EF83" w:rsidR="0042488D" w:rsidRDefault="0042488D" w:rsidP="00786F76">
      <w:r>
        <w:t>Final Exam: 35%</w:t>
      </w:r>
      <w:r w:rsidR="00A25FFE">
        <w:t xml:space="preserve">  (Final exam given at time as shown on GT calendar)</w:t>
      </w:r>
    </w:p>
    <w:p w14:paraId="5CC271B1" w14:textId="77777777" w:rsidR="0042488D" w:rsidRDefault="0042488D" w:rsidP="00786F76"/>
    <w:p w14:paraId="2A908C03" w14:textId="77777777" w:rsidR="0042488D" w:rsidRDefault="0042488D" w:rsidP="00786F76">
      <w:pPr>
        <w:rPr>
          <w:b/>
        </w:rPr>
      </w:pPr>
      <w:r>
        <w:rPr>
          <w:b/>
        </w:rPr>
        <w:lastRenderedPageBreak/>
        <w:t>Attendance Policy</w:t>
      </w:r>
    </w:p>
    <w:p w14:paraId="06581A79" w14:textId="77777777" w:rsidR="0042488D" w:rsidRDefault="0042488D" w:rsidP="00786F76">
      <w:r>
        <w:t>Attendance is mandatory as is reading before class.  There will be 7 short pop quizzes at the beginning of class on reading.  The two lowest scores will be dropped and the remaining 5 quizzes will count as 15% of your final grade.</w:t>
      </w:r>
    </w:p>
    <w:p w14:paraId="7CFC3D17" w14:textId="77777777" w:rsidR="0042488D" w:rsidRDefault="0042488D" w:rsidP="00786F76"/>
    <w:p w14:paraId="73C090D7" w14:textId="77777777" w:rsidR="0042488D" w:rsidRDefault="0042488D" w:rsidP="00786F76">
      <w:pPr>
        <w:rPr>
          <w:b/>
        </w:rPr>
      </w:pPr>
      <w:r>
        <w:rPr>
          <w:b/>
        </w:rPr>
        <w:t>ADAPTS</w:t>
      </w:r>
    </w:p>
    <w:p w14:paraId="25B71045" w14:textId="7FEFCD61" w:rsidR="00BF086F" w:rsidRPr="00615C95" w:rsidRDefault="0042488D" w:rsidP="00786F76">
      <w:r>
        <w:t xml:space="preserve">The professor will work with ADAPTS so that all students have an equal opportunity for success.  For information on ADAPTS, see </w:t>
      </w:r>
      <w:hyperlink r:id="rId7" w:history="1">
        <w:r w:rsidRPr="00DD62DB">
          <w:rPr>
            <w:rStyle w:val="Hyperlink"/>
          </w:rPr>
          <w:t>http://www.adapts.gatech.edu/</w:t>
        </w:r>
      </w:hyperlink>
    </w:p>
    <w:p w14:paraId="7AF7F391" w14:textId="77777777" w:rsidR="0042488D" w:rsidRDefault="0042488D" w:rsidP="00786F76">
      <w:pPr>
        <w:rPr>
          <w:b/>
        </w:rPr>
      </w:pPr>
      <w:r>
        <w:rPr>
          <w:b/>
        </w:rPr>
        <w:t xml:space="preserve">Honor Code Statement:  </w:t>
      </w:r>
    </w:p>
    <w:p w14:paraId="1547ECFA" w14:textId="77777777" w:rsidR="0042488D" w:rsidRDefault="0042488D" w:rsidP="00786F76">
      <w:pPr>
        <w:rPr>
          <w:rStyle w:val="Emphasis"/>
          <w:rFonts w:eastAsia="Times New Roman" w:cs="Times New Roman"/>
          <w:i w:val="0"/>
        </w:rPr>
      </w:pPr>
      <w:r>
        <w:rPr>
          <w:rStyle w:val="Emphasis"/>
          <w:rFonts w:eastAsia="Times New Roman" w:cs="Times New Roman"/>
        </w:rPr>
        <w:t>Plagiarizing is defined by Webster’s as “to steal and pass off (the ideas o</w:t>
      </w:r>
      <w:r w:rsidR="00BF086F">
        <w:rPr>
          <w:rStyle w:val="Emphasis"/>
          <w:rFonts w:eastAsia="Times New Roman" w:cs="Times New Roman"/>
        </w:rPr>
        <w:t>r words of another) as one's own</w:t>
      </w:r>
      <w:r>
        <w:rPr>
          <w:rStyle w:val="Emphasis"/>
          <w:rFonts w:eastAsia="Times New Roman" w:cs="Times New Roman"/>
        </w:rPr>
        <w:t>: use (another's production) without crediting the source.”</w:t>
      </w:r>
      <w:r>
        <w:rPr>
          <w:rFonts w:eastAsia="Times New Roman" w:cs="Times New Roman"/>
          <w:i/>
          <w:iCs/>
        </w:rPr>
        <w:br/>
      </w:r>
      <w:r w:rsidRPr="0042488D">
        <w:rPr>
          <w:rStyle w:val="Emphasis"/>
          <w:rFonts w:eastAsia="Times New Roman" w:cs="Times New Roman"/>
          <w:i w:val="0"/>
        </w:rPr>
        <w:t>If caught plagiarizing, you will be dealt with according to the GT Academic Honor Code.</w:t>
      </w:r>
    </w:p>
    <w:p w14:paraId="035AEA7F" w14:textId="77777777" w:rsidR="0042488D" w:rsidRDefault="0042488D" w:rsidP="00786F76">
      <w:pPr>
        <w:rPr>
          <w:rStyle w:val="Hyperlink"/>
        </w:rPr>
      </w:pPr>
      <w:r>
        <w:rPr>
          <w:rStyle w:val="Emphasis"/>
          <w:rFonts w:eastAsia="Times New Roman" w:cs="Times New Roman"/>
          <w:i w:val="0"/>
        </w:rPr>
        <w:t xml:space="preserve">For more information see: </w:t>
      </w:r>
      <w:hyperlink r:id="rId8" w:history="1">
        <w:r w:rsidRPr="00B7035E">
          <w:rPr>
            <w:rStyle w:val="Hyperlink"/>
          </w:rPr>
          <w:t>http://www.honor.gatech.edu/plugins/content/index.php?id=9</w:t>
        </w:r>
      </w:hyperlink>
    </w:p>
    <w:p w14:paraId="51E2BC0A" w14:textId="77777777" w:rsidR="0042488D" w:rsidRDefault="0042488D" w:rsidP="00786F76">
      <w:pPr>
        <w:rPr>
          <w:rStyle w:val="Hyperlink"/>
        </w:rPr>
      </w:pPr>
    </w:p>
    <w:p w14:paraId="0254A46D" w14:textId="77777777" w:rsidR="0042488D" w:rsidRDefault="0042488D" w:rsidP="00786F76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Week by week schedule</w:t>
      </w:r>
    </w:p>
    <w:p w14:paraId="0434A672" w14:textId="77777777" w:rsidR="0042488D" w:rsidRDefault="0042488D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1: 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</w:t>
      </w:r>
      <w:r w:rsidR="00BF086F">
        <w:rPr>
          <w:rStyle w:val="Hyperlink"/>
          <w:color w:val="auto"/>
          <w:u w:val="none"/>
        </w:rPr>
        <w:t>article on political geography (Sachs)</w:t>
      </w:r>
    </w:p>
    <w:p w14:paraId="72E20368" w14:textId="77777777" w:rsidR="00BF086F" w:rsidRDefault="00BF086F" w:rsidP="00786F76">
      <w:pPr>
        <w:rPr>
          <w:rStyle w:val="Hyperlink"/>
          <w:color w:val="auto"/>
          <w:u w:val="none"/>
        </w:rPr>
      </w:pPr>
    </w:p>
    <w:p w14:paraId="63A9B31E" w14:textId="77777777" w:rsidR="00BF086F" w:rsidRDefault="00BF086F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2: </w:t>
      </w:r>
      <w:r>
        <w:rPr>
          <w:rStyle w:val="Hyperlink"/>
          <w:i/>
          <w:color w:val="auto"/>
          <w:u w:val="none"/>
        </w:rPr>
        <w:t>Economist</w:t>
      </w:r>
      <w:r>
        <w:rPr>
          <w:rStyle w:val="Hyperlink"/>
          <w:color w:val="auto"/>
          <w:u w:val="none"/>
        </w:rPr>
        <w:t xml:space="preserve"> from week before and article on demographics from </w:t>
      </w:r>
      <w:r w:rsidRPr="00BF086F">
        <w:rPr>
          <w:rStyle w:val="Hyperlink"/>
          <w:i/>
          <w:color w:val="auto"/>
          <w:u w:val="none"/>
        </w:rPr>
        <w:t>Foreign Affairs</w:t>
      </w:r>
      <w:r>
        <w:rPr>
          <w:rStyle w:val="Hyperlink"/>
          <w:color w:val="auto"/>
          <w:u w:val="none"/>
        </w:rPr>
        <w:t xml:space="preserve"> (2010): “The Demographic Future,” by Nicholas </w:t>
      </w:r>
      <w:proofErr w:type="spellStart"/>
      <w:r>
        <w:rPr>
          <w:rStyle w:val="Hyperlink"/>
          <w:color w:val="auto"/>
          <w:u w:val="none"/>
        </w:rPr>
        <w:t>Eberstadt</w:t>
      </w:r>
      <w:proofErr w:type="spellEnd"/>
      <w:r>
        <w:rPr>
          <w:rStyle w:val="Hyperlink"/>
          <w:color w:val="auto"/>
          <w:u w:val="none"/>
        </w:rPr>
        <w:t>.</w:t>
      </w:r>
    </w:p>
    <w:p w14:paraId="00496AAE" w14:textId="77777777" w:rsidR="00BF086F" w:rsidRDefault="00BF086F" w:rsidP="00786F76">
      <w:pPr>
        <w:rPr>
          <w:rStyle w:val="Hyperlink"/>
          <w:color w:val="auto"/>
          <w:u w:val="none"/>
        </w:rPr>
      </w:pPr>
    </w:p>
    <w:p w14:paraId="1B8E5474" w14:textId="77777777" w:rsidR="00BF086F" w:rsidRDefault="00BF086F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3: 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</w:t>
      </w:r>
      <w:r w:rsidR="00EB557C">
        <w:rPr>
          <w:rStyle w:val="Hyperlink"/>
          <w:color w:val="auto"/>
          <w:u w:val="none"/>
        </w:rPr>
        <w:t>article on the interrelationship between Science, Technology, and politics (TBD).</w:t>
      </w:r>
    </w:p>
    <w:p w14:paraId="3E4AA54F" w14:textId="77777777" w:rsidR="00EB557C" w:rsidRDefault="00EB557C" w:rsidP="00786F76">
      <w:pPr>
        <w:rPr>
          <w:rStyle w:val="Hyperlink"/>
          <w:color w:val="auto"/>
          <w:u w:val="none"/>
        </w:rPr>
      </w:pPr>
    </w:p>
    <w:p w14:paraId="50B48E48" w14:textId="77777777" w:rsidR="00EB557C" w:rsidRDefault="00EB557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4: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>from week before and excerpt from James Mahoney article on path dependency</w:t>
      </w:r>
    </w:p>
    <w:p w14:paraId="3AE14A5C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6FEE840F" w14:textId="7E0C6D45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5: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excerpt from Keck and </w:t>
      </w:r>
      <w:proofErr w:type="spellStart"/>
      <w:r>
        <w:rPr>
          <w:rStyle w:val="Hyperlink"/>
          <w:color w:val="auto"/>
          <w:u w:val="none"/>
        </w:rPr>
        <w:t>Sikking</w:t>
      </w:r>
      <w:proofErr w:type="spellEnd"/>
      <w:r>
        <w:rPr>
          <w:rStyle w:val="Hyperlink"/>
          <w:color w:val="auto"/>
          <w:u w:val="none"/>
        </w:rPr>
        <w:t xml:space="preserve"> on transnational activists networks</w:t>
      </w:r>
    </w:p>
    <w:p w14:paraId="236BEA68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3DC8F9EF" w14:textId="6438C0A1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6: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except from Johan </w:t>
      </w:r>
      <w:proofErr w:type="spellStart"/>
      <w:r>
        <w:rPr>
          <w:rStyle w:val="Hyperlink"/>
          <w:color w:val="auto"/>
          <w:u w:val="none"/>
        </w:rPr>
        <w:t>Galtung</w:t>
      </w:r>
      <w:proofErr w:type="spellEnd"/>
      <w:r>
        <w:rPr>
          <w:rStyle w:val="Hyperlink"/>
          <w:color w:val="auto"/>
          <w:u w:val="none"/>
        </w:rPr>
        <w:t xml:space="preserve"> on global harmony and disharmony of interests</w:t>
      </w:r>
    </w:p>
    <w:p w14:paraId="75233F1A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7042C7D0" w14:textId="74D2E088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7: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excerpt from Kurt </w:t>
      </w:r>
      <w:proofErr w:type="spellStart"/>
      <w:r>
        <w:rPr>
          <w:rStyle w:val="Hyperlink"/>
          <w:color w:val="auto"/>
          <w:u w:val="none"/>
        </w:rPr>
        <w:t>Weyland</w:t>
      </w:r>
      <w:proofErr w:type="spellEnd"/>
      <w:r>
        <w:rPr>
          <w:rStyle w:val="Hyperlink"/>
          <w:color w:val="auto"/>
          <w:u w:val="none"/>
        </w:rPr>
        <w:t xml:space="preserve"> on prospect theory and politics</w:t>
      </w:r>
    </w:p>
    <w:p w14:paraId="72C46E93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58FCA73C" w14:textId="39E0489B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8: 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>from week before and short reading on rational choice theories of political change</w:t>
      </w:r>
    </w:p>
    <w:p w14:paraId="6C4E279D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0D52B2EA" w14:textId="4AE968F8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9: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>from week before and short reading on Dahl’s conceptualization of pluralist power</w:t>
      </w:r>
    </w:p>
    <w:p w14:paraId="7DC6B3B7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776CC4BD" w14:textId="23D0062E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10: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short reading on </w:t>
      </w:r>
      <w:proofErr w:type="spellStart"/>
      <w:r>
        <w:rPr>
          <w:rStyle w:val="Hyperlink"/>
          <w:color w:val="auto"/>
          <w:u w:val="none"/>
        </w:rPr>
        <w:t>Lukes</w:t>
      </w:r>
      <w:proofErr w:type="spellEnd"/>
      <w:r>
        <w:rPr>
          <w:rStyle w:val="Hyperlink"/>
          <w:color w:val="auto"/>
          <w:u w:val="none"/>
        </w:rPr>
        <w:t xml:space="preserve"> 3 faces of power</w:t>
      </w:r>
    </w:p>
    <w:p w14:paraId="38049B8B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7E89CEA6" w14:textId="3F55ABCF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11: </w:t>
      </w:r>
      <w:r w:rsidR="001C4DB8">
        <w:rPr>
          <w:rStyle w:val="Hyperlink"/>
          <w:i/>
          <w:color w:val="auto"/>
          <w:u w:val="none"/>
        </w:rPr>
        <w:t xml:space="preserve">Economist </w:t>
      </w:r>
      <w:r w:rsidR="001C4DB8">
        <w:rPr>
          <w:rStyle w:val="Hyperlink"/>
          <w:color w:val="auto"/>
          <w:u w:val="none"/>
        </w:rPr>
        <w:t>from week before and excerpt from primordial view of identity (Walker Connor) and excerpt from constructed view of identity (Benedict Anderson)</w:t>
      </w:r>
    </w:p>
    <w:p w14:paraId="7FF5E151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0D838827" w14:textId="68BDF2DC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12:  </w:t>
      </w:r>
      <w:r w:rsidR="001C4DB8">
        <w:rPr>
          <w:rStyle w:val="Hyperlink"/>
          <w:i/>
          <w:color w:val="auto"/>
          <w:u w:val="none"/>
        </w:rPr>
        <w:t xml:space="preserve">Economist </w:t>
      </w:r>
      <w:r w:rsidR="001C4DB8">
        <w:rPr>
          <w:rStyle w:val="Hyperlink"/>
          <w:color w:val="auto"/>
          <w:u w:val="none"/>
        </w:rPr>
        <w:t>from week before and short reading claiming role of technology in Arab Spring and one article challenging role of technology in Arab Spring</w:t>
      </w:r>
    </w:p>
    <w:p w14:paraId="37FB6820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353296EC" w14:textId="21870514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13: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article from </w:t>
      </w:r>
      <w:r>
        <w:rPr>
          <w:rStyle w:val="Hyperlink"/>
          <w:i/>
          <w:color w:val="auto"/>
          <w:u w:val="none"/>
        </w:rPr>
        <w:t xml:space="preserve">Foreign Policy </w:t>
      </w:r>
      <w:r>
        <w:rPr>
          <w:rStyle w:val="Hyperlink"/>
          <w:color w:val="auto"/>
          <w:u w:val="none"/>
        </w:rPr>
        <w:t>TBD</w:t>
      </w:r>
    </w:p>
    <w:p w14:paraId="66A6A14D" w14:textId="77777777" w:rsidR="00582593" w:rsidRDefault="00582593" w:rsidP="00786F76">
      <w:pPr>
        <w:rPr>
          <w:rStyle w:val="Hyperlink"/>
          <w:color w:val="auto"/>
          <w:u w:val="none"/>
        </w:rPr>
      </w:pPr>
    </w:p>
    <w:p w14:paraId="53DA9EA4" w14:textId="3D962824" w:rsidR="00582593" w:rsidRDefault="00582593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Week 14: 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article from </w:t>
      </w:r>
      <w:r w:rsidR="000847F2">
        <w:rPr>
          <w:rStyle w:val="Hyperlink"/>
          <w:color w:val="auto"/>
          <w:u w:val="none"/>
        </w:rPr>
        <w:t xml:space="preserve">Michael </w:t>
      </w:r>
      <w:proofErr w:type="spellStart"/>
      <w:r w:rsidR="000847F2">
        <w:rPr>
          <w:rStyle w:val="Hyperlink"/>
          <w:color w:val="auto"/>
          <w:u w:val="none"/>
        </w:rPr>
        <w:t>Klare</w:t>
      </w:r>
      <w:proofErr w:type="spellEnd"/>
      <w:r w:rsidR="000847F2">
        <w:rPr>
          <w:rStyle w:val="Hyperlink"/>
          <w:color w:val="auto"/>
          <w:u w:val="none"/>
        </w:rPr>
        <w:t xml:space="preserve"> on resource wars</w:t>
      </w:r>
      <w:r w:rsidR="001C4DB8">
        <w:rPr>
          <w:rStyle w:val="Hyperlink"/>
          <w:color w:val="auto"/>
          <w:u w:val="none"/>
        </w:rPr>
        <w:t xml:space="preserve"> and revolutions</w:t>
      </w:r>
    </w:p>
    <w:p w14:paraId="5B03BD53" w14:textId="77777777" w:rsidR="000847F2" w:rsidRDefault="000847F2" w:rsidP="00786F76">
      <w:pPr>
        <w:rPr>
          <w:rStyle w:val="Hyperlink"/>
          <w:color w:val="auto"/>
          <w:u w:val="none"/>
        </w:rPr>
      </w:pPr>
    </w:p>
    <w:p w14:paraId="68236E82" w14:textId="7D9F07F9" w:rsidR="00582593" w:rsidRPr="00BF086F" w:rsidRDefault="000847F2" w:rsidP="00786F76">
      <w:r>
        <w:rPr>
          <w:rStyle w:val="Hyperlink"/>
          <w:color w:val="auto"/>
          <w:u w:val="none"/>
        </w:rPr>
        <w:t xml:space="preserve">Week 15: </w:t>
      </w:r>
      <w:r>
        <w:rPr>
          <w:rStyle w:val="Hyperlink"/>
          <w:i/>
          <w:color w:val="auto"/>
          <w:u w:val="none"/>
        </w:rPr>
        <w:t xml:space="preserve">Economist </w:t>
      </w:r>
      <w:r>
        <w:rPr>
          <w:rStyle w:val="Hyperlink"/>
          <w:color w:val="auto"/>
          <w:u w:val="none"/>
        </w:rPr>
        <w:t xml:space="preserve">from week before and article from journal </w:t>
      </w:r>
      <w:r>
        <w:rPr>
          <w:rStyle w:val="Hyperlink"/>
          <w:i/>
          <w:color w:val="auto"/>
          <w:u w:val="none"/>
        </w:rPr>
        <w:t>Democracy</w:t>
      </w:r>
      <w:r>
        <w:rPr>
          <w:rStyle w:val="Hyperlink"/>
          <w:color w:val="auto"/>
          <w:u w:val="none"/>
        </w:rPr>
        <w:t xml:space="preserve"> on decline of democracy around globe</w:t>
      </w:r>
    </w:p>
    <w:sectPr w:rsidR="00582593" w:rsidRPr="00BF086F" w:rsidSect="00786F7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E41"/>
    <w:multiLevelType w:val="hybridMultilevel"/>
    <w:tmpl w:val="EA06A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76"/>
    <w:rsid w:val="000847F2"/>
    <w:rsid w:val="000C1E73"/>
    <w:rsid w:val="001C4DB8"/>
    <w:rsid w:val="002579E5"/>
    <w:rsid w:val="002F5CDB"/>
    <w:rsid w:val="00365C66"/>
    <w:rsid w:val="0042488D"/>
    <w:rsid w:val="00582593"/>
    <w:rsid w:val="00615C95"/>
    <w:rsid w:val="006410E9"/>
    <w:rsid w:val="00786F76"/>
    <w:rsid w:val="007C5D0F"/>
    <w:rsid w:val="0083309A"/>
    <w:rsid w:val="00880605"/>
    <w:rsid w:val="00A25FFE"/>
    <w:rsid w:val="00BF086F"/>
    <w:rsid w:val="00EB557C"/>
    <w:rsid w:val="00F5450C"/>
    <w:rsid w:val="00F62C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2FF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F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48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F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48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or.gatech.edu/plugins/content/index.php?id=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dapts.gate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bowman@gatech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Allen College</dc:creator>
  <cp:lastModifiedBy>Patricia Ann Laros</cp:lastModifiedBy>
  <cp:revision>2</cp:revision>
  <dcterms:created xsi:type="dcterms:W3CDTF">2014-03-19T14:02:00Z</dcterms:created>
  <dcterms:modified xsi:type="dcterms:W3CDTF">2014-03-19T14:02:00Z</dcterms:modified>
</cp:coreProperties>
</file>