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6603B" w14:textId="77777777" w:rsidR="00E553EE" w:rsidRPr="00717162" w:rsidRDefault="00E553EE" w:rsidP="007D4F08">
      <w:pPr>
        <w:jc w:val="center"/>
        <w:rPr>
          <w:rFonts w:ascii="Times New Roman" w:hAnsi="Times New Roman"/>
        </w:rPr>
      </w:pPr>
      <w:bookmarkStart w:id="0" w:name="_GoBack"/>
      <w:bookmarkEnd w:id="0"/>
      <w:r w:rsidRPr="00717162">
        <w:rPr>
          <w:rFonts w:ascii="Times New Roman" w:hAnsi="Times New Roman"/>
        </w:rPr>
        <w:t>Georgia Institute of Technology / Tokyo Institute of Technology</w:t>
      </w:r>
    </w:p>
    <w:p w14:paraId="29F004D5" w14:textId="77777777" w:rsidR="00F763BD" w:rsidRPr="00717162" w:rsidRDefault="00F763BD" w:rsidP="007D4F08">
      <w:pPr>
        <w:jc w:val="center"/>
        <w:rPr>
          <w:rFonts w:ascii="Times New Roman" w:hAnsi="Times New Roman"/>
        </w:rPr>
      </w:pPr>
    </w:p>
    <w:p w14:paraId="53442CF2" w14:textId="77777777" w:rsidR="0059384A" w:rsidRPr="00717162" w:rsidRDefault="0059384A" w:rsidP="007D4F08">
      <w:pPr>
        <w:jc w:val="center"/>
        <w:rPr>
          <w:rFonts w:ascii="Times New Roman" w:hAnsi="Times New Roman"/>
        </w:rPr>
      </w:pPr>
    </w:p>
    <w:p w14:paraId="6CAF4FCA" w14:textId="25A8FDB9" w:rsidR="00E553EE" w:rsidRPr="00717162" w:rsidRDefault="00717162" w:rsidP="007D4F08">
      <w:pPr>
        <w:jc w:val="center"/>
        <w:rPr>
          <w:rFonts w:ascii="Times New Roman" w:hAnsi="Times New Roman"/>
          <w:b/>
        </w:rPr>
      </w:pPr>
      <w:r w:rsidRPr="00717162">
        <w:rPr>
          <w:rFonts w:ascii="Times New Roman" w:hAnsi="Times New Roman"/>
          <w:b/>
        </w:rPr>
        <w:t>International Affairs</w:t>
      </w:r>
      <w:r w:rsidR="00E553EE" w:rsidRPr="00717162">
        <w:rPr>
          <w:rFonts w:ascii="Times New Roman" w:hAnsi="Times New Roman"/>
          <w:b/>
        </w:rPr>
        <w:t xml:space="preserve"> </w:t>
      </w:r>
      <w:r w:rsidR="00AC3BCE" w:rsidRPr="00717162">
        <w:rPr>
          <w:rFonts w:ascii="Times New Roman" w:hAnsi="Times New Roman"/>
          <w:b/>
        </w:rPr>
        <w:t>4813</w:t>
      </w:r>
    </w:p>
    <w:p w14:paraId="1C94E7F4" w14:textId="5D9DD450" w:rsidR="00E553EE" w:rsidRPr="00717162" w:rsidRDefault="00AC3BCE" w:rsidP="007D4F08">
      <w:pPr>
        <w:jc w:val="center"/>
        <w:rPr>
          <w:rFonts w:ascii="Times New Roman" w:hAnsi="Times New Roman"/>
          <w:b/>
        </w:rPr>
      </w:pPr>
      <w:r w:rsidRPr="00717162">
        <w:rPr>
          <w:rFonts w:ascii="Times New Roman" w:hAnsi="Times New Roman"/>
          <w:b/>
        </w:rPr>
        <w:t xml:space="preserve">ENERGY, ENVIRONMENT, AND </w:t>
      </w:r>
      <w:r w:rsidR="001F672F" w:rsidRPr="00717162">
        <w:rPr>
          <w:rFonts w:ascii="Times New Roman" w:hAnsi="Times New Roman"/>
          <w:b/>
        </w:rPr>
        <w:t>POLICY</w:t>
      </w:r>
    </w:p>
    <w:p w14:paraId="179340F4" w14:textId="77777777" w:rsidR="00E553EE" w:rsidRPr="00717162" w:rsidRDefault="00E553EE" w:rsidP="007D4F08">
      <w:pPr>
        <w:jc w:val="center"/>
        <w:rPr>
          <w:rFonts w:ascii="Times New Roman" w:hAnsi="Times New Roman"/>
        </w:rPr>
      </w:pPr>
    </w:p>
    <w:p w14:paraId="72659751" w14:textId="77777777" w:rsidR="0059384A" w:rsidRPr="00717162" w:rsidRDefault="0059384A" w:rsidP="007D4F08">
      <w:pPr>
        <w:rPr>
          <w:rFonts w:ascii="Times New Roman" w:hAnsi="Times New Roman"/>
        </w:rPr>
      </w:pPr>
    </w:p>
    <w:p w14:paraId="072F84CB" w14:textId="3CFE9EF7" w:rsidR="00E553EE" w:rsidRPr="00717162" w:rsidRDefault="00717162" w:rsidP="007D4F08">
      <w:pPr>
        <w:rPr>
          <w:rFonts w:ascii="Times New Roman" w:hAnsi="Times New Roman"/>
        </w:rPr>
      </w:pPr>
      <w:r w:rsidRPr="00717162">
        <w:rPr>
          <w:rFonts w:ascii="Times New Roman" w:hAnsi="Times New Roman"/>
        </w:rPr>
        <w:t>Instructors</w:t>
      </w:r>
      <w:r w:rsidR="003F298E" w:rsidRPr="00717162">
        <w:rPr>
          <w:rFonts w:ascii="Times New Roman" w:hAnsi="Times New Roman"/>
        </w:rPr>
        <w:t>: Brian Woodall</w:t>
      </w:r>
      <w:r w:rsidR="00B95B58" w:rsidRPr="00717162">
        <w:rPr>
          <w:rFonts w:ascii="Times New Roman" w:hAnsi="Times New Roman"/>
        </w:rPr>
        <w:t xml:space="preserve"> (INTA), </w:t>
      </w:r>
      <w:r w:rsidR="003F298E" w:rsidRPr="00717162">
        <w:rPr>
          <w:rFonts w:ascii="Times New Roman" w:hAnsi="Times New Roman"/>
        </w:rPr>
        <w:t>Neha Kumar</w:t>
      </w:r>
      <w:r w:rsidR="00B95B58" w:rsidRPr="00717162">
        <w:rPr>
          <w:rFonts w:ascii="Times New Roman" w:hAnsi="Times New Roman"/>
        </w:rPr>
        <w:t xml:space="preserve"> (INTA &amp; Interactive Computing)</w:t>
      </w:r>
      <w:r w:rsidR="003F298E" w:rsidRPr="00717162">
        <w:rPr>
          <w:rFonts w:ascii="Times New Roman" w:hAnsi="Times New Roman"/>
        </w:rPr>
        <w:t xml:space="preserve">, and </w:t>
      </w:r>
      <w:r w:rsidR="00662E88" w:rsidRPr="00717162">
        <w:rPr>
          <w:rFonts w:ascii="Times New Roman" w:hAnsi="Times New Roman"/>
        </w:rPr>
        <w:t>Vince Pedicino</w:t>
      </w:r>
      <w:r w:rsidR="00B95B58" w:rsidRPr="00717162">
        <w:rPr>
          <w:rFonts w:ascii="Times New Roman" w:hAnsi="Times New Roman"/>
        </w:rPr>
        <w:t xml:space="preserve"> (INTA)</w:t>
      </w:r>
    </w:p>
    <w:p w14:paraId="1FEAFC72" w14:textId="77777777" w:rsidR="00717162" w:rsidRPr="00717162" w:rsidRDefault="00717162" w:rsidP="00717162">
      <w:pPr>
        <w:tabs>
          <w:tab w:val="left" w:pos="4320"/>
        </w:tabs>
        <w:ind w:right="-720"/>
      </w:pPr>
      <w:r w:rsidRPr="00717162">
        <w:t>Office: TBD</w:t>
      </w:r>
      <w:r w:rsidRPr="00717162">
        <w:tab/>
      </w:r>
    </w:p>
    <w:p w14:paraId="14E36514" w14:textId="77777777" w:rsidR="00717162" w:rsidRPr="00717162" w:rsidRDefault="00717162" w:rsidP="00717162">
      <w:pPr>
        <w:tabs>
          <w:tab w:val="left" w:pos="4320"/>
        </w:tabs>
        <w:ind w:right="-720"/>
      </w:pPr>
      <w:r w:rsidRPr="00717162">
        <w:t>Office Hours: TBD (prior notification by email is recommended), or by appointment</w:t>
      </w:r>
    </w:p>
    <w:p w14:paraId="72A96490" w14:textId="77777777" w:rsidR="00717162" w:rsidRPr="00717162" w:rsidRDefault="00717162" w:rsidP="00717162">
      <w:pPr>
        <w:ind w:right="-720"/>
      </w:pPr>
      <w:r w:rsidRPr="00717162">
        <w:t>Telephone: TBD</w:t>
      </w:r>
    </w:p>
    <w:p w14:paraId="3AAECF83" w14:textId="3406B5FA" w:rsidR="00E553EE" w:rsidRPr="00717162" w:rsidRDefault="00E553EE" w:rsidP="007D4F08">
      <w:pPr>
        <w:rPr>
          <w:rFonts w:ascii="Times New Roman" w:hAnsi="Times New Roman"/>
        </w:rPr>
      </w:pPr>
      <w:r w:rsidRPr="00717162">
        <w:rPr>
          <w:rFonts w:ascii="Times New Roman" w:hAnsi="Times New Roman"/>
        </w:rPr>
        <w:t xml:space="preserve">Email: </w:t>
      </w:r>
      <w:hyperlink r:id="rId7" w:history="1">
        <w:r w:rsidR="00C161E9" w:rsidRPr="00717162">
          <w:rPr>
            <w:rFonts w:ascii="Times New Roman" w:hAnsi="Times New Roman"/>
          </w:rPr>
          <w:t>brian.woodall@inta.gatech.edu</w:t>
        </w:r>
      </w:hyperlink>
      <w:r w:rsidR="00662E88" w:rsidRPr="00717162">
        <w:rPr>
          <w:rFonts w:ascii="Times New Roman" w:hAnsi="Times New Roman"/>
        </w:rPr>
        <w:t xml:space="preserve">, </w:t>
      </w:r>
      <w:hyperlink r:id="rId8" w:history="1">
        <w:r w:rsidR="00717162" w:rsidRPr="00717162">
          <w:rPr>
            <w:rStyle w:val="Hyperlink"/>
            <w:rFonts w:ascii="Times New Roman" w:hAnsi="Times New Roman"/>
            <w:color w:val="auto"/>
          </w:rPr>
          <w:t>neha.kumar@inta.gatech.edu</w:t>
        </w:r>
      </w:hyperlink>
      <w:r w:rsidR="00717162" w:rsidRPr="00717162">
        <w:rPr>
          <w:rFonts w:ascii="Times New Roman" w:hAnsi="Times New Roman"/>
        </w:rPr>
        <w:t xml:space="preserve">, </w:t>
      </w:r>
      <w:r w:rsidR="00662E88" w:rsidRPr="00717162">
        <w:rPr>
          <w:rFonts w:ascii="Times New Roman" w:hAnsi="Times New Roman"/>
        </w:rPr>
        <w:t>vince.pedicino</w:t>
      </w:r>
      <w:r w:rsidR="00C62163" w:rsidRPr="00717162">
        <w:rPr>
          <w:rFonts w:ascii="Times New Roman" w:hAnsi="Times New Roman"/>
        </w:rPr>
        <w:t>@inta.gatech.edu</w:t>
      </w:r>
    </w:p>
    <w:p w14:paraId="5F5BA6EF" w14:textId="77777777" w:rsidR="00E553EE" w:rsidRPr="00717162" w:rsidRDefault="00E553EE" w:rsidP="007D4F08">
      <w:pPr>
        <w:rPr>
          <w:rFonts w:ascii="Times New Roman" w:hAnsi="Times New Roman"/>
        </w:rPr>
      </w:pPr>
    </w:p>
    <w:p w14:paraId="2F94FD13" w14:textId="77777777" w:rsidR="00F763BD" w:rsidRPr="00717162" w:rsidRDefault="00F763BD" w:rsidP="007D4F08">
      <w:pPr>
        <w:rPr>
          <w:rFonts w:ascii="Times New Roman" w:hAnsi="Times New Roman"/>
          <w:b/>
        </w:rPr>
      </w:pPr>
    </w:p>
    <w:p w14:paraId="1B285A2D" w14:textId="77777777" w:rsidR="00E553EE" w:rsidRPr="00717162" w:rsidRDefault="00E553EE" w:rsidP="007D4F08">
      <w:pPr>
        <w:rPr>
          <w:rFonts w:ascii="Times New Roman" w:hAnsi="Times New Roman"/>
          <w:b/>
        </w:rPr>
      </w:pPr>
      <w:r w:rsidRPr="00717162">
        <w:rPr>
          <w:rFonts w:ascii="Times New Roman" w:hAnsi="Times New Roman"/>
          <w:b/>
        </w:rPr>
        <w:t>COURSE OBJECTIVES AND ORGANIZATION</w:t>
      </w:r>
    </w:p>
    <w:p w14:paraId="76183F78" w14:textId="77777777" w:rsidR="00E553EE" w:rsidRPr="00717162" w:rsidRDefault="00E553EE" w:rsidP="007D4F08">
      <w:pPr>
        <w:rPr>
          <w:rFonts w:ascii="Times New Roman" w:hAnsi="Times New Roman"/>
          <w:b/>
        </w:rPr>
      </w:pPr>
    </w:p>
    <w:p w14:paraId="353D0588" w14:textId="4BB37A98" w:rsidR="00920B8F" w:rsidRPr="00717162" w:rsidRDefault="00E553EE" w:rsidP="007D4F08">
      <w:pPr>
        <w:rPr>
          <w:rFonts w:ascii="Times New Roman" w:hAnsi="Times New Roman"/>
        </w:rPr>
      </w:pPr>
      <w:r w:rsidRPr="00717162">
        <w:rPr>
          <w:rFonts w:ascii="Times New Roman" w:hAnsi="Times New Roman"/>
        </w:rPr>
        <w:t>This course – taught as part of the</w:t>
      </w:r>
      <w:r w:rsidRPr="00717162">
        <w:rPr>
          <w:rFonts w:ascii="Times New Roman" w:hAnsi="Times New Roman"/>
          <w:i/>
        </w:rPr>
        <w:t xml:space="preserve"> Japan Summer Program in Sustainable Development</w:t>
      </w:r>
      <w:r w:rsidRPr="00717162">
        <w:rPr>
          <w:rFonts w:ascii="Times New Roman" w:hAnsi="Times New Roman"/>
        </w:rPr>
        <w:t xml:space="preserve"> </w:t>
      </w:r>
      <w:r w:rsidR="00D11DCD" w:rsidRPr="00717162">
        <w:rPr>
          <w:rFonts w:ascii="Times New Roman" w:hAnsi="Times New Roman"/>
        </w:rPr>
        <w:t xml:space="preserve">and Georgia Tech’s </w:t>
      </w:r>
      <w:r w:rsidR="00D11DCD" w:rsidRPr="00717162">
        <w:rPr>
          <w:rFonts w:ascii="Times New Roman" w:hAnsi="Times New Roman"/>
          <w:i/>
        </w:rPr>
        <w:t>Center for Serve-Learn-Sustain</w:t>
      </w:r>
      <w:r w:rsidR="006B1A2D" w:rsidRPr="00717162">
        <w:rPr>
          <w:rFonts w:ascii="Times New Roman" w:hAnsi="Times New Roman"/>
        </w:rPr>
        <w:t xml:space="preserve"> initiative</w:t>
      </w:r>
      <w:r w:rsidR="00D11DCD" w:rsidRPr="00717162">
        <w:rPr>
          <w:rFonts w:ascii="Times New Roman" w:hAnsi="Times New Roman"/>
        </w:rPr>
        <w:t xml:space="preserve"> </w:t>
      </w:r>
      <w:r w:rsidRPr="00717162">
        <w:rPr>
          <w:rFonts w:ascii="Times New Roman" w:hAnsi="Times New Roman"/>
        </w:rPr>
        <w:t>–</w:t>
      </w:r>
      <w:r w:rsidR="00AC3BCE" w:rsidRPr="00717162">
        <w:rPr>
          <w:rFonts w:ascii="Times New Roman" w:hAnsi="Times New Roman"/>
        </w:rPr>
        <w:t xml:space="preserve"> </w:t>
      </w:r>
      <w:r w:rsidR="007D43D2" w:rsidRPr="00717162">
        <w:rPr>
          <w:rFonts w:ascii="Times New Roman" w:hAnsi="Times New Roman"/>
        </w:rPr>
        <w:t>explores the interface between energy security, environment sustainability, and societal acceptance through</w:t>
      </w:r>
      <w:r w:rsidR="00AC3BCE" w:rsidRPr="00717162">
        <w:rPr>
          <w:rFonts w:ascii="Times New Roman" w:hAnsi="Times New Roman"/>
        </w:rPr>
        <w:t xml:space="preserve"> traditional classroom instruction </w:t>
      </w:r>
      <w:r w:rsidR="007D43D2" w:rsidRPr="00717162">
        <w:rPr>
          <w:rFonts w:ascii="Times New Roman" w:hAnsi="Times New Roman"/>
        </w:rPr>
        <w:t>and</w:t>
      </w:r>
      <w:r w:rsidR="00AC3BCE" w:rsidRPr="00717162">
        <w:rPr>
          <w:rFonts w:ascii="Times New Roman" w:hAnsi="Times New Roman"/>
        </w:rPr>
        <w:t xml:space="preserve"> </w:t>
      </w:r>
      <w:r w:rsidR="00AC3BCE" w:rsidRPr="00717162">
        <w:rPr>
          <w:rFonts w:ascii="Times New Roman" w:hAnsi="Times New Roman"/>
          <w:bCs/>
        </w:rPr>
        <w:t>problem-based learning</w:t>
      </w:r>
      <w:r w:rsidR="00AC3BCE" w:rsidRPr="00717162">
        <w:rPr>
          <w:rFonts w:ascii="Times New Roman" w:hAnsi="Times New Roman"/>
        </w:rPr>
        <w:t xml:space="preserve">.  </w:t>
      </w:r>
      <w:r w:rsidR="008F08AB" w:rsidRPr="00717162">
        <w:rPr>
          <w:rFonts w:ascii="Times New Roman" w:hAnsi="Times New Roman"/>
        </w:rPr>
        <w:t>We begin with</w:t>
      </w:r>
      <w:r w:rsidR="00F6417C" w:rsidRPr="00717162">
        <w:rPr>
          <w:rFonts w:ascii="Times New Roman" w:hAnsi="Times New Roman"/>
        </w:rPr>
        <w:t xml:space="preserve"> the recognition that energy choices produce </w:t>
      </w:r>
      <w:r w:rsidR="00AC3BCE" w:rsidRPr="00717162">
        <w:rPr>
          <w:rFonts w:ascii="Times New Roman" w:hAnsi="Times New Roman"/>
        </w:rPr>
        <w:t>environmental consequences</w:t>
      </w:r>
      <w:r w:rsidR="008F08AB" w:rsidRPr="00717162">
        <w:rPr>
          <w:rFonts w:ascii="Times New Roman" w:hAnsi="Times New Roman"/>
        </w:rPr>
        <w:t xml:space="preserve">, </w:t>
      </w:r>
      <w:r w:rsidR="00F6417C" w:rsidRPr="00717162">
        <w:rPr>
          <w:rFonts w:ascii="Times New Roman" w:hAnsi="Times New Roman"/>
        </w:rPr>
        <w:t xml:space="preserve">environmental actions </w:t>
      </w:r>
      <w:r w:rsidR="00BC04E6" w:rsidRPr="00717162">
        <w:rPr>
          <w:rFonts w:ascii="Times New Roman" w:hAnsi="Times New Roman"/>
        </w:rPr>
        <w:t xml:space="preserve">have an economic impact, and </w:t>
      </w:r>
      <w:r w:rsidR="00F763BD" w:rsidRPr="00717162">
        <w:rPr>
          <w:rFonts w:ascii="Times New Roman" w:hAnsi="Times New Roman"/>
        </w:rPr>
        <w:t xml:space="preserve">societal context </w:t>
      </w:r>
      <w:r w:rsidR="007D43D2" w:rsidRPr="00717162">
        <w:rPr>
          <w:rFonts w:ascii="Times New Roman" w:hAnsi="Times New Roman"/>
        </w:rPr>
        <w:t>shape</w:t>
      </w:r>
      <w:r w:rsidR="00F763BD" w:rsidRPr="00717162">
        <w:rPr>
          <w:rFonts w:ascii="Times New Roman" w:hAnsi="Times New Roman"/>
        </w:rPr>
        <w:t>s</w:t>
      </w:r>
      <w:r w:rsidR="008F08AB" w:rsidRPr="00717162">
        <w:rPr>
          <w:rFonts w:ascii="Times New Roman" w:hAnsi="Times New Roman"/>
        </w:rPr>
        <w:t xml:space="preserve"> the </w:t>
      </w:r>
      <w:r w:rsidR="00F6417C" w:rsidRPr="00717162">
        <w:rPr>
          <w:rFonts w:ascii="Times New Roman" w:hAnsi="Times New Roman"/>
        </w:rPr>
        <w:t xml:space="preserve">interplay of these </w:t>
      </w:r>
      <w:r w:rsidR="008F08AB" w:rsidRPr="00717162">
        <w:rPr>
          <w:rFonts w:ascii="Times New Roman" w:hAnsi="Times New Roman"/>
        </w:rPr>
        <w:t>forces</w:t>
      </w:r>
      <w:r w:rsidR="00AC3BCE" w:rsidRPr="00717162">
        <w:rPr>
          <w:rFonts w:ascii="Times New Roman" w:hAnsi="Times New Roman"/>
        </w:rPr>
        <w:t xml:space="preserve">.  Although a variety of energy and environment-related issues will be addressed in this course, we will focus intensively on the </w:t>
      </w:r>
      <w:r w:rsidR="00BC04E6" w:rsidRPr="00717162">
        <w:rPr>
          <w:rFonts w:ascii="Times New Roman" w:hAnsi="Times New Roman"/>
        </w:rPr>
        <w:t>factors that produce</w:t>
      </w:r>
      <w:r w:rsidR="00AC3BCE" w:rsidRPr="00717162">
        <w:rPr>
          <w:rFonts w:ascii="Times New Roman" w:hAnsi="Times New Roman"/>
        </w:rPr>
        <w:t xml:space="preserve"> variation in responses </w:t>
      </w:r>
      <w:r w:rsidR="007D43D2" w:rsidRPr="00717162">
        <w:rPr>
          <w:rFonts w:ascii="Times New Roman" w:hAnsi="Times New Roman"/>
        </w:rPr>
        <w:t xml:space="preserve">to common challenges of climate change </w:t>
      </w:r>
      <w:r w:rsidR="004A53AD" w:rsidRPr="00717162">
        <w:rPr>
          <w:rFonts w:ascii="Times New Roman" w:hAnsi="Times New Roman"/>
        </w:rPr>
        <w:t>among otherwise similar nati</w:t>
      </w:r>
      <w:r w:rsidR="007D43D2" w:rsidRPr="00717162">
        <w:rPr>
          <w:rFonts w:ascii="Times New Roman" w:hAnsi="Times New Roman"/>
        </w:rPr>
        <w:t>ons, cities, and other entities</w:t>
      </w:r>
      <w:r w:rsidR="00AC3BCE" w:rsidRPr="00717162">
        <w:rPr>
          <w:rFonts w:ascii="Times New Roman" w:hAnsi="Times New Roman"/>
        </w:rPr>
        <w:t xml:space="preserve">.  This puzzling </w:t>
      </w:r>
      <w:r w:rsidR="00F763BD" w:rsidRPr="00717162">
        <w:rPr>
          <w:rFonts w:ascii="Times New Roman" w:hAnsi="Times New Roman"/>
        </w:rPr>
        <w:t xml:space="preserve">variation – highlighted, for example, </w:t>
      </w:r>
      <w:r w:rsidR="00AC3BCE" w:rsidRPr="00717162">
        <w:rPr>
          <w:rFonts w:ascii="Times New Roman" w:hAnsi="Times New Roman"/>
        </w:rPr>
        <w:t xml:space="preserve">in </w:t>
      </w:r>
      <w:r w:rsidR="004A53AD" w:rsidRPr="00717162">
        <w:rPr>
          <w:rFonts w:ascii="Times New Roman" w:hAnsi="Times New Roman"/>
        </w:rPr>
        <w:t xml:space="preserve">the evolution of </w:t>
      </w:r>
      <w:r w:rsidR="00AC3BCE" w:rsidRPr="00717162">
        <w:rPr>
          <w:rFonts w:ascii="Times New Roman" w:hAnsi="Times New Roman"/>
        </w:rPr>
        <w:t>energy/e</w:t>
      </w:r>
      <w:r w:rsidR="00DF3EE3" w:rsidRPr="00717162">
        <w:rPr>
          <w:rFonts w:ascii="Times New Roman" w:hAnsi="Times New Roman"/>
        </w:rPr>
        <w:t xml:space="preserve">nvironmental policies </w:t>
      </w:r>
      <w:r w:rsidR="00F763BD" w:rsidRPr="00717162">
        <w:rPr>
          <w:rFonts w:ascii="Times New Roman" w:hAnsi="Times New Roman"/>
        </w:rPr>
        <w:t xml:space="preserve">at the national level </w:t>
      </w:r>
      <w:r w:rsidR="00DF3EE3" w:rsidRPr="00717162">
        <w:rPr>
          <w:rFonts w:ascii="Times New Roman" w:hAnsi="Times New Roman"/>
        </w:rPr>
        <w:t xml:space="preserve">in Japan </w:t>
      </w:r>
      <w:r w:rsidR="004A53AD" w:rsidRPr="00717162">
        <w:rPr>
          <w:rFonts w:ascii="Times New Roman" w:hAnsi="Times New Roman"/>
        </w:rPr>
        <w:t xml:space="preserve">and </w:t>
      </w:r>
      <w:r w:rsidR="00AC3BCE" w:rsidRPr="00717162">
        <w:rPr>
          <w:rFonts w:ascii="Times New Roman" w:hAnsi="Times New Roman"/>
        </w:rPr>
        <w:t>the United S</w:t>
      </w:r>
      <w:r w:rsidR="004A53AD" w:rsidRPr="00717162">
        <w:rPr>
          <w:rFonts w:ascii="Times New Roman" w:hAnsi="Times New Roman"/>
        </w:rPr>
        <w:t xml:space="preserve">tates, </w:t>
      </w:r>
      <w:r w:rsidR="00F763BD" w:rsidRPr="00717162">
        <w:rPr>
          <w:rFonts w:ascii="Times New Roman" w:hAnsi="Times New Roman"/>
        </w:rPr>
        <w:t>and at the municipal level in Tokyo and Atlanta</w:t>
      </w:r>
      <w:r w:rsidR="004A53AD" w:rsidRPr="00717162">
        <w:rPr>
          <w:rFonts w:ascii="Times New Roman" w:hAnsi="Times New Roman"/>
        </w:rPr>
        <w:t xml:space="preserve"> </w:t>
      </w:r>
      <w:r w:rsidR="00AC3BCE" w:rsidRPr="00717162">
        <w:rPr>
          <w:rFonts w:ascii="Times New Roman" w:hAnsi="Times New Roman"/>
        </w:rPr>
        <w:t xml:space="preserve">– </w:t>
      </w:r>
      <w:r w:rsidR="00BC04E6" w:rsidRPr="00717162">
        <w:rPr>
          <w:rFonts w:ascii="Times New Roman" w:hAnsi="Times New Roman"/>
        </w:rPr>
        <w:t>draws attention to</w:t>
      </w:r>
      <w:r w:rsidR="001C10A3" w:rsidRPr="00717162">
        <w:rPr>
          <w:rFonts w:ascii="Times New Roman" w:hAnsi="Times New Roman"/>
        </w:rPr>
        <w:t xml:space="preserve"> the fact that</w:t>
      </w:r>
      <w:r w:rsidR="00AC3BCE" w:rsidRPr="00717162">
        <w:rPr>
          <w:rFonts w:ascii="Times New Roman" w:hAnsi="Times New Roman"/>
        </w:rPr>
        <w:t xml:space="preserve"> that </w:t>
      </w:r>
      <w:r w:rsidR="004A53AD" w:rsidRPr="00717162">
        <w:rPr>
          <w:rFonts w:ascii="Times New Roman" w:hAnsi="Times New Roman"/>
        </w:rPr>
        <w:t>environmental action</w:t>
      </w:r>
      <w:r w:rsidR="00AC3BCE" w:rsidRPr="00717162">
        <w:rPr>
          <w:rFonts w:ascii="Times New Roman" w:hAnsi="Times New Roman"/>
        </w:rPr>
        <w:t xml:space="preserve"> cannot be </w:t>
      </w:r>
      <w:r w:rsidR="004A53AD" w:rsidRPr="00717162">
        <w:rPr>
          <w:rFonts w:ascii="Times New Roman" w:hAnsi="Times New Roman"/>
        </w:rPr>
        <w:t>divorced from economic concerns</w:t>
      </w:r>
      <w:r w:rsidR="00FD0585" w:rsidRPr="00717162">
        <w:rPr>
          <w:rFonts w:ascii="Times New Roman" w:hAnsi="Times New Roman"/>
        </w:rPr>
        <w:t xml:space="preserve">, and that, ultimately, </w:t>
      </w:r>
      <w:r w:rsidR="00F6417C" w:rsidRPr="00717162">
        <w:rPr>
          <w:rFonts w:ascii="Times New Roman" w:hAnsi="Times New Roman"/>
        </w:rPr>
        <w:t xml:space="preserve">societal </w:t>
      </w:r>
      <w:r w:rsidR="00FD0585" w:rsidRPr="00717162">
        <w:rPr>
          <w:rFonts w:ascii="Times New Roman" w:hAnsi="Times New Roman"/>
        </w:rPr>
        <w:t>acceptance</w:t>
      </w:r>
      <w:r w:rsidR="00F6417C" w:rsidRPr="00717162">
        <w:rPr>
          <w:rFonts w:ascii="Times New Roman" w:hAnsi="Times New Roman"/>
        </w:rPr>
        <w:t xml:space="preserve"> is</w:t>
      </w:r>
      <w:r w:rsidR="00BC04E6" w:rsidRPr="00717162">
        <w:rPr>
          <w:rFonts w:ascii="Times New Roman" w:hAnsi="Times New Roman"/>
        </w:rPr>
        <w:t xml:space="preserve"> crucial in determining whether or not an outcome is sustainable</w:t>
      </w:r>
      <w:r w:rsidR="00AC3BCE" w:rsidRPr="00717162">
        <w:rPr>
          <w:rFonts w:ascii="Times New Roman" w:hAnsi="Times New Roman"/>
        </w:rPr>
        <w:t xml:space="preserve">.  </w:t>
      </w:r>
    </w:p>
    <w:p w14:paraId="787F0A53" w14:textId="77777777" w:rsidR="00920B8F" w:rsidRPr="00717162" w:rsidRDefault="00920B8F" w:rsidP="007D4F08">
      <w:pPr>
        <w:rPr>
          <w:rFonts w:ascii="Times New Roman" w:hAnsi="Times New Roman"/>
        </w:rPr>
      </w:pPr>
    </w:p>
    <w:p w14:paraId="35E1EB0C" w14:textId="328F61D3" w:rsidR="007C33F0" w:rsidRPr="00717162" w:rsidRDefault="00C64853" w:rsidP="007D4F08">
      <w:pPr>
        <w:rPr>
          <w:rFonts w:ascii="Times New Roman" w:hAnsi="Times New Roman"/>
        </w:rPr>
      </w:pPr>
      <w:r w:rsidRPr="00717162">
        <w:rPr>
          <w:rFonts w:ascii="Times New Roman" w:hAnsi="Times New Roman"/>
        </w:rPr>
        <w:t xml:space="preserve">While </w:t>
      </w:r>
      <w:r w:rsidR="004A53AD" w:rsidRPr="00717162">
        <w:rPr>
          <w:rFonts w:ascii="Times New Roman" w:hAnsi="Times New Roman"/>
        </w:rPr>
        <w:t>much</w:t>
      </w:r>
      <w:r w:rsidR="00717162" w:rsidRPr="00717162">
        <w:rPr>
          <w:rFonts w:ascii="Times New Roman" w:hAnsi="Times New Roman"/>
        </w:rPr>
        <w:t xml:space="preserve"> of your time </w:t>
      </w:r>
      <w:r w:rsidRPr="00717162">
        <w:rPr>
          <w:rFonts w:ascii="Times New Roman" w:hAnsi="Times New Roman"/>
        </w:rPr>
        <w:t xml:space="preserve">will be spent working </w:t>
      </w:r>
      <w:r w:rsidR="00E434EF" w:rsidRPr="00717162">
        <w:rPr>
          <w:rFonts w:ascii="Times New Roman" w:hAnsi="Times New Roman"/>
        </w:rPr>
        <w:t>in teams</w:t>
      </w:r>
      <w:r w:rsidRPr="00717162">
        <w:rPr>
          <w:rFonts w:ascii="Times New Roman" w:hAnsi="Times New Roman"/>
        </w:rPr>
        <w:t xml:space="preserve">, </w:t>
      </w:r>
      <w:r w:rsidR="00717162" w:rsidRPr="00717162">
        <w:rPr>
          <w:rFonts w:ascii="Times New Roman" w:hAnsi="Times New Roman"/>
        </w:rPr>
        <w:t xml:space="preserve">especially toward the end of the course, the first three weeks </w:t>
      </w:r>
      <w:r w:rsidR="00DB0AC1" w:rsidRPr="00717162">
        <w:rPr>
          <w:rFonts w:ascii="Times New Roman" w:hAnsi="Times New Roman"/>
        </w:rPr>
        <w:t>wi</w:t>
      </w:r>
      <w:r w:rsidR="00CE67CA" w:rsidRPr="00717162">
        <w:rPr>
          <w:rFonts w:ascii="Times New Roman" w:hAnsi="Times New Roman"/>
        </w:rPr>
        <w:t xml:space="preserve">ll be set aside for </w:t>
      </w:r>
      <w:r w:rsidR="007C33F0" w:rsidRPr="00717162">
        <w:rPr>
          <w:rFonts w:ascii="Times New Roman" w:hAnsi="Times New Roman"/>
        </w:rPr>
        <w:t>a</w:t>
      </w:r>
      <w:r w:rsidR="00CE67CA" w:rsidRPr="00717162">
        <w:rPr>
          <w:rFonts w:ascii="Times New Roman" w:hAnsi="Times New Roman"/>
        </w:rPr>
        <w:t xml:space="preserve"> </w:t>
      </w:r>
      <w:r w:rsidR="009E3817" w:rsidRPr="00717162">
        <w:rPr>
          <w:rFonts w:ascii="Times New Roman" w:hAnsi="Times New Roman"/>
        </w:rPr>
        <w:t xml:space="preserve">classroom </w:t>
      </w:r>
      <w:r w:rsidR="00DB0AC1" w:rsidRPr="00717162">
        <w:rPr>
          <w:rFonts w:ascii="Times New Roman" w:hAnsi="Times New Roman"/>
        </w:rPr>
        <w:t>lecture</w:t>
      </w:r>
      <w:r w:rsidR="009E3817" w:rsidRPr="00717162">
        <w:rPr>
          <w:rFonts w:ascii="Times New Roman" w:hAnsi="Times New Roman"/>
        </w:rPr>
        <w:t>s</w:t>
      </w:r>
      <w:r w:rsidR="00DB0AC1" w:rsidRPr="00717162">
        <w:rPr>
          <w:rFonts w:ascii="Times New Roman" w:hAnsi="Times New Roman"/>
        </w:rPr>
        <w:t>.  The</w:t>
      </w:r>
      <w:r w:rsidR="00CE67CA" w:rsidRPr="00717162">
        <w:rPr>
          <w:rFonts w:ascii="Times New Roman" w:hAnsi="Times New Roman"/>
        </w:rPr>
        <w:t xml:space="preserve"> aim of the</w:t>
      </w:r>
      <w:r w:rsidR="00DB0AC1" w:rsidRPr="00717162">
        <w:rPr>
          <w:rFonts w:ascii="Times New Roman" w:hAnsi="Times New Roman"/>
        </w:rPr>
        <w:t xml:space="preserve">se lectures </w:t>
      </w:r>
      <w:r w:rsidR="00CE67CA" w:rsidRPr="00717162">
        <w:rPr>
          <w:rFonts w:ascii="Times New Roman" w:hAnsi="Times New Roman"/>
        </w:rPr>
        <w:t>is to</w:t>
      </w:r>
      <w:r w:rsidR="00DB0AC1" w:rsidRPr="00717162">
        <w:rPr>
          <w:rFonts w:ascii="Times New Roman" w:hAnsi="Times New Roman"/>
        </w:rPr>
        <w:t xml:space="preserve"> </w:t>
      </w:r>
      <w:r w:rsidR="00730A4D" w:rsidRPr="00717162">
        <w:rPr>
          <w:rFonts w:ascii="Times New Roman" w:hAnsi="Times New Roman"/>
        </w:rPr>
        <w:t xml:space="preserve">create a common </w:t>
      </w:r>
      <w:r w:rsidR="009E3817" w:rsidRPr="00717162">
        <w:rPr>
          <w:rFonts w:ascii="Times New Roman" w:hAnsi="Times New Roman"/>
        </w:rPr>
        <w:t>conceptual framework</w:t>
      </w:r>
      <w:r w:rsidR="00DB0AC1" w:rsidRPr="00717162">
        <w:rPr>
          <w:rFonts w:ascii="Times New Roman" w:hAnsi="Times New Roman"/>
        </w:rPr>
        <w:t xml:space="preserve">, </w:t>
      </w:r>
      <w:r w:rsidR="00CE67CA" w:rsidRPr="00717162">
        <w:rPr>
          <w:rFonts w:ascii="Times New Roman" w:hAnsi="Times New Roman"/>
        </w:rPr>
        <w:t>highlight the</w:t>
      </w:r>
      <w:r w:rsidR="00DB0AC1" w:rsidRPr="00717162">
        <w:rPr>
          <w:rFonts w:ascii="Times New Roman" w:hAnsi="Times New Roman"/>
        </w:rPr>
        <w:t xml:space="preserve"> </w:t>
      </w:r>
      <w:r w:rsidR="00E553EE" w:rsidRPr="00717162">
        <w:rPr>
          <w:rFonts w:ascii="Times New Roman" w:hAnsi="Times New Roman"/>
        </w:rPr>
        <w:t>stakeholders</w:t>
      </w:r>
      <w:r w:rsidR="007C33F0" w:rsidRPr="00717162">
        <w:rPr>
          <w:rFonts w:ascii="Times New Roman" w:hAnsi="Times New Roman"/>
        </w:rPr>
        <w:t xml:space="preserve"> and their respective roles</w:t>
      </w:r>
      <w:r w:rsidR="00BC04E6" w:rsidRPr="00717162">
        <w:rPr>
          <w:rFonts w:ascii="Times New Roman" w:hAnsi="Times New Roman"/>
        </w:rPr>
        <w:t xml:space="preserve">, </w:t>
      </w:r>
      <w:r w:rsidR="00DB0AC1" w:rsidRPr="00717162">
        <w:rPr>
          <w:rFonts w:ascii="Times New Roman" w:hAnsi="Times New Roman"/>
        </w:rPr>
        <w:t xml:space="preserve">and </w:t>
      </w:r>
      <w:r w:rsidR="00CE67CA" w:rsidRPr="00717162">
        <w:rPr>
          <w:rFonts w:ascii="Times New Roman" w:hAnsi="Times New Roman"/>
        </w:rPr>
        <w:t xml:space="preserve">equip you with </w:t>
      </w:r>
      <w:r w:rsidR="00BC04E6" w:rsidRPr="00717162">
        <w:rPr>
          <w:rFonts w:ascii="Times New Roman" w:hAnsi="Times New Roman"/>
        </w:rPr>
        <w:t xml:space="preserve">essential </w:t>
      </w:r>
      <w:r w:rsidR="00730A4D" w:rsidRPr="00717162">
        <w:rPr>
          <w:rFonts w:ascii="Times New Roman" w:hAnsi="Times New Roman"/>
        </w:rPr>
        <w:t>tools</w:t>
      </w:r>
      <w:r w:rsidR="00F763BD" w:rsidRPr="00717162">
        <w:rPr>
          <w:rFonts w:ascii="Times New Roman" w:hAnsi="Times New Roman"/>
        </w:rPr>
        <w:t xml:space="preserve"> for evaluating sustainability</w:t>
      </w:r>
      <w:r w:rsidR="0040219A" w:rsidRPr="00717162">
        <w:rPr>
          <w:rFonts w:ascii="Times New Roman" w:hAnsi="Times New Roman"/>
        </w:rPr>
        <w:t xml:space="preserve">.  </w:t>
      </w:r>
      <w:r w:rsidR="00E434EF" w:rsidRPr="00717162">
        <w:rPr>
          <w:rFonts w:ascii="Times New Roman" w:hAnsi="Times New Roman"/>
        </w:rPr>
        <w:t xml:space="preserve">You will use </w:t>
      </w:r>
      <w:r w:rsidR="007D43D2" w:rsidRPr="00717162">
        <w:rPr>
          <w:rFonts w:ascii="Times New Roman" w:hAnsi="Times New Roman"/>
        </w:rPr>
        <w:t>these tools</w:t>
      </w:r>
      <w:r w:rsidR="00E434EF" w:rsidRPr="00717162">
        <w:rPr>
          <w:rFonts w:ascii="Times New Roman" w:hAnsi="Times New Roman"/>
        </w:rPr>
        <w:t xml:space="preserve"> </w:t>
      </w:r>
      <w:r w:rsidR="00E553EE" w:rsidRPr="00717162">
        <w:rPr>
          <w:rFonts w:ascii="Times New Roman" w:hAnsi="Times New Roman"/>
        </w:rPr>
        <w:t xml:space="preserve">to </w:t>
      </w:r>
      <w:r w:rsidR="00BC04E6" w:rsidRPr="00717162">
        <w:rPr>
          <w:rFonts w:ascii="Times New Roman" w:hAnsi="Times New Roman"/>
        </w:rPr>
        <w:t xml:space="preserve">assess the prospects for </w:t>
      </w:r>
      <w:r w:rsidR="00BC04E6" w:rsidRPr="00717162">
        <w:rPr>
          <w:rFonts w:ascii="Times New Roman" w:hAnsi="Times New Roman"/>
          <w:i/>
        </w:rPr>
        <w:t>inclusive green growth</w:t>
      </w:r>
      <w:r w:rsidR="00BC04E6" w:rsidRPr="00717162">
        <w:rPr>
          <w:rFonts w:ascii="Times New Roman" w:hAnsi="Times New Roman"/>
        </w:rPr>
        <w:t xml:space="preserve"> – the use of natural resources in a sustainable manner that assures that all residents share in the economic benefits – </w:t>
      </w:r>
      <w:r w:rsidR="00717162" w:rsidRPr="00717162">
        <w:rPr>
          <w:rFonts w:ascii="Times New Roman" w:hAnsi="Times New Roman"/>
        </w:rPr>
        <w:t xml:space="preserve">at </w:t>
      </w:r>
      <w:r w:rsidR="005A6F4F">
        <w:rPr>
          <w:rFonts w:ascii="Times New Roman" w:hAnsi="Times New Roman"/>
        </w:rPr>
        <w:t>the national- and municipal leve</w:t>
      </w:r>
      <w:r w:rsidR="00717162" w:rsidRPr="00717162">
        <w:rPr>
          <w:rFonts w:ascii="Times New Roman" w:hAnsi="Times New Roman"/>
        </w:rPr>
        <w:t>ls</w:t>
      </w:r>
      <w:r w:rsidR="00BC04E6" w:rsidRPr="00717162">
        <w:rPr>
          <w:rFonts w:ascii="Times New Roman" w:hAnsi="Times New Roman"/>
        </w:rPr>
        <w:t xml:space="preserve">.  </w:t>
      </w:r>
      <w:r w:rsidR="0040219A" w:rsidRPr="00717162">
        <w:rPr>
          <w:rFonts w:ascii="Times New Roman" w:hAnsi="Times New Roman"/>
        </w:rPr>
        <w:t xml:space="preserve">In this exercise, </w:t>
      </w:r>
      <w:r w:rsidR="007C33F0" w:rsidRPr="00717162">
        <w:rPr>
          <w:rFonts w:ascii="Times New Roman" w:hAnsi="Times New Roman"/>
        </w:rPr>
        <w:t>teamwork is essential</w:t>
      </w:r>
      <w:r w:rsidR="0040219A" w:rsidRPr="00717162">
        <w:rPr>
          <w:rFonts w:ascii="Times New Roman" w:hAnsi="Times New Roman"/>
        </w:rPr>
        <w:t xml:space="preserve"> because </w:t>
      </w:r>
      <w:r w:rsidR="0099662E" w:rsidRPr="00717162">
        <w:rPr>
          <w:rFonts w:ascii="Times New Roman" w:hAnsi="Times New Roman"/>
        </w:rPr>
        <w:t>– as you will discover –</w:t>
      </w:r>
      <w:r w:rsidR="004A0A4F" w:rsidRPr="00717162">
        <w:rPr>
          <w:rFonts w:ascii="Times New Roman" w:hAnsi="Times New Roman"/>
        </w:rPr>
        <w:t xml:space="preserve"> </w:t>
      </w:r>
      <w:r w:rsidR="0099662E" w:rsidRPr="00717162">
        <w:rPr>
          <w:rFonts w:ascii="Times New Roman" w:hAnsi="Times New Roman"/>
        </w:rPr>
        <w:t>solving complex</w:t>
      </w:r>
      <w:r w:rsidR="00CE67CA" w:rsidRPr="00717162">
        <w:rPr>
          <w:rFonts w:ascii="Times New Roman" w:hAnsi="Times New Roman"/>
        </w:rPr>
        <w:t xml:space="preserve"> </w:t>
      </w:r>
      <w:r w:rsidR="0099662E" w:rsidRPr="00717162">
        <w:rPr>
          <w:rFonts w:ascii="Times New Roman" w:hAnsi="Times New Roman"/>
        </w:rPr>
        <w:t xml:space="preserve">sustainability problems in a short amount of time </w:t>
      </w:r>
      <w:r w:rsidR="00CE67CA" w:rsidRPr="00717162">
        <w:rPr>
          <w:rFonts w:ascii="Times New Roman" w:hAnsi="Times New Roman"/>
        </w:rPr>
        <w:t>require</w:t>
      </w:r>
      <w:r w:rsidR="0099662E" w:rsidRPr="00717162">
        <w:rPr>
          <w:rFonts w:ascii="Times New Roman" w:hAnsi="Times New Roman"/>
        </w:rPr>
        <w:t>s</w:t>
      </w:r>
      <w:r w:rsidR="0040219A" w:rsidRPr="00717162">
        <w:rPr>
          <w:rFonts w:ascii="Times New Roman" w:hAnsi="Times New Roman"/>
        </w:rPr>
        <w:t xml:space="preserve"> many min</w:t>
      </w:r>
      <w:r w:rsidR="0099662E" w:rsidRPr="00717162">
        <w:rPr>
          <w:rFonts w:ascii="Times New Roman" w:hAnsi="Times New Roman"/>
        </w:rPr>
        <w:t xml:space="preserve">ds and </w:t>
      </w:r>
      <w:r w:rsidR="004A0A4F" w:rsidRPr="00717162">
        <w:rPr>
          <w:rFonts w:ascii="Times New Roman" w:hAnsi="Times New Roman"/>
        </w:rPr>
        <w:t xml:space="preserve">many </w:t>
      </w:r>
      <w:r w:rsidR="0099662E" w:rsidRPr="00717162">
        <w:rPr>
          <w:rFonts w:ascii="Times New Roman" w:hAnsi="Times New Roman"/>
        </w:rPr>
        <w:t>hands</w:t>
      </w:r>
      <w:r w:rsidR="0040219A" w:rsidRPr="00717162">
        <w:rPr>
          <w:rFonts w:ascii="Times New Roman" w:hAnsi="Times New Roman"/>
        </w:rPr>
        <w:t xml:space="preserve">.  To be successful in this course, </w:t>
      </w:r>
      <w:r w:rsidR="00E434EF" w:rsidRPr="00717162">
        <w:rPr>
          <w:rFonts w:ascii="Times New Roman" w:hAnsi="Times New Roman"/>
        </w:rPr>
        <w:t xml:space="preserve">therefore, </w:t>
      </w:r>
      <w:r w:rsidR="0040219A" w:rsidRPr="00717162">
        <w:rPr>
          <w:rFonts w:ascii="Times New Roman" w:hAnsi="Times New Roman"/>
        </w:rPr>
        <w:t xml:space="preserve">you </w:t>
      </w:r>
      <w:r w:rsidR="00CE67CA" w:rsidRPr="00717162">
        <w:rPr>
          <w:rFonts w:ascii="Times New Roman" w:hAnsi="Times New Roman"/>
        </w:rPr>
        <w:t>must</w:t>
      </w:r>
      <w:r w:rsidR="0040219A" w:rsidRPr="00717162">
        <w:rPr>
          <w:rFonts w:ascii="Times New Roman" w:hAnsi="Times New Roman"/>
        </w:rPr>
        <w:t xml:space="preserve"> become a </w:t>
      </w:r>
      <w:r w:rsidR="0040219A" w:rsidRPr="00717162">
        <w:rPr>
          <w:rFonts w:ascii="Times New Roman" w:hAnsi="Times New Roman"/>
          <w:i/>
        </w:rPr>
        <w:t>self-directed learner</w:t>
      </w:r>
      <w:r w:rsidR="008B5024" w:rsidRPr="00717162">
        <w:rPr>
          <w:rFonts w:ascii="Times New Roman" w:hAnsi="Times New Roman"/>
        </w:rPr>
        <w:t xml:space="preserve">, ready and able </w:t>
      </w:r>
      <w:r w:rsidR="0040219A" w:rsidRPr="00717162">
        <w:rPr>
          <w:rFonts w:ascii="Times New Roman" w:hAnsi="Times New Roman"/>
        </w:rPr>
        <w:t xml:space="preserve">to extend your knowledge through systematic inquiry.  You will be spending time out of class </w:t>
      </w:r>
      <w:r w:rsidR="007C33F0" w:rsidRPr="00717162">
        <w:rPr>
          <w:rFonts w:ascii="Times New Roman" w:hAnsi="Times New Roman"/>
        </w:rPr>
        <w:t>seeking</w:t>
      </w:r>
      <w:r w:rsidR="0040219A" w:rsidRPr="00717162">
        <w:rPr>
          <w:rFonts w:ascii="Times New Roman" w:hAnsi="Times New Roman"/>
        </w:rPr>
        <w:t xml:space="preserve"> the most reliable, up-to-date and relevant information needed to solve the problem.  The </w:t>
      </w:r>
      <w:r w:rsidR="00CE67CA" w:rsidRPr="00717162">
        <w:rPr>
          <w:rFonts w:ascii="Times New Roman" w:hAnsi="Times New Roman"/>
        </w:rPr>
        <w:t>problem you and your team will be tasked with solving is</w:t>
      </w:r>
      <w:r w:rsidR="0040219A" w:rsidRPr="00717162">
        <w:rPr>
          <w:rFonts w:ascii="Times New Roman" w:hAnsi="Times New Roman"/>
        </w:rPr>
        <w:t xml:space="preserve"> designed to help you deepen and </w:t>
      </w:r>
      <w:r w:rsidR="0040219A" w:rsidRPr="00717162">
        <w:rPr>
          <w:rFonts w:ascii="Times New Roman" w:hAnsi="Times New Roman"/>
        </w:rPr>
        <w:lastRenderedPageBreak/>
        <w:t>broaden your conceptual base in engineering</w:t>
      </w:r>
      <w:r w:rsidR="00E434EF" w:rsidRPr="00717162">
        <w:rPr>
          <w:rFonts w:ascii="Times New Roman" w:hAnsi="Times New Roman"/>
        </w:rPr>
        <w:t xml:space="preserve"> and social scientific analysis</w:t>
      </w:r>
      <w:r w:rsidR="00CE67CA" w:rsidRPr="00717162">
        <w:rPr>
          <w:rFonts w:ascii="Times New Roman" w:hAnsi="Times New Roman"/>
        </w:rPr>
        <w:t>.  To succeed</w:t>
      </w:r>
      <w:r w:rsidR="004A0A4F" w:rsidRPr="00717162">
        <w:rPr>
          <w:rFonts w:ascii="Times New Roman" w:hAnsi="Times New Roman"/>
        </w:rPr>
        <w:t xml:space="preserve"> in all this</w:t>
      </w:r>
      <w:r w:rsidR="00CE67CA" w:rsidRPr="00717162">
        <w:rPr>
          <w:rFonts w:ascii="Times New Roman" w:hAnsi="Times New Roman"/>
        </w:rPr>
        <w:t>, y</w:t>
      </w:r>
      <w:r w:rsidR="0040219A" w:rsidRPr="00717162">
        <w:rPr>
          <w:rFonts w:ascii="Times New Roman" w:hAnsi="Times New Roman"/>
        </w:rPr>
        <w:t xml:space="preserve">ou </w:t>
      </w:r>
      <w:r w:rsidR="004A0A4F" w:rsidRPr="00717162">
        <w:rPr>
          <w:rFonts w:ascii="Times New Roman" w:hAnsi="Times New Roman"/>
        </w:rPr>
        <w:t>must</w:t>
      </w:r>
      <w:r w:rsidR="0040219A" w:rsidRPr="00717162">
        <w:rPr>
          <w:rFonts w:ascii="Times New Roman" w:hAnsi="Times New Roman"/>
        </w:rPr>
        <w:t xml:space="preserve"> </w:t>
      </w:r>
      <w:r w:rsidR="00CE67CA" w:rsidRPr="00717162">
        <w:rPr>
          <w:rFonts w:ascii="Times New Roman" w:hAnsi="Times New Roman"/>
        </w:rPr>
        <w:t xml:space="preserve">hone your </w:t>
      </w:r>
      <w:r w:rsidR="007C33F0" w:rsidRPr="00717162">
        <w:rPr>
          <w:rFonts w:ascii="Times New Roman" w:hAnsi="Times New Roman"/>
        </w:rPr>
        <w:t>teaming</w:t>
      </w:r>
      <w:r w:rsidR="00CE67CA" w:rsidRPr="00717162">
        <w:rPr>
          <w:rFonts w:ascii="Times New Roman" w:hAnsi="Times New Roman"/>
        </w:rPr>
        <w:t xml:space="preserve">, </w:t>
      </w:r>
      <w:r w:rsidR="007C33F0" w:rsidRPr="00717162">
        <w:rPr>
          <w:rFonts w:ascii="Times New Roman" w:hAnsi="Times New Roman"/>
        </w:rPr>
        <w:t>communication, and interpersonal skills</w:t>
      </w:r>
      <w:r w:rsidR="0099662E" w:rsidRPr="00717162">
        <w:rPr>
          <w:rFonts w:ascii="Times New Roman" w:hAnsi="Times New Roman"/>
        </w:rPr>
        <w:t>.  I</w:t>
      </w:r>
      <w:r w:rsidR="00E434EF" w:rsidRPr="00717162">
        <w:rPr>
          <w:rFonts w:ascii="Times New Roman" w:hAnsi="Times New Roman"/>
        </w:rPr>
        <w:t>n sum, you will need to become and disciplinary</w:t>
      </w:r>
      <w:r w:rsidR="0092611E" w:rsidRPr="00717162">
        <w:rPr>
          <w:rFonts w:ascii="Times New Roman" w:hAnsi="Times New Roman"/>
        </w:rPr>
        <w:t>-</w:t>
      </w:r>
      <w:r w:rsidR="00E434EF" w:rsidRPr="00717162">
        <w:rPr>
          <w:rFonts w:ascii="Times New Roman" w:hAnsi="Times New Roman"/>
        </w:rPr>
        <w:t xml:space="preserve"> and cultural </w:t>
      </w:r>
      <w:r w:rsidR="00E434EF" w:rsidRPr="00717162">
        <w:rPr>
          <w:rFonts w:ascii="Times New Roman" w:hAnsi="Times New Roman"/>
          <w:i/>
        </w:rPr>
        <w:t>boundary spanner</w:t>
      </w:r>
      <w:r w:rsidR="007C33F0" w:rsidRPr="00717162">
        <w:rPr>
          <w:rFonts w:ascii="Times New Roman" w:hAnsi="Times New Roman"/>
        </w:rPr>
        <w:t>.</w:t>
      </w:r>
    </w:p>
    <w:p w14:paraId="2C8E416A" w14:textId="77777777" w:rsidR="00E553EE" w:rsidRDefault="00E553EE" w:rsidP="007D4F08">
      <w:pPr>
        <w:rPr>
          <w:color w:val="0000FF"/>
        </w:rPr>
      </w:pPr>
    </w:p>
    <w:p w14:paraId="44B65550" w14:textId="77777777" w:rsidR="00717162" w:rsidRPr="00201783" w:rsidRDefault="00717162" w:rsidP="007D4F08">
      <w:pPr>
        <w:rPr>
          <w:rFonts w:ascii="Times New Roman" w:hAnsi="Times New Roman"/>
        </w:rPr>
      </w:pPr>
    </w:p>
    <w:p w14:paraId="0834654E" w14:textId="77777777" w:rsidR="00717162" w:rsidRPr="0019484D" w:rsidRDefault="00717162" w:rsidP="00717162">
      <w:pPr>
        <w:ind w:right="-720"/>
        <w:rPr>
          <w:b/>
        </w:rPr>
      </w:pPr>
      <w:r w:rsidRPr="0019484D">
        <w:rPr>
          <w:b/>
        </w:rPr>
        <w:t>Area E Approved Learning Outcome:</w:t>
      </w:r>
    </w:p>
    <w:p w14:paraId="5D1F1C01" w14:textId="77777777" w:rsidR="00717162" w:rsidRPr="00E278BB" w:rsidRDefault="00717162" w:rsidP="00717162">
      <w:pPr>
        <w:ind w:right="-720"/>
      </w:pPr>
    </w:p>
    <w:p w14:paraId="0D8234D3" w14:textId="77777777" w:rsidR="00717162" w:rsidRPr="00E278BB" w:rsidRDefault="00717162" w:rsidP="00717162">
      <w:pPr>
        <w:ind w:right="-720"/>
      </w:pPr>
      <w:r w:rsidRPr="00E278BB">
        <w:t>Students will demonstrate the ability to describe the social, political, and economic forces that influence social behavior.</w:t>
      </w:r>
    </w:p>
    <w:p w14:paraId="573129B0" w14:textId="77777777" w:rsidR="00717162" w:rsidRPr="00E278BB" w:rsidRDefault="00717162" w:rsidP="00717162">
      <w:pPr>
        <w:ind w:right="-720"/>
      </w:pPr>
    </w:p>
    <w:p w14:paraId="14193722" w14:textId="6C642FD7" w:rsidR="00717162" w:rsidRPr="00E278BB" w:rsidRDefault="00717162" w:rsidP="00717162">
      <w:pPr>
        <w:ind w:right="-720"/>
      </w:pPr>
      <w:r w:rsidRPr="00E278BB">
        <w:t xml:space="preserve">This course explores </w:t>
      </w:r>
      <w:r w:rsidRPr="00E278BB">
        <w:rPr>
          <w:rFonts w:ascii="Times New Roman" w:hAnsi="Times New Roman"/>
        </w:rPr>
        <w:t>the interface between energy security, environment sustainability, and societal acceptance</w:t>
      </w:r>
      <w:r w:rsidRPr="00E278BB">
        <w:t xml:space="preserve">.  At the end of the course, students will be able to describe </w:t>
      </w:r>
      <w:r w:rsidR="000E661D" w:rsidRPr="00E278BB">
        <w:t>the ways in which energy security and environmental protection are two side of the same coin, and how both concerns require societal acceptance to be sustainable</w:t>
      </w:r>
      <w:r w:rsidRPr="00E278BB">
        <w:t>.</w:t>
      </w:r>
    </w:p>
    <w:p w14:paraId="2664BFF0" w14:textId="77777777" w:rsidR="00717162" w:rsidRPr="00E278BB" w:rsidRDefault="00717162" w:rsidP="00717162">
      <w:pPr>
        <w:ind w:right="-720"/>
      </w:pPr>
    </w:p>
    <w:p w14:paraId="02241097" w14:textId="77777777" w:rsidR="00717162" w:rsidRPr="00E278BB" w:rsidRDefault="00717162" w:rsidP="00717162">
      <w:pPr>
        <w:ind w:right="-720"/>
        <w:rPr>
          <w:b/>
        </w:rPr>
      </w:pPr>
    </w:p>
    <w:p w14:paraId="3C9D1F63" w14:textId="77777777" w:rsidR="00717162" w:rsidRPr="0019484D" w:rsidRDefault="00717162" w:rsidP="00717162">
      <w:pPr>
        <w:ind w:right="-720"/>
        <w:rPr>
          <w:b/>
        </w:rPr>
      </w:pPr>
      <w:r w:rsidRPr="0019484D">
        <w:rPr>
          <w:b/>
        </w:rPr>
        <w:t>Course Learning Outcomes:</w:t>
      </w:r>
    </w:p>
    <w:p w14:paraId="158030C2" w14:textId="77777777" w:rsidR="00717162" w:rsidRDefault="00717162" w:rsidP="00717162">
      <w:pPr>
        <w:ind w:right="-720"/>
      </w:pPr>
    </w:p>
    <w:p w14:paraId="4B101247" w14:textId="77777777" w:rsidR="00717162" w:rsidRDefault="00717162" w:rsidP="00717162">
      <w:pPr>
        <w:pStyle w:val="ListParagraph"/>
        <w:numPr>
          <w:ilvl w:val="0"/>
          <w:numId w:val="23"/>
        </w:numPr>
        <w:ind w:right="-720"/>
        <w:contextualSpacing w:val="0"/>
      </w:pPr>
      <w:r w:rsidRPr="00717162">
        <w:t>Through comparative analysis of energy policy choices and their environmental consequences (and vice versa), students will demonstrate an understanding of how – and with what consequences – the social, political, and economic forces that influence a critically important area of sustainability</w:t>
      </w:r>
      <w:r>
        <w:t xml:space="preserve"> develop, persist, and change. </w:t>
      </w:r>
    </w:p>
    <w:p w14:paraId="2BB051AE" w14:textId="77777777" w:rsidR="00717162" w:rsidRDefault="00717162" w:rsidP="00717162">
      <w:pPr>
        <w:ind w:right="-720"/>
      </w:pPr>
    </w:p>
    <w:p w14:paraId="307DAD5D" w14:textId="77777777" w:rsidR="00717162" w:rsidRDefault="00717162" w:rsidP="00717162">
      <w:pPr>
        <w:pStyle w:val="ListParagraph"/>
        <w:numPr>
          <w:ilvl w:val="0"/>
          <w:numId w:val="23"/>
        </w:numPr>
        <w:ind w:right="-720"/>
        <w:contextualSpacing w:val="0"/>
      </w:pPr>
      <w:r w:rsidRPr="00717162">
        <w:t xml:space="preserve">Students will demonstrate an understanding of how, why, and with what consequences the social, political, and economic forces that influence sustainable development </w:t>
      </w:r>
      <w:r>
        <w:t xml:space="preserve">develop, persist, and change.  </w:t>
      </w:r>
    </w:p>
    <w:p w14:paraId="5A21BC8F" w14:textId="77777777" w:rsidR="00717162" w:rsidRDefault="00717162" w:rsidP="00717162">
      <w:pPr>
        <w:ind w:right="-720"/>
      </w:pPr>
    </w:p>
    <w:p w14:paraId="4B265EE9" w14:textId="77777777" w:rsidR="00717162" w:rsidRDefault="00717162" w:rsidP="00717162">
      <w:pPr>
        <w:pStyle w:val="ListParagraph"/>
        <w:numPr>
          <w:ilvl w:val="0"/>
          <w:numId w:val="23"/>
        </w:numPr>
        <w:ind w:right="-720"/>
        <w:contextualSpacing w:val="0"/>
      </w:pPr>
      <w:r w:rsidRPr="00717162">
        <w:t>Students will become more aware of the diversity of the world’s cultural, ethical, and institutional systems and the shaping effects of these sy</w:t>
      </w:r>
      <w:r>
        <w:t xml:space="preserve">stems on policy and behavior.  </w:t>
      </w:r>
    </w:p>
    <w:p w14:paraId="07935A2E" w14:textId="77777777" w:rsidR="00717162" w:rsidRDefault="00717162" w:rsidP="00717162">
      <w:pPr>
        <w:ind w:right="-720"/>
      </w:pPr>
    </w:p>
    <w:p w14:paraId="5288ADB3" w14:textId="77777777" w:rsidR="00717162" w:rsidRDefault="00717162" w:rsidP="00717162">
      <w:pPr>
        <w:pStyle w:val="ListParagraph"/>
        <w:numPr>
          <w:ilvl w:val="0"/>
          <w:numId w:val="23"/>
        </w:numPr>
        <w:ind w:right="-720"/>
        <w:contextualSpacing w:val="0"/>
      </w:pPr>
      <w:r w:rsidRPr="00717162">
        <w:t>Students will be able to work in multidisciplinary, multicultural groups in a way that demonstrates respect for their colleagues and efficiency in working collaborativel</w:t>
      </w:r>
      <w:r>
        <w:t xml:space="preserve">y towards projects and goals.  </w:t>
      </w:r>
    </w:p>
    <w:p w14:paraId="27EE3BDE" w14:textId="77777777" w:rsidR="00717162" w:rsidRDefault="00717162" w:rsidP="00717162">
      <w:pPr>
        <w:ind w:right="-720"/>
      </w:pPr>
    </w:p>
    <w:p w14:paraId="5F1A7826" w14:textId="607C9F0A" w:rsidR="00717162" w:rsidRPr="0019484D" w:rsidRDefault="00717162" w:rsidP="00717162">
      <w:pPr>
        <w:pStyle w:val="ListParagraph"/>
        <w:numPr>
          <w:ilvl w:val="0"/>
          <w:numId w:val="23"/>
        </w:numPr>
        <w:ind w:right="-720"/>
        <w:contextualSpacing w:val="0"/>
      </w:pPr>
      <w:r w:rsidRPr="00717162">
        <w:t>Students will be able to express their arguments clearly and effectively both in written reports and class discussions.</w:t>
      </w:r>
    </w:p>
    <w:p w14:paraId="7AEB7D1C" w14:textId="77777777" w:rsidR="00717162" w:rsidRPr="0019484D" w:rsidRDefault="00717162" w:rsidP="00717162">
      <w:pPr>
        <w:ind w:right="-720"/>
      </w:pPr>
    </w:p>
    <w:p w14:paraId="372B9D2C" w14:textId="77777777" w:rsidR="00717162" w:rsidRPr="0019484D" w:rsidRDefault="00717162" w:rsidP="00717162">
      <w:pPr>
        <w:ind w:right="-720"/>
      </w:pPr>
    </w:p>
    <w:p w14:paraId="1F398085" w14:textId="77777777" w:rsidR="00717162" w:rsidRPr="0019484D" w:rsidRDefault="00717162" w:rsidP="00717162">
      <w:pPr>
        <w:ind w:right="-720"/>
        <w:rPr>
          <w:b/>
        </w:rPr>
      </w:pPr>
      <w:r w:rsidRPr="0019484D">
        <w:rPr>
          <w:b/>
        </w:rPr>
        <w:t>COURSE REQUIREMENTS</w:t>
      </w:r>
    </w:p>
    <w:p w14:paraId="7C04387E" w14:textId="77777777" w:rsidR="00717162" w:rsidRPr="0019484D" w:rsidRDefault="00717162" w:rsidP="00717162">
      <w:pPr>
        <w:ind w:right="-720"/>
        <w:rPr>
          <w:b/>
        </w:rPr>
      </w:pPr>
    </w:p>
    <w:p w14:paraId="48F8333B" w14:textId="43FCBEF4" w:rsidR="00717162" w:rsidRPr="0019484D" w:rsidRDefault="00717162" w:rsidP="00717162">
      <w:pPr>
        <w:ind w:right="-720"/>
      </w:pPr>
      <w:r w:rsidRPr="0019484D">
        <w:t xml:space="preserve">The success of this course depends upon active, informed student participation. In addition, course grading will be determined by student performance on </w:t>
      </w:r>
      <w:r>
        <w:t>a midterm examination</w:t>
      </w:r>
      <w:r w:rsidRPr="0019484D">
        <w:t xml:space="preserve"> and three group projects.  With regard to the group projects, you are required to participate in the </w:t>
      </w:r>
      <w:r w:rsidRPr="0019484D">
        <w:lastRenderedPageBreak/>
        <w:t xml:space="preserve">preparation and oral delivery of a research design exercise, PowerPoint presentation (15 minutes in duration, followed by Q&amp;A) and in the writing of a technical report (approximately 15 pages in length). These will be used to evaluate the progress you are making in the areas of expression, organization and clarity in oral and written communication. The PowerPoint presentation will be delivered at a forum to be held during the final classroom session of the course.  </w:t>
      </w:r>
      <w:r w:rsidRPr="0019484D">
        <w:rPr>
          <w:i/>
          <w:iCs/>
        </w:rPr>
        <w:t xml:space="preserve">All members of the group are required to participate in the oral presentation. </w:t>
      </w:r>
      <w:r w:rsidRPr="0019484D">
        <w:t>Course grades will be weighted as follows:</w:t>
      </w:r>
    </w:p>
    <w:p w14:paraId="74D24934" w14:textId="77777777" w:rsidR="00717162" w:rsidRPr="0019484D" w:rsidRDefault="00717162" w:rsidP="00717162">
      <w:pPr>
        <w:ind w:right="-720"/>
      </w:pPr>
    </w:p>
    <w:p w14:paraId="424F49E0" w14:textId="77777777" w:rsidR="00717162" w:rsidRPr="0019484D" w:rsidRDefault="00717162" w:rsidP="00717162">
      <w:pPr>
        <w:numPr>
          <w:ilvl w:val="0"/>
          <w:numId w:val="22"/>
        </w:numPr>
        <w:ind w:right="-720"/>
      </w:pPr>
      <w:r>
        <w:t xml:space="preserve">midterm </w:t>
      </w:r>
      <w:r w:rsidRPr="0019484D">
        <w:t>examination</w:t>
      </w:r>
      <w:r>
        <w:t xml:space="preserve">: 30 </w:t>
      </w:r>
      <w:r w:rsidRPr="0019484D">
        <w:t>percent</w:t>
      </w:r>
    </w:p>
    <w:p w14:paraId="76D1E51F" w14:textId="77777777" w:rsidR="00717162" w:rsidRPr="0019484D" w:rsidRDefault="00717162" w:rsidP="00717162">
      <w:pPr>
        <w:numPr>
          <w:ilvl w:val="0"/>
          <w:numId w:val="22"/>
        </w:numPr>
        <w:ind w:right="-720"/>
      </w:pPr>
      <w:r w:rsidRPr="0019484D">
        <w:t>research design project (group project): 10 percent</w:t>
      </w:r>
    </w:p>
    <w:p w14:paraId="6D4FD2CA" w14:textId="77777777" w:rsidR="00717162" w:rsidRPr="0019484D" w:rsidRDefault="00717162" w:rsidP="00717162">
      <w:pPr>
        <w:numPr>
          <w:ilvl w:val="0"/>
          <w:numId w:val="22"/>
        </w:numPr>
        <w:ind w:right="-720"/>
      </w:pPr>
      <w:r w:rsidRPr="0019484D">
        <w:t>oral presentation (group project): 30 percent</w:t>
      </w:r>
    </w:p>
    <w:p w14:paraId="2A568B64" w14:textId="77777777" w:rsidR="00717162" w:rsidRPr="0019484D" w:rsidRDefault="00717162" w:rsidP="00717162">
      <w:pPr>
        <w:numPr>
          <w:ilvl w:val="0"/>
          <w:numId w:val="22"/>
        </w:numPr>
        <w:ind w:right="-720"/>
      </w:pPr>
      <w:r w:rsidRPr="0019484D">
        <w:t>written report (group project): 30 percent</w:t>
      </w:r>
    </w:p>
    <w:p w14:paraId="552E467B" w14:textId="77777777" w:rsidR="00717162" w:rsidRPr="0019484D" w:rsidRDefault="00717162" w:rsidP="00717162">
      <w:pPr>
        <w:ind w:right="-720"/>
        <w:rPr>
          <w:b/>
        </w:rPr>
      </w:pPr>
    </w:p>
    <w:p w14:paraId="788A5909" w14:textId="77777777" w:rsidR="00717162" w:rsidRDefault="00717162" w:rsidP="00717162">
      <w:pPr>
        <w:ind w:right="-720"/>
        <w:rPr>
          <w:b/>
        </w:rPr>
      </w:pPr>
    </w:p>
    <w:p w14:paraId="6B52BDA3" w14:textId="77777777" w:rsidR="00717162" w:rsidRPr="0019484D" w:rsidRDefault="00717162" w:rsidP="00717162">
      <w:pPr>
        <w:ind w:right="-720"/>
        <w:rPr>
          <w:b/>
        </w:rPr>
      </w:pPr>
      <w:r w:rsidRPr="0019484D">
        <w:rPr>
          <w:b/>
        </w:rPr>
        <w:t>HONOR CODE AND ACCOMMODATION FOR STUDENTS WITH DISABILITIES</w:t>
      </w:r>
    </w:p>
    <w:p w14:paraId="60421810" w14:textId="77777777" w:rsidR="00717162" w:rsidRPr="0019484D" w:rsidRDefault="00717162" w:rsidP="00717162">
      <w:pPr>
        <w:ind w:right="-720"/>
        <w:rPr>
          <w:b/>
        </w:rPr>
      </w:pPr>
    </w:p>
    <w:p w14:paraId="62A215C5" w14:textId="77777777" w:rsidR="00717162" w:rsidRPr="0019484D" w:rsidRDefault="00717162" w:rsidP="00717162">
      <w:pPr>
        <w:ind w:right="-720"/>
      </w:pPr>
      <w:r w:rsidRPr="0019484D">
        <w:t>All students are expected to behave in accordance with the policies of the Georgia Tech Honor Code with respect to conduct and academic honesty.  Anyone engaging in acts that violate these policies, such as plagiarism or cheating, will be penalized.  For more information on the Honor Code, see the Office of Student Integrity website at www.osi.gatech.edu and the text of the honor code at www.policylibrary.gatech.edu/student-affairs/academic-honor-code.  If you are not familiar with what constitute plagiarism, please ask.  Being uninformed of the policies does not absolve you from the responsibility of following them.</w:t>
      </w:r>
    </w:p>
    <w:p w14:paraId="7F2A1F59" w14:textId="77777777" w:rsidR="00717162" w:rsidRPr="0019484D" w:rsidRDefault="00717162" w:rsidP="00717162">
      <w:pPr>
        <w:ind w:right="-720"/>
      </w:pPr>
    </w:p>
    <w:p w14:paraId="0E01920B" w14:textId="77777777" w:rsidR="00717162" w:rsidRPr="0019484D" w:rsidRDefault="00717162" w:rsidP="00717162">
      <w:pPr>
        <w:ind w:right="-720"/>
      </w:pPr>
      <w:r w:rsidRPr="0019484D">
        <w:t>Special Accommodations: If you have or acquire any sort of condition that may require special accommodation(s), please inform me as soon as possible so that we may make the appropriate arrangements.  Proper documentation from the Office of Disability Services will be required.  Please contact that office (</w:t>
      </w:r>
      <w:hyperlink r:id="rId9" w:history="1">
        <w:r w:rsidRPr="0019484D">
          <w:rPr>
            <w:rStyle w:val="Hyperlink"/>
          </w:rPr>
          <w:t>http://disabilityservices.gatech.edu</w:t>
        </w:r>
      </w:hyperlink>
      <w:r w:rsidRPr="0019484D">
        <w:t xml:space="preserve">) to get more information on available services and accommodations, as well as documentation requirements. </w:t>
      </w:r>
    </w:p>
    <w:p w14:paraId="6D4C7B72" w14:textId="77777777" w:rsidR="00717162" w:rsidRPr="0019484D" w:rsidRDefault="00717162" w:rsidP="00717162">
      <w:pPr>
        <w:ind w:right="-720"/>
      </w:pPr>
    </w:p>
    <w:p w14:paraId="2A28C13F" w14:textId="77777777" w:rsidR="00717162" w:rsidRPr="0019484D" w:rsidRDefault="00717162" w:rsidP="00717162">
      <w:pPr>
        <w:ind w:right="-720"/>
        <w:rPr>
          <w:b/>
        </w:rPr>
      </w:pPr>
    </w:p>
    <w:p w14:paraId="3EA5E934" w14:textId="77777777" w:rsidR="0050447D" w:rsidRPr="00B62859" w:rsidRDefault="0050447D" w:rsidP="007D4F08">
      <w:pPr>
        <w:rPr>
          <w:rFonts w:ascii="Times New Roman" w:hAnsi="Times New Roman"/>
          <w:b/>
        </w:rPr>
      </w:pPr>
      <w:r>
        <w:rPr>
          <w:rFonts w:ascii="Times New Roman" w:hAnsi="Times New Roman"/>
          <w:b/>
        </w:rPr>
        <w:t xml:space="preserve">COMMON </w:t>
      </w:r>
      <w:r w:rsidRPr="00B62859">
        <w:rPr>
          <w:rFonts w:ascii="Times New Roman" w:hAnsi="Times New Roman"/>
          <w:b/>
        </w:rPr>
        <w:t>READINGS AND COURSE MATERIALS</w:t>
      </w:r>
    </w:p>
    <w:p w14:paraId="7DF0344C" w14:textId="77777777" w:rsidR="0050447D" w:rsidRPr="00B62859" w:rsidRDefault="0050447D" w:rsidP="007D4F08">
      <w:pPr>
        <w:rPr>
          <w:rFonts w:ascii="Times New Roman" w:hAnsi="Times New Roman"/>
        </w:rPr>
      </w:pPr>
    </w:p>
    <w:p w14:paraId="03134199" w14:textId="54316771" w:rsidR="0050447D" w:rsidRPr="00B62859" w:rsidRDefault="0050447D" w:rsidP="007D4F08">
      <w:pPr>
        <w:rPr>
          <w:rFonts w:ascii="Times New Roman" w:hAnsi="Times New Roman"/>
        </w:rPr>
      </w:pPr>
      <w:r w:rsidRPr="00B62859">
        <w:rPr>
          <w:rFonts w:ascii="Times New Roman" w:hAnsi="Times New Roman"/>
        </w:rPr>
        <w:t xml:space="preserve">Common readings </w:t>
      </w:r>
      <w:r>
        <w:rPr>
          <w:rFonts w:ascii="Times New Roman" w:hAnsi="Times New Roman"/>
        </w:rPr>
        <w:t xml:space="preserve">– i.e., required readings for the entire class – </w:t>
      </w:r>
      <w:r w:rsidRPr="00B62859">
        <w:rPr>
          <w:rFonts w:ascii="Times New Roman" w:hAnsi="Times New Roman"/>
        </w:rPr>
        <w:t xml:space="preserve">are available either through the Georgia Tech Library’s </w:t>
      </w:r>
      <w:r w:rsidRPr="00B62859">
        <w:rPr>
          <w:rFonts w:ascii="Times New Roman" w:hAnsi="Times New Roman"/>
          <w:i/>
        </w:rPr>
        <w:t>e-journals</w:t>
      </w:r>
      <w:r w:rsidRPr="00B62859">
        <w:rPr>
          <w:rFonts w:ascii="Times New Roman" w:hAnsi="Times New Roman"/>
        </w:rPr>
        <w:t xml:space="preserve"> portal or will be uploaded to T-Square or GoogleDrive.  </w:t>
      </w:r>
      <w:r>
        <w:rPr>
          <w:rFonts w:ascii="Times New Roman" w:hAnsi="Times New Roman"/>
        </w:rPr>
        <w:t xml:space="preserve">However, be aware that the bulk of the reading you do for this course will be determined in discussions within your PBL group.  </w:t>
      </w:r>
      <w:r w:rsidRPr="00B62859">
        <w:rPr>
          <w:rFonts w:ascii="Times New Roman" w:hAnsi="Times New Roman"/>
        </w:rPr>
        <w:t xml:space="preserve">If you </w:t>
      </w:r>
      <w:r>
        <w:rPr>
          <w:rFonts w:ascii="Times New Roman" w:hAnsi="Times New Roman"/>
        </w:rPr>
        <w:t xml:space="preserve">have questions or </w:t>
      </w:r>
      <w:r w:rsidRPr="00B62859">
        <w:rPr>
          <w:rFonts w:ascii="Times New Roman" w:hAnsi="Times New Roman"/>
        </w:rPr>
        <w:t xml:space="preserve">wish to pursue a particular topic in more depth, you are encouraged to consult with one of the course facilitators. </w:t>
      </w:r>
    </w:p>
    <w:p w14:paraId="713F6DA1" w14:textId="77777777" w:rsidR="00E553EE" w:rsidRPr="00201783" w:rsidRDefault="00E553EE" w:rsidP="007D4F08">
      <w:pPr>
        <w:spacing w:beforeLines="1" w:before="2" w:afterLines="1" w:after="2"/>
        <w:rPr>
          <w:rFonts w:ascii="Times New Roman" w:hAnsi="Times New Roman"/>
        </w:rPr>
      </w:pPr>
      <w:r w:rsidRPr="00201783">
        <w:rPr>
          <w:rFonts w:ascii="Times New Roman" w:hAnsi="Times New Roman"/>
        </w:rPr>
        <w:t> </w:t>
      </w:r>
    </w:p>
    <w:p w14:paraId="295D9D85" w14:textId="77777777" w:rsidR="00E553EE" w:rsidRPr="00201783" w:rsidRDefault="00E553EE" w:rsidP="007D4F08">
      <w:pPr>
        <w:spacing w:beforeLines="1" w:before="2" w:afterLines="1" w:after="2"/>
        <w:rPr>
          <w:rFonts w:ascii="Times New Roman" w:hAnsi="Times New Roman"/>
        </w:rPr>
      </w:pPr>
      <w:r w:rsidRPr="00201783">
        <w:rPr>
          <w:rFonts w:ascii="Times New Roman" w:hAnsi="Times New Roman"/>
        </w:rPr>
        <w:t> </w:t>
      </w:r>
    </w:p>
    <w:p w14:paraId="0770BDAE" w14:textId="0C45DE9E" w:rsidR="00E553EE" w:rsidRPr="00201783" w:rsidRDefault="00E553EE" w:rsidP="007D4F08">
      <w:pPr>
        <w:rPr>
          <w:rFonts w:ascii="Times New Roman" w:hAnsi="Times New Roman"/>
          <w:b/>
        </w:rPr>
      </w:pPr>
      <w:r w:rsidRPr="00201783">
        <w:rPr>
          <w:rFonts w:ascii="Times New Roman" w:hAnsi="Times New Roman"/>
          <w:b/>
        </w:rPr>
        <w:t>DISCUSSION TOPICS A</w:t>
      </w:r>
      <w:r w:rsidR="008771D6">
        <w:rPr>
          <w:rFonts w:ascii="Times New Roman" w:hAnsi="Times New Roman"/>
          <w:b/>
        </w:rPr>
        <w:t xml:space="preserve">ND </w:t>
      </w:r>
      <w:r w:rsidR="008E3B48">
        <w:rPr>
          <w:rFonts w:ascii="Times New Roman" w:hAnsi="Times New Roman"/>
          <w:b/>
        </w:rPr>
        <w:t>COMMON</w:t>
      </w:r>
      <w:r w:rsidR="008771D6">
        <w:rPr>
          <w:rFonts w:ascii="Times New Roman" w:hAnsi="Times New Roman"/>
          <w:b/>
        </w:rPr>
        <w:t xml:space="preserve"> READING</w:t>
      </w:r>
    </w:p>
    <w:p w14:paraId="0B295ED5" w14:textId="77777777" w:rsidR="00E553EE" w:rsidRPr="00201783" w:rsidRDefault="00E553EE" w:rsidP="007D4F08">
      <w:pPr>
        <w:rPr>
          <w:rFonts w:ascii="Times New Roman" w:hAnsi="Times New Roman"/>
        </w:rPr>
      </w:pPr>
    </w:p>
    <w:p w14:paraId="74C56B78" w14:textId="77777777" w:rsidR="005F2D7C" w:rsidRPr="005F2D7C" w:rsidRDefault="005F2D7C" w:rsidP="007D4F08">
      <w:pPr>
        <w:rPr>
          <w:rFonts w:ascii="Times New Roman" w:hAnsi="Times New Roman"/>
          <w:b/>
          <w:u w:val="single"/>
        </w:rPr>
      </w:pPr>
      <w:r w:rsidRPr="005F2D7C">
        <w:rPr>
          <w:rFonts w:ascii="Times New Roman" w:hAnsi="Times New Roman"/>
          <w:b/>
          <w:u w:val="single"/>
        </w:rPr>
        <w:t>Week 1</w:t>
      </w:r>
    </w:p>
    <w:p w14:paraId="4F1A0D78" w14:textId="32DA91C0" w:rsidR="001A1EF2" w:rsidRDefault="00F23441" w:rsidP="007D4F08">
      <w:pPr>
        <w:rPr>
          <w:rFonts w:ascii="Times New Roman" w:hAnsi="Times New Roman"/>
        </w:rPr>
      </w:pPr>
      <w:r>
        <w:rPr>
          <w:rFonts w:ascii="Times New Roman" w:hAnsi="Times New Roman"/>
        </w:rPr>
        <w:t>7/2</w:t>
      </w:r>
      <w:r w:rsidR="004A53AD">
        <w:rPr>
          <w:rFonts w:ascii="Times New Roman" w:hAnsi="Times New Roman"/>
        </w:rPr>
        <w:tab/>
      </w:r>
      <w:r w:rsidR="00825FCC">
        <w:rPr>
          <w:rFonts w:ascii="Times New Roman" w:hAnsi="Times New Roman"/>
          <w:b/>
        </w:rPr>
        <w:t>Energy</w:t>
      </w:r>
      <w:r w:rsidR="0098745B">
        <w:rPr>
          <w:rFonts w:ascii="Times New Roman" w:hAnsi="Times New Roman"/>
          <w:b/>
        </w:rPr>
        <w:t xml:space="preserve">, Environment, and </w:t>
      </w:r>
      <w:r w:rsidR="00850EDE">
        <w:rPr>
          <w:rFonts w:ascii="Times New Roman" w:hAnsi="Times New Roman"/>
          <w:b/>
        </w:rPr>
        <w:t>Society</w:t>
      </w:r>
      <w:r w:rsidR="0098745B">
        <w:rPr>
          <w:rFonts w:ascii="Times New Roman" w:hAnsi="Times New Roman"/>
          <w:b/>
        </w:rPr>
        <w:t xml:space="preserve"> in Sustainable Development</w:t>
      </w:r>
    </w:p>
    <w:p w14:paraId="54AF2B28" w14:textId="77777777" w:rsidR="00B9742B" w:rsidRDefault="005F2D7C" w:rsidP="007D4F08">
      <w:pPr>
        <w:ind w:left="720"/>
        <w:rPr>
          <w:rFonts w:ascii="Times New Roman" w:hAnsi="Times New Roman"/>
          <w:b/>
          <w:i/>
        </w:rPr>
      </w:pPr>
      <w:r>
        <w:rPr>
          <w:rFonts w:ascii="Times New Roman" w:hAnsi="Times New Roman"/>
          <w:b/>
          <w:i/>
        </w:rPr>
        <w:t>Common reading:</w:t>
      </w:r>
      <w:r w:rsidR="007828A9">
        <w:rPr>
          <w:rFonts w:ascii="Times New Roman" w:hAnsi="Times New Roman"/>
          <w:b/>
          <w:i/>
        </w:rPr>
        <w:t xml:space="preserve"> </w:t>
      </w:r>
    </w:p>
    <w:p w14:paraId="1DDFCC7C" w14:textId="5F17938B" w:rsidR="00B9742B" w:rsidRPr="00B9742B" w:rsidRDefault="00B9742B" w:rsidP="00B9742B">
      <w:pPr>
        <w:pStyle w:val="ListParagraph"/>
        <w:numPr>
          <w:ilvl w:val="0"/>
          <w:numId w:val="18"/>
        </w:numPr>
        <w:rPr>
          <w:rFonts w:ascii="Times New Roman" w:hAnsi="Times New Roman"/>
        </w:rPr>
      </w:pPr>
      <w:r w:rsidRPr="00B9742B">
        <w:rPr>
          <w:rFonts w:ascii="Times New Roman" w:hAnsi="Times New Roman"/>
        </w:rPr>
        <w:t xml:space="preserve">World Bank, </w:t>
      </w:r>
      <w:r w:rsidRPr="00B9742B">
        <w:rPr>
          <w:rFonts w:ascii="Times New Roman" w:hAnsi="Times New Roman"/>
          <w:i/>
        </w:rPr>
        <w:t>Inclusive Green Growth: Pathways to Sustainable Development</w:t>
      </w:r>
      <w:r w:rsidRPr="00B9742B">
        <w:rPr>
          <w:rFonts w:ascii="Times New Roman" w:hAnsi="Times New Roman"/>
        </w:rPr>
        <w:t xml:space="preserve"> (Washington, D.C.: World Bank, 2012) – available for download at http://siteresources.worldbank.org/EXTSDNET/Resources/Inclusive_Green_Growth_May_2012.pdf</w:t>
      </w:r>
    </w:p>
    <w:p w14:paraId="2684188F" w14:textId="77777777" w:rsidR="00B9742B" w:rsidRDefault="00B9742B" w:rsidP="007D4F08">
      <w:pPr>
        <w:ind w:left="720"/>
        <w:rPr>
          <w:rFonts w:ascii="Times New Roman" w:hAnsi="Times New Roman"/>
          <w:b/>
          <w:i/>
        </w:rPr>
      </w:pPr>
      <w:r w:rsidRPr="00B9742B">
        <w:rPr>
          <w:rFonts w:ascii="Times New Roman" w:hAnsi="Times New Roman"/>
          <w:b/>
          <w:i/>
        </w:rPr>
        <w:t>Reference materials:</w:t>
      </w:r>
    </w:p>
    <w:p w14:paraId="579417A6" w14:textId="58B1015B" w:rsidR="00B9742B" w:rsidRPr="00B9742B" w:rsidRDefault="007828A9" w:rsidP="00B9742B">
      <w:pPr>
        <w:pStyle w:val="ListParagraph"/>
        <w:numPr>
          <w:ilvl w:val="0"/>
          <w:numId w:val="19"/>
        </w:numPr>
        <w:rPr>
          <w:rFonts w:ascii="Times New Roman" w:hAnsi="Times New Roman"/>
        </w:rPr>
      </w:pPr>
      <w:r w:rsidRPr="00B9742B">
        <w:rPr>
          <w:rFonts w:ascii="Times New Roman" w:hAnsi="Times New Roman"/>
        </w:rPr>
        <w:t xml:space="preserve">“Energy Sources: What are the Pros and Cons,” </w:t>
      </w:r>
      <w:r w:rsidRPr="00B9742B">
        <w:rPr>
          <w:rFonts w:ascii="Times New Roman" w:hAnsi="Times New Roman"/>
          <w:i/>
        </w:rPr>
        <w:t>DLIST Benguela</w:t>
      </w:r>
      <w:r w:rsidR="005F2D7C" w:rsidRPr="00B9742B">
        <w:rPr>
          <w:rFonts w:ascii="Times New Roman" w:hAnsi="Times New Roman"/>
          <w:b/>
          <w:i/>
        </w:rPr>
        <w:t xml:space="preserve"> </w:t>
      </w:r>
      <w:r w:rsidRPr="00B9742B">
        <w:rPr>
          <w:rFonts w:ascii="Times New Roman" w:hAnsi="Times New Roman"/>
        </w:rPr>
        <w:t>(</w:t>
      </w:r>
      <w:hyperlink r:id="rId10" w:history="1">
        <w:r w:rsidR="005365A6" w:rsidRPr="00B9742B">
          <w:rPr>
            <w:rStyle w:val="Hyperlink"/>
            <w:rFonts w:ascii="Times New Roman" w:hAnsi="Times New Roman"/>
          </w:rPr>
          <w:t>http://archive.iwlearn.net/www.dlist-benguela.org/Burning_Issues/Energy/Energy_sources_253A_What_are_the_Pros_and_Cons/default.htm</w:t>
        </w:r>
      </w:hyperlink>
      <w:r w:rsidRPr="00B9742B">
        <w:rPr>
          <w:rFonts w:ascii="Times New Roman" w:hAnsi="Times New Roman"/>
        </w:rPr>
        <w:t>)</w:t>
      </w:r>
    </w:p>
    <w:p w14:paraId="35839D0B" w14:textId="77777777" w:rsidR="001A1EF2" w:rsidRPr="001A1EF2" w:rsidRDefault="001A1EF2" w:rsidP="007D4F08">
      <w:pPr>
        <w:rPr>
          <w:rFonts w:ascii="Times New Roman" w:hAnsi="Times New Roman"/>
        </w:rPr>
      </w:pPr>
    </w:p>
    <w:p w14:paraId="152C90C8" w14:textId="04A64589" w:rsidR="001A1EF2" w:rsidRDefault="00F23441" w:rsidP="007D4F08">
      <w:pPr>
        <w:rPr>
          <w:rFonts w:ascii="Times New Roman" w:hAnsi="Times New Roman"/>
        </w:rPr>
      </w:pPr>
      <w:r>
        <w:rPr>
          <w:rFonts w:ascii="Times New Roman" w:hAnsi="Times New Roman"/>
        </w:rPr>
        <w:t>7/4</w:t>
      </w:r>
      <w:r w:rsidR="004A53AD">
        <w:rPr>
          <w:rFonts w:ascii="Times New Roman" w:hAnsi="Times New Roman"/>
        </w:rPr>
        <w:tab/>
      </w:r>
      <w:r w:rsidR="00AE795C" w:rsidRPr="00AE795C">
        <w:rPr>
          <w:rFonts w:ascii="Times New Roman" w:hAnsi="Times New Roman"/>
          <w:b/>
        </w:rPr>
        <w:t>Energy Security</w:t>
      </w:r>
      <w:r w:rsidR="008E62B9">
        <w:rPr>
          <w:rFonts w:ascii="Times New Roman" w:hAnsi="Times New Roman"/>
          <w:b/>
        </w:rPr>
        <w:t xml:space="preserve"> and Environmental Protection – Two Sides of the Same Coin</w:t>
      </w:r>
    </w:p>
    <w:p w14:paraId="4545E749" w14:textId="77777777" w:rsidR="00B9742B" w:rsidRDefault="005F2D7C" w:rsidP="007D4F08">
      <w:pPr>
        <w:ind w:left="720"/>
        <w:rPr>
          <w:rFonts w:ascii="Times New Roman" w:hAnsi="Times New Roman"/>
          <w:b/>
          <w:i/>
        </w:rPr>
      </w:pPr>
      <w:r>
        <w:rPr>
          <w:rFonts w:ascii="Times New Roman" w:hAnsi="Times New Roman"/>
          <w:b/>
          <w:i/>
        </w:rPr>
        <w:t xml:space="preserve">Common reading: </w:t>
      </w:r>
    </w:p>
    <w:p w14:paraId="780D3570" w14:textId="34F42B06" w:rsidR="005F2D7C" w:rsidRDefault="00B83AD5" w:rsidP="00B9742B">
      <w:pPr>
        <w:pStyle w:val="ListParagraph"/>
        <w:numPr>
          <w:ilvl w:val="0"/>
          <w:numId w:val="20"/>
        </w:numPr>
        <w:rPr>
          <w:rFonts w:ascii="Times New Roman" w:hAnsi="Times New Roman"/>
        </w:rPr>
      </w:pPr>
      <w:r w:rsidRPr="00B9742B">
        <w:rPr>
          <w:rFonts w:ascii="Times New Roman" w:hAnsi="Times New Roman"/>
        </w:rPr>
        <w:t xml:space="preserve">Carlos Pascual, “The New Geopolitics of Energy,” </w:t>
      </w:r>
      <w:r w:rsidRPr="00B9742B">
        <w:rPr>
          <w:rFonts w:ascii="Times New Roman" w:hAnsi="Times New Roman"/>
          <w:i/>
        </w:rPr>
        <w:t>Brookings Institution</w:t>
      </w:r>
      <w:r w:rsidRPr="00B9742B">
        <w:rPr>
          <w:rFonts w:ascii="Times New Roman" w:hAnsi="Times New Roman"/>
        </w:rPr>
        <w:t xml:space="preserve"> (2015) (</w:t>
      </w:r>
      <w:hyperlink r:id="rId11" w:history="1">
        <w:r w:rsidR="008E62B9" w:rsidRPr="004C41AF">
          <w:rPr>
            <w:rStyle w:val="Hyperlink"/>
            <w:rFonts w:ascii="Times New Roman" w:hAnsi="Times New Roman"/>
          </w:rPr>
          <w:t>http://energypolicy.columbia.edu/sites/default/files/energy/The%20New%20Geopolitics%20of%20Energy_September%202015.pdf</w:t>
        </w:r>
      </w:hyperlink>
      <w:r w:rsidRPr="00B9742B">
        <w:rPr>
          <w:rFonts w:ascii="Times New Roman" w:hAnsi="Times New Roman"/>
        </w:rPr>
        <w:t>).</w:t>
      </w:r>
    </w:p>
    <w:p w14:paraId="162367F0" w14:textId="77777777" w:rsidR="008E62B9" w:rsidRPr="00B9742B" w:rsidRDefault="008E62B9" w:rsidP="008E62B9">
      <w:pPr>
        <w:pStyle w:val="ListParagraph"/>
        <w:numPr>
          <w:ilvl w:val="0"/>
          <w:numId w:val="20"/>
        </w:numPr>
        <w:rPr>
          <w:rFonts w:ascii="Times New Roman" w:hAnsi="Times New Roman"/>
        </w:rPr>
      </w:pPr>
      <w:r w:rsidRPr="00B9742B">
        <w:rPr>
          <w:rFonts w:ascii="Times New Roman" w:hAnsi="Times New Roman"/>
        </w:rPr>
        <w:t xml:space="preserve">Garrett Hardin, “The Tragedy of the Commons,” </w:t>
      </w:r>
      <w:r w:rsidRPr="00B9742B">
        <w:rPr>
          <w:rFonts w:ascii="Times New Roman" w:hAnsi="Times New Roman"/>
          <w:i/>
        </w:rPr>
        <w:t>Science</w:t>
      </w:r>
      <w:r w:rsidRPr="00B9742B">
        <w:rPr>
          <w:rFonts w:ascii="Times New Roman" w:hAnsi="Times New Roman"/>
        </w:rPr>
        <w:t xml:space="preserve"> 162 (No. 3859, Dec. 1968) ): 1243-1248 (available online at: </w:t>
      </w:r>
      <w:hyperlink r:id="rId12" w:history="1">
        <w:r w:rsidRPr="00B9742B">
          <w:rPr>
            <w:rStyle w:val="Hyperlink"/>
            <w:rFonts w:ascii="Times New Roman" w:hAnsi="Times New Roman"/>
          </w:rPr>
          <w:t>http://www.garretthardinsociety.org/articles/art_tragedy_of_the_commons.html</w:t>
        </w:r>
      </w:hyperlink>
      <w:r w:rsidRPr="00B9742B">
        <w:rPr>
          <w:rFonts w:ascii="Times New Roman" w:hAnsi="Times New Roman"/>
        </w:rPr>
        <w:t>)</w:t>
      </w:r>
    </w:p>
    <w:p w14:paraId="74EB096C" w14:textId="2C336D6E" w:rsidR="008E62B9" w:rsidRPr="008E62B9" w:rsidRDefault="008E62B9" w:rsidP="00B9742B">
      <w:pPr>
        <w:pStyle w:val="ListParagraph"/>
        <w:numPr>
          <w:ilvl w:val="0"/>
          <w:numId w:val="20"/>
        </w:numPr>
        <w:rPr>
          <w:rFonts w:ascii="Times New Roman" w:hAnsi="Times New Roman"/>
        </w:rPr>
      </w:pPr>
      <w:r w:rsidRPr="00B9742B">
        <w:rPr>
          <w:rFonts w:ascii="Times New Roman" w:hAnsi="Times New Roman"/>
        </w:rPr>
        <w:t xml:space="preserve">Elinor Ostrom, </w:t>
      </w:r>
      <w:r w:rsidRPr="00B9742B">
        <w:rPr>
          <w:rFonts w:ascii="Times New Roman" w:hAnsi="Times New Roman"/>
          <w:i/>
        </w:rPr>
        <w:t>Governing the Commons</w:t>
      </w:r>
      <w:r w:rsidRPr="00B9742B">
        <w:rPr>
          <w:rFonts w:ascii="Times New Roman" w:hAnsi="Times New Roman"/>
        </w:rPr>
        <w:t xml:space="preserve"> (1990), pp. 1-32 (uploaded to T-Square)</w:t>
      </w:r>
      <w:r>
        <w:rPr>
          <w:rFonts w:ascii="Times New Roman" w:hAnsi="Times New Roman"/>
        </w:rPr>
        <w:t>.</w:t>
      </w:r>
    </w:p>
    <w:p w14:paraId="69BAFDB4" w14:textId="77777777" w:rsidR="001A1EF2" w:rsidRPr="001A1EF2" w:rsidRDefault="001A1EF2" w:rsidP="007D4F08">
      <w:pPr>
        <w:rPr>
          <w:rFonts w:ascii="Times New Roman" w:hAnsi="Times New Roman"/>
        </w:rPr>
      </w:pPr>
    </w:p>
    <w:p w14:paraId="50D44B45" w14:textId="49C3CEED" w:rsidR="005F2D7C" w:rsidRDefault="005F2D7C" w:rsidP="007D4F08">
      <w:pPr>
        <w:rPr>
          <w:rFonts w:ascii="Times New Roman" w:hAnsi="Times New Roman"/>
          <w:b/>
          <w:u w:val="single"/>
        </w:rPr>
      </w:pPr>
      <w:r>
        <w:rPr>
          <w:rFonts w:ascii="Times New Roman" w:hAnsi="Times New Roman"/>
          <w:b/>
          <w:u w:val="single"/>
        </w:rPr>
        <w:t>Week</w:t>
      </w:r>
      <w:r w:rsidR="00394BB4">
        <w:rPr>
          <w:rFonts w:ascii="Times New Roman" w:hAnsi="Times New Roman"/>
          <w:b/>
          <w:u w:val="single"/>
        </w:rPr>
        <w:t xml:space="preserve"> </w:t>
      </w:r>
      <w:r>
        <w:rPr>
          <w:rFonts w:ascii="Times New Roman" w:hAnsi="Times New Roman"/>
          <w:b/>
          <w:u w:val="single"/>
        </w:rPr>
        <w:t>2</w:t>
      </w:r>
    </w:p>
    <w:p w14:paraId="4487C67B" w14:textId="4D56AB23" w:rsidR="00B83AD5" w:rsidRDefault="008E62B9" w:rsidP="007D4F08">
      <w:pPr>
        <w:rPr>
          <w:rFonts w:ascii="Times New Roman" w:hAnsi="Times New Roman"/>
        </w:rPr>
      </w:pPr>
      <w:r>
        <w:rPr>
          <w:rFonts w:ascii="Times New Roman" w:hAnsi="Times New Roman"/>
        </w:rPr>
        <w:t>7/10</w:t>
      </w:r>
      <w:r w:rsidR="00B83AD5">
        <w:rPr>
          <w:rFonts w:ascii="Times New Roman" w:hAnsi="Times New Roman"/>
        </w:rPr>
        <w:tab/>
      </w:r>
      <w:r w:rsidR="003E7093">
        <w:rPr>
          <w:rFonts w:ascii="Times New Roman" w:hAnsi="Times New Roman"/>
          <w:b/>
          <w:bCs/>
        </w:rPr>
        <w:t xml:space="preserve">Energy Security, </w:t>
      </w:r>
      <w:r w:rsidR="00B83AD5">
        <w:rPr>
          <w:rFonts w:ascii="Times New Roman" w:hAnsi="Times New Roman"/>
          <w:b/>
          <w:bCs/>
        </w:rPr>
        <w:t xml:space="preserve">Environmental </w:t>
      </w:r>
      <w:r w:rsidR="003E7093">
        <w:rPr>
          <w:rFonts w:ascii="Times New Roman" w:hAnsi="Times New Roman"/>
          <w:b/>
          <w:bCs/>
        </w:rPr>
        <w:t>Protection, and Societal Acceptance</w:t>
      </w:r>
      <w:r w:rsidR="00B83AD5">
        <w:rPr>
          <w:rFonts w:ascii="Times New Roman" w:hAnsi="Times New Roman"/>
          <w:b/>
          <w:bCs/>
        </w:rPr>
        <w:t xml:space="preserve"> in </w:t>
      </w:r>
      <w:r w:rsidR="003E7093">
        <w:rPr>
          <w:rFonts w:ascii="Times New Roman" w:hAnsi="Times New Roman"/>
          <w:b/>
          <w:bCs/>
        </w:rPr>
        <w:t xml:space="preserve">the United </w:t>
      </w:r>
      <w:r w:rsidR="003E7093">
        <w:rPr>
          <w:rFonts w:ascii="Times New Roman" w:hAnsi="Times New Roman"/>
          <w:b/>
          <w:bCs/>
        </w:rPr>
        <w:tab/>
        <w:t xml:space="preserve">States and </w:t>
      </w:r>
      <w:r w:rsidR="00B83AD5" w:rsidRPr="00AE795C">
        <w:rPr>
          <w:rFonts w:ascii="Times New Roman" w:hAnsi="Times New Roman"/>
          <w:b/>
          <w:bCs/>
        </w:rPr>
        <w:t>Japan</w:t>
      </w:r>
    </w:p>
    <w:p w14:paraId="1CE6DEC7" w14:textId="4D8BEE48" w:rsidR="00B9742B" w:rsidRDefault="00B83AD5" w:rsidP="007D4F08">
      <w:pPr>
        <w:ind w:left="720"/>
        <w:rPr>
          <w:rFonts w:ascii="Times New Roman" w:hAnsi="Times New Roman"/>
          <w:b/>
          <w:i/>
        </w:rPr>
      </w:pPr>
      <w:r>
        <w:rPr>
          <w:rFonts w:ascii="Times New Roman" w:hAnsi="Times New Roman"/>
          <w:b/>
          <w:i/>
        </w:rPr>
        <w:t>Common reading</w:t>
      </w:r>
      <w:r w:rsidR="00B9742B">
        <w:rPr>
          <w:rFonts w:ascii="Times New Roman" w:hAnsi="Times New Roman"/>
          <w:b/>
          <w:i/>
        </w:rPr>
        <w:t xml:space="preserve"> </w:t>
      </w:r>
      <w:r w:rsidR="00B9742B">
        <w:rPr>
          <w:rFonts w:ascii="Times New Roman" w:hAnsi="Times New Roman"/>
        </w:rPr>
        <w:t>(uploaded to T-Square)</w:t>
      </w:r>
      <w:r>
        <w:rPr>
          <w:rFonts w:ascii="Times New Roman" w:hAnsi="Times New Roman"/>
          <w:b/>
          <w:i/>
        </w:rPr>
        <w:t xml:space="preserve">: </w:t>
      </w:r>
    </w:p>
    <w:p w14:paraId="1ED78351" w14:textId="532EC5B8" w:rsidR="00B9742B" w:rsidRPr="00B9742B" w:rsidRDefault="00B83AD5" w:rsidP="00B9742B">
      <w:pPr>
        <w:pStyle w:val="ListParagraph"/>
        <w:numPr>
          <w:ilvl w:val="0"/>
          <w:numId w:val="17"/>
        </w:numPr>
        <w:rPr>
          <w:rFonts w:ascii="Times New Roman" w:hAnsi="Times New Roman"/>
        </w:rPr>
      </w:pPr>
      <w:r w:rsidRPr="00B9742B">
        <w:rPr>
          <w:rFonts w:ascii="Times New Roman" w:hAnsi="Times New Roman"/>
        </w:rPr>
        <w:t xml:space="preserve">John S. Duffield and Brian Woodall, “Japan's New Basic Energy Plan,” </w:t>
      </w:r>
      <w:r w:rsidRPr="00B9742B">
        <w:rPr>
          <w:rFonts w:ascii="Times New Roman" w:hAnsi="Times New Roman"/>
          <w:i/>
        </w:rPr>
        <w:t>Energy Policy</w:t>
      </w:r>
      <w:r w:rsidRPr="00B9742B">
        <w:rPr>
          <w:rFonts w:ascii="Times New Roman" w:hAnsi="Times New Roman"/>
        </w:rPr>
        <w:t xml:space="preserve"> 39 (June 2011), pp. 3741–3749</w:t>
      </w:r>
      <w:r w:rsidR="005518A1" w:rsidRPr="00B9742B">
        <w:rPr>
          <w:rFonts w:ascii="Times New Roman" w:hAnsi="Times New Roman"/>
        </w:rPr>
        <w:t xml:space="preserve"> </w:t>
      </w:r>
    </w:p>
    <w:p w14:paraId="27D63FE4" w14:textId="4CD57E63" w:rsidR="00B83AD5" w:rsidRDefault="00B83AD5" w:rsidP="00B9742B">
      <w:pPr>
        <w:pStyle w:val="ListParagraph"/>
        <w:numPr>
          <w:ilvl w:val="0"/>
          <w:numId w:val="17"/>
        </w:numPr>
        <w:rPr>
          <w:rFonts w:ascii="Times New Roman" w:hAnsi="Times New Roman"/>
        </w:rPr>
      </w:pPr>
      <w:r w:rsidRPr="00B9742B">
        <w:rPr>
          <w:rFonts w:ascii="Times New Roman" w:hAnsi="Times New Roman"/>
        </w:rPr>
        <w:t xml:space="preserve">Brian Woodall, “The Development of Japan’s Developmental State: Stages of Growth and the Social Costs of Energy and Export Promotion Policies,” book chapter in </w:t>
      </w:r>
      <w:r w:rsidRPr="00B9742B">
        <w:rPr>
          <w:rFonts w:ascii="Times New Roman" w:hAnsi="Times New Roman"/>
          <w:i/>
        </w:rPr>
        <w:t>East Asian Development Model: 21st Century Perspectives</w:t>
      </w:r>
      <w:r w:rsidRPr="00B9742B">
        <w:rPr>
          <w:rFonts w:ascii="Times New Roman" w:hAnsi="Times New Roman"/>
        </w:rPr>
        <w:t xml:space="preserve"> (Shiping Hua and Ruihua Hu, eds.). London: Routledge, 2014. Pp. 101-120</w:t>
      </w:r>
      <w:r w:rsidR="005518A1" w:rsidRPr="00B9742B">
        <w:rPr>
          <w:rFonts w:ascii="Times New Roman" w:hAnsi="Times New Roman"/>
        </w:rPr>
        <w:t xml:space="preserve"> (uploaded to T-Square)</w:t>
      </w:r>
      <w:r w:rsidRPr="00B9742B">
        <w:rPr>
          <w:rFonts w:ascii="Times New Roman" w:hAnsi="Times New Roman"/>
        </w:rPr>
        <w:t>.</w:t>
      </w:r>
    </w:p>
    <w:p w14:paraId="1A7B9B6F" w14:textId="77777777" w:rsidR="003E7093" w:rsidRPr="00B9742B" w:rsidRDefault="003E7093" w:rsidP="003E7093">
      <w:pPr>
        <w:pStyle w:val="ListParagraph"/>
        <w:numPr>
          <w:ilvl w:val="0"/>
          <w:numId w:val="17"/>
        </w:numPr>
        <w:rPr>
          <w:rFonts w:ascii="Times New Roman" w:hAnsi="Times New Roman"/>
          <w:bCs/>
        </w:rPr>
      </w:pPr>
      <w:r w:rsidRPr="00B9742B">
        <w:rPr>
          <w:rFonts w:ascii="Times New Roman" w:hAnsi="Times New Roman"/>
        </w:rPr>
        <w:t>James Baker, III et al, “</w:t>
      </w:r>
      <w:r w:rsidRPr="00B9742B">
        <w:rPr>
          <w:rFonts w:ascii="Times New Roman" w:hAnsi="Times New Roman"/>
          <w:bCs/>
        </w:rPr>
        <w:t>The Conservative Case for Carbon Dividends” (February 2017) (uploaded to T-Square)</w:t>
      </w:r>
    </w:p>
    <w:p w14:paraId="1306A8ED" w14:textId="77777777" w:rsidR="003E7093" w:rsidRPr="00B9742B" w:rsidRDefault="003E7093" w:rsidP="003E7093">
      <w:pPr>
        <w:pStyle w:val="ListParagraph"/>
        <w:numPr>
          <w:ilvl w:val="0"/>
          <w:numId w:val="17"/>
        </w:numPr>
        <w:rPr>
          <w:rFonts w:ascii="Times New Roman" w:hAnsi="Times New Roman"/>
        </w:rPr>
      </w:pPr>
      <w:r w:rsidRPr="00B9742B">
        <w:rPr>
          <w:rFonts w:ascii="Times New Roman" w:hAnsi="Times New Roman"/>
        </w:rPr>
        <w:t xml:space="preserve">“Coral Davenport and Eric Lipton, “How G.O.P. Leaders Came to View Climate Change as Fake Science,” </w:t>
      </w:r>
      <w:r w:rsidRPr="00B9742B">
        <w:rPr>
          <w:rFonts w:ascii="Times New Roman" w:hAnsi="Times New Roman"/>
          <w:i/>
        </w:rPr>
        <w:t>New York Times</w:t>
      </w:r>
      <w:r w:rsidRPr="00B9742B">
        <w:rPr>
          <w:rFonts w:ascii="Times New Roman" w:hAnsi="Times New Roman"/>
        </w:rPr>
        <w:t xml:space="preserve"> (June 3, 2017) (uploaded to T-Square)</w:t>
      </w:r>
    </w:p>
    <w:p w14:paraId="018B3709" w14:textId="77777777" w:rsidR="003E7093" w:rsidRPr="00B9742B" w:rsidRDefault="003E7093" w:rsidP="003E7093">
      <w:pPr>
        <w:pStyle w:val="ListParagraph"/>
        <w:numPr>
          <w:ilvl w:val="0"/>
          <w:numId w:val="17"/>
        </w:numPr>
        <w:rPr>
          <w:rFonts w:ascii="Times New Roman" w:hAnsi="Times New Roman"/>
        </w:rPr>
      </w:pPr>
      <w:r w:rsidRPr="00B9742B">
        <w:rPr>
          <w:rFonts w:ascii="Times New Roman" w:hAnsi="Times New Roman"/>
        </w:rPr>
        <w:t xml:space="preserve">Coral Davenport and Adam Nagourney, “California Engages World, and Fights Washington, on Climate Change,” </w:t>
      </w:r>
      <w:r w:rsidRPr="00B9742B">
        <w:rPr>
          <w:rFonts w:ascii="Times New Roman" w:hAnsi="Times New Roman"/>
          <w:i/>
        </w:rPr>
        <w:t>New York Times</w:t>
      </w:r>
      <w:r w:rsidRPr="00B9742B">
        <w:rPr>
          <w:rFonts w:ascii="Times New Roman" w:hAnsi="Times New Roman"/>
        </w:rPr>
        <w:t xml:space="preserve"> (June 3, 2017)</w:t>
      </w:r>
    </w:p>
    <w:p w14:paraId="33B3F99C" w14:textId="2BFB79E7" w:rsidR="003E7093" w:rsidRPr="003E7093" w:rsidRDefault="003E7093" w:rsidP="00B9742B">
      <w:pPr>
        <w:pStyle w:val="ListParagraph"/>
        <w:numPr>
          <w:ilvl w:val="0"/>
          <w:numId w:val="17"/>
        </w:numPr>
        <w:rPr>
          <w:rFonts w:ascii="Times New Roman" w:hAnsi="Times New Roman"/>
        </w:rPr>
      </w:pPr>
      <w:r w:rsidRPr="00B9742B">
        <w:rPr>
          <w:rFonts w:ascii="Times New Roman" w:hAnsi="Times New Roman"/>
        </w:rPr>
        <w:t xml:space="preserve">Miranda A. Schreurs, “Divergent Paths: Environmental Policy in Germany, the United States, and Japan,” </w:t>
      </w:r>
      <w:r w:rsidRPr="00B9742B">
        <w:rPr>
          <w:rFonts w:ascii="Times New Roman" w:hAnsi="Times New Roman"/>
          <w:i/>
        </w:rPr>
        <w:t>Environment</w:t>
      </w:r>
      <w:r w:rsidRPr="00B9742B">
        <w:rPr>
          <w:rFonts w:ascii="Times New Roman" w:hAnsi="Times New Roman"/>
        </w:rPr>
        <w:t xml:space="preserve"> 45 (No. 8, 2003), pp. 9-17 </w:t>
      </w:r>
    </w:p>
    <w:p w14:paraId="7DDF7F33" w14:textId="77777777" w:rsidR="001A1EF2" w:rsidRPr="001A1EF2" w:rsidRDefault="001A1EF2" w:rsidP="007D4F08">
      <w:pPr>
        <w:rPr>
          <w:rFonts w:ascii="Times New Roman" w:hAnsi="Times New Roman"/>
        </w:rPr>
      </w:pPr>
    </w:p>
    <w:p w14:paraId="7C72C9E5" w14:textId="7B2D3CB1" w:rsidR="003E7093" w:rsidRPr="003E7093" w:rsidRDefault="008E62B9" w:rsidP="003E7093">
      <w:pPr>
        <w:rPr>
          <w:rFonts w:ascii="Times New Roman" w:hAnsi="Times New Roman"/>
          <w:b/>
        </w:rPr>
      </w:pPr>
      <w:r>
        <w:rPr>
          <w:rFonts w:ascii="Times New Roman" w:hAnsi="Times New Roman"/>
        </w:rPr>
        <w:t>7/12</w:t>
      </w:r>
      <w:r w:rsidR="003E7093" w:rsidRPr="003E7093">
        <w:rPr>
          <w:rFonts w:ascii="Times New Roman" w:hAnsi="Times New Roman"/>
        </w:rPr>
        <w:tab/>
        <w:t>Energy Smart Technologies and Sustainable Green Growth</w:t>
      </w:r>
      <w:r w:rsidR="005A6F4F">
        <w:rPr>
          <w:rFonts w:ascii="Times New Roman" w:hAnsi="Times New Roman"/>
        </w:rPr>
        <w:t>” (</w:t>
      </w:r>
      <w:r w:rsidR="003E7093">
        <w:rPr>
          <w:rFonts w:ascii="Times New Roman" w:hAnsi="Times New Roman"/>
        </w:rPr>
        <w:t>Kumar)</w:t>
      </w:r>
    </w:p>
    <w:p w14:paraId="5AB84BAD" w14:textId="77777777" w:rsidR="003E7093" w:rsidRPr="003E7093" w:rsidRDefault="003E7093" w:rsidP="003E7093">
      <w:pPr>
        <w:ind w:left="720"/>
        <w:rPr>
          <w:rFonts w:ascii="Times New Roman" w:hAnsi="Times New Roman"/>
        </w:rPr>
      </w:pPr>
      <w:r w:rsidRPr="003E7093">
        <w:rPr>
          <w:rFonts w:ascii="Times New Roman" w:hAnsi="Times New Roman"/>
          <w:i/>
        </w:rPr>
        <w:t xml:space="preserve">Common reading: </w:t>
      </w:r>
      <w:r w:rsidRPr="003E7093">
        <w:rPr>
          <w:rFonts w:ascii="Times New Roman" w:hAnsi="Times New Roman"/>
        </w:rPr>
        <w:t xml:space="preserve">“Energy Smart Technologies in the Evolving Power System” </w:t>
      </w:r>
    </w:p>
    <w:p w14:paraId="6B3C24DB" w14:textId="77777777" w:rsidR="003E7093" w:rsidRPr="003E7093" w:rsidRDefault="003E7093" w:rsidP="003E7093">
      <w:pPr>
        <w:ind w:left="720"/>
        <w:rPr>
          <w:rFonts w:ascii="Times New Roman" w:hAnsi="Times New Roman"/>
        </w:rPr>
      </w:pPr>
      <w:r w:rsidRPr="003E7093">
        <w:rPr>
          <w:rFonts w:ascii="Times New Roman" w:hAnsi="Times New Roman"/>
        </w:rPr>
        <w:t>(</w:t>
      </w:r>
      <w:hyperlink r:id="rId13" w:history="1">
        <w:r w:rsidRPr="003E7093">
          <w:rPr>
            <w:rStyle w:val="Hyperlink"/>
            <w:rFonts w:ascii="Times New Roman" w:hAnsi="Times New Roman"/>
            <w:color w:val="auto"/>
          </w:rPr>
          <w:t>http://www.pewtrusts.org/~/media/assets/2016/02/the_smart_grid_how_energy_technology_is_evolving_print.pdf</w:t>
        </w:r>
      </w:hyperlink>
      <w:r w:rsidRPr="003E7093">
        <w:rPr>
          <w:rFonts w:ascii="Times New Roman" w:hAnsi="Times New Roman"/>
        </w:rPr>
        <w:t>); other readings TBD</w:t>
      </w:r>
    </w:p>
    <w:p w14:paraId="7D5ECCCE" w14:textId="77777777" w:rsidR="003E7093" w:rsidRPr="003E7093" w:rsidRDefault="003E7093" w:rsidP="003E7093">
      <w:pPr>
        <w:ind w:left="720"/>
        <w:rPr>
          <w:rFonts w:ascii="Times New Roman" w:hAnsi="Times New Roman"/>
          <w:i/>
        </w:rPr>
      </w:pPr>
      <w:r w:rsidRPr="003E7093">
        <w:rPr>
          <w:rFonts w:ascii="Times New Roman" w:hAnsi="Times New Roman"/>
          <w:i/>
        </w:rPr>
        <w:t>Interim Policy Brief due</w:t>
      </w:r>
    </w:p>
    <w:p w14:paraId="67322CEB" w14:textId="77777777" w:rsidR="005A6F4F" w:rsidRDefault="005A6F4F" w:rsidP="007D4F08">
      <w:pPr>
        <w:rPr>
          <w:rFonts w:ascii="Times New Roman" w:hAnsi="Times New Roman"/>
        </w:rPr>
      </w:pPr>
    </w:p>
    <w:p w14:paraId="117E5DE5" w14:textId="77777777" w:rsidR="008E62B9" w:rsidRDefault="008E62B9" w:rsidP="008E62B9">
      <w:pPr>
        <w:rPr>
          <w:rFonts w:ascii="Times New Roman" w:hAnsi="Times New Roman"/>
          <w:b/>
          <w:u w:val="single"/>
        </w:rPr>
      </w:pPr>
      <w:r>
        <w:rPr>
          <w:rFonts w:ascii="Times New Roman" w:hAnsi="Times New Roman"/>
          <w:b/>
          <w:u w:val="single"/>
        </w:rPr>
        <w:t>Week 3</w:t>
      </w:r>
    </w:p>
    <w:p w14:paraId="366FE539" w14:textId="4E02A8D5" w:rsidR="00B83AD5" w:rsidRPr="005A6F4F" w:rsidRDefault="008E62B9" w:rsidP="007D4F08">
      <w:pPr>
        <w:rPr>
          <w:rFonts w:ascii="Times New Roman" w:hAnsi="Times New Roman"/>
        </w:rPr>
      </w:pPr>
      <w:r>
        <w:rPr>
          <w:rFonts w:ascii="Times New Roman" w:hAnsi="Times New Roman"/>
        </w:rPr>
        <w:t>7/17</w:t>
      </w:r>
      <w:r w:rsidR="005A6F4F" w:rsidRPr="005A6F4F">
        <w:rPr>
          <w:rFonts w:ascii="Times New Roman" w:hAnsi="Times New Roman"/>
        </w:rPr>
        <w:tab/>
        <w:t xml:space="preserve">Using ICTs for </w:t>
      </w:r>
      <w:r w:rsidR="00B83AD5" w:rsidRPr="005A6F4F">
        <w:rPr>
          <w:rFonts w:ascii="Times New Roman" w:hAnsi="Times New Roman"/>
        </w:rPr>
        <w:t xml:space="preserve">Environmental Protection </w:t>
      </w:r>
      <w:r w:rsidR="005A6F4F" w:rsidRPr="005A6F4F">
        <w:rPr>
          <w:rFonts w:ascii="Times New Roman" w:hAnsi="Times New Roman"/>
        </w:rPr>
        <w:t xml:space="preserve">and Poverty Reduction in the Developing </w:t>
      </w:r>
      <w:r w:rsidR="005A6F4F" w:rsidRPr="005A6F4F">
        <w:rPr>
          <w:rFonts w:ascii="Times New Roman" w:hAnsi="Times New Roman"/>
        </w:rPr>
        <w:tab/>
        <w:t>World</w:t>
      </w:r>
      <w:r w:rsidR="005A6F4F">
        <w:rPr>
          <w:rFonts w:ascii="Times New Roman" w:hAnsi="Times New Roman"/>
        </w:rPr>
        <w:t xml:space="preserve"> (Kumar)</w:t>
      </w:r>
    </w:p>
    <w:p w14:paraId="1A4F0AE3" w14:textId="0CC05CD9" w:rsidR="001A1EF2" w:rsidRPr="005A6F4F" w:rsidRDefault="00B83AD5" w:rsidP="003E7093">
      <w:pPr>
        <w:ind w:left="720"/>
        <w:rPr>
          <w:rFonts w:ascii="Times New Roman" w:hAnsi="Times New Roman"/>
        </w:rPr>
      </w:pPr>
      <w:r w:rsidRPr="005A6F4F">
        <w:rPr>
          <w:rFonts w:ascii="Times New Roman" w:hAnsi="Times New Roman"/>
          <w:i/>
        </w:rPr>
        <w:t>Common reading</w:t>
      </w:r>
      <w:r w:rsidR="00B9742B" w:rsidRPr="005A6F4F">
        <w:rPr>
          <w:rFonts w:ascii="Times New Roman" w:hAnsi="Times New Roman"/>
          <w:i/>
        </w:rPr>
        <w:t xml:space="preserve"> </w:t>
      </w:r>
      <w:r w:rsidR="00B9742B" w:rsidRPr="005A6F4F">
        <w:rPr>
          <w:rFonts w:ascii="Times New Roman" w:hAnsi="Times New Roman"/>
        </w:rPr>
        <w:t>(uploaded to T-Square)</w:t>
      </w:r>
      <w:r w:rsidR="005A6F4F">
        <w:rPr>
          <w:rFonts w:ascii="Times New Roman" w:hAnsi="Times New Roman"/>
        </w:rPr>
        <w:t>: TBD</w:t>
      </w:r>
    </w:p>
    <w:p w14:paraId="7F4EFAD8" w14:textId="77777777" w:rsidR="003E7093" w:rsidRPr="003E7093" w:rsidRDefault="003E7093" w:rsidP="003E7093">
      <w:pPr>
        <w:ind w:left="720"/>
        <w:rPr>
          <w:rFonts w:ascii="Times New Roman" w:hAnsi="Times New Roman"/>
          <w:b/>
          <w:i/>
        </w:rPr>
      </w:pPr>
    </w:p>
    <w:p w14:paraId="4CDC2FC3" w14:textId="0FB43A29" w:rsidR="001A1EF2" w:rsidRDefault="008E62B9" w:rsidP="007D4F08">
      <w:pPr>
        <w:rPr>
          <w:rFonts w:ascii="Times New Roman" w:hAnsi="Times New Roman"/>
        </w:rPr>
      </w:pPr>
      <w:r>
        <w:rPr>
          <w:rFonts w:ascii="Times New Roman" w:hAnsi="Times New Roman"/>
        </w:rPr>
        <w:t>7/19</w:t>
      </w:r>
      <w:r w:rsidR="004A53AD">
        <w:rPr>
          <w:rFonts w:ascii="Times New Roman" w:hAnsi="Times New Roman"/>
        </w:rPr>
        <w:tab/>
      </w:r>
      <w:r>
        <w:rPr>
          <w:rFonts w:ascii="Times New Roman" w:hAnsi="Times New Roman"/>
        </w:rPr>
        <w:t>Midterm Examination (30 percent of final grade)</w:t>
      </w:r>
    </w:p>
    <w:p w14:paraId="36211BB7" w14:textId="77777777" w:rsidR="001A1EF2" w:rsidRPr="001A1EF2" w:rsidRDefault="001A1EF2" w:rsidP="007D4F08">
      <w:pPr>
        <w:rPr>
          <w:rFonts w:ascii="Times New Roman" w:hAnsi="Times New Roman"/>
        </w:rPr>
      </w:pPr>
    </w:p>
    <w:p w14:paraId="3AA62D74" w14:textId="77777777" w:rsidR="008E62B9" w:rsidRDefault="008E62B9" w:rsidP="008E62B9">
      <w:pPr>
        <w:rPr>
          <w:rFonts w:ascii="Times New Roman" w:hAnsi="Times New Roman"/>
          <w:b/>
          <w:u w:val="single"/>
        </w:rPr>
      </w:pPr>
      <w:r>
        <w:rPr>
          <w:rFonts w:ascii="Times New Roman" w:hAnsi="Times New Roman"/>
          <w:b/>
          <w:u w:val="single"/>
        </w:rPr>
        <w:t>Week 4</w:t>
      </w:r>
    </w:p>
    <w:p w14:paraId="2F310716" w14:textId="2411E300" w:rsidR="001A1EF2" w:rsidRDefault="008E62B9" w:rsidP="007D4F08">
      <w:pPr>
        <w:rPr>
          <w:rFonts w:ascii="Times New Roman" w:hAnsi="Times New Roman"/>
        </w:rPr>
      </w:pPr>
      <w:r>
        <w:rPr>
          <w:rFonts w:ascii="Times New Roman" w:hAnsi="Times New Roman"/>
        </w:rPr>
        <w:t>7/24</w:t>
      </w:r>
      <w:r w:rsidR="004A53AD">
        <w:rPr>
          <w:rFonts w:ascii="Times New Roman" w:hAnsi="Times New Roman"/>
        </w:rPr>
        <w:tab/>
      </w:r>
      <w:r w:rsidR="0092611E" w:rsidRPr="00E87527">
        <w:rPr>
          <w:rFonts w:ascii="Times New Roman" w:hAnsi="Times New Roman"/>
        </w:rPr>
        <w:t>Group meeting</w:t>
      </w:r>
      <w:r w:rsidR="0092611E">
        <w:rPr>
          <w:rFonts w:ascii="Times New Roman" w:hAnsi="Times New Roman"/>
        </w:rPr>
        <w:t xml:space="preserve"> </w:t>
      </w:r>
      <w:r w:rsidR="0092611E" w:rsidRPr="00E87527">
        <w:rPr>
          <w:rFonts w:ascii="Times New Roman" w:hAnsi="Times New Roman"/>
        </w:rPr>
        <w:t>(facilitators: Woodall &amp; Pedicino)</w:t>
      </w:r>
    </w:p>
    <w:p w14:paraId="06E99509" w14:textId="77777777" w:rsidR="001A1EF2" w:rsidRPr="001A1EF2" w:rsidRDefault="001A1EF2" w:rsidP="007D4F08">
      <w:pPr>
        <w:rPr>
          <w:rFonts w:ascii="Times New Roman" w:hAnsi="Times New Roman"/>
        </w:rPr>
      </w:pPr>
    </w:p>
    <w:p w14:paraId="189623FF" w14:textId="38DB8EDC" w:rsidR="00FD0585" w:rsidRPr="00E87527" w:rsidRDefault="008E62B9" w:rsidP="007D4F08">
      <w:pPr>
        <w:rPr>
          <w:rFonts w:ascii="Times New Roman" w:hAnsi="Times New Roman"/>
        </w:rPr>
      </w:pPr>
      <w:r>
        <w:rPr>
          <w:rFonts w:ascii="Times New Roman" w:hAnsi="Times New Roman"/>
        </w:rPr>
        <w:t>7/26</w:t>
      </w:r>
      <w:r w:rsidR="00FD0585" w:rsidRPr="00E87527">
        <w:rPr>
          <w:rFonts w:ascii="Times New Roman" w:hAnsi="Times New Roman"/>
        </w:rPr>
        <w:tab/>
        <w:t>Group meeting</w:t>
      </w:r>
      <w:r w:rsidR="00FD0585">
        <w:rPr>
          <w:rFonts w:ascii="Times New Roman" w:hAnsi="Times New Roman"/>
        </w:rPr>
        <w:t xml:space="preserve"> </w:t>
      </w:r>
      <w:r w:rsidR="00FD0585" w:rsidRPr="00E87527">
        <w:rPr>
          <w:rFonts w:ascii="Times New Roman" w:hAnsi="Times New Roman"/>
        </w:rPr>
        <w:t>(facilitators: Woodall &amp; Pedicino)</w:t>
      </w:r>
    </w:p>
    <w:p w14:paraId="07F349DC" w14:textId="77777777" w:rsidR="00FD0585" w:rsidRPr="00E87527" w:rsidRDefault="00FD0585" w:rsidP="007D4F08">
      <w:pPr>
        <w:rPr>
          <w:rFonts w:ascii="Times New Roman" w:hAnsi="Times New Roman"/>
        </w:rPr>
      </w:pPr>
    </w:p>
    <w:p w14:paraId="656B5AC9" w14:textId="77777777" w:rsidR="008E62B9" w:rsidRDefault="008E62B9" w:rsidP="008E62B9">
      <w:pPr>
        <w:rPr>
          <w:rFonts w:ascii="Times New Roman" w:hAnsi="Times New Roman"/>
          <w:b/>
          <w:u w:val="single"/>
        </w:rPr>
      </w:pPr>
      <w:r>
        <w:rPr>
          <w:rFonts w:ascii="Times New Roman" w:hAnsi="Times New Roman"/>
          <w:b/>
          <w:u w:val="single"/>
        </w:rPr>
        <w:t>Week 5</w:t>
      </w:r>
    </w:p>
    <w:p w14:paraId="5A045481" w14:textId="7CE4DC04" w:rsidR="008E62B9" w:rsidRDefault="008E62B9" w:rsidP="007D4F08">
      <w:pPr>
        <w:rPr>
          <w:rFonts w:ascii="Times New Roman" w:hAnsi="Times New Roman"/>
        </w:rPr>
      </w:pPr>
      <w:r>
        <w:rPr>
          <w:rFonts w:ascii="Times New Roman" w:hAnsi="Times New Roman"/>
        </w:rPr>
        <w:t>7/31</w:t>
      </w:r>
      <w:r>
        <w:rPr>
          <w:rFonts w:ascii="Times New Roman" w:hAnsi="Times New Roman"/>
        </w:rPr>
        <w:tab/>
      </w:r>
      <w:r w:rsidRPr="00E87527">
        <w:rPr>
          <w:rFonts w:ascii="Times New Roman" w:hAnsi="Times New Roman"/>
        </w:rPr>
        <w:t>Group meeting</w:t>
      </w:r>
      <w:r>
        <w:rPr>
          <w:rFonts w:ascii="Times New Roman" w:hAnsi="Times New Roman"/>
        </w:rPr>
        <w:t xml:space="preserve"> </w:t>
      </w:r>
      <w:r w:rsidRPr="00E87527">
        <w:rPr>
          <w:rFonts w:ascii="Times New Roman" w:hAnsi="Times New Roman"/>
        </w:rPr>
        <w:t>(facilitators: Woodall &amp; Pedicino)</w:t>
      </w:r>
    </w:p>
    <w:p w14:paraId="4A840D94" w14:textId="77777777" w:rsidR="008E62B9" w:rsidRPr="00E87527" w:rsidRDefault="008E62B9" w:rsidP="008E62B9">
      <w:pPr>
        <w:rPr>
          <w:rFonts w:ascii="Times New Roman" w:hAnsi="Times New Roman"/>
          <w:b/>
          <w:i/>
        </w:rPr>
      </w:pPr>
      <w:r w:rsidRPr="00E87527">
        <w:rPr>
          <w:rFonts w:ascii="Times New Roman" w:hAnsi="Times New Roman"/>
          <w:b/>
          <w:i/>
        </w:rPr>
        <w:tab/>
        <w:t xml:space="preserve">Practice session for </w:t>
      </w:r>
      <w:r>
        <w:rPr>
          <w:rFonts w:ascii="Times New Roman" w:hAnsi="Times New Roman"/>
          <w:b/>
          <w:i/>
        </w:rPr>
        <w:t>PowerPoint</w:t>
      </w:r>
      <w:r w:rsidRPr="00E87527">
        <w:rPr>
          <w:rFonts w:ascii="Times New Roman" w:hAnsi="Times New Roman"/>
          <w:b/>
          <w:i/>
        </w:rPr>
        <w:t xml:space="preserve"> </w:t>
      </w:r>
      <w:r>
        <w:rPr>
          <w:rFonts w:ascii="Times New Roman" w:hAnsi="Times New Roman"/>
          <w:b/>
          <w:i/>
        </w:rPr>
        <w:t>p</w:t>
      </w:r>
      <w:r w:rsidRPr="00E87527">
        <w:rPr>
          <w:rFonts w:ascii="Times New Roman" w:hAnsi="Times New Roman"/>
          <w:b/>
          <w:i/>
        </w:rPr>
        <w:t>resentation</w:t>
      </w:r>
    </w:p>
    <w:p w14:paraId="4709B298" w14:textId="77777777" w:rsidR="008E62B9" w:rsidRPr="00E87527" w:rsidRDefault="008E62B9" w:rsidP="008E62B9">
      <w:pPr>
        <w:rPr>
          <w:rFonts w:ascii="Times New Roman" w:hAnsi="Times New Roman"/>
          <w:b/>
          <w:i/>
        </w:rPr>
      </w:pPr>
      <w:r w:rsidRPr="00E87527">
        <w:rPr>
          <w:rFonts w:ascii="Times New Roman" w:hAnsi="Times New Roman"/>
          <w:b/>
          <w:i/>
        </w:rPr>
        <w:tab/>
        <w:t xml:space="preserve">Pre-submission review and discussion of </w:t>
      </w:r>
      <w:r>
        <w:rPr>
          <w:rFonts w:ascii="Times New Roman" w:hAnsi="Times New Roman"/>
          <w:b/>
          <w:i/>
        </w:rPr>
        <w:t>w</w:t>
      </w:r>
      <w:r w:rsidRPr="00E87527">
        <w:rPr>
          <w:rFonts w:ascii="Times New Roman" w:hAnsi="Times New Roman"/>
          <w:b/>
          <w:i/>
        </w:rPr>
        <w:t xml:space="preserve">ritten </w:t>
      </w:r>
      <w:r>
        <w:rPr>
          <w:rFonts w:ascii="Times New Roman" w:hAnsi="Times New Roman"/>
          <w:b/>
          <w:i/>
        </w:rPr>
        <w:t>r</w:t>
      </w:r>
      <w:r w:rsidRPr="00E87527">
        <w:rPr>
          <w:rFonts w:ascii="Times New Roman" w:hAnsi="Times New Roman"/>
          <w:b/>
          <w:i/>
        </w:rPr>
        <w:t>eport</w:t>
      </w:r>
    </w:p>
    <w:p w14:paraId="48B1AE14" w14:textId="77777777" w:rsidR="008E62B9" w:rsidRDefault="008E62B9" w:rsidP="007D4F08">
      <w:pPr>
        <w:rPr>
          <w:rFonts w:ascii="Times New Roman" w:hAnsi="Times New Roman"/>
        </w:rPr>
      </w:pPr>
    </w:p>
    <w:p w14:paraId="1B652370" w14:textId="732AB6BF" w:rsidR="00FD0585" w:rsidRPr="00E87527" w:rsidRDefault="00F23441" w:rsidP="007D4F08">
      <w:pPr>
        <w:rPr>
          <w:rFonts w:ascii="Times New Roman" w:hAnsi="Times New Roman"/>
        </w:rPr>
      </w:pPr>
      <w:r>
        <w:rPr>
          <w:rFonts w:ascii="Times New Roman" w:hAnsi="Times New Roman"/>
        </w:rPr>
        <w:t>8/2</w:t>
      </w:r>
      <w:r w:rsidR="00FD0585" w:rsidRPr="00E87527">
        <w:rPr>
          <w:rFonts w:ascii="Times New Roman" w:hAnsi="Times New Roman"/>
        </w:rPr>
        <w:tab/>
      </w:r>
      <w:r w:rsidR="00DD70B3">
        <w:rPr>
          <w:rFonts w:ascii="Times New Roman" w:hAnsi="Times New Roman"/>
        </w:rPr>
        <w:t>PowerPoint</w:t>
      </w:r>
      <w:r w:rsidR="00FD0585" w:rsidRPr="00E87527">
        <w:rPr>
          <w:rFonts w:ascii="Times New Roman" w:hAnsi="Times New Roman"/>
        </w:rPr>
        <w:t xml:space="preserve"> presentations and written reports</w:t>
      </w:r>
    </w:p>
    <w:p w14:paraId="120D411A" w14:textId="2DDCD035" w:rsidR="00FD0585" w:rsidRPr="00E87527" w:rsidRDefault="00FD0585" w:rsidP="007D4F08">
      <w:pPr>
        <w:rPr>
          <w:rFonts w:ascii="Times New Roman" w:hAnsi="Times New Roman"/>
          <w:b/>
          <w:i/>
          <w:u w:val="single"/>
        </w:rPr>
      </w:pPr>
      <w:r w:rsidRPr="00E87527">
        <w:rPr>
          <w:rFonts w:ascii="Times New Roman" w:hAnsi="Times New Roman"/>
          <w:b/>
          <w:i/>
        </w:rPr>
        <w:tab/>
      </w:r>
      <w:r>
        <w:rPr>
          <w:rFonts w:ascii="Times New Roman" w:hAnsi="Times New Roman"/>
          <w:b/>
          <w:i/>
          <w:u w:val="single"/>
        </w:rPr>
        <w:t xml:space="preserve">PowerPoint presentation </w:t>
      </w:r>
      <w:r w:rsidRPr="00E87527">
        <w:rPr>
          <w:rFonts w:ascii="Times New Roman" w:hAnsi="Times New Roman"/>
          <w:b/>
          <w:i/>
          <w:u w:val="single"/>
        </w:rPr>
        <w:t>due</w:t>
      </w:r>
    </w:p>
    <w:p w14:paraId="21874BE1" w14:textId="77777777" w:rsidR="00FD0585" w:rsidRPr="00E87527" w:rsidRDefault="00FD0585" w:rsidP="007D4F08">
      <w:pPr>
        <w:rPr>
          <w:rFonts w:ascii="Times New Roman" w:hAnsi="Times New Roman"/>
          <w:b/>
          <w:i/>
          <w:u w:val="single"/>
        </w:rPr>
      </w:pPr>
      <w:r w:rsidRPr="00E87527">
        <w:rPr>
          <w:rFonts w:ascii="Times New Roman" w:hAnsi="Times New Roman"/>
          <w:b/>
          <w:i/>
        </w:rPr>
        <w:tab/>
      </w:r>
      <w:r w:rsidRPr="00E87527">
        <w:rPr>
          <w:rFonts w:ascii="Times New Roman" w:hAnsi="Times New Roman"/>
          <w:b/>
          <w:i/>
          <w:u w:val="single"/>
        </w:rPr>
        <w:t>Written report due</w:t>
      </w:r>
    </w:p>
    <w:p w14:paraId="14EC0306" w14:textId="7E16EDA9" w:rsidR="007A5F4D" w:rsidRPr="006B1A2D" w:rsidRDefault="00FD0585" w:rsidP="00DD70B3">
      <w:r w:rsidRPr="00E87527">
        <w:rPr>
          <w:rFonts w:ascii="Times New Roman" w:hAnsi="Times New Roman"/>
          <w:b/>
          <w:i/>
        </w:rPr>
        <w:tab/>
      </w:r>
      <w:r w:rsidR="005A6F4F">
        <w:rPr>
          <w:rFonts w:ascii="Times New Roman" w:hAnsi="Times New Roman"/>
          <w:b/>
          <w:i/>
          <w:u w:val="single"/>
        </w:rPr>
        <w:t>W</w:t>
      </w:r>
      <w:r w:rsidRPr="00E87527">
        <w:rPr>
          <w:rFonts w:ascii="Times New Roman" w:hAnsi="Times New Roman"/>
          <w:b/>
          <w:i/>
          <w:u w:val="single"/>
        </w:rPr>
        <w:t xml:space="preserve">ritten </w:t>
      </w:r>
      <w:r>
        <w:rPr>
          <w:rFonts w:ascii="Times New Roman" w:hAnsi="Times New Roman"/>
          <w:b/>
          <w:i/>
          <w:u w:val="single"/>
        </w:rPr>
        <w:t xml:space="preserve">self/peer evaluation </w:t>
      </w:r>
      <w:r w:rsidRPr="00E87527">
        <w:rPr>
          <w:rFonts w:ascii="Times New Roman" w:hAnsi="Times New Roman"/>
          <w:b/>
          <w:i/>
          <w:u w:val="single"/>
        </w:rPr>
        <w:t>due</w:t>
      </w:r>
      <w:r w:rsidR="006B1A2D" w:rsidRPr="006B1A2D">
        <w:t xml:space="preserve"> </w:t>
      </w:r>
    </w:p>
    <w:sectPr w:rsidR="007A5F4D" w:rsidRPr="006B1A2D" w:rsidSect="00303D8B">
      <w:headerReference w:type="even" r:id="rId14"/>
      <w:headerReference w:type="default" r:id="rId15"/>
      <w:footerReference w:type="default" r:id="rId16"/>
      <w:pgSz w:w="12240" w:h="15840"/>
      <w:pgMar w:top="100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FBEF6" w14:textId="77777777" w:rsidR="005A6F4F" w:rsidRDefault="005A6F4F" w:rsidP="00CB72AA">
      <w:r>
        <w:separator/>
      </w:r>
    </w:p>
  </w:endnote>
  <w:endnote w:type="continuationSeparator" w:id="0">
    <w:p w14:paraId="251C7BE2" w14:textId="77777777" w:rsidR="005A6F4F" w:rsidRDefault="005A6F4F" w:rsidP="00CB7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altName w:val="Times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8B2D8" w14:textId="7E4FEBA8" w:rsidR="005A6F4F" w:rsidRDefault="005A6F4F" w:rsidP="00D11DCD">
    <w:pPr>
      <w:pStyle w:val="NormalWeb"/>
      <w:shd w:val="clear" w:color="auto" w:fill="FFFFFF"/>
    </w:pPr>
    <w:r w:rsidRPr="00D11DCD">
      <w:rPr>
        <w:rFonts w:ascii="Calibri" w:hAnsi="Calibri"/>
      </w:rPr>
      <w:t xml:space="preserve"> </w:t>
    </w:r>
    <w:r>
      <w:rPr>
        <w:rFonts w:ascii="Calibri" w:hAnsi="Calibri"/>
        <w:noProof/>
        <w:lang w:eastAsia="en-US"/>
      </w:rPr>
      <w:drawing>
        <wp:inline distT="0" distB="0" distL="0" distR="0" wp14:anchorId="6E61A309" wp14:editId="42E24A79">
          <wp:extent cx="5933440" cy="782320"/>
          <wp:effectExtent l="0" t="0" r="10160" b="5080"/>
          <wp:docPr id="1" name="Picture 1" descr="Macintosh HD:Users:brianwoodall:Desktop:Screen Shot 2017-06-30 at 12.3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woodall:Desktop:Screen Shot 2017-06-30 at 12.33.20 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3440" cy="78232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12C23" w14:textId="77777777" w:rsidR="005A6F4F" w:rsidRDefault="005A6F4F" w:rsidP="00CB72AA">
      <w:r>
        <w:separator/>
      </w:r>
    </w:p>
  </w:footnote>
  <w:footnote w:type="continuationSeparator" w:id="0">
    <w:p w14:paraId="3F4A49DC" w14:textId="77777777" w:rsidR="005A6F4F" w:rsidRDefault="005A6F4F" w:rsidP="00CB7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E15A8C" w14:textId="77777777" w:rsidR="005A6F4F" w:rsidRDefault="005A6F4F" w:rsidP="008771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D14F6F" w14:textId="77777777" w:rsidR="005A6F4F" w:rsidRDefault="005A6F4F" w:rsidP="00CB7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0309B" w14:textId="624DFF20" w:rsidR="005A6F4F" w:rsidRDefault="005A6F4F" w:rsidP="008771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727B">
      <w:rPr>
        <w:rStyle w:val="PageNumber"/>
        <w:noProof/>
      </w:rPr>
      <w:t>1</w:t>
    </w:r>
    <w:r>
      <w:rPr>
        <w:rStyle w:val="PageNumber"/>
      </w:rPr>
      <w:fldChar w:fldCharType="end"/>
    </w:r>
  </w:p>
  <w:p w14:paraId="5111D549" w14:textId="77777777" w:rsidR="005A6F4F" w:rsidRDefault="005A6F4F" w:rsidP="00CB72A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36C5"/>
    <w:multiLevelType w:val="hybridMultilevel"/>
    <w:tmpl w:val="CF4E8910"/>
    <w:lvl w:ilvl="0" w:tplc="957C62D8">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 w15:restartNumberingAfterBreak="0">
    <w:nsid w:val="101E7E62"/>
    <w:multiLevelType w:val="hybridMultilevel"/>
    <w:tmpl w:val="A086A00E"/>
    <w:lvl w:ilvl="0" w:tplc="00010409">
      <w:start w:val="1"/>
      <w:numFmt w:val="bullet"/>
      <w:lvlText w:val=""/>
      <w:lvlJc w:val="left"/>
      <w:pPr>
        <w:ind w:left="360" w:hanging="360"/>
      </w:pPr>
      <w:rPr>
        <w:rFonts w:ascii="Symbol" w:hAnsi="Symbol" w:hint="default"/>
      </w:rPr>
    </w:lvl>
    <w:lvl w:ilvl="1" w:tplc="00030409" w:tentative="1">
      <w:start w:val="1"/>
      <w:numFmt w:val="bullet"/>
      <w:lvlText w:val="o"/>
      <w:lvlJc w:val="left"/>
      <w:pPr>
        <w:ind w:left="1080" w:hanging="360"/>
      </w:pPr>
      <w:rPr>
        <w:rFonts w:ascii="Courier New" w:hAnsi="Courier New" w:hint="default"/>
      </w:rPr>
    </w:lvl>
    <w:lvl w:ilvl="2" w:tplc="00050409" w:tentative="1">
      <w:start w:val="1"/>
      <w:numFmt w:val="bullet"/>
      <w:lvlText w:val=""/>
      <w:lvlJc w:val="left"/>
      <w:pPr>
        <w:ind w:left="1800" w:hanging="360"/>
      </w:pPr>
      <w:rPr>
        <w:rFonts w:ascii="Wingdings" w:hAnsi="Wingdings" w:hint="default"/>
      </w:rPr>
    </w:lvl>
    <w:lvl w:ilvl="3" w:tplc="00010409" w:tentative="1">
      <w:start w:val="1"/>
      <w:numFmt w:val="bullet"/>
      <w:lvlText w:val=""/>
      <w:lvlJc w:val="left"/>
      <w:pPr>
        <w:ind w:left="2520" w:hanging="360"/>
      </w:pPr>
      <w:rPr>
        <w:rFonts w:ascii="Symbol" w:hAnsi="Symbol" w:hint="default"/>
      </w:rPr>
    </w:lvl>
    <w:lvl w:ilvl="4" w:tplc="00030409" w:tentative="1">
      <w:start w:val="1"/>
      <w:numFmt w:val="bullet"/>
      <w:lvlText w:val="o"/>
      <w:lvlJc w:val="left"/>
      <w:pPr>
        <w:ind w:left="3240" w:hanging="360"/>
      </w:pPr>
      <w:rPr>
        <w:rFonts w:ascii="Courier New" w:hAnsi="Courier New" w:hint="default"/>
      </w:rPr>
    </w:lvl>
    <w:lvl w:ilvl="5" w:tplc="00050409" w:tentative="1">
      <w:start w:val="1"/>
      <w:numFmt w:val="bullet"/>
      <w:lvlText w:val=""/>
      <w:lvlJc w:val="left"/>
      <w:pPr>
        <w:ind w:left="3960" w:hanging="360"/>
      </w:pPr>
      <w:rPr>
        <w:rFonts w:ascii="Wingdings" w:hAnsi="Wingdings" w:hint="default"/>
      </w:rPr>
    </w:lvl>
    <w:lvl w:ilvl="6" w:tplc="00010409" w:tentative="1">
      <w:start w:val="1"/>
      <w:numFmt w:val="bullet"/>
      <w:lvlText w:val=""/>
      <w:lvlJc w:val="left"/>
      <w:pPr>
        <w:ind w:left="4680" w:hanging="360"/>
      </w:pPr>
      <w:rPr>
        <w:rFonts w:ascii="Symbol" w:hAnsi="Symbol" w:hint="default"/>
      </w:rPr>
    </w:lvl>
    <w:lvl w:ilvl="7" w:tplc="00030409" w:tentative="1">
      <w:start w:val="1"/>
      <w:numFmt w:val="bullet"/>
      <w:lvlText w:val="o"/>
      <w:lvlJc w:val="left"/>
      <w:pPr>
        <w:ind w:left="5400" w:hanging="360"/>
      </w:pPr>
      <w:rPr>
        <w:rFonts w:ascii="Courier New" w:hAnsi="Courier New" w:hint="default"/>
      </w:rPr>
    </w:lvl>
    <w:lvl w:ilvl="8" w:tplc="00050409" w:tentative="1">
      <w:start w:val="1"/>
      <w:numFmt w:val="bullet"/>
      <w:lvlText w:val=""/>
      <w:lvlJc w:val="left"/>
      <w:pPr>
        <w:ind w:left="6120" w:hanging="360"/>
      </w:pPr>
      <w:rPr>
        <w:rFonts w:ascii="Wingdings" w:hAnsi="Wingdings" w:hint="default"/>
      </w:rPr>
    </w:lvl>
  </w:abstractNum>
  <w:abstractNum w:abstractNumId="2" w15:restartNumberingAfterBreak="0">
    <w:nsid w:val="1C3B33F6"/>
    <w:multiLevelType w:val="hybridMultilevel"/>
    <w:tmpl w:val="1EDA0A12"/>
    <w:lvl w:ilvl="0" w:tplc="863ADA4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300F73A5"/>
    <w:multiLevelType w:val="hybridMultilevel"/>
    <w:tmpl w:val="B344E528"/>
    <w:lvl w:ilvl="0" w:tplc="957C62D8">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15:restartNumberingAfterBreak="0">
    <w:nsid w:val="31DF79FF"/>
    <w:multiLevelType w:val="multilevel"/>
    <w:tmpl w:val="F2C400AA"/>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3647731F"/>
    <w:multiLevelType w:val="hybridMultilevel"/>
    <w:tmpl w:val="730609E0"/>
    <w:lvl w:ilvl="0" w:tplc="957C62D8">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6" w15:restartNumberingAfterBreak="0">
    <w:nsid w:val="39E25D1A"/>
    <w:multiLevelType w:val="hybridMultilevel"/>
    <w:tmpl w:val="F21CCDD0"/>
    <w:lvl w:ilvl="0" w:tplc="353832E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15:restartNumberingAfterBreak="0">
    <w:nsid w:val="3B7D6181"/>
    <w:multiLevelType w:val="hybridMultilevel"/>
    <w:tmpl w:val="9CBC7312"/>
    <w:lvl w:ilvl="0" w:tplc="5150FB40">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40083387"/>
    <w:multiLevelType w:val="hybridMultilevel"/>
    <w:tmpl w:val="DA42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106A46"/>
    <w:multiLevelType w:val="hybridMultilevel"/>
    <w:tmpl w:val="A08EDA5E"/>
    <w:lvl w:ilvl="0" w:tplc="957C62D8">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0" w15:restartNumberingAfterBreak="0">
    <w:nsid w:val="41940E88"/>
    <w:multiLevelType w:val="hybridMultilevel"/>
    <w:tmpl w:val="3F7ABEB6"/>
    <w:lvl w:ilvl="0" w:tplc="957C62D8">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4489115C"/>
    <w:multiLevelType w:val="hybridMultilevel"/>
    <w:tmpl w:val="329C0D14"/>
    <w:lvl w:ilvl="0" w:tplc="0D1C3E0A">
      <w:start w:val="1"/>
      <w:numFmt w:val="decimal"/>
      <w:lvlText w:val="%1)"/>
      <w:lvlJc w:val="left"/>
      <w:pPr>
        <w:tabs>
          <w:tab w:val="num" w:pos="720"/>
        </w:tabs>
        <w:ind w:left="720" w:hanging="360"/>
      </w:pPr>
    </w:lvl>
    <w:lvl w:ilvl="1" w:tplc="8C38AB30" w:tentative="1">
      <w:start w:val="1"/>
      <w:numFmt w:val="decimal"/>
      <w:lvlText w:val="%2)"/>
      <w:lvlJc w:val="left"/>
      <w:pPr>
        <w:tabs>
          <w:tab w:val="num" w:pos="1440"/>
        </w:tabs>
        <w:ind w:left="1440" w:hanging="360"/>
      </w:pPr>
    </w:lvl>
    <w:lvl w:ilvl="2" w:tplc="C78E4B8E" w:tentative="1">
      <w:start w:val="1"/>
      <w:numFmt w:val="decimal"/>
      <w:lvlText w:val="%3)"/>
      <w:lvlJc w:val="left"/>
      <w:pPr>
        <w:tabs>
          <w:tab w:val="num" w:pos="2160"/>
        </w:tabs>
        <w:ind w:left="2160" w:hanging="360"/>
      </w:pPr>
    </w:lvl>
    <w:lvl w:ilvl="3" w:tplc="D4880920" w:tentative="1">
      <w:start w:val="1"/>
      <w:numFmt w:val="decimal"/>
      <w:lvlText w:val="%4)"/>
      <w:lvlJc w:val="left"/>
      <w:pPr>
        <w:tabs>
          <w:tab w:val="num" w:pos="2880"/>
        </w:tabs>
        <w:ind w:left="2880" w:hanging="360"/>
      </w:pPr>
    </w:lvl>
    <w:lvl w:ilvl="4" w:tplc="6FB6F59E" w:tentative="1">
      <w:start w:val="1"/>
      <w:numFmt w:val="decimal"/>
      <w:lvlText w:val="%5)"/>
      <w:lvlJc w:val="left"/>
      <w:pPr>
        <w:tabs>
          <w:tab w:val="num" w:pos="3600"/>
        </w:tabs>
        <w:ind w:left="3600" w:hanging="360"/>
      </w:pPr>
    </w:lvl>
    <w:lvl w:ilvl="5" w:tplc="354036F6" w:tentative="1">
      <w:start w:val="1"/>
      <w:numFmt w:val="decimal"/>
      <w:lvlText w:val="%6)"/>
      <w:lvlJc w:val="left"/>
      <w:pPr>
        <w:tabs>
          <w:tab w:val="num" w:pos="4320"/>
        </w:tabs>
        <w:ind w:left="4320" w:hanging="360"/>
      </w:pPr>
    </w:lvl>
    <w:lvl w:ilvl="6" w:tplc="D302A73A" w:tentative="1">
      <w:start w:val="1"/>
      <w:numFmt w:val="decimal"/>
      <w:lvlText w:val="%7)"/>
      <w:lvlJc w:val="left"/>
      <w:pPr>
        <w:tabs>
          <w:tab w:val="num" w:pos="5040"/>
        </w:tabs>
        <w:ind w:left="5040" w:hanging="360"/>
      </w:pPr>
    </w:lvl>
    <w:lvl w:ilvl="7" w:tplc="EFAEA70C" w:tentative="1">
      <w:start w:val="1"/>
      <w:numFmt w:val="decimal"/>
      <w:lvlText w:val="%8)"/>
      <w:lvlJc w:val="left"/>
      <w:pPr>
        <w:tabs>
          <w:tab w:val="num" w:pos="5760"/>
        </w:tabs>
        <w:ind w:left="5760" w:hanging="360"/>
      </w:pPr>
    </w:lvl>
    <w:lvl w:ilvl="8" w:tplc="F4B8F5E6" w:tentative="1">
      <w:start w:val="1"/>
      <w:numFmt w:val="decimal"/>
      <w:lvlText w:val="%9)"/>
      <w:lvlJc w:val="left"/>
      <w:pPr>
        <w:tabs>
          <w:tab w:val="num" w:pos="6480"/>
        </w:tabs>
        <w:ind w:left="6480" w:hanging="360"/>
      </w:pPr>
    </w:lvl>
  </w:abstractNum>
  <w:abstractNum w:abstractNumId="12" w15:restartNumberingAfterBreak="0">
    <w:nsid w:val="45FD3BCE"/>
    <w:multiLevelType w:val="hybridMultilevel"/>
    <w:tmpl w:val="0170634E"/>
    <w:lvl w:ilvl="0" w:tplc="863ADA4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5FE5C0C"/>
    <w:multiLevelType w:val="hybridMultilevel"/>
    <w:tmpl w:val="1FE886B8"/>
    <w:lvl w:ilvl="0" w:tplc="957C62D8">
      <w:start w:val="1"/>
      <w:numFmt w:val="bullet"/>
      <w:lvlText w:val=""/>
      <w:lvlJc w:val="left"/>
      <w:pPr>
        <w:ind w:left="1264" w:hanging="480"/>
      </w:pPr>
      <w:rPr>
        <w:rFonts w:ascii="Symbol" w:hAnsi="Symbol" w:hint="default"/>
        <w:color w:val="auto"/>
      </w:rPr>
    </w:lvl>
    <w:lvl w:ilvl="1" w:tplc="0409000B" w:tentative="1">
      <w:start w:val="1"/>
      <w:numFmt w:val="bullet"/>
      <w:lvlText w:val=""/>
      <w:lvlJc w:val="left"/>
      <w:pPr>
        <w:ind w:left="1744" w:hanging="480"/>
      </w:pPr>
      <w:rPr>
        <w:rFonts w:ascii="Wingdings" w:hAnsi="Wingdings" w:hint="default"/>
      </w:rPr>
    </w:lvl>
    <w:lvl w:ilvl="2" w:tplc="0409000D" w:tentative="1">
      <w:start w:val="1"/>
      <w:numFmt w:val="bullet"/>
      <w:lvlText w:val=""/>
      <w:lvlJc w:val="left"/>
      <w:pPr>
        <w:ind w:left="2224" w:hanging="480"/>
      </w:pPr>
      <w:rPr>
        <w:rFonts w:ascii="Wingdings" w:hAnsi="Wingdings" w:hint="default"/>
      </w:rPr>
    </w:lvl>
    <w:lvl w:ilvl="3" w:tplc="04090001" w:tentative="1">
      <w:start w:val="1"/>
      <w:numFmt w:val="bullet"/>
      <w:lvlText w:val=""/>
      <w:lvlJc w:val="left"/>
      <w:pPr>
        <w:ind w:left="2704" w:hanging="480"/>
      </w:pPr>
      <w:rPr>
        <w:rFonts w:ascii="Wingdings" w:hAnsi="Wingdings" w:hint="default"/>
      </w:rPr>
    </w:lvl>
    <w:lvl w:ilvl="4" w:tplc="0409000B" w:tentative="1">
      <w:start w:val="1"/>
      <w:numFmt w:val="bullet"/>
      <w:lvlText w:val=""/>
      <w:lvlJc w:val="left"/>
      <w:pPr>
        <w:ind w:left="3184" w:hanging="480"/>
      </w:pPr>
      <w:rPr>
        <w:rFonts w:ascii="Wingdings" w:hAnsi="Wingdings" w:hint="default"/>
      </w:rPr>
    </w:lvl>
    <w:lvl w:ilvl="5" w:tplc="0409000D" w:tentative="1">
      <w:start w:val="1"/>
      <w:numFmt w:val="bullet"/>
      <w:lvlText w:val=""/>
      <w:lvlJc w:val="left"/>
      <w:pPr>
        <w:ind w:left="3664" w:hanging="480"/>
      </w:pPr>
      <w:rPr>
        <w:rFonts w:ascii="Wingdings" w:hAnsi="Wingdings" w:hint="default"/>
      </w:rPr>
    </w:lvl>
    <w:lvl w:ilvl="6" w:tplc="04090001" w:tentative="1">
      <w:start w:val="1"/>
      <w:numFmt w:val="bullet"/>
      <w:lvlText w:val=""/>
      <w:lvlJc w:val="left"/>
      <w:pPr>
        <w:ind w:left="4144" w:hanging="480"/>
      </w:pPr>
      <w:rPr>
        <w:rFonts w:ascii="Wingdings" w:hAnsi="Wingdings" w:hint="default"/>
      </w:rPr>
    </w:lvl>
    <w:lvl w:ilvl="7" w:tplc="0409000B" w:tentative="1">
      <w:start w:val="1"/>
      <w:numFmt w:val="bullet"/>
      <w:lvlText w:val=""/>
      <w:lvlJc w:val="left"/>
      <w:pPr>
        <w:ind w:left="4624" w:hanging="480"/>
      </w:pPr>
      <w:rPr>
        <w:rFonts w:ascii="Wingdings" w:hAnsi="Wingdings" w:hint="default"/>
      </w:rPr>
    </w:lvl>
    <w:lvl w:ilvl="8" w:tplc="0409000D" w:tentative="1">
      <w:start w:val="1"/>
      <w:numFmt w:val="bullet"/>
      <w:lvlText w:val=""/>
      <w:lvlJc w:val="left"/>
      <w:pPr>
        <w:ind w:left="5104" w:hanging="480"/>
      </w:pPr>
      <w:rPr>
        <w:rFonts w:ascii="Wingdings" w:hAnsi="Wingdings" w:hint="default"/>
      </w:rPr>
    </w:lvl>
  </w:abstractNum>
  <w:abstractNum w:abstractNumId="14" w15:restartNumberingAfterBreak="0">
    <w:nsid w:val="4AA5625B"/>
    <w:multiLevelType w:val="hybridMultilevel"/>
    <w:tmpl w:val="2EA618B8"/>
    <w:lvl w:ilvl="0" w:tplc="D1AE8F50">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15:restartNumberingAfterBreak="0">
    <w:nsid w:val="52221B5A"/>
    <w:multiLevelType w:val="hybridMultilevel"/>
    <w:tmpl w:val="DEE211B2"/>
    <w:lvl w:ilvl="0" w:tplc="957C62D8">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6" w15:restartNumberingAfterBreak="0">
    <w:nsid w:val="529F77D4"/>
    <w:multiLevelType w:val="hybridMultilevel"/>
    <w:tmpl w:val="C5607762"/>
    <w:lvl w:ilvl="0" w:tplc="353832EC">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65D2036A"/>
    <w:multiLevelType w:val="multilevel"/>
    <w:tmpl w:val="329C0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A4D5FAE"/>
    <w:multiLevelType w:val="hybridMultilevel"/>
    <w:tmpl w:val="E3BC4C18"/>
    <w:lvl w:ilvl="0" w:tplc="957C62D8">
      <w:start w:val="1"/>
      <w:numFmt w:val="bullet"/>
      <w:lvlText w:val=""/>
      <w:lvlJc w:val="left"/>
      <w:pPr>
        <w:ind w:left="1200" w:hanging="480"/>
      </w:pPr>
      <w:rPr>
        <w:rFonts w:ascii="Symbol" w:hAnsi="Symbol" w:hint="default"/>
        <w:color w:val="auto"/>
      </w:rPr>
    </w:lvl>
    <w:lvl w:ilvl="1" w:tplc="0409000B" w:tentative="1">
      <w:start w:val="1"/>
      <w:numFmt w:val="bullet"/>
      <w:lvlText w:val=""/>
      <w:lvlJc w:val="left"/>
      <w:pPr>
        <w:ind w:left="1680" w:hanging="480"/>
      </w:pPr>
      <w:rPr>
        <w:rFonts w:ascii="Wingdings" w:hAnsi="Wingdings" w:hint="default"/>
      </w:rPr>
    </w:lvl>
    <w:lvl w:ilvl="2" w:tplc="0409000D"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B" w:tentative="1">
      <w:start w:val="1"/>
      <w:numFmt w:val="bullet"/>
      <w:lvlText w:val=""/>
      <w:lvlJc w:val="left"/>
      <w:pPr>
        <w:ind w:left="3120" w:hanging="480"/>
      </w:pPr>
      <w:rPr>
        <w:rFonts w:ascii="Wingdings" w:hAnsi="Wingdings" w:hint="default"/>
      </w:rPr>
    </w:lvl>
    <w:lvl w:ilvl="5" w:tplc="0409000D"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B" w:tentative="1">
      <w:start w:val="1"/>
      <w:numFmt w:val="bullet"/>
      <w:lvlText w:val=""/>
      <w:lvlJc w:val="left"/>
      <w:pPr>
        <w:ind w:left="4560" w:hanging="480"/>
      </w:pPr>
      <w:rPr>
        <w:rFonts w:ascii="Wingdings" w:hAnsi="Wingdings" w:hint="default"/>
      </w:rPr>
    </w:lvl>
    <w:lvl w:ilvl="8" w:tplc="0409000D" w:tentative="1">
      <w:start w:val="1"/>
      <w:numFmt w:val="bullet"/>
      <w:lvlText w:val=""/>
      <w:lvlJc w:val="left"/>
      <w:pPr>
        <w:ind w:left="5040" w:hanging="480"/>
      </w:pPr>
      <w:rPr>
        <w:rFonts w:ascii="Wingdings" w:hAnsi="Wingdings" w:hint="default"/>
      </w:rPr>
    </w:lvl>
  </w:abstractNum>
  <w:abstractNum w:abstractNumId="19" w15:restartNumberingAfterBreak="0">
    <w:nsid w:val="73567360"/>
    <w:multiLevelType w:val="hybridMultilevel"/>
    <w:tmpl w:val="F2C400AA"/>
    <w:lvl w:ilvl="0" w:tplc="5150FB40">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15:restartNumberingAfterBreak="0">
    <w:nsid w:val="76376092"/>
    <w:multiLevelType w:val="multilevel"/>
    <w:tmpl w:val="1EDA0A12"/>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1" w15:restartNumberingAfterBreak="0">
    <w:nsid w:val="76BF604F"/>
    <w:multiLevelType w:val="hybridMultilevel"/>
    <w:tmpl w:val="FD622EDA"/>
    <w:lvl w:ilvl="0" w:tplc="C17C532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15:restartNumberingAfterBreak="0">
    <w:nsid w:val="7AF434ED"/>
    <w:multiLevelType w:val="multilevel"/>
    <w:tmpl w:val="1EDA0A12"/>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num w:numId="1">
    <w:abstractNumId w:val="1"/>
  </w:num>
  <w:num w:numId="2">
    <w:abstractNumId w:val="19"/>
  </w:num>
  <w:num w:numId="3">
    <w:abstractNumId w:val="7"/>
  </w:num>
  <w:num w:numId="4">
    <w:abstractNumId w:val="14"/>
  </w:num>
  <w:num w:numId="5">
    <w:abstractNumId w:val="11"/>
  </w:num>
  <w:num w:numId="6">
    <w:abstractNumId w:val="17"/>
  </w:num>
  <w:num w:numId="7">
    <w:abstractNumId w:val="6"/>
  </w:num>
  <w:num w:numId="8">
    <w:abstractNumId w:val="16"/>
  </w:num>
  <w:num w:numId="9">
    <w:abstractNumId w:val="2"/>
  </w:num>
  <w:num w:numId="10">
    <w:abstractNumId w:val="22"/>
  </w:num>
  <w:num w:numId="11">
    <w:abstractNumId w:val="20"/>
  </w:num>
  <w:num w:numId="12">
    <w:abstractNumId w:val="12"/>
  </w:num>
  <w:num w:numId="13">
    <w:abstractNumId w:val="3"/>
  </w:num>
  <w:num w:numId="14">
    <w:abstractNumId w:val="10"/>
  </w:num>
  <w:num w:numId="15">
    <w:abstractNumId w:val="4"/>
  </w:num>
  <w:num w:numId="16">
    <w:abstractNumId w:val="9"/>
  </w:num>
  <w:num w:numId="17">
    <w:abstractNumId w:val="0"/>
  </w:num>
  <w:num w:numId="18">
    <w:abstractNumId w:val="5"/>
  </w:num>
  <w:num w:numId="19">
    <w:abstractNumId w:val="13"/>
  </w:num>
  <w:num w:numId="20">
    <w:abstractNumId w:val="15"/>
  </w:num>
  <w:num w:numId="21">
    <w:abstractNumId w:val="18"/>
  </w:num>
  <w:num w:numId="22">
    <w:abstractNumId w:val="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EE"/>
    <w:rsid w:val="00070399"/>
    <w:rsid w:val="00076FF5"/>
    <w:rsid w:val="000D0349"/>
    <w:rsid w:val="000E661D"/>
    <w:rsid w:val="00101B3B"/>
    <w:rsid w:val="00112FFB"/>
    <w:rsid w:val="00124134"/>
    <w:rsid w:val="00134894"/>
    <w:rsid w:val="00150AB0"/>
    <w:rsid w:val="00164335"/>
    <w:rsid w:val="00165B5C"/>
    <w:rsid w:val="001743EA"/>
    <w:rsid w:val="00196688"/>
    <w:rsid w:val="001A1EF2"/>
    <w:rsid w:val="001C10A3"/>
    <w:rsid w:val="001F672F"/>
    <w:rsid w:val="00201783"/>
    <w:rsid w:val="002044E9"/>
    <w:rsid w:val="002101B9"/>
    <w:rsid w:val="0023282C"/>
    <w:rsid w:val="00252F1D"/>
    <w:rsid w:val="00295E1F"/>
    <w:rsid w:val="002A10F2"/>
    <w:rsid w:val="002D5F41"/>
    <w:rsid w:val="002E2C6B"/>
    <w:rsid w:val="00303D8B"/>
    <w:rsid w:val="00315D04"/>
    <w:rsid w:val="0032727B"/>
    <w:rsid w:val="003349C9"/>
    <w:rsid w:val="00356727"/>
    <w:rsid w:val="003762A8"/>
    <w:rsid w:val="00376E8E"/>
    <w:rsid w:val="00394BB4"/>
    <w:rsid w:val="003C1A42"/>
    <w:rsid w:val="003E7093"/>
    <w:rsid w:val="003F298E"/>
    <w:rsid w:val="0040219A"/>
    <w:rsid w:val="00471F8E"/>
    <w:rsid w:val="004A01C4"/>
    <w:rsid w:val="004A0A4F"/>
    <w:rsid w:val="004A53AD"/>
    <w:rsid w:val="0050447D"/>
    <w:rsid w:val="005365A6"/>
    <w:rsid w:val="00540384"/>
    <w:rsid w:val="005518A1"/>
    <w:rsid w:val="00567AE9"/>
    <w:rsid w:val="00584C8C"/>
    <w:rsid w:val="0059348C"/>
    <w:rsid w:val="0059384A"/>
    <w:rsid w:val="005A08C0"/>
    <w:rsid w:val="005A6F4F"/>
    <w:rsid w:val="005B635B"/>
    <w:rsid w:val="005D6B02"/>
    <w:rsid w:val="005E40BC"/>
    <w:rsid w:val="005F2D7C"/>
    <w:rsid w:val="0060634B"/>
    <w:rsid w:val="00655201"/>
    <w:rsid w:val="00660C18"/>
    <w:rsid w:val="00662E88"/>
    <w:rsid w:val="00670A41"/>
    <w:rsid w:val="006A62E1"/>
    <w:rsid w:val="006B066D"/>
    <w:rsid w:val="006B0F3A"/>
    <w:rsid w:val="006B1A2D"/>
    <w:rsid w:val="00717162"/>
    <w:rsid w:val="00730A4D"/>
    <w:rsid w:val="007458CB"/>
    <w:rsid w:val="007828A9"/>
    <w:rsid w:val="007875FD"/>
    <w:rsid w:val="007A2044"/>
    <w:rsid w:val="007A5F4D"/>
    <w:rsid w:val="007C33F0"/>
    <w:rsid w:val="007D3393"/>
    <w:rsid w:val="007D43D2"/>
    <w:rsid w:val="007D4F08"/>
    <w:rsid w:val="007D7944"/>
    <w:rsid w:val="007E5C67"/>
    <w:rsid w:val="00825FCC"/>
    <w:rsid w:val="00836A31"/>
    <w:rsid w:val="00850EDE"/>
    <w:rsid w:val="00852275"/>
    <w:rsid w:val="0086634D"/>
    <w:rsid w:val="008771D6"/>
    <w:rsid w:val="00884388"/>
    <w:rsid w:val="00886014"/>
    <w:rsid w:val="008A46FF"/>
    <w:rsid w:val="008B5024"/>
    <w:rsid w:val="008E3B48"/>
    <w:rsid w:val="008E62B9"/>
    <w:rsid w:val="008F08AB"/>
    <w:rsid w:val="008F2CCA"/>
    <w:rsid w:val="00920B8F"/>
    <w:rsid w:val="0092611E"/>
    <w:rsid w:val="0096606A"/>
    <w:rsid w:val="0098745B"/>
    <w:rsid w:val="009901DA"/>
    <w:rsid w:val="0099662E"/>
    <w:rsid w:val="009A7471"/>
    <w:rsid w:val="009B18DE"/>
    <w:rsid w:val="009B26B9"/>
    <w:rsid w:val="009E0CC6"/>
    <w:rsid w:val="009E1581"/>
    <w:rsid w:val="009E3817"/>
    <w:rsid w:val="009E43D8"/>
    <w:rsid w:val="00A05AA1"/>
    <w:rsid w:val="00A17546"/>
    <w:rsid w:val="00A23A41"/>
    <w:rsid w:val="00A50904"/>
    <w:rsid w:val="00A93A94"/>
    <w:rsid w:val="00AB4125"/>
    <w:rsid w:val="00AC321E"/>
    <w:rsid w:val="00AC3BCE"/>
    <w:rsid w:val="00AE20EB"/>
    <w:rsid w:val="00AE795C"/>
    <w:rsid w:val="00AF1D9B"/>
    <w:rsid w:val="00B00057"/>
    <w:rsid w:val="00B21291"/>
    <w:rsid w:val="00B47849"/>
    <w:rsid w:val="00B518B9"/>
    <w:rsid w:val="00B57AC8"/>
    <w:rsid w:val="00B61BA9"/>
    <w:rsid w:val="00B83AD5"/>
    <w:rsid w:val="00B95B58"/>
    <w:rsid w:val="00B96F59"/>
    <w:rsid w:val="00B9742B"/>
    <w:rsid w:val="00BA459C"/>
    <w:rsid w:val="00BB2165"/>
    <w:rsid w:val="00BC04E6"/>
    <w:rsid w:val="00BC57AF"/>
    <w:rsid w:val="00BC6A63"/>
    <w:rsid w:val="00C161E9"/>
    <w:rsid w:val="00C3020F"/>
    <w:rsid w:val="00C62163"/>
    <w:rsid w:val="00C64853"/>
    <w:rsid w:val="00C65BD6"/>
    <w:rsid w:val="00C67B6A"/>
    <w:rsid w:val="00C70381"/>
    <w:rsid w:val="00CB6634"/>
    <w:rsid w:val="00CB72AA"/>
    <w:rsid w:val="00CC123A"/>
    <w:rsid w:val="00CE67CA"/>
    <w:rsid w:val="00D0295D"/>
    <w:rsid w:val="00D11DCD"/>
    <w:rsid w:val="00D31999"/>
    <w:rsid w:val="00DB0AC1"/>
    <w:rsid w:val="00DD70B3"/>
    <w:rsid w:val="00DF3EE3"/>
    <w:rsid w:val="00E02F24"/>
    <w:rsid w:val="00E278BB"/>
    <w:rsid w:val="00E40079"/>
    <w:rsid w:val="00E434EF"/>
    <w:rsid w:val="00E553EE"/>
    <w:rsid w:val="00E611F0"/>
    <w:rsid w:val="00E661A4"/>
    <w:rsid w:val="00E8062F"/>
    <w:rsid w:val="00EA28F4"/>
    <w:rsid w:val="00EE14F1"/>
    <w:rsid w:val="00EE787B"/>
    <w:rsid w:val="00F00728"/>
    <w:rsid w:val="00F23441"/>
    <w:rsid w:val="00F6417C"/>
    <w:rsid w:val="00F763BD"/>
    <w:rsid w:val="00FB2D7E"/>
    <w:rsid w:val="00FD0585"/>
    <w:rsid w:val="00FF0BE6"/>
    <w:rsid w:val="00FF6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597220C3"/>
  <w14:defaultImageDpi w14:val="300"/>
  <w15:docId w15:val="{0A05B920-31EB-4958-B220-E3FB0D26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3EE"/>
    <w:rPr>
      <w:rFonts w:ascii="Cambria" w:eastAsia="Cambria" w:hAnsi="Cambria" w:cs="Times New Roman"/>
    </w:rPr>
  </w:style>
  <w:style w:type="paragraph" w:styleId="Heading1">
    <w:name w:val="heading 1"/>
    <w:basedOn w:val="Normal"/>
    <w:next w:val="Normal"/>
    <w:link w:val="Heading1Char"/>
    <w:uiPriority w:val="9"/>
    <w:qFormat/>
    <w:rsid w:val="00AB4125"/>
    <w:pPr>
      <w:keepNext/>
      <w:outlineLvl w:val="0"/>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3EE"/>
    <w:pPr>
      <w:ind w:left="720"/>
      <w:contextualSpacing/>
    </w:pPr>
  </w:style>
  <w:style w:type="character" w:styleId="Hyperlink">
    <w:name w:val="Hyperlink"/>
    <w:basedOn w:val="DefaultParagraphFont"/>
    <w:uiPriority w:val="99"/>
    <w:unhideWhenUsed/>
    <w:rsid w:val="00C161E9"/>
    <w:rPr>
      <w:color w:val="0000FF" w:themeColor="hyperlink"/>
      <w:u w:val="single"/>
    </w:rPr>
  </w:style>
  <w:style w:type="paragraph" w:styleId="Header">
    <w:name w:val="header"/>
    <w:basedOn w:val="Normal"/>
    <w:link w:val="HeaderChar"/>
    <w:uiPriority w:val="99"/>
    <w:unhideWhenUsed/>
    <w:rsid w:val="00CB72AA"/>
    <w:pPr>
      <w:tabs>
        <w:tab w:val="center" w:pos="4419"/>
        <w:tab w:val="right" w:pos="8838"/>
      </w:tabs>
      <w:snapToGrid w:val="0"/>
    </w:pPr>
  </w:style>
  <w:style w:type="character" w:customStyle="1" w:styleId="HeaderChar">
    <w:name w:val="Header Char"/>
    <w:basedOn w:val="DefaultParagraphFont"/>
    <w:link w:val="Header"/>
    <w:uiPriority w:val="99"/>
    <w:rsid w:val="00CB72AA"/>
    <w:rPr>
      <w:rFonts w:ascii="Cambria" w:eastAsia="Cambria" w:hAnsi="Cambria" w:cs="Times New Roman"/>
    </w:rPr>
  </w:style>
  <w:style w:type="character" w:styleId="PageNumber">
    <w:name w:val="page number"/>
    <w:basedOn w:val="DefaultParagraphFont"/>
    <w:uiPriority w:val="99"/>
    <w:semiHidden/>
    <w:unhideWhenUsed/>
    <w:rsid w:val="00CB72AA"/>
  </w:style>
  <w:style w:type="character" w:styleId="FollowedHyperlink">
    <w:name w:val="FollowedHyperlink"/>
    <w:basedOn w:val="DefaultParagraphFont"/>
    <w:uiPriority w:val="99"/>
    <w:semiHidden/>
    <w:unhideWhenUsed/>
    <w:rsid w:val="00BC6A63"/>
    <w:rPr>
      <w:color w:val="800080" w:themeColor="followedHyperlink"/>
      <w:u w:val="single"/>
    </w:rPr>
  </w:style>
  <w:style w:type="paragraph" w:styleId="Footer">
    <w:name w:val="footer"/>
    <w:basedOn w:val="Normal"/>
    <w:link w:val="FooterChar"/>
    <w:uiPriority w:val="99"/>
    <w:unhideWhenUsed/>
    <w:rsid w:val="00D11DCD"/>
    <w:pPr>
      <w:tabs>
        <w:tab w:val="center" w:pos="4419"/>
        <w:tab w:val="right" w:pos="8838"/>
      </w:tabs>
      <w:snapToGrid w:val="0"/>
    </w:pPr>
  </w:style>
  <w:style w:type="character" w:customStyle="1" w:styleId="FooterChar">
    <w:name w:val="Footer Char"/>
    <w:basedOn w:val="DefaultParagraphFont"/>
    <w:link w:val="Footer"/>
    <w:uiPriority w:val="99"/>
    <w:rsid w:val="00D11DCD"/>
    <w:rPr>
      <w:rFonts w:ascii="Cambria" w:eastAsia="Cambria" w:hAnsi="Cambria" w:cs="Times New Roman"/>
    </w:rPr>
  </w:style>
  <w:style w:type="paragraph" w:styleId="BalloonText">
    <w:name w:val="Balloon Text"/>
    <w:basedOn w:val="Normal"/>
    <w:link w:val="BalloonTextChar"/>
    <w:uiPriority w:val="99"/>
    <w:semiHidden/>
    <w:unhideWhenUsed/>
    <w:rsid w:val="00D11DC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DCD"/>
    <w:rPr>
      <w:rFonts w:ascii="Lucida Grande" w:eastAsia="Cambria" w:hAnsi="Lucida Grande" w:cs="Lucida Grande"/>
      <w:sz w:val="18"/>
      <w:szCs w:val="18"/>
    </w:rPr>
  </w:style>
  <w:style w:type="paragraph" w:styleId="NormalWeb">
    <w:name w:val="Normal (Web)"/>
    <w:basedOn w:val="Normal"/>
    <w:uiPriority w:val="99"/>
    <w:unhideWhenUsed/>
    <w:rsid w:val="00D11DCD"/>
    <w:pPr>
      <w:spacing w:before="100" w:beforeAutospacing="1" w:after="100" w:afterAutospacing="1"/>
    </w:pPr>
    <w:rPr>
      <w:rFonts w:ascii="Times" w:eastAsiaTheme="minorEastAsia" w:hAnsi="Times"/>
      <w:sz w:val="20"/>
      <w:szCs w:val="20"/>
      <w:lang w:eastAsia="ja-JP"/>
    </w:rPr>
  </w:style>
  <w:style w:type="character" w:customStyle="1" w:styleId="Heading1Char">
    <w:name w:val="Heading 1 Char"/>
    <w:basedOn w:val="DefaultParagraphFont"/>
    <w:link w:val="Heading1"/>
    <w:uiPriority w:val="9"/>
    <w:rsid w:val="00AB4125"/>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4964">
      <w:bodyDiv w:val="1"/>
      <w:marLeft w:val="0"/>
      <w:marRight w:val="0"/>
      <w:marTop w:val="0"/>
      <w:marBottom w:val="0"/>
      <w:divBdr>
        <w:top w:val="none" w:sz="0" w:space="0" w:color="auto"/>
        <w:left w:val="none" w:sz="0" w:space="0" w:color="auto"/>
        <w:bottom w:val="none" w:sz="0" w:space="0" w:color="auto"/>
        <w:right w:val="none" w:sz="0" w:space="0" w:color="auto"/>
      </w:divBdr>
    </w:div>
    <w:div w:id="158928939">
      <w:bodyDiv w:val="1"/>
      <w:marLeft w:val="0"/>
      <w:marRight w:val="0"/>
      <w:marTop w:val="0"/>
      <w:marBottom w:val="0"/>
      <w:divBdr>
        <w:top w:val="none" w:sz="0" w:space="0" w:color="auto"/>
        <w:left w:val="none" w:sz="0" w:space="0" w:color="auto"/>
        <w:bottom w:val="none" w:sz="0" w:space="0" w:color="auto"/>
        <w:right w:val="none" w:sz="0" w:space="0" w:color="auto"/>
      </w:divBdr>
    </w:div>
    <w:div w:id="409889306">
      <w:bodyDiv w:val="1"/>
      <w:marLeft w:val="0"/>
      <w:marRight w:val="0"/>
      <w:marTop w:val="0"/>
      <w:marBottom w:val="0"/>
      <w:divBdr>
        <w:top w:val="none" w:sz="0" w:space="0" w:color="auto"/>
        <w:left w:val="none" w:sz="0" w:space="0" w:color="auto"/>
        <w:bottom w:val="none" w:sz="0" w:space="0" w:color="auto"/>
        <w:right w:val="none" w:sz="0" w:space="0" w:color="auto"/>
      </w:divBdr>
    </w:div>
    <w:div w:id="412239601">
      <w:bodyDiv w:val="1"/>
      <w:marLeft w:val="0"/>
      <w:marRight w:val="0"/>
      <w:marTop w:val="0"/>
      <w:marBottom w:val="0"/>
      <w:divBdr>
        <w:top w:val="none" w:sz="0" w:space="0" w:color="auto"/>
        <w:left w:val="none" w:sz="0" w:space="0" w:color="auto"/>
        <w:bottom w:val="none" w:sz="0" w:space="0" w:color="auto"/>
        <w:right w:val="none" w:sz="0" w:space="0" w:color="auto"/>
      </w:divBdr>
    </w:div>
    <w:div w:id="858812153">
      <w:bodyDiv w:val="1"/>
      <w:marLeft w:val="0"/>
      <w:marRight w:val="0"/>
      <w:marTop w:val="0"/>
      <w:marBottom w:val="0"/>
      <w:divBdr>
        <w:top w:val="none" w:sz="0" w:space="0" w:color="auto"/>
        <w:left w:val="none" w:sz="0" w:space="0" w:color="auto"/>
        <w:bottom w:val="none" w:sz="0" w:space="0" w:color="auto"/>
        <w:right w:val="none" w:sz="0" w:space="0" w:color="auto"/>
      </w:divBdr>
    </w:div>
    <w:div w:id="889724650">
      <w:bodyDiv w:val="1"/>
      <w:marLeft w:val="0"/>
      <w:marRight w:val="0"/>
      <w:marTop w:val="0"/>
      <w:marBottom w:val="0"/>
      <w:divBdr>
        <w:top w:val="none" w:sz="0" w:space="0" w:color="auto"/>
        <w:left w:val="none" w:sz="0" w:space="0" w:color="auto"/>
        <w:bottom w:val="none" w:sz="0" w:space="0" w:color="auto"/>
        <w:right w:val="none" w:sz="0" w:space="0" w:color="auto"/>
      </w:divBdr>
    </w:div>
    <w:div w:id="918951022">
      <w:bodyDiv w:val="1"/>
      <w:marLeft w:val="0"/>
      <w:marRight w:val="0"/>
      <w:marTop w:val="0"/>
      <w:marBottom w:val="0"/>
      <w:divBdr>
        <w:top w:val="none" w:sz="0" w:space="0" w:color="auto"/>
        <w:left w:val="none" w:sz="0" w:space="0" w:color="auto"/>
        <w:bottom w:val="none" w:sz="0" w:space="0" w:color="auto"/>
        <w:right w:val="none" w:sz="0" w:space="0" w:color="auto"/>
      </w:divBdr>
      <w:divsChild>
        <w:div w:id="1790591472">
          <w:marLeft w:val="0"/>
          <w:marRight w:val="0"/>
          <w:marTop w:val="0"/>
          <w:marBottom w:val="0"/>
          <w:divBdr>
            <w:top w:val="none" w:sz="0" w:space="0" w:color="auto"/>
            <w:left w:val="none" w:sz="0" w:space="0" w:color="auto"/>
            <w:bottom w:val="none" w:sz="0" w:space="0" w:color="auto"/>
            <w:right w:val="none" w:sz="0" w:space="0" w:color="auto"/>
          </w:divBdr>
          <w:divsChild>
            <w:div w:id="628434219">
              <w:marLeft w:val="0"/>
              <w:marRight w:val="0"/>
              <w:marTop w:val="0"/>
              <w:marBottom w:val="0"/>
              <w:divBdr>
                <w:top w:val="none" w:sz="0" w:space="0" w:color="auto"/>
                <w:left w:val="none" w:sz="0" w:space="0" w:color="auto"/>
                <w:bottom w:val="none" w:sz="0" w:space="0" w:color="auto"/>
                <w:right w:val="none" w:sz="0" w:space="0" w:color="auto"/>
              </w:divBdr>
              <w:divsChild>
                <w:div w:id="1665089188">
                  <w:marLeft w:val="0"/>
                  <w:marRight w:val="0"/>
                  <w:marTop w:val="0"/>
                  <w:marBottom w:val="0"/>
                  <w:divBdr>
                    <w:top w:val="none" w:sz="0" w:space="0" w:color="auto"/>
                    <w:left w:val="none" w:sz="0" w:space="0" w:color="auto"/>
                    <w:bottom w:val="none" w:sz="0" w:space="0" w:color="auto"/>
                    <w:right w:val="none" w:sz="0" w:space="0" w:color="auto"/>
                  </w:divBdr>
                  <w:divsChild>
                    <w:div w:id="8557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85688">
      <w:bodyDiv w:val="1"/>
      <w:marLeft w:val="0"/>
      <w:marRight w:val="0"/>
      <w:marTop w:val="0"/>
      <w:marBottom w:val="0"/>
      <w:divBdr>
        <w:top w:val="none" w:sz="0" w:space="0" w:color="auto"/>
        <w:left w:val="none" w:sz="0" w:space="0" w:color="auto"/>
        <w:bottom w:val="none" w:sz="0" w:space="0" w:color="auto"/>
        <w:right w:val="none" w:sz="0" w:space="0" w:color="auto"/>
      </w:divBdr>
    </w:div>
    <w:div w:id="1052773574">
      <w:bodyDiv w:val="1"/>
      <w:marLeft w:val="0"/>
      <w:marRight w:val="0"/>
      <w:marTop w:val="0"/>
      <w:marBottom w:val="0"/>
      <w:divBdr>
        <w:top w:val="none" w:sz="0" w:space="0" w:color="auto"/>
        <w:left w:val="none" w:sz="0" w:space="0" w:color="auto"/>
        <w:bottom w:val="none" w:sz="0" w:space="0" w:color="auto"/>
        <w:right w:val="none" w:sz="0" w:space="0" w:color="auto"/>
      </w:divBdr>
      <w:divsChild>
        <w:div w:id="1141997095">
          <w:marLeft w:val="0"/>
          <w:marRight w:val="0"/>
          <w:marTop w:val="0"/>
          <w:marBottom w:val="0"/>
          <w:divBdr>
            <w:top w:val="none" w:sz="0" w:space="0" w:color="auto"/>
            <w:left w:val="none" w:sz="0" w:space="0" w:color="auto"/>
            <w:bottom w:val="none" w:sz="0" w:space="0" w:color="auto"/>
            <w:right w:val="none" w:sz="0" w:space="0" w:color="auto"/>
          </w:divBdr>
          <w:divsChild>
            <w:div w:id="1523208066">
              <w:marLeft w:val="0"/>
              <w:marRight w:val="0"/>
              <w:marTop w:val="0"/>
              <w:marBottom w:val="0"/>
              <w:divBdr>
                <w:top w:val="none" w:sz="0" w:space="0" w:color="auto"/>
                <w:left w:val="none" w:sz="0" w:space="0" w:color="auto"/>
                <w:bottom w:val="none" w:sz="0" w:space="0" w:color="auto"/>
                <w:right w:val="none" w:sz="0" w:space="0" w:color="auto"/>
              </w:divBdr>
              <w:divsChild>
                <w:div w:id="281613022">
                  <w:marLeft w:val="0"/>
                  <w:marRight w:val="0"/>
                  <w:marTop w:val="0"/>
                  <w:marBottom w:val="0"/>
                  <w:divBdr>
                    <w:top w:val="none" w:sz="0" w:space="0" w:color="auto"/>
                    <w:left w:val="none" w:sz="0" w:space="0" w:color="auto"/>
                    <w:bottom w:val="none" w:sz="0" w:space="0" w:color="auto"/>
                    <w:right w:val="none" w:sz="0" w:space="0" w:color="auto"/>
                  </w:divBdr>
                  <w:divsChild>
                    <w:div w:id="10148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3844">
      <w:bodyDiv w:val="1"/>
      <w:marLeft w:val="0"/>
      <w:marRight w:val="0"/>
      <w:marTop w:val="0"/>
      <w:marBottom w:val="0"/>
      <w:divBdr>
        <w:top w:val="none" w:sz="0" w:space="0" w:color="auto"/>
        <w:left w:val="none" w:sz="0" w:space="0" w:color="auto"/>
        <w:bottom w:val="none" w:sz="0" w:space="0" w:color="auto"/>
        <w:right w:val="none" w:sz="0" w:space="0" w:color="auto"/>
      </w:divBdr>
      <w:divsChild>
        <w:div w:id="1261138103">
          <w:marLeft w:val="0"/>
          <w:marRight w:val="0"/>
          <w:marTop w:val="0"/>
          <w:marBottom w:val="0"/>
          <w:divBdr>
            <w:top w:val="none" w:sz="0" w:space="0" w:color="auto"/>
            <w:left w:val="none" w:sz="0" w:space="0" w:color="auto"/>
            <w:bottom w:val="none" w:sz="0" w:space="0" w:color="auto"/>
            <w:right w:val="none" w:sz="0" w:space="0" w:color="auto"/>
          </w:divBdr>
          <w:divsChild>
            <w:div w:id="1081833519">
              <w:marLeft w:val="0"/>
              <w:marRight w:val="0"/>
              <w:marTop w:val="0"/>
              <w:marBottom w:val="0"/>
              <w:divBdr>
                <w:top w:val="none" w:sz="0" w:space="0" w:color="auto"/>
                <w:left w:val="none" w:sz="0" w:space="0" w:color="auto"/>
                <w:bottom w:val="none" w:sz="0" w:space="0" w:color="auto"/>
                <w:right w:val="none" w:sz="0" w:space="0" w:color="auto"/>
              </w:divBdr>
              <w:divsChild>
                <w:div w:id="536041630">
                  <w:marLeft w:val="0"/>
                  <w:marRight w:val="0"/>
                  <w:marTop w:val="0"/>
                  <w:marBottom w:val="0"/>
                  <w:divBdr>
                    <w:top w:val="none" w:sz="0" w:space="0" w:color="auto"/>
                    <w:left w:val="none" w:sz="0" w:space="0" w:color="auto"/>
                    <w:bottom w:val="none" w:sz="0" w:space="0" w:color="auto"/>
                    <w:right w:val="none" w:sz="0" w:space="0" w:color="auto"/>
                  </w:divBdr>
                  <w:divsChild>
                    <w:div w:id="10227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8201">
      <w:bodyDiv w:val="1"/>
      <w:marLeft w:val="0"/>
      <w:marRight w:val="0"/>
      <w:marTop w:val="0"/>
      <w:marBottom w:val="0"/>
      <w:divBdr>
        <w:top w:val="none" w:sz="0" w:space="0" w:color="auto"/>
        <w:left w:val="none" w:sz="0" w:space="0" w:color="auto"/>
        <w:bottom w:val="none" w:sz="0" w:space="0" w:color="auto"/>
        <w:right w:val="none" w:sz="0" w:space="0" w:color="auto"/>
      </w:divBdr>
    </w:div>
    <w:div w:id="1625766970">
      <w:bodyDiv w:val="1"/>
      <w:marLeft w:val="0"/>
      <w:marRight w:val="0"/>
      <w:marTop w:val="0"/>
      <w:marBottom w:val="0"/>
      <w:divBdr>
        <w:top w:val="none" w:sz="0" w:space="0" w:color="auto"/>
        <w:left w:val="none" w:sz="0" w:space="0" w:color="auto"/>
        <w:bottom w:val="none" w:sz="0" w:space="0" w:color="auto"/>
        <w:right w:val="none" w:sz="0" w:space="0" w:color="auto"/>
      </w:divBdr>
    </w:div>
    <w:div w:id="1700742879">
      <w:bodyDiv w:val="1"/>
      <w:marLeft w:val="0"/>
      <w:marRight w:val="0"/>
      <w:marTop w:val="0"/>
      <w:marBottom w:val="0"/>
      <w:divBdr>
        <w:top w:val="none" w:sz="0" w:space="0" w:color="auto"/>
        <w:left w:val="none" w:sz="0" w:space="0" w:color="auto"/>
        <w:bottom w:val="none" w:sz="0" w:space="0" w:color="auto"/>
        <w:right w:val="none" w:sz="0" w:space="0" w:color="auto"/>
      </w:divBdr>
    </w:div>
    <w:div w:id="1739669261">
      <w:bodyDiv w:val="1"/>
      <w:marLeft w:val="0"/>
      <w:marRight w:val="0"/>
      <w:marTop w:val="0"/>
      <w:marBottom w:val="0"/>
      <w:divBdr>
        <w:top w:val="none" w:sz="0" w:space="0" w:color="auto"/>
        <w:left w:val="none" w:sz="0" w:space="0" w:color="auto"/>
        <w:bottom w:val="none" w:sz="0" w:space="0" w:color="auto"/>
        <w:right w:val="none" w:sz="0" w:space="0" w:color="auto"/>
      </w:divBdr>
    </w:div>
    <w:div w:id="1801149461">
      <w:bodyDiv w:val="1"/>
      <w:marLeft w:val="0"/>
      <w:marRight w:val="0"/>
      <w:marTop w:val="0"/>
      <w:marBottom w:val="0"/>
      <w:divBdr>
        <w:top w:val="none" w:sz="0" w:space="0" w:color="auto"/>
        <w:left w:val="none" w:sz="0" w:space="0" w:color="auto"/>
        <w:bottom w:val="none" w:sz="0" w:space="0" w:color="auto"/>
        <w:right w:val="none" w:sz="0" w:space="0" w:color="auto"/>
      </w:divBdr>
    </w:div>
    <w:div w:id="2120368577">
      <w:bodyDiv w:val="1"/>
      <w:marLeft w:val="0"/>
      <w:marRight w:val="0"/>
      <w:marTop w:val="0"/>
      <w:marBottom w:val="0"/>
      <w:divBdr>
        <w:top w:val="none" w:sz="0" w:space="0" w:color="auto"/>
        <w:left w:val="none" w:sz="0" w:space="0" w:color="auto"/>
        <w:bottom w:val="none" w:sz="0" w:space="0" w:color="auto"/>
        <w:right w:val="none" w:sz="0" w:space="0" w:color="auto"/>
      </w:divBdr>
      <w:divsChild>
        <w:div w:id="1038581729">
          <w:marLeft w:val="0"/>
          <w:marRight w:val="0"/>
          <w:marTop w:val="0"/>
          <w:marBottom w:val="0"/>
          <w:divBdr>
            <w:top w:val="none" w:sz="0" w:space="0" w:color="auto"/>
            <w:left w:val="none" w:sz="0" w:space="0" w:color="auto"/>
            <w:bottom w:val="none" w:sz="0" w:space="0" w:color="auto"/>
            <w:right w:val="none" w:sz="0" w:space="0" w:color="auto"/>
          </w:divBdr>
          <w:divsChild>
            <w:div w:id="1729919787">
              <w:marLeft w:val="0"/>
              <w:marRight w:val="0"/>
              <w:marTop w:val="0"/>
              <w:marBottom w:val="0"/>
              <w:divBdr>
                <w:top w:val="none" w:sz="0" w:space="0" w:color="auto"/>
                <w:left w:val="none" w:sz="0" w:space="0" w:color="auto"/>
                <w:bottom w:val="none" w:sz="0" w:space="0" w:color="auto"/>
                <w:right w:val="none" w:sz="0" w:space="0" w:color="auto"/>
              </w:divBdr>
              <w:divsChild>
                <w:div w:id="766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ha.kumar@inta.gatech.edu" TargetMode="External"/><Relationship Id="rId13" Type="http://schemas.openxmlformats.org/officeDocument/2006/relationships/hyperlink" Target="http://www.pewtrusts.org/~/media/assets/2016/02/the_smart_grid_how_energy_technology_is_evolving_prin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ian.woodall@inta.gatech.edu" TargetMode="External"/><Relationship Id="rId12" Type="http://schemas.openxmlformats.org/officeDocument/2006/relationships/hyperlink" Target="http://www.garretthardinsociety.org/articles/art_tragedy_of_the_commo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ergypolicy.columbia.edu/sites/default/files/energy/The%20New%20Geopolitics%20of%20Energy_September%202015.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archive.iwlearn.net/www.dlist-benguela.org/Burning_Issues/Energy/Energy_sources_253A_What_are_the_Pros_and_Cons/default.htm"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1666</Words>
  <Characters>9497</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Woodall</dc:creator>
  <cp:keywords/>
  <dc:description/>
  <cp:lastModifiedBy>Jackson, Stephanie J</cp:lastModifiedBy>
  <cp:revision>2</cp:revision>
  <cp:lastPrinted>2017-06-30T04:13:00Z</cp:lastPrinted>
  <dcterms:created xsi:type="dcterms:W3CDTF">2018-01-29T21:11:00Z</dcterms:created>
  <dcterms:modified xsi:type="dcterms:W3CDTF">2018-01-29T21:11:00Z</dcterms:modified>
</cp:coreProperties>
</file>