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73B48" w14:textId="77777777" w:rsidR="00C854B2" w:rsidRPr="002F3108" w:rsidRDefault="00C854B2" w:rsidP="00296B5D">
      <w:pPr>
        <w:jc w:val="center"/>
        <w:rPr>
          <w:rFonts w:ascii="Times New Roman" w:hAnsi="Times New Roman"/>
        </w:rPr>
      </w:pPr>
      <w:bookmarkStart w:id="0" w:name="_GoBack"/>
      <w:bookmarkEnd w:id="0"/>
      <w:r w:rsidRPr="002F3108">
        <w:rPr>
          <w:rFonts w:ascii="Times New Roman" w:hAnsi="Times New Roman"/>
          <w:b/>
          <w:u w:val="single"/>
        </w:rPr>
        <w:t>ENERGY &amp; INTERNATIONAL SECURITY</w:t>
      </w:r>
    </w:p>
    <w:p w14:paraId="5626085E" w14:textId="77777777" w:rsidR="00C854B2" w:rsidRPr="002F3108" w:rsidRDefault="00C854B2" w:rsidP="00296B5D">
      <w:pPr>
        <w:jc w:val="both"/>
        <w:rPr>
          <w:rFonts w:ascii="Times New Roman" w:hAnsi="Times New Roman"/>
        </w:rPr>
      </w:pPr>
    </w:p>
    <w:p w14:paraId="0C1BD3CC" w14:textId="29733685" w:rsidR="00C854B2" w:rsidRPr="002F3108" w:rsidRDefault="00C854B2" w:rsidP="00E26FC5">
      <w:pPr>
        <w:jc w:val="center"/>
        <w:rPr>
          <w:rFonts w:ascii="Times New Roman" w:hAnsi="Times New Roman"/>
        </w:rPr>
      </w:pPr>
      <w:r w:rsidRPr="002F3108">
        <w:rPr>
          <w:rFonts w:ascii="Times New Roman" w:hAnsi="Times New Roman"/>
        </w:rPr>
        <w:t xml:space="preserve">INTA </w:t>
      </w:r>
      <w:r w:rsidR="00E26FC5">
        <w:rPr>
          <w:rFonts w:ascii="Times New Roman" w:hAnsi="Times New Roman"/>
        </w:rPr>
        <w:t>3XXX</w:t>
      </w:r>
    </w:p>
    <w:p w14:paraId="3A58138B" w14:textId="77777777" w:rsidR="00C854B2" w:rsidRPr="002F3108" w:rsidRDefault="00C854B2" w:rsidP="00296B5D">
      <w:pPr>
        <w:jc w:val="both"/>
        <w:rPr>
          <w:rFonts w:ascii="Times New Roman" w:hAnsi="Times New Roman"/>
        </w:rPr>
      </w:pPr>
    </w:p>
    <w:p w14:paraId="5FF2873F" w14:textId="77777777" w:rsidR="00C854B2" w:rsidRPr="002F3108" w:rsidRDefault="00C854B2" w:rsidP="00296B5D">
      <w:pPr>
        <w:jc w:val="both"/>
        <w:rPr>
          <w:rFonts w:ascii="Times New Roman" w:hAnsi="Times New Roman"/>
        </w:rPr>
      </w:pPr>
    </w:p>
    <w:p w14:paraId="763B6E39" w14:textId="77777777" w:rsidR="00C854B2" w:rsidRPr="002F3108" w:rsidRDefault="00C854B2" w:rsidP="00296B5D">
      <w:pPr>
        <w:jc w:val="both"/>
        <w:rPr>
          <w:rFonts w:ascii="Times New Roman" w:hAnsi="Times New Roman"/>
          <w:b/>
          <w:i/>
        </w:rPr>
      </w:pPr>
      <w:r w:rsidRPr="002F3108">
        <w:rPr>
          <w:rFonts w:ascii="Times New Roman" w:hAnsi="Times New Roman"/>
          <w:b/>
          <w:i/>
        </w:rPr>
        <w:t>OBJECTIVES AND DESCRIPTION</w:t>
      </w:r>
    </w:p>
    <w:p w14:paraId="610087F3" w14:textId="77777777" w:rsidR="00F20C39" w:rsidRPr="002F3108" w:rsidRDefault="00F20C39" w:rsidP="00296B5D">
      <w:pPr>
        <w:jc w:val="both"/>
        <w:rPr>
          <w:rFonts w:ascii="Times New Roman" w:hAnsi="Times New Roman"/>
        </w:rPr>
      </w:pPr>
    </w:p>
    <w:p w14:paraId="6C6C703B" w14:textId="009F577F" w:rsidR="002F6232" w:rsidRPr="002F3108" w:rsidRDefault="00C47AB2" w:rsidP="00296B5D">
      <w:pPr>
        <w:jc w:val="both"/>
        <w:rPr>
          <w:rFonts w:ascii="Times New Roman" w:hAnsi="Times New Roman"/>
        </w:rPr>
      </w:pPr>
      <w:r w:rsidRPr="002F3108">
        <w:rPr>
          <w:rFonts w:ascii="Times New Roman" w:hAnsi="Times New Roman"/>
        </w:rPr>
        <w:t>This course examines issues at the intersection of national energy security and international conflict and cooperation.  Is oil import dependence a foreign policy liability or cause war?  Do globalization and the interdependence of energy markets favor international cooperation a</w:t>
      </w:r>
      <w:r w:rsidR="002F6232" w:rsidRPr="002F3108">
        <w:rPr>
          <w:rFonts w:ascii="Times New Roman" w:hAnsi="Times New Roman"/>
        </w:rPr>
        <w:t xml:space="preserve">nd peace?  Will the global financial crisis precipitate energy conflict?  More specifically, can Saudi Arabia, </w:t>
      </w:r>
      <w:r w:rsidRPr="002F3108">
        <w:rPr>
          <w:rFonts w:ascii="Times New Roman" w:hAnsi="Times New Roman"/>
        </w:rPr>
        <w:t>Russia</w:t>
      </w:r>
      <w:r w:rsidR="002F6232" w:rsidRPr="002F3108">
        <w:rPr>
          <w:rFonts w:ascii="Times New Roman" w:hAnsi="Times New Roman"/>
        </w:rPr>
        <w:t>, and Iran</w:t>
      </w:r>
      <w:r w:rsidRPr="002F3108">
        <w:rPr>
          <w:rFonts w:ascii="Times New Roman" w:hAnsi="Times New Roman"/>
        </w:rPr>
        <w:t xml:space="preserve"> use hydrocarbon exports for strategic leverage?  Are the U.S. and China doomed to compete for access to global energ</w:t>
      </w:r>
      <w:r w:rsidR="002F6232" w:rsidRPr="002F3108">
        <w:rPr>
          <w:rFonts w:ascii="Times New Roman" w:hAnsi="Times New Roman"/>
        </w:rPr>
        <w:t>y supply?  Will there be a</w:t>
      </w:r>
      <w:r w:rsidRPr="002F3108">
        <w:rPr>
          <w:rFonts w:ascii="Times New Roman" w:hAnsi="Times New Roman"/>
        </w:rPr>
        <w:t xml:space="preserve"> nuclear energy renaissance</w:t>
      </w:r>
      <w:r w:rsidR="002F6232" w:rsidRPr="002F3108">
        <w:rPr>
          <w:rFonts w:ascii="Times New Roman" w:hAnsi="Times New Roman"/>
        </w:rPr>
        <w:t>, and if so, will it</w:t>
      </w:r>
      <w:r w:rsidRPr="002F3108">
        <w:rPr>
          <w:rFonts w:ascii="Times New Roman" w:hAnsi="Times New Roman"/>
        </w:rPr>
        <w:t xml:space="preserve"> increase the probability of weapons proliferation and </w:t>
      </w:r>
      <w:r w:rsidR="000D4731">
        <w:rPr>
          <w:rFonts w:ascii="Times New Roman" w:hAnsi="Times New Roman"/>
        </w:rPr>
        <w:t xml:space="preserve">regional </w:t>
      </w:r>
      <w:r w:rsidRPr="002F3108">
        <w:rPr>
          <w:rFonts w:ascii="Times New Roman" w:hAnsi="Times New Roman"/>
        </w:rPr>
        <w:t xml:space="preserve">conflict? </w:t>
      </w:r>
    </w:p>
    <w:p w14:paraId="171A8A69" w14:textId="77777777" w:rsidR="002F6232" w:rsidRPr="002F3108" w:rsidRDefault="002F6232" w:rsidP="00296B5D">
      <w:pPr>
        <w:jc w:val="both"/>
        <w:rPr>
          <w:rFonts w:ascii="Times New Roman" w:hAnsi="Times New Roman"/>
        </w:rPr>
      </w:pPr>
    </w:p>
    <w:p w14:paraId="41E0B321" w14:textId="6444D419" w:rsidR="00DB33FF" w:rsidRDefault="002F6232" w:rsidP="00296B5D">
      <w:pPr>
        <w:jc w:val="both"/>
        <w:rPr>
          <w:rFonts w:ascii="Times New Roman" w:hAnsi="Times New Roman"/>
        </w:rPr>
      </w:pPr>
      <w:r w:rsidRPr="002F3108">
        <w:rPr>
          <w:rFonts w:ascii="Times New Roman" w:hAnsi="Times New Roman"/>
        </w:rPr>
        <w:t xml:space="preserve">The course introduces students to the major theoretical and policy analytical lenses that can be used to </w:t>
      </w:r>
      <w:r w:rsidR="00220597" w:rsidRPr="002F3108">
        <w:rPr>
          <w:rFonts w:ascii="Times New Roman" w:hAnsi="Times New Roman"/>
        </w:rPr>
        <w:t>examine</w:t>
      </w:r>
      <w:r w:rsidRPr="002F3108">
        <w:rPr>
          <w:rFonts w:ascii="Times New Roman" w:hAnsi="Times New Roman"/>
        </w:rPr>
        <w:t xml:space="preserve"> such critical geopolitical and geoeconomic issues.  Accordingly, t</w:t>
      </w:r>
      <w:r w:rsidR="00C47AB2" w:rsidRPr="002F3108">
        <w:rPr>
          <w:rFonts w:ascii="Times New Roman" w:hAnsi="Times New Roman"/>
        </w:rPr>
        <w:t>he</w:t>
      </w:r>
      <w:r w:rsidRPr="002F3108">
        <w:rPr>
          <w:rFonts w:ascii="Times New Roman" w:hAnsi="Times New Roman"/>
        </w:rPr>
        <w:t xml:space="preserve"> above</w:t>
      </w:r>
      <w:r w:rsidR="00C47AB2" w:rsidRPr="002F3108">
        <w:rPr>
          <w:rFonts w:ascii="Times New Roman" w:hAnsi="Times New Roman"/>
        </w:rPr>
        <w:t xml:space="preserve"> questions and others will be probed by dissecting the complex interaction between </w:t>
      </w:r>
      <w:r w:rsidRPr="002F3108">
        <w:rPr>
          <w:rFonts w:ascii="Times New Roman" w:hAnsi="Times New Roman"/>
        </w:rPr>
        <w:t xml:space="preserve">resource endowments, </w:t>
      </w:r>
      <w:r w:rsidR="00C47AB2" w:rsidRPr="002F3108">
        <w:rPr>
          <w:rFonts w:ascii="Times New Roman" w:hAnsi="Times New Roman"/>
        </w:rPr>
        <w:t xml:space="preserve">technologies/innovation, economics, politics, power, and strategy in the oil, natural gas, nuclear, and alternative energy sectors; and by analyzing the implications for broader themes of international security.  The course is structured around </w:t>
      </w:r>
      <w:r w:rsidRPr="002F3108">
        <w:rPr>
          <w:rFonts w:ascii="Times New Roman" w:hAnsi="Times New Roman"/>
        </w:rPr>
        <w:t xml:space="preserve">historical and </w:t>
      </w:r>
      <w:r w:rsidR="00C47AB2" w:rsidRPr="002F3108">
        <w:rPr>
          <w:rFonts w:ascii="Times New Roman" w:hAnsi="Times New Roman"/>
        </w:rPr>
        <w:t>comparative analysis of core issues in each sector that cut across different states and regio</w:t>
      </w:r>
      <w:r w:rsidR="00925C39">
        <w:rPr>
          <w:rFonts w:ascii="Times New Roman" w:hAnsi="Times New Roman"/>
        </w:rPr>
        <w:t>ns related to resource scarcity, market dynamics, corporate behavior, state policymaking, national welfare and threat perceptions,</w:t>
      </w:r>
      <w:r w:rsidR="00C47AB2" w:rsidRPr="002F3108">
        <w:rPr>
          <w:rFonts w:ascii="Times New Roman" w:hAnsi="Times New Roman"/>
        </w:rPr>
        <w:t xml:space="preserve"> and strategic</w:t>
      </w:r>
      <w:r w:rsidRPr="002F3108">
        <w:rPr>
          <w:rFonts w:ascii="Times New Roman" w:hAnsi="Times New Roman"/>
        </w:rPr>
        <w:t xml:space="preserve"> interaction</w:t>
      </w:r>
      <w:r w:rsidR="00925C39">
        <w:rPr>
          <w:rFonts w:ascii="Times New Roman" w:hAnsi="Times New Roman"/>
        </w:rPr>
        <w:t xml:space="preserve">. </w:t>
      </w:r>
      <w:r w:rsidR="00C47AB2" w:rsidRPr="002F3108">
        <w:rPr>
          <w:rFonts w:ascii="Times New Roman" w:hAnsi="Times New Roman"/>
        </w:rPr>
        <w:t xml:space="preserve">By the end of the course, students will be able to critique alternative explanations for international competition/conflict/war and </w:t>
      </w:r>
      <w:r w:rsidR="00220597" w:rsidRPr="002F3108">
        <w:rPr>
          <w:rFonts w:ascii="Times New Roman" w:hAnsi="Times New Roman"/>
        </w:rPr>
        <w:t xml:space="preserve">to </w:t>
      </w:r>
      <w:r w:rsidR="007A6E38" w:rsidRPr="002F3108">
        <w:rPr>
          <w:rFonts w:ascii="Times New Roman" w:hAnsi="Times New Roman"/>
        </w:rPr>
        <w:t>assess</w:t>
      </w:r>
      <w:r w:rsidR="00220597" w:rsidRPr="002F3108">
        <w:rPr>
          <w:rFonts w:ascii="Times New Roman" w:hAnsi="Times New Roman"/>
        </w:rPr>
        <w:t xml:space="preserve"> systematically</w:t>
      </w:r>
      <w:r w:rsidR="007A6E38" w:rsidRPr="002F3108">
        <w:rPr>
          <w:rFonts w:ascii="Times New Roman" w:hAnsi="Times New Roman"/>
        </w:rPr>
        <w:t xml:space="preserve"> </w:t>
      </w:r>
      <w:r w:rsidR="00C47AB2" w:rsidRPr="002F3108">
        <w:rPr>
          <w:rFonts w:ascii="Times New Roman" w:hAnsi="Times New Roman"/>
        </w:rPr>
        <w:t xml:space="preserve">the respective policies adopted to bolster energy security by different actors in the international system.  In addition, students will learn to apply critical analysis to generate concrete policy recommendations on </w:t>
      </w:r>
      <w:r w:rsidR="00925C39">
        <w:rPr>
          <w:rFonts w:ascii="Times New Roman" w:hAnsi="Times New Roman"/>
        </w:rPr>
        <w:t>related issues.</w:t>
      </w:r>
      <w:r w:rsidR="00DB33FF">
        <w:rPr>
          <w:rFonts w:ascii="Times New Roman" w:hAnsi="Times New Roman"/>
        </w:rPr>
        <w:t xml:space="preserve">  Consequently, students will demonstrate the ability to describe and analyze the social, political, and economic forces that influence social behavior throughout the global system.</w:t>
      </w:r>
    </w:p>
    <w:p w14:paraId="3F89BE7D" w14:textId="77777777" w:rsidR="00DB33FF" w:rsidRDefault="00DB33FF" w:rsidP="00296B5D">
      <w:pPr>
        <w:jc w:val="both"/>
        <w:rPr>
          <w:rFonts w:ascii="Times New Roman" w:hAnsi="Times New Roman"/>
        </w:rPr>
      </w:pPr>
    </w:p>
    <w:p w14:paraId="0E16DC2E" w14:textId="77777777" w:rsidR="00DB33FF" w:rsidRDefault="00DB33FF" w:rsidP="00296B5D">
      <w:pPr>
        <w:jc w:val="both"/>
        <w:rPr>
          <w:rFonts w:ascii="Times New Roman" w:hAnsi="Times New Roman"/>
          <w:b/>
          <w:i/>
        </w:rPr>
      </w:pPr>
    </w:p>
    <w:p w14:paraId="225DA178" w14:textId="7D084D2F" w:rsidR="00DB33FF" w:rsidRPr="00DB33FF" w:rsidRDefault="00DB33FF" w:rsidP="00296B5D">
      <w:pPr>
        <w:jc w:val="both"/>
        <w:rPr>
          <w:rFonts w:ascii="Times New Roman" w:hAnsi="Times New Roman"/>
          <w:b/>
          <w:i/>
        </w:rPr>
      </w:pPr>
      <w:r w:rsidRPr="00DB33FF">
        <w:rPr>
          <w:rFonts w:ascii="Times New Roman" w:hAnsi="Times New Roman"/>
          <w:b/>
          <w:i/>
        </w:rPr>
        <w:t>LEARNING OUTCOMES</w:t>
      </w:r>
    </w:p>
    <w:p w14:paraId="6196B0CF" w14:textId="77777777" w:rsidR="00F20C39" w:rsidRPr="00DB33FF" w:rsidRDefault="00F20C39" w:rsidP="00296B5D">
      <w:pPr>
        <w:jc w:val="both"/>
        <w:rPr>
          <w:rFonts w:ascii="Times New Roman" w:hAnsi="Times New Roman"/>
        </w:rPr>
      </w:pPr>
    </w:p>
    <w:p w14:paraId="78A7C666" w14:textId="58B2B643" w:rsidR="00DB33FF" w:rsidRPr="00DB33FF" w:rsidRDefault="00DB33FF" w:rsidP="00DB33FF">
      <w:pPr>
        <w:pStyle w:val="ListParagraph"/>
        <w:numPr>
          <w:ilvl w:val="0"/>
          <w:numId w:val="13"/>
        </w:numPr>
        <w:rPr>
          <w:rFonts w:eastAsia="Times New Roman" w:cs="Times New Roman"/>
        </w:rPr>
      </w:pPr>
      <w:r w:rsidRPr="00DB33FF">
        <w:rPr>
          <w:rFonts w:eastAsia="Times New Roman" w:cs="Times New Roman"/>
        </w:rPr>
        <w:t>Students will demonstrate the ability to describe and analyze the social, political, and economic forces that influence the global system.</w:t>
      </w:r>
    </w:p>
    <w:p w14:paraId="3398E4F2" w14:textId="77F9AD01" w:rsidR="00DB33FF" w:rsidRPr="00DB33FF" w:rsidRDefault="00DB33FF" w:rsidP="00DB33FF">
      <w:pPr>
        <w:pStyle w:val="ListParagraph"/>
        <w:numPr>
          <w:ilvl w:val="0"/>
          <w:numId w:val="13"/>
        </w:numPr>
      </w:pPr>
      <w:r w:rsidRPr="00DB33FF">
        <w:rPr>
          <w:rFonts w:ascii="Times" w:hAnsi="Times"/>
        </w:rPr>
        <w:t>Students will be able to use their knowledge of international affairs in a practical problem-solving way to address issues of immediate international concern pertaining to energy security.  This will include knowledge of key issues, familiarity with methods to assess policy trade-offs &amp; solutions.</w:t>
      </w:r>
    </w:p>
    <w:p w14:paraId="1A751E48" w14:textId="77777777" w:rsidR="00DB33FF" w:rsidRPr="00DB33FF" w:rsidRDefault="00DB33FF" w:rsidP="00DB33FF">
      <w:pPr>
        <w:pStyle w:val="ListParagraph"/>
        <w:numPr>
          <w:ilvl w:val="0"/>
          <w:numId w:val="13"/>
        </w:numPr>
        <w:rPr>
          <w:rFonts w:ascii="Times" w:hAnsi="Times"/>
        </w:rPr>
      </w:pPr>
      <w:r w:rsidRPr="00DB33FF">
        <w:rPr>
          <w:rFonts w:ascii="Times" w:hAnsi="Times"/>
        </w:rPr>
        <w:t xml:space="preserve">Students will be able to express their arguments clearly and effectively both in written reports and in their research and oral presentations. </w:t>
      </w:r>
    </w:p>
    <w:p w14:paraId="5B071CB4" w14:textId="14229766" w:rsidR="00DB33FF" w:rsidRPr="00DB33FF" w:rsidRDefault="00DB33FF" w:rsidP="00DB33FF">
      <w:pPr>
        <w:pStyle w:val="ListParagraph"/>
        <w:numPr>
          <w:ilvl w:val="0"/>
          <w:numId w:val="13"/>
        </w:numPr>
        <w:rPr>
          <w:rFonts w:ascii="Times" w:hAnsi="Times"/>
        </w:rPr>
      </w:pPr>
      <w:r w:rsidRPr="00DB33FF">
        <w:rPr>
          <w:rFonts w:ascii="Times" w:hAnsi="Times" w:cs="Helvetica"/>
        </w:rPr>
        <w:lastRenderedPageBreak/>
        <w:t>Students will demonstrate the ability to describe the causal and determinant relationships between science and technology (S&amp;T) and international affairs across different geographic regions and energy sectors.</w:t>
      </w:r>
    </w:p>
    <w:p w14:paraId="35DF3CAA" w14:textId="7EA1A648" w:rsidR="00DB33FF" w:rsidRPr="00DB33FF" w:rsidRDefault="00DB33FF" w:rsidP="00DB33FF">
      <w:pPr>
        <w:pStyle w:val="ListParagraph"/>
        <w:numPr>
          <w:ilvl w:val="0"/>
          <w:numId w:val="13"/>
        </w:numPr>
      </w:pPr>
      <w:r w:rsidRPr="00DB33FF">
        <w:rPr>
          <w:rFonts w:ascii="Times" w:hAnsi="Times"/>
        </w:rPr>
        <w:t>Students will be able to work in small groups in a way that demonstrates respect for their colleagues and efficiency in working collaboratively towards projects and goals. </w:t>
      </w:r>
    </w:p>
    <w:p w14:paraId="7D7846CC" w14:textId="0A40F29A" w:rsidR="00DB33FF" w:rsidRPr="002F3108" w:rsidRDefault="00DB33FF" w:rsidP="00296B5D">
      <w:pPr>
        <w:jc w:val="both"/>
        <w:rPr>
          <w:rFonts w:ascii="Times New Roman" w:hAnsi="Times New Roman"/>
        </w:rPr>
      </w:pPr>
    </w:p>
    <w:p w14:paraId="6D09D16F" w14:textId="77777777" w:rsidR="00F20C39" w:rsidRPr="002F3108" w:rsidRDefault="00F20C39" w:rsidP="00296B5D">
      <w:pPr>
        <w:jc w:val="both"/>
        <w:rPr>
          <w:rFonts w:ascii="Times New Roman" w:hAnsi="Times New Roman"/>
        </w:rPr>
      </w:pPr>
    </w:p>
    <w:p w14:paraId="2CB4802B" w14:textId="77777777" w:rsidR="00F20C39" w:rsidRPr="002F3108" w:rsidRDefault="00220597" w:rsidP="00296B5D">
      <w:pPr>
        <w:jc w:val="both"/>
        <w:rPr>
          <w:rFonts w:ascii="Times New Roman" w:hAnsi="Times New Roman"/>
          <w:b/>
          <w:i/>
        </w:rPr>
      </w:pPr>
      <w:r w:rsidRPr="002F3108">
        <w:rPr>
          <w:rFonts w:ascii="Times New Roman" w:hAnsi="Times New Roman"/>
          <w:b/>
          <w:i/>
        </w:rPr>
        <w:t xml:space="preserve">FORMAT &amp; </w:t>
      </w:r>
      <w:r w:rsidR="00F20C39" w:rsidRPr="002F3108">
        <w:rPr>
          <w:rFonts w:ascii="Times New Roman" w:hAnsi="Times New Roman"/>
          <w:b/>
          <w:i/>
        </w:rPr>
        <w:t>REQUIREMENTS</w:t>
      </w:r>
    </w:p>
    <w:p w14:paraId="23A5BA61" w14:textId="77777777" w:rsidR="00F20C39" w:rsidRPr="002F3108" w:rsidRDefault="00F20C39" w:rsidP="00296B5D">
      <w:pPr>
        <w:jc w:val="both"/>
        <w:rPr>
          <w:rFonts w:ascii="Times New Roman" w:hAnsi="Times New Roman"/>
        </w:rPr>
      </w:pPr>
    </w:p>
    <w:p w14:paraId="27EBDD07" w14:textId="77777777" w:rsidR="000E26A4" w:rsidRDefault="00F17460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3108">
        <w:rPr>
          <w:rFonts w:ascii="Times New Roman" w:hAnsi="Times New Roman" w:cs="Times New Roman"/>
        </w:rPr>
        <w:t>The course consists of lectures and discussion</w:t>
      </w:r>
      <w:r w:rsidR="00F02F85">
        <w:rPr>
          <w:rFonts w:ascii="Times New Roman" w:hAnsi="Times New Roman" w:cs="Times New Roman"/>
        </w:rPr>
        <w:t>, with in-class documentaries</w:t>
      </w:r>
      <w:r w:rsidR="00C65E66">
        <w:rPr>
          <w:rFonts w:ascii="Times New Roman" w:hAnsi="Times New Roman" w:cs="Times New Roman"/>
        </w:rPr>
        <w:t xml:space="preserve"> occasionally interspersed.</w:t>
      </w:r>
      <w:r w:rsidR="00F20C39" w:rsidRPr="002F3108">
        <w:rPr>
          <w:rFonts w:ascii="Times New Roman" w:hAnsi="Times New Roman" w:cs="Times New Roman"/>
        </w:rPr>
        <w:t xml:space="preserve">  Students are expected to</w:t>
      </w:r>
      <w:r w:rsidR="00C93FDB">
        <w:rPr>
          <w:rFonts w:ascii="Times New Roman" w:hAnsi="Times New Roman" w:cs="Times New Roman"/>
        </w:rPr>
        <w:t xml:space="preserve"> complete the required reading</w:t>
      </w:r>
      <w:r w:rsidRPr="002F3108">
        <w:rPr>
          <w:rFonts w:ascii="Times New Roman" w:hAnsi="Times New Roman" w:cs="Times New Roman"/>
        </w:rPr>
        <w:t xml:space="preserve"> for</w:t>
      </w:r>
      <w:r w:rsidRPr="002F3108">
        <w:rPr>
          <w:rFonts w:ascii="Times New Roman" w:hAnsi="Times New Roman" w:cs="Helvetica"/>
        </w:rPr>
        <w:t xml:space="preserve"> </w:t>
      </w:r>
      <w:r w:rsidR="00F20C39" w:rsidRPr="002F3108">
        <w:rPr>
          <w:rFonts w:ascii="Times New Roman" w:hAnsi="Times New Roman" w:cs="Times New Roman"/>
        </w:rPr>
        <w:t xml:space="preserve">each class </w:t>
      </w:r>
      <w:r w:rsidRPr="002F3108">
        <w:rPr>
          <w:rFonts w:ascii="Times New Roman" w:hAnsi="Times New Roman" w:cs="Times New Roman"/>
        </w:rPr>
        <w:t>and to contribute actively to all in-class discussions</w:t>
      </w:r>
      <w:r w:rsidR="00F20C39" w:rsidRPr="002F3108">
        <w:rPr>
          <w:rFonts w:ascii="Times New Roman" w:hAnsi="Times New Roman" w:cs="Times New Roman"/>
        </w:rPr>
        <w:t xml:space="preserve">.  Most classes will begin with </w:t>
      </w:r>
      <w:r w:rsidRPr="002F3108">
        <w:rPr>
          <w:rFonts w:ascii="Times New Roman" w:hAnsi="Times New Roman" w:cs="Times New Roman"/>
        </w:rPr>
        <w:t xml:space="preserve">a lecture on the designated topic, and conclude with a structured discussion of </w:t>
      </w:r>
      <w:r w:rsidR="00F20C39" w:rsidRPr="002F3108">
        <w:rPr>
          <w:rFonts w:ascii="Times New Roman" w:hAnsi="Times New Roman" w:cs="Times New Roman"/>
        </w:rPr>
        <w:t>a major theoretical puzzle and</w:t>
      </w:r>
      <w:r w:rsidRPr="002F3108">
        <w:rPr>
          <w:rFonts w:ascii="Times New Roman" w:hAnsi="Times New Roman" w:cs="Times New Roman"/>
        </w:rPr>
        <w:t xml:space="preserve"> attendant policy debate.</w:t>
      </w:r>
      <w:r w:rsidR="00F20C39" w:rsidRPr="002F3108">
        <w:rPr>
          <w:rFonts w:ascii="Times New Roman" w:hAnsi="Times New Roman" w:cs="Times New Roman"/>
        </w:rPr>
        <w:t xml:space="preserve"> </w:t>
      </w:r>
    </w:p>
    <w:p w14:paraId="1E8B1B74" w14:textId="77777777" w:rsidR="00F17460" w:rsidRPr="002F3108" w:rsidRDefault="00F17460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9A8F6AC" w14:textId="77777777" w:rsidR="00F20C39" w:rsidRPr="002F3108" w:rsidRDefault="00F20C39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420C13E7" w14:textId="3707A953" w:rsidR="00873200" w:rsidRDefault="00F17460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3108">
        <w:rPr>
          <w:rFonts w:ascii="Times New Roman" w:hAnsi="Times New Roman" w:cs="Times New Roman"/>
        </w:rPr>
        <w:t>In addition to the in-class midterm</w:t>
      </w:r>
      <w:r w:rsidR="00C65E66">
        <w:rPr>
          <w:rFonts w:ascii="Times New Roman" w:hAnsi="Times New Roman" w:cs="Times New Roman"/>
        </w:rPr>
        <w:t xml:space="preserve"> exam</w:t>
      </w:r>
      <w:r w:rsidRPr="002F3108">
        <w:rPr>
          <w:rFonts w:ascii="Times New Roman" w:hAnsi="Times New Roman" w:cs="Times New Roman"/>
        </w:rPr>
        <w:t xml:space="preserve"> </w:t>
      </w:r>
      <w:r w:rsidR="00925C39">
        <w:rPr>
          <w:rFonts w:ascii="Times New Roman" w:hAnsi="Times New Roman" w:cs="Times New Roman"/>
        </w:rPr>
        <w:t>and regular class participation</w:t>
      </w:r>
      <w:r w:rsidRPr="002F3108">
        <w:rPr>
          <w:rFonts w:ascii="Times New Roman" w:hAnsi="Times New Roman" w:cs="Times New Roman"/>
        </w:rPr>
        <w:t>, e</w:t>
      </w:r>
      <w:r w:rsidR="00F20C39" w:rsidRPr="002F3108">
        <w:rPr>
          <w:rFonts w:ascii="Times New Roman" w:hAnsi="Times New Roman" w:cs="Times New Roman"/>
        </w:rPr>
        <w:t>ach student</w:t>
      </w:r>
      <w:r w:rsidR="00925C39">
        <w:rPr>
          <w:rFonts w:ascii="Times New Roman" w:hAnsi="Times New Roman" w:cs="Times New Roman"/>
        </w:rPr>
        <w:t xml:space="preserve"> will be expected to participate actively in a course</w:t>
      </w:r>
      <w:r w:rsidRPr="002F3108">
        <w:rPr>
          <w:rFonts w:ascii="Times New Roman" w:hAnsi="Times New Roman" w:cs="Times New Roman"/>
        </w:rPr>
        <w:t xml:space="preserve"> simulation</w:t>
      </w:r>
      <w:r w:rsidR="00E26FC5">
        <w:rPr>
          <w:rFonts w:ascii="Times New Roman" w:hAnsi="Times New Roman" w:cs="Times New Roman"/>
        </w:rPr>
        <w:t xml:space="preserve">. </w:t>
      </w:r>
      <w:r w:rsidR="003907D4" w:rsidRPr="002F3108">
        <w:rPr>
          <w:rFonts w:ascii="Times New Roman" w:hAnsi="Times New Roman" w:cs="Times New Roman"/>
        </w:rPr>
        <w:t xml:space="preserve">The specific scenario and format of the simulation will be discussed in class.  </w:t>
      </w:r>
      <w:r w:rsidR="00925C39">
        <w:rPr>
          <w:rFonts w:ascii="Times New Roman" w:hAnsi="Times New Roman" w:cs="Times New Roman"/>
        </w:rPr>
        <w:t>As part of the preparation</w:t>
      </w:r>
      <w:r w:rsidR="003907D4" w:rsidRPr="002F3108">
        <w:rPr>
          <w:rFonts w:ascii="Times New Roman" w:hAnsi="Times New Roman" w:cs="Times New Roman"/>
        </w:rPr>
        <w:t>, each student will be required to write two short back</w:t>
      </w:r>
      <w:r w:rsidR="000D4731">
        <w:rPr>
          <w:rFonts w:ascii="Times New Roman" w:hAnsi="Times New Roman" w:cs="Times New Roman"/>
        </w:rPr>
        <w:t>ground papers (3-4 pages double-</w:t>
      </w:r>
      <w:r w:rsidR="003907D4" w:rsidRPr="002F3108">
        <w:rPr>
          <w:rFonts w:ascii="Times New Roman" w:hAnsi="Times New Roman" w:cs="Times New Roman"/>
        </w:rPr>
        <w:t xml:space="preserve">spaced) and contribute </w:t>
      </w:r>
      <w:r w:rsidR="004441F8">
        <w:rPr>
          <w:rFonts w:ascii="Times New Roman" w:hAnsi="Times New Roman" w:cs="Times New Roman"/>
        </w:rPr>
        <w:t>to the drafting of a</w:t>
      </w:r>
      <w:r w:rsidR="00FA77EF">
        <w:rPr>
          <w:rFonts w:ascii="Times New Roman" w:hAnsi="Times New Roman" w:cs="Times New Roman"/>
        </w:rPr>
        <w:t xml:space="preserve"> </w:t>
      </w:r>
      <w:r w:rsidR="00C65E66">
        <w:rPr>
          <w:rFonts w:ascii="Times New Roman" w:hAnsi="Times New Roman" w:cs="Times New Roman"/>
        </w:rPr>
        <w:t xml:space="preserve">group </w:t>
      </w:r>
      <w:r w:rsidR="004441F8">
        <w:rPr>
          <w:rFonts w:ascii="Times New Roman" w:hAnsi="Times New Roman" w:cs="Times New Roman"/>
        </w:rPr>
        <w:t>policy position paper (7</w:t>
      </w:r>
      <w:r w:rsidR="000D4731">
        <w:rPr>
          <w:rFonts w:ascii="Times New Roman" w:hAnsi="Times New Roman" w:cs="Times New Roman"/>
        </w:rPr>
        <w:t xml:space="preserve"> pages double-</w:t>
      </w:r>
      <w:r w:rsidR="003907D4" w:rsidRPr="002F3108">
        <w:rPr>
          <w:rFonts w:ascii="Times New Roman" w:hAnsi="Times New Roman" w:cs="Times New Roman"/>
        </w:rPr>
        <w:t>spaced).  For the first background paper, each student will summarize the policy issues at stake with the specific scenario.  The second background paper will f</w:t>
      </w:r>
      <w:r w:rsidR="00925C39">
        <w:rPr>
          <w:rFonts w:ascii="Times New Roman" w:hAnsi="Times New Roman" w:cs="Times New Roman"/>
        </w:rPr>
        <w:t>o</w:t>
      </w:r>
      <w:r w:rsidR="003907D4" w:rsidRPr="002F3108">
        <w:rPr>
          <w:rFonts w:ascii="Times New Roman" w:hAnsi="Times New Roman" w:cs="Times New Roman"/>
        </w:rPr>
        <w:t xml:space="preserve">cus on identifying the interests and </w:t>
      </w:r>
      <w:r w:rsidR="00925C39">
        <w:rPr>
          <w:rFonts w:ascii="Times New Roman" w:hAnsi="Times New Roman" w:cs="Times New Roman"/>
        </w:rPr>
        <w:t>strategic perspective</w:t>
      </w:r>
      <w:r w:rsidR="00873200">
        <w:rPr>
          <w:rFonts w:ascii="Times New Roman" w:hAnsi="Times New Roman" w:cs="Times New Roman"/>
        </w:rPr>
        <w:t xml:space="preserve"> associated with the institution</w:t>
      </w:r>
      <w:r w:rsidR="000D4731">
        <w:rPr>
          <w:rFonts w:ascii="Times New Roman" w:hAnsi="Times New Roman" w:cs="Times New Roman"/>
        </w:rPr>
        <w:t>al or corporate actor</w:t>
      </w:r>
      <w:r w:rsidR="00873200">
        <w:rPr>
          <w:rFonts w:ascii="Times New Roman" w:hAnsi="Times New Roman" w:cs="Times New Roman"/>
        </w:rPr>
        <w:t xml:space="preserve"> represented by the student.  </w:t>
      </w:r>
      <w:r w:rsidR="003907D4" w:rsidRPr="002F3108">
        <w:rPr>
          <w:rFonts w:ascii="Times New Roman" w:hAnsi="Times New Roman" w:cs="Times New Roman"/>
        </w:rPr>
        <w:t xml:space="preserve">Furthermore, each student </w:t>
      </w:r>
      <w:r w:rsidR="00873200">
        <w:rPr>
          <w:rFonts w:ascii="Times New Roman" w:hAnsi="Times New Roman" w:cs="Times New Roman"/>
        </w:rPr>
        <w:t>will participate</w:t>
      </w:r>
      <w:r w:rsidR="003907D4" w:rsidRPr="002F3108">
        <w:rPr>
          <w:rFonts w:ascii="Times New Roman" w:hAnsi="Times New Roman" w:cs="Times New Roman"/>
        </w:rPr>
        <w:t xml:space="preserve"> actively in all group exercises during the simulation.  </w:t>
      </w:r>
    </w:p>
    <w:p w14:paraId="64646294" w14:textId="77777777" w:rsidR="00873200" w:rsidRDefault="00873200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A26A38D" w14:textId="34A33A44" w:rsidR="00566806" w:rsidRDefault="00873200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student also wi</w:t>
      </w:r>
      <w:r w:rsidR="00566806">
        <w:rPr>
          <w:rFonts w:ascii="Times New Roman" w:hAnsi="Times New Roman" w:cs="Times New Roman"/>
        </w:rPr>
        <w:t>ll be responsible for drafting one</w:t>
      </w:r>
      <w:r w:rsidR="00223EBD">
        <w:rPr>
          <w:rFonts w:ascii="Times New Roman" w:hAnsi="Times New Roman" w:cs="Times New Roman"/>
        </w:rPr>
        <w:t xml:space="preserve"> short (2-3</w:t>
      </w:r>
      <w:r w:rsidR="000D4731">
        <w:rPr>
          <w:rFonts w:ascii="Times New Roman" w:hAnsi="Times New Roman" w:cs="Times New Roman"/>
        </w:rPr>
        <w:t xml:space="preserve"> pages double-</w:t>
      </w:r>
      <w:r>
        <w:rPr>
          <w:rFonts w:ascii="Times New Roman" w:hAnsi="Times New Roman" w:cs="Times New Roman"/>
        </w:rPr>
        <w:t>space</w:t>
      </w:r>
      <w:r w:rsidR="00C93FD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) critical review of </w:t>
      </w:r>
      <w:r w:rsidR="00223EBD">
        <w:rPr>
          <w:rFonts w:ascii="Times New Roman" w:hAnsi="Times New Roman" w:cs="Times New Roman"/>
        </w:rPr>
        <w:t>official and/or expert</w:t>
      </w:r>
      <w:r w:rsidR="005668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commentary</w:t>
      </w:r>
      <w:r w:rsidR="00223EBD">
        <w:rPr>
          <w:rFonts w:ascii="Times New Roman" w:hAnsi="Times New Roman" w:cs="Times New Roman"/>
        </w:rPr>
        <w:t xml:space="preserve"> on the international security implications of the changing energy landscape or climate change. This can include critiques of presentations given on campus, government statements, expert blog or other internet-based commentary, articles in policy journals/outlets, etc.  </w:t>
      </w:r>
      <w:r w:rsidR="00566806">
        <w:rPr>
          <w:rFonts w:ascii="Times New Roman" w:hAnsi="Times New Roman" w:cs="Times New Roman"/>
        </w:rPr>
        <w:t>Specific details will be discussed in class.</w:t>
      </w:r>
    </w:p>
    <w:p w14:paraId="375D459E" w14:textId="77777777" w:rsidR="00566806" w:rsidRDefault="00566806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0449FBC" w14:textId="24A86E15" w:rsidR="00F40000" w:rsidRDefault="00566806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each student</w:t>
      </w:r>
      <w:r w:rsidR="00C65E66">
        <w:rPr>
          <w:rFonts w:ascii="Times New Roman" w:hAnsi="Times New Roman" w:cs="Times New Roman"/>
        </w:rPr>
        <w:t xml:space="preserve"> will write a policy memo (15</w:t>
      </w:r>
      <w:r w:rsidR="00223EBD">
        <w:rPr>
          <w:rFonts w:ascii="Times New Roman" w:hAnsi="Times New Roman" w:cs="Times New Roman"/>
        </w:rPr>
        <w:t xml:space="preserve"> pages double-</w:t>
      </w:r>
      <w:r>
        <w:rPr>
          <w:rFonts w:ascii="Times New Roman" w:hAnsi="Times New Roman" w:cs="Times New Roman"/>
        </w:rPr>
        <w:t>spaced) on a</w:t>
      </w:r>
      <w:r w:rsidR="00C93FDB">
        <w:rPr>
          <w:rFonts w:ascii="Times New Roman" w:hAnsi="Times New Roman" w:cs="Times New Roman"/>
        </w:rPr>
        <w:t xml:space="preserve"> contemporary</w:t>
      </w:r>
      <w:r>
        <w:rPr>
          <w:rFonts w:ascii="Times New Roman" w:hAnsi="Times New Roman" w:cs="Times New Roman"/>
        </w:rPr>
        <w:t xml:space="preserve"> case study or topic of her/his choosing.  </w:t>
      </w:r>
      <w:r w:rsidR="00F20C39" w:rsidRPr="002F3108">
        <w:rPr>
          <w:rFonts w:ascii="Times New Roman" w:hAnsi="Times New Roman" w:cs="Times New Roman"/>
        </w:rPr>
        <w:t>Each memo will be addressed to a client—a head of a government agency or international institution, or a policy strategist at a firm or NGO—and will briefly summarize the</w:t>
      </w:r>
      <w:r w:rsidR="003907D4" w:rsidRPr="002F3108">
        <w:rPr>
          <w:rFonts w:ascii="Times New Roman" w:hAnsi="Times New Roman" w:cs="Times New Roman"/>
        </w:rPr>
        <w:t xml:space="preserve"> geopolitical significance of </w:t>
      </w:r>
      <w:r w:rsidR="00C93FDB">
        <w:rPr>
          <w:rFonts w:ascii="Times New Roman" w:hAnsi="Times New Roman" w:cs="Times New Roman"/>
        </w:rPr>
        <w:t>the</w:t>
      </w:r>
      <w:r w:rsidR="003907D4" w:rsidRPr="002F3108">
        <w:rPr>
          <w:rFonts w:ascii="Times New Roman" w:hAnsi="Times New Roman" w:cs="Times New Roman"/>
        </w:rPr>
        <w:t xml:space="preserve"> event or issue,</w:t>
      </w:r>
      <w:r w:rsidR="00223EBD">
        <w:rPr>
          <w:rFonts w:ascii="Times New Roman" w:hAnsi="Times New Roman" w:cs="Times New Roman"/>
        </w:rPr>
        <w:t xml:space="preserve"> analyze the </w:t>
      </w:r>
      <w:r w:rsidR="00F20C39" w:rsidRPr="002F3108">
        <w:rPr>
          <w:rFonts w:ascii="Times New Roman" w:hAnsi="Times New Roman" w:cs="Times New Roman"/>
        </w:rPr>
        <w:t>state of play of existing policy</w:t>
      </w:r>
      <w:r w:rsidR="003907D4" w:rsidRPr="002F3108">
        <w:rPr>
          <w:rFonts w:ascii="Times New Roman" w:hAnsi="Times New Roman" w:cs="Times New Roman"/>
        </w:rPr>
        <w:t xml:space="preserve"> towards that event/issue</w:t>
      </w:r>
      <w:r w:rsidR="00F20C39" w:rsidRPr="002F3108">
        <w:rPr>
          <w:rFonts w:ascii="Times New Roman" w:hAnsi="Times New Roman" w:cs="Times New Roman"/>
        </w:rPr>
        <w:t>, outline the policy options</w:t>
      </w:r>
      <w:r w:rsidR="00C93FDB">
        <w:rPr>
          <w:rFonts w:ascii="Times New Roman" w:hAnsi="Times New Roman" w:cs="Times New Roman"/>
        </w:rPr>
        <w:t>,</w:t>
      </w:r>
      <w:r w:rsidR="00F20C39" w:rsidRPr="002F3108">
        <w:rPr>
          <w:rFonts w:ascii="Times New Roman" w:hAnsi="Times New Roman" w:cs="Times New Roman"/>
        </w:rPr>
        <w:t xml:space="preserve"> and explain how to choose among them. </w:t>
      </w:r>
      <w:r w:rsidR="003907D4" w:rsidRPr="002F3108">
        <w:rPr>
          <w:rFonts w:ascii="Times New Roman" w:hAnsi="Times New Roman" w:cs="Times New Roman"/>
        </w:rPr>
        <w:t xml:space="preserve"> </w:t>
      </w:r>
      <w:r w:rsidR="00223EBD">
        <w:rPr>
          <w:rFonts w:ascii="Times New Roman" w:hAnsi="Times New Roman" w:cs="Times New Roman"/>
        </w:rPr>
        <w:t>The idea behind this memo</w:t>
      </w:r>
      <w:r w:rsidR="00F20C39" w:rsidRPr="002F3108">
        <w:rPr>
          <w:rFonts w:ascii="Times New Roman" w:hAnsi="Times New Roman" w:cs="Times New Roman"/>
        </w:rPr>
        <w:t xml:space="preserve"> is not to do extensive additional research but to synthesize what </w:t>
      </w:r>
      <w:r>
        <w:rPr>
          <w:rFonts w:ascii="Times New Roman" w:hAnsi="Times New Roman" w:cs="Times New Roman"/>
        </w:rPr>
        <w:t>has been</w:t>
      </w:r>
      <w:r w:rsidR="00F20C39" w:rsidRPr="002F3108">
        <w:rPr>
          <w:rFonts w:ascii="Times New Roman" w:hAnsi="Times New Roman" w:cs="Times New Roman"/>
        </w:rPr>
        <w:t xml:space="preserve"> learned about the case</w:t>
      </w:r>
      <w:r w:rsidR="00C93FDB">
        <w:rPr>
          <w:rFonts w:ascii="Times New Roman" w:hAnsi="Times New Roman" w:cs="Times New Roman"/>
        </w:rPr>
        <w:t>/issue</w:t>
      </w:r>
      <w:r w:rsidR="00F20C39" w:rsidRPr="002F3108">
        <w:rPr>
          <w:rFonts w:ascii="Times New Roman" w:hAnsi="Times New Roman" w:cs="Times New Roman"/>
        </w:rPr>
        <w:t xml:space="preserve"> and to explain policy choices.  Examples will be discussed in class.  </w:t>
      </w:r>
    </w:p>
    <w:p w14:paraId="33B0A0E7" w14:textId="77777777" w:rsidR="00F40000" w:rsidRDefault="00F40000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A197AD6" w14:textId="77777777" w:rsidR="00F40000" w:rsidRDefault="00F40000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E098610" w14:textId="77777777" w:rsidR="00DB33FF" w:rsidRDefault="00DB33FF" w:rsidP="00F40000">
      <w:pPr>
        <w:jc w:val="both"/>
        <w:rPr>
          <w:rFonts w:ascii="Times New Roman" w:hAnsi="Times New Roman"/>
          <w:b/>
          <w:i/>
        </w:rPr>
      </w:pPr>
    </w:p>
    <w:p w14:paraId="5E8A3111" w14:textId="77777777" w:rsidR="00F40000" w:rsidRPr="002F3108" w:rsidRDefault="00F40000" w:rsidP="00F40000">
      <w:pPr>
        <w:jc w:val="both"/>
        <w:rPr>
          <w:rFonts w:ascii="Times New Roman" w:hAnsi="Times New Roman"/>
          <w:b/>
          <w:i/>
        </w:rPr>
      </w:pPr>
      <w:r w:rsidRPr="002F3108">
        <w:rPr>
          <w:rFonts w:ascii="Times New Roman" w:hAnsi="Times New Roman"/>
          <w:b/>
          <w:i/>
        </w:rPr>
        <w:t>GRADING</w:t>
      </w:r>
    </w:p>
    <w:p w14:paraId="76894465" w14:textId="77777777" w:rsidR="00F40000" w:rsidRPr="002F3108" w:rsidRDefault="00F40000" w:rsidP="00F40000">
      <w:pPr>
        <w:jc w:val="both"/>
        <w:rPr>
          <w:rFonts w:ascii="Times New Roman" w:hAnsi="Times New Roman"/>
        </w:rPr>
      </w:pPr>
    </w:p>
    <w:p w14:paraId="0B11D420" w14:textId="77777777" w:rsidR="00F40000" w:rsidRPr="002F3108" w:rsidRDefault="00F40000" w:rsidP="00F40000">
      <w:pPr>
        <w:jc w:val="both"/>
        <w:rPr>
          <w:rFonts w:ascii="Times New Roman" w:hAnsi="Times New Roman"/>
        </w:rPr>
      </w:pPr>
      <w:r w:rsidRPr="002F3108">
        <w:rPr>
          <w:rFonts w:ascii="Times New Roman" w:hAnsi="Times New Roman"/>
        </w:rPr>
        <w:t>Class Participation</w:t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  <w:t>10%</w:t>
      </w:r>
    </w:p>
    <w:p w14:paraId="460385CC" w14:textId="77777777" w:rsidR="00F40000" w:rsidRPr="002F3108" w:rsidRDefault="00F40000" w:rsidP="00F40000">
      <w:pPr>
        <w:jc w:val="both"/>
        <w:rPr>
          <w:rFonts w:ascii="Times New Roman" w:hAnsi="Times New Roman"/>
        </w:rPr>
      </w:pPr>
      <w:r w:rsidRPr="002F3108">
        <w:rPr>
          <w:rFonts w:ascii="Times New Roman" w:hAnsi="Times New Roman"/>
        </w:rPr>
        <w:t>In-Class Midterm</w:t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  <w:t>20%</w:t>
      </w:r>
    </w:p>
    <w:p w14:paraId="1030C977" w14:textId="77777777" w:rsidR="00F40000" w:rsidRPr="002F3108" w:rsidRDefault="00F40000" w:rsidP="00F4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Simulation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</w:t>
      </w:r>
      <w:r w:rsidRPr="002F3108">
        <w:rPr>
          <w:rFonts w:ascii="Times New Roman" w:hAnsi="Times New Roman"/>
        </w:rPr>
        <w:t>0%</w:t>
      </w:r>
    </w:p>
    <w:p w14:paraId="3AAD925A" w14:textId="77777777" w:rsidR="00F40000" w:rsidRPr="002F3108" w:rsidRDefault="00F40000" w:rsidP="00F40000">
      <w:pPr>
        <w:jc w:val="both"/>
        <w:rPr>
          <w:rFonts w:ascii="Times New Roman" w:hAnsi="Times New Roman"/>
        </w:rPr>
      </w:pPr>
      <w:r w:rsidRPr="002F3108">
        <w:rPr>
          <w:rFonts w:ascii="Times New Roman" w:hAnsi="Times New Roman"/>
        </w:rPr>
        <w:tab/>
        <w:t>Background Papers (5% each)</w:t>
      </w:r>
    </w:p>
    <w:p w14:paraId="2FD46269" w14:textId="77777777" w:rsidR="00F40000" w:rsidRPr="002F3108" w:rsidRDefault="00F40000" w:rsidP="00F40000">
      <w:pPr>
        <w:jc w:val="both"/>
        <w:rPr>
          <w:rFonts w:ascii="Times New Roman" w:hAnsi="Times New Roman"/>
        </w:rPr>
      </w:pPr>
      <w:r w:rsidRPr="002F3108">
        <w:rPr>
          <w:rFonts w:ascii="Times New Roman" w:hAnsi="Times New Roman"/>
        </w:rPr>
        <w:tab/>
        <w:t>Group Position Paper (10%)</w:t>
      </w:r>
    </w:p>
    <w:p w14:paraId="01D01636" w14:textId="77777777" w:rsidR="00F40000" w:rsidRPr="002F3108" w:rsidRDefault="00F40000" w:rsidP="00F40000">
      <w:pPr>
        <w:jc w:val="both"/>
        <w:rPr>
          <w:rFonts w:ascii="Times New Roman" w:hAnsi="Times New Roman"/>
        </w:rPr>
      </w:pPr>
      <w:r w:rsidRPr="002F3108">
        <w:rPr>
          <w:rFonts w:ascii="Times New Roman" w:hAnsi="Times New Roman"/>
        </w:rPr>
        <w:tab/>
        <w:t>Participation</w:t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  <w:t>(10%)</w:t>
      </w:r>
    </w:p>
    <w:p w14:paraId="26F0D4B5" w14:textId="3244A243" w:rsidR="00F40000" w:rsidRPr="002F3108" w:rsidRDefault="00F40000" w:rsidP="00F40000">
      <w:pPr>
        <w:jc w:val="both"/>
        <w:rPr>
          <w:rFonts w:ascii="Times New Roman" w:hAnsi="Times New Roman"/>
        </w:rPr>
      </w:pPr>
      <w:r w:rsidRPr="002F3108">
        <w:rPr>
          <w:rFonts w:ascii="Times New Roman" w:hAnsi="Times New Roman"/>
        </w:rPr>
        <w:t>Critical Review</w:t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B7D5B">
        <w:rPr>
          <w:rFonts w:ascii="Times New Roman" w:hAnsi="Times New Roman"/>
        </w:rPr>
        <w:tab/>
      </w:r>
      <w:r>
        <w:rPr>
          <w:rFonts w:ascii="Times New Roman" w:hAnsi="Times New Roman"/>
        </w:rPr>
        <w:t>10</w:t>
      </w:r>
      <w:r w:rsidRPr="002F3108">
        <w:rPr>
          <w:rFonts w:ascii="Times New Roman" w:hAnsi="Times New Roman"/>
        </w:rPr>
        <w:t>%</w:t>
      </w:r>
    </w:p>
    <w:p w14:paraId="001CFB5A" w14:textId="77777777" w:rsidR="00F40000" w:rsidRPr="002F3108" w:rsidRDefault="00F40000" w:rsidP="00F40000">
      <w:pPr>
        <w:jc w:val="both"/>
        <w:rPr>
          <w:rFonts w:ascii="Times New Roman" w:hAnsi="Times New Roman"/>
        </w:rPr>
      </w:pPr>
      <w:r w:rsidRPr="002F3108">
        <w:rPr>
          <w:rFonts w:ascii="Times New Roman" w:hAnsi="Times New Roman"/>
        </w:rPr>
        <w:t>Individual Policy Position Paper</w:t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</w:r>
      <w:r w:rsidRPr="002F3108">
        <w:rPr>
          <w:rFonts w:ascii="Times New Roman" w:hAnsi="Times New Roman"/>
        </w:rPr>
        <w:tab/>
        <w:t>30%</w:t>
      </w:r>
    </w:p>
    <w:p w14:paraId="72E35CC5" w14:textId="77777777" w:rsidR="00F20C39" w:rsidRPr="002F3108" w:rsidRDefault="00F20C39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176AF0CD" w14:textId="77777777" w:rsidR="00F20C39" w:rsidRPr="002F3108" w:rsidRDefault="00F20C39" w:rsidP="00296B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14:paraId="0E11BACF" w14:textId="77777777" w:rsidR="008B7D5B" w:rsidRDefault="008B7D5B" w:rsidP="00296B5D">
      <w:pPr>
        <w:jc w:val="both"/>
        <w:rPr>
          <w:rFonts w:ascii="Times New Roman" w:hAnsi="Times New Roman"/>
          <w:b/>
          <w:i/>
        </w:rPr>
      </w:pPr>
    </w:p>
    <w:p w14:paraId="7DB22096" w14:textId="77777777" w:rsidR="00296B5D" w:rsidRDefault="00220597" w:rsidP="00296B5D">
      <w:pPr>
        <w:jc w:val="both"/>
        <w:rPr>
          <w:rFonts w:ascii="Times New Roman" w:hAnsi="Times New Roman"/>
          <w:b/>
          <w:i/>
        </w:rPr>
      </w:pPr>
      <w:r w:rsidRPr="002F3108">
        <w:rPr>
          <w:rFonts w:ascii="Times New Roman" w:hAnsi="Times New Roman"/>
          <w:b/>
          <w:i/>
        </w:rPr>
        <w:t>READING</w:t>
      </w:r>
      <w:r w:rsidR="00296B5D">
        <w:rPr>
          <w:rFonts w:ascii="Times New Roman" w:hAnsi="Times New Roman"/>
          <w:b/>
          <w:i/>
        </w:rPr>
        <w:t xml:space="preserve"> </w:t>
      </w:r>
    </w:p>
    <w:p w14:paraId="4A187913" w14:textId="77777777" w:rsidR="003B417B" w:rsidRDefault="003B417B" w:rsidP="00296B5D">
      <w:pPr>
        <w:jc w:val="both"/>
        <w:rPr>
          <w:rFonts w:ascii="Times New Roman" w:hAnsi="Times New Roman"/>
        </w:rPr>
      </w:pPr>
    </w:p>
    <w:p w14:paraId="27E9A113" w14:textId="77777777" w:rsidR="003B417B" w:rsidRDefault="003B417B" w:rsidP="00296B5D">
      <w:pPr>
        <w:jc w:val="both"/>
        <w:rPr>
          <w:rFonts w:ascii="Times New Roman" w:hAnsi="Times New Roman"/>
        </w:rPr>
      </w:pPr>
      <w:r w:rsidRPr="003B417B">
        <w:rPr>
          <w:rFonts w:ascii="Times New Roman" w:hAnsi="Times New Roman"/>
        </w:rPr>
        <w:t xml:space="preserve">Brenda Shaffer, </w:t>
      </w:r>
      <w:r w:rsidRPr="003B417B">
        <w:rPr>
          <w:rFonts w:ascii="Times New Roman" w:hAnsi="Times New Roman"/>
          <w:i/>
        </w:rPr>
        <w:t>Energy Politics</w:t>
      </w:r>
      <w:r w:rsidRPr="003B417B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Philadelphia, PA: </w:t>
      </w:r>
      <w:r w:rsidRPr="003B417B">
        <w:rPr>
          <w:rFonts w:ascii="Times New Roman" w:hAnsi="Times New Roman"/>
        </w:rPr>
        <w:t>UPenn Press</w:t>
      </w:r>
      <w:r>
        <w:rPr>
          <w:rFonts w:ascii="Times New Roman" w:hAnsi="Times New Roman"/>
        </w:rPr>
        <w:t xml:space="preserve"> 2009);</w:t>
      </w:r>
    </w:p>
    <w:p w14:paraId="48D52134" w14:textId="77777777" w:rsidR="003B417B" w:rsidRDefault="003B417B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Daniel Yergin, </w:t>
      </w:r>
      <w:r w:rsidRPr="003B417B">
        <w:rPr>
          <w:rFonts w:ascii="Times New Roman" w:hAnsi="Times New Roman"/>
          <w:i/>
        </w:rPr>
        <w:t>The Quest</w:t>
      </w:r>
      <w:r>
        <w:rPr>
          <w:rFonts w:ascii="Times New Roman" w:hAnsi="Times New Roman"/>
        </w:rPr>
        <w:t xml:space="preserve"> (New York: </w:t>
      </w:r>
      <w:r w:rsidRPr="003B417B">
        <w:rPr>
          <w:rFonts w:ascii="Times New Roman" w:hAnsi="Times New Roman"/>
        </w:rPr>
        <w:t>Penguin Press</w:t>
      </w:r>
      <w:r>
        <w:rPr>
          <w:rFonts w:ascii="Times New Roman" w:hAnsi="Times New Roman"/>
        </w:rPr>
        <w:t xml:space="preserve"> 2011);</w:t>
      </w:r>
    </w:p>
    <w:p w14:paraId="3367B6C9" w14:textId="77777777" w:rsidR="003B417B" w:rsidRDefault="003B417B" w:rsidP="00296B5D">
      <w:pPr>
        <w:jc w:val="both"/>
        <w:rPr>
          <w:rFonts w:ascii="Times New Roman" w:hAnsi="Times New Roman"/>
        </w:rPr>
      </w:pPr>
      <w:r w:rsidRPr="003B417B">
        <w:rPr>
          <w:rFonts w:ascii="Times New Roman" w:hAnsi="Times New Roman"/>
        </w:rPr>
        <w:t xml:space="preserve">Michael Klare, </w:t>
      </w:r>
      <w:r w:rsidRPr="003B417B">
        <w:rPr>
          <w:rFonts w:ascii="Times New Roman" w:hAnsi="Times New Roman"/>
          <w:i/>
        </w:rPr>
        <w:t>Rising Power, Shrinking Planet</w:t>
      </w:r>
      <w:r w:rsidRPr="003B417B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New York: Holt, 2008);</w:t>
      </w:r>
    </w:p>
    <w:p w14:paraId="2CDC1044" w14:textId="0206E1D7" w:rsidR="003B417B" w:rsidRDefault="003B417B" w:rsidP="00296B5D">
      <w:pPr>
        <w:jc w:val="both"/>
        <w:rPr>
          <w:rFonts w:ascii="Times New Roman" w:hAnsi="Times New Roman"/>
        </w:rPr>
      </w:pPr>
      <w:r w:rsidRPr="003B417B">
        <w:rPr>
          <w:rFonts w:ascii="Times New Roman" w:hAnsi="Times New Roman"/>
        </w:rPr>
        <w:t xml:space="preserve">Charles Ferguson, </w:t>
      </w:r>
      <w:r w:rsidRPr="003B417B">
        <w:rPr>
          <w:rFonts w:ascii="Times New Roman" w:hAnsi="Times New Roman"/>
          <w:i/>
        </w:rPr>
        <w:t>Nuclear Energy: What Everyone Needs to Know</w:t>
      </w:r>
      <w:r w:rsidRPr="003B417B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New York: </w:t>
      </w:r>
      <w:r w:rsidRPr="003B417B">
        <w:rPr>
          <w:rFonts w:ascii="Times New Roman" w:hAnsi="Times New Roman"/>
        </w:rPr>
        <w:t>Oxford Univ</w:t>
      </w:r>
      <w:r>
        <w:rPr>
          <w:rFonts w:ascii="Times New Roman" w:hAnsi="Times New Roman"/>
        </w:rPr>
        <w:t>ersity</w:t>
      </w:r>
      <w:r w:rsidRPr="003B417B">
        <w:rPr>
          <w:rFonts w:ascii="Times New Roman" w:hAnsi="Times New Roman"/>
        </w:rPr>
        <w:t xml:space="preserve"> Press</w:t>
      </w:r>
      <w:r>
        <w:rPr>
          <w:rFonts w:ascii="Times New Roman" w:hAnsi="Times New Roman"/>
        </w:rPr>
        <w:t>, 2011)</w:t>
      </w:r>
      <w:r w:rsidR="00DC0BC1">
        <w:rPr>
          <w:rFonts w:ascii="Times New Roman" w:hAnsi="Times New Roman"/>
        </w:rPr>
        <w:t>;</w:t>
      </w:r>
      <w:r w:rsidR="00A749C2">
        <w:rPr>
          <w:rFonts w:ascii="Times New Roman" w:hAnsi="Times New Roman"/>
        </w:rPr>
        <w:t xml:space="preserve"> and</w:t>
      </w:r>
    </w:p>
    <w:p w14:paraId="34A082E7" w14:textId="568B173A" w:rsidR="00A749C2" w:rsidRDefault="00A749C2" w:rsidP="00A749C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Carlos Pascual and Jonathan Elkind, </w:t>
      </w:r>
      <w:r w:rsidRPr="00A749C2">
        <w:rPr>
          <w:rFonts w:ascii="Times New Roman" w:hAnsi="Times New Roman"/>
          <w:i/>
        </w:rPr>
        <w:t xml:space="preserve">Energy Security: Economics, Politics, Strategies, and Implications </w:t>
      </w:r>
      <w:r>
        <w:rPr>
          <w:rFonts w:ascii="Times New Roman" w:hAnsi="Times New Roman"/>
        </w:rPr>
        <w:t>(Washington, DC: Brookings Institution Press, 2010)</w:t>
      </w:r>
    </w:p>
    <w:p w14:paraId="3E7BF631" w14:textId="77777777" w:rsidR="00A749C2" w:rsidRDefault="00A749C2" w:rsidP="00296B5D">
      <w:pPr>
        <w:jc w:val="both"/>
        <w:rPr>
          <w:rFonts w:ascii="Times New Roman" w:hAnsi="Times New Roman"/>
        </w:rPr>
      </w:pPr>
    </w:p>
    <w:p w14:paraId="6EBDCA4D" w14:textId="77777777" w:rsidR="00A749C2" w:rsidRDefault="00A749C2" w:rsidP="00296B5D">
      <w:pPr>
        <w:jc w:val="both"/>
        <w:rPr>
          <w:rFonts w:ascii="Times New Roman" w:hAnsi="Times New Roman"/>
        </w:rPr>
      </w:pPr>
    </w:p>
    <w:p w14:paraId="40DA8B90" w14:textId="057C350B" w:rsidR="00DC0BC1" w:rsidRPr="00296B5D" w:rsidRDefault="00A749C2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</w:t>
      </w:r>
      <w:r w:rsidR="003B417B" w:rsidRPr="00296B5D">
        <w:rPr>
          <w:rFonts w:ascii="Times New Roman" w:hAnsi="Times New Roman"/>
        </w:rPr>
        <w:t xml:space="preserve">Francisco Parra, </w:t>
      </w:r>
      <w:r w:rsidR="003B417B" w:rsidRPr="00296B5D">
        <w:rPr>
          <w:rFonts w:ascii="Times New Roman" w:hAnsi="Times New Roman"/>
          <w:i/>
        </w:rPr>
        <w:t xml:space="preserve">Oil Politics: A Modern History of Petroleum </w:t>
      </w:r>
      <w:r w:rsidR="003B417B" w:rsidRPr="00296B5D">
        <w:rPr>
          <w:rFonts w:ascii="Times New Roman" w:hAnsi="Times New Roman"/>
        </w:rPr>
        <w:t>(New York: Tauris, 2010);</w:t>
      </w:r>
    </w:p>
    <w:p w14:paraId="73E72F40" w14:textId="090B94B5" w:rsidR="00DC0BC1" w:rsidRDefault="00296B5D" w:rsidP="00296B5D">
      <w:pPr>
        <w:jc w:val="both"/>
        <w:rPr>
          <w:rFonts w:ascii="Times New Roman" w:hAnsi="Times New Roman"/>
        </w:rPr>
      </w:pPr>
      <w:r w:rsidRPr="00296B5D">
        <w:rPr>
          <w:rFonts w:ascii="Times New Roman" w:hAnsi="Times New Roman"/>
        </w:rPr>
        <w:t>*</w:t>
      </w:r>
      <w:r w:rsidR="003B417B" w:rsidRPr="00296B5D">
        <w:rPr>
          <w:rFonts w:ascii="Times New Roman" w:hAnsi="Times New Roman"/>
        </w:rPr>
        <w:t>Jan Kalicki and David Goldwyn, eds.</w:t>
      </w:r>
      <w:r>
        <w:rPr>
          <w:rFonts w:ascii="Times New Roman" w:hAnsi="Times New Roman"/>
        </w:rPr>
        <w:t>,</w:t>
      </w:r>
      <w:r w:rsidR="003B417B" w:rsidRPr="00296B5D">
        <w:rPr>
          <w:rFonts w:ascii="Times New Roman" w:hAnsi="Times New Roman"/>
        </w:rPr>
        <w:t xml:space="preserve"> </w:t>
      </w:r>
      <w:r w:rsidR="003B417B" w:rsidRPr="00296B5D">
        <w:rPr>
          <w:rFonts w:ascii="Times New Roman" w:hAnsi="Times New Roman"/>
          <w:i/>
        </w:rPr>
        <w:t xml:space="preserve">Energy </w:t>
      </w:r>
      <w:r w:rsidRPr="00296B5D">
        <w:rPr>
          <w:rFonts w:ascii="Times New Roman" w:hAnsi="Times New Roman"/>
          <w:i/>
        </w:rPr>
        <w:t>&amp;</w:t>
      </w:r>
      <w:r w:rsidR="003B417B" w:rsidRPr="00296B5D">
        <w:rPr>
          <w:rFonts w:ascii="Times New Roman" w:hAnsi="Times New Roman"/>
          <w:i/>
        </w:rPr>
        <w:t xml:space="preserve"> Security: Toward a New Foreign Policy</w:t>
      </w:r>
      <w:r w:rsidR="003B417B" w:rsidRPr="00296B5D">
        <w:rPr>
          <w:rFonts w:ascii="Times New Roman" w:hAnsi="Times New Roman"/>
        </w:rPr>
        <w:t xml:space="preserve"> (Baltimore: The Johns Hopkins University Press, </w:t>
      </w:r>
      <w:r w:rsidRPr="00296B5D">
        <w:rPr>
          <w:rFonts w:ascii="Times New Roman" w:hAnsi="Times New Roman"/>
        </w:rPr>
        <w:t>2005).</w:t>
      </w:r>
    </w:p>
    <w:p w14:paraId="6F6B73D5" w14:textId="33915B1C" w:rsidR="00296B5D" w:rsidRPr="00826293" w:rsidRDefault="00DC0BC1" w:rsidP="008262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5A366E">
        <w:rPr>
          <w:rFonts w:ascii="Times New Roman" w:hAnsi="Times New Roman" w:cs="Times New Roman"/>
        </w:rPr>
        <w:t xml:space="preserve">Falola, Toyin, and Ann Genova. 2005. </w:t>
      </w:r>
      <w:r w:rsidRPr="00826293">
        <w:rPr>
          <w:rFonts w:ascii="Times New Roman" w:hAnsi="Times New Roman" w:cs="Times New Roman"/>
          <w:i/>
        </w:rPr>
        <w:t>The Politics of the Global Oil Industry: An Introduction.</w:t>
      </w:r>
      <w:r w:rsidRPr="005A366E">
        <w:rPr>
          <w:rFonts w:ascii="Times New Roman" w:hAnsi="Times New Roman" w:cs="Times New Roman"/>
        </w:rPr>
        <w:t xml:space="preserve"> Annotated edition. Praeger. </w:t>
      </w:r>
    </w:p>
    <w:p w14:paraId="0847AEEA" w14:textId="77777777" w:rsidR="00220597" w:rsidRPr="00296B5D" w:rsidRDefault="00296B5D" w:rsidP="00296B5D">
      <w:pPr>
        <w:jc w:val="both"/>
        <w:rPr>
          <w:rFonts w:ascii="Times New Roman" w:hAnsi="Times New Roman"/>
        </w:rPr>
      </w:pPr>
      <w:r w:rsidRPr="00296B5D">
        <w:rPr>
          <w:rFonts w:ascii="Times New Roman" w:hAnsi="Times New Roman"/>
        </w:rPr>
        <w:t>*Recommended</w:t>
      </w:r>
    </w:p>
    <w:p w14:paraId="410DF64A" w14:textId="77777777" w:rsidR="00466C43" w:rsidRDefault="00466C43" w:rsidP="00296B5D">
      <w:pPr>
        <w:jc w:val="both"/>
        <w:rPr>
          <w:rFonts w:ascii="Times New Roman" w:hAnsi="Times New Roman"/>
        </w:rPr>
      </w:pPr>
    </w:p>
    <w:p w14:paraId="4FAE3FF6" w14:textId="77777777" w:rsidR="00F40000" w:rsidRDefault="00F40000" w:rsidP="00296B5D">
      <w:pPr>
        <w:jc w:val="both"/>
        <w:rPr>
          <w:rFonts w:ascii="Times New Roman" w:hAnsi="Times New Roman"/>
        </w:rPr>
      </w:pPr>
    </w:p>
    <w:p w14:paraId="6AD89A5B" w14:textId="77777777" w:rsidR="00F40000" w:rsidRPr="00021629" w:rsidRDefault="00F40000" w:rsidP="004441F8">
      <w:pPr>
        <w:jc w:val="both"/>
        <w:rPr>
          <w:rFonts w:ascii="Times New Roman" w:hAnsi="Times New Roman"/>
          <w:b/>
          <w:i/>
        </w:rPr>
      </w:pPr>
      <w:r w:rsidRPr="00021629">
        <w:rPr>
          <w:rFonts w:ascii="Times New Roman" w:hAnsi="Times New Roman"/>
          <w:b/>
          <w:i/>
        </w:rPr>
        <w:t>USEFUL LINKS</w:t>
      </w:r>
    </w:p>
    <w:p w14:paraId="12A674AC" w14:textId="77777777" w:rsidR="00021629" w:rsidRPr="00021629" w:rsidRDefault="00021629" w:rsidP="004441F8">
      <w:pPr>
        <w:jc w:val="both"/>
        <w:rPr>
          <w:rFonts w:ascii="Times New Roman" w:hAnsi="Times New Roman"/>
        </w:rPr>
      </w:pPr>
    </w:p>
    <w:p w14:paraId="16D69545" w14:textId="77777777" w:rsidR="00021629" w:rsidRPr="00021629" w:rsidRDefault="00021629" w:rsidP="004441F8">
      <w:pPr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Baker Institute, Energy Forum Research, </w:t>
      </w:r>
      <w:hyperlink r:id="rId8" w:history="1">
        <w:r w:rsidRPr="000610C7">
          <w:rPr>
            <w:rStyle w:val="Hyperlink"/>
            <w:rFonts w:ascii="Times New Roman" w:hAnsi="Times New Roman"/>
          </w:rPr>
          <w:t>http://www.rice.edu/energy/research/</w:t>
        </w:r>
      </w:hyperlink>
    </w:p>
    <w:p w14:paraId="4129470B" w14:textId="77777777" w:rsidR="00021629" w:rsidRPr="00021629" w:rsidRDefault="00021629" w:rsidP="004441F8">
      <w:pPr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CIA “The World Fact Book”, </w:t>
      </w:r>
      <w:hyperlink r:id="rId9" w:history="1">
        <w:r w:rsidRPr="000610C7">
          <w:rPr>
            <w:rStyle w:val="Hyperlink"/>
            <w:rFonts w:ascii="Times New Roman" w:hAnsi="Times New Roman"/>
          </w:rPr>
          <w:t>https://www.cia.gov/library/publications/the-world-factbook/index.html</w:t>
        </w:r>
      </w:hyperlink>
    </w:p>
    <w:p w14:paraId="679735B4" w14:textId="77777777" w:rsidR="00021629" w:rsidRPr="00021629" w:rsidRDefault="00021629" w:rsidP="004441F8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>Council on Foreign Relations, Energy and Environment</w:t>
      </w:r>
    </w:p>
    <w:p w14:paraId="2EF429E3" w14:textId="77777777" w:rsidR="00021629" w:rsidRPr="00021629" w:rsidRDefault="00891E20" w:rsidP="004441F8">
      <w:pPr>
        <w:ind w:left="720"/>
        <w:jc w:val="both"/>
        <w:rPr>
          <w:rFonts w:ascii="Times New Roman" w:hAnsi="Times New Roman"/>
        </w:rPr>
      </w:pPr>
      <w:hyperlink r:id="rId10" w:history="1">
        <w:r w:rsidR="00021629" w:rsidRPr="000610C7">
          <w:rPr>
            <w:rStyle w:val="Hyperlink"/>
            <w:rFonts w:ascii="Times New Roman" w:hAnsi="Times New Roman"/>
          </w:rPr>
          <w:t>http://www.cfr.org/publication/20511/energyenvironment.html?breadcrumb=%2Fissue%2F17%2Fenergyenvironment</w:t>
        </w:r>
      </w:hyperlink>
    </w:p>
    <w:p w14:paraId="67F7A7BA" w14:textId="77777777" w:rsidR="00021629" w:rsidRPr="00021629" w:rsidRDefault="00021629" w:rsidP="004441F8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Energy Information Agency – Country Analysis Briefs. </w:t>
      </w:r>
      <w:hyperlink r:id="rId11" w:history="1">
        <w:r w:rsidRPr="00021629">
          <w:rPr>
            <w:rStyle w:val="Hyperlink"/>
            <w:rFonts w:ascii="Times New Roman" w:hAnsi="Times New Roman"/>
          </w:rPr>
          <w:t>http://www.eia.doe.gov/cabs/</w:t>
        </w:r>
      </w:hyperlink>
    </w:p>
    <w:p w14:paraId="22EA889A" w14:textId="77777777" w:rsidR="00021629" w:rsidRPr="00021629" w:rsidRDefault="00021629" w:rsidP="004441F8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Cambridge Energy Resource Associates, </w:t>
      </w:r>
      <w:hyperlink r:id="rId12" w:history="1">
        <w:r w:rsidRPr="00021629">
          <w:rPr>
            <w:rStyle w:val="Hyperlink"/>
            <w:rFonts w:ascii="Times New Roman" w:hAnsi="Times New Roman"/>
          </w:rPr>
          <w:t>http://www.cera.com/aspx/cda/public1/home/home.aspx</w:t>
        </w:r>
      </w:hyperlink>
    </w:p>
    <w:p w14:paraId="1A87435B" w14:textId="77777777" w:rsidR="00021629" w:rsidRPr="00021629" w:rsidRDefault="00021629" w:rsidP="004441F8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Energy Policy Research Foundation, Inc., </w:t>
      </w:r>
      <w:hyperlink r:id="rId13" w:history="1">
        <w:r w:rsidRPr="00021629">
          <w:rPr>
            <w:rStyle w:val="Hyperlink"/>
            <w:rFonts w:ascii="Times New Roman" w:hAnsi="Times New Roman"/>
          </w:rPr>
          <w:t>http://eprinc.org/?page_id=58</w:t>
        </w:r>
      </w:hyperlink>
    </w:p>
    <w:p w14:paraId="522FB181" w14:textId="77777777" w:rsidR="00021629" w:rsidRPr="00021629" w:rsidRDefault="00021629" w:rsidP="004441F8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Harvard University, Belfer Center, Energy Technology Innovation Policy </w:t>
      </w:r>
      <w:hyperlink r:id="rId14" w:history="1">
        <w:r w:rsidRPr="00021629">
          <w:rPr>
            <w:rStyle w:val="Hyperlink"/>
            <w:rFonts w:ascii="Times New Roman" w:hAnsi="Times New Roman"/>
          </w:rPr>
          <w:t>http://belfercenter.ksg.harvard.edu/project/10/energy_technology_innovation_policy.html</w:t>
        </w:r>
      </w:hyperlink>
    </w:p>
    <w:p w14:paraId="0AB98B97" w14:textId="77777777" w:rsidR="00021629" w:rsidRPr="00021629" w:rsidRDefault="00021629" w:rsidP="004441F8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International Energy Agency: </w:t>
      </w:r>
      <w:hyperlink r:id="rId15" w:history="1">
        <w:r w:rsidRPr="00021629">
          <w:rPr>
            <w:rStyle w:val="Hyperlink"/>
            <w:rFonts w:ascii="Times New Roman" w:hAnsi="Times New Roman"/>
          </w:rPr>
          <w:t>http://www.iea.org/</w:t>
        </w:r>
      </w:hyperlink>
    </w:p>
    <w:p w14:paraId="0B2CDEA6" w14:textId="77777777" w:rsidR="00021629" w:rsidRPr="00021629" w:rsidRDefault="00021629" w:rsidP="004441F8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Oil Drum Blog:  </w:t>
      </w:r>
      <w:hyperlink r:id="rId16" w:history="1">
        <w:r w:rsidRPr="00021629">
          <w:rPr>
            <w:rStyle w:val="Hyperlink"/>
            <w:rFonts w:ascii="Times New Roman" w:hAnsi="Times New Roman"/>
          </w:rPr>
          <w:t>http://www.theoildrum.com/</w:t>
        </w:r>
      </w:hyperlink>
    </w:p>
    <w:p w14:paraId="53664206" w14:textId="77777777" w:rsidR="00021629" w:rsidRPr="00021629" w:rsidRDefault="00021629" w:rsidP="004441F8">
      <w:pPr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Oxford Institute for Energy Studies, </w:t>
      </w:r>
      <w:hyperlink r:id="rId17" w:history="1">
        <w:r w:rsidRPr="00021629">
          <w:rPr>
            <w:rStyle w:val="Hyperlink"/>
            <w:rFonts w:ascii="Times New Roman" w:hAnsi="Times New Roman"/>
          </w:rPr>
          <w:t>http://www.oxfordenergy.org/research.shtml</w:t>
        </w:r>
      </w:hyperlink>
    </w:p>
    <w:p w14:paraId="14FFB11B" w14:textId="77777777" w:rsidR="00021629" w:rsidRPr="00021629" w:rsidRDefault="00021629" w:rsidP="004441F8">
      <w:pPr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>Stanford</w:t>
      </w:r>
      <w:r w:rsidR="00B73275">
        <w:rPr>
          <w:rFonts w:ascii="Times New Roman" w:hAnsi="Times New Roman"/>
        </w:rPr>
        <w:t xml:space="preserve"> University</w:t>
      </w:r>
      <w:r w:rsidRPr="00021629">
        <w:rPr>
          <w:rFonts w:ascii="Times New Roman" w:hAnsi="Times New Roman"/>
        </w:rPr>
        <w:t xml:space="preserve">, Precourt Center for Energy Research, </w:t>
      </w:r>
      <w:hyperlink r:id="rId18" w:history="1">
        <w:r w:rsidRPr="00021629">
          <w:rPr>
            <w:rStyle w:val="Hyperlink"/>
            <w:rFonts w:ascii="Times New Roman" w:hAnsi="Times New Roman"/>
            <w:u w:val="none"/>
          </w:rPr>
          <w:t>http://pie.stanford.edu/</w:t>
        </w:r>
      </w:hyperlink>
    </w:p>
    <w:p w14:paraId="303A12E1" w14:textId="77777777" w:rsidR="00021629" w:rsidRPr="00021629" w:rsidRDefault="00021629" w:rsidP="004441F8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White House Blog: Energy and the Environment: </w:t>
      </w:r>
      <w:hyperlink r:id="rId19" w:history="1">
        <w:r w:rsidRPr="00021629">
          <w:rPr>
            <w:rStyle w:val="Hyperlink"/>
            <w:rFonts w:ascii="Times New Roman" w:hAnsi="Times New Roman"/>
          </w:rPr>
          <w:t>http://www.whitehouse.gov/blog/issues/Energy-%2526-Environment</w:t>
        </w:r>
      </w:hyperlink>
    </w:p>
    <w:p w14:paraId="61125D66" w14:textId="77777777" w:rsidR="00BC4953" w:rsidRDefault="00021629" w:rsidP="00BC4953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 xml:space="preserve">World Bank Energy: </w:t>
      </w:r>
      <w:hyperlink r:id="rId20" w:history="1">
        <w:r w:rsidRPr="00021629">
          <w:rPr>
            <w:rStyle w:val="Hyperlink"/>
            <w:rFonts w:ascii="Times New Roman" w:hAnsi="Times New Roman"/>
          </w:rPr>
          <w:t>http://web.worldbank.org/WBSITE/EXTERNAL/TOPICS/EXTENERGY2/0,,menuPK:4114636~pagePK:149018~piPK:149093~theSitePK:4114200,00.html</w:t>
        </w:r>
      </w:hyperlink>
    </w:p>
    <w:p w14:paraId="0E257D92" w14:textId="1895ED78" w:rsidR="00021629" w:rsidRPr="00021629" w:rsidRDefault="00021629" w:rsidP="00BC4953">
      <w:pPr>
        <w:ind w:left="720" w:hanging="720"/>
        <w:jc w:val="both"/>
        <w:rPr>
          <w:rFonts w:ascii="Times New Roman" w:hAnsi="Times New Roman"/>
        </w:rPr>
      </w:pPr>
      <w:r w:rsidRPr="00021629">
        <w:rPr>
          <w:rFonts w:ascii="Times New Roman" w:hAnsi="Times New Roman"/>
        </w:rPr>
        <w:t>LexisNexis accesses hundreds of energy sources: Platts, Oil and Gas Journal, Petroleum Economist, among many others.</w:t>
      </w:r>
    </w:p>
    <w:p w14:paraId="2793BDC5" w14:textId="77777777" w:rsidR="00F40000" w:rsidRDefault="00F40000" w:rsidP="004441F8">
      <w:pPr>
        <w:jc w:val="both"/>
        <w:rPr>
          <w:rFonts w:ascii="Times New Roman" w:hAnsi="Times New Roman"/>
        </w:rPr>
      </w:pPr>
    </w:p>
    <w:p w14:paraId="69E3F05A" w14:textId="77777777" w:rsidR="00466C43" w:rsidRDefault="00466C43" w:rsidP="004441F8">
      <w:pPr>
        <w:jc w:val="both"/>
        <w:rPr>
          <w:rFonts w:ascii="Times New Roman" w:hAnsi="Times New Roman"/>
          <w:b/>
          <w:i/>
        </w:rPr>
      </w:pPr>
    </w:p>
    <w:p w14:paraId="688898F7" w14:textId="77777777" w:rsidR="00F40000" w:rsidRPr="00F40000" w:rsidRDefault="00F40000" w:rsidP="004441F8">
      <w:pPr>
        <w:jc w:val="both"/>
        <w:rPr>
          <w:rFonts w:ascii="Times New Roman" w:hAnsi="Times New Roman"/>
          <w:b/>
          <w:i/>
        </w:rPr>
      </w:pPr>
      <w:r w:rsidRPr="00F40000">
        <w:rPr>
          <w:rFonts w:ascii="Times New Roman" w:hAnsi="Times New Roman"/>
          <w:b/>
          <w:i/>
        </w:rPr>
        <w:t>DECORUM &amp; INTEGRITY</w:t>
      </w:r>
    </w:p>
    <w:p w14:paraId="5B6127A0" w14:textId="77777777" w:rsidR="00F40000" w:rsidRPr="00F40000" w:rsidRDefault="00F40000" w:rsidP="004441F8">
      <w:pPr>
        <w:tabs>
          <w:tab w:val="left" w:pos="720"/>
          <w:tab w:val="right" w:pos="9360"/>
        </w:tabs>
        <w:jc w:val="both"/>
        <w:rPr>
          <w:rFonts w:ascii="Times New Roman" w:hAnsi="Times New Roman"/>
        </w:rPr>
      </w:pPr>
    </w:p>
    <w:p w14:paraId="393A148B" w14:textId="77777777" w:rsidR="00F40000" w:rsidRPr="00F40000" w:rsidRDefault="00F40000" w:rsidP="004441F8">
      <w:pPr>
        <w:jc w:val="both"/>
        <w:rPr>
          <w:rFonts w:ascii="Times New Roman" w:hAnsi="Times New Roman"/>
        </w:rPr>
      </w:pPr>
      <w:r w:rsidRPr="00F40000">
        <w:rPr>
          <w:rFonts w:ascii="Times New Roman" w:hAnsi="Times New Roman"/>
        </w:rPr>
        <w:t xml:space="preserve">Learning together requires that everyone must feel welcome and able to trust others in the class.  A central aim of the course is to encourage students to think and be critical.  Accordingly, all students are expected to exchange freely ideas while respecting the opinions of each </w:t>
      </w:r>
      <w:r w:rsidR="00222ED4">
        <w:rPr>
          <w:rFonts w:ascii="Times New Roman" w:hAnsi="Times New Roman"/>
        </w:rPr>
        <w:t>other.  Similarly, each student</w:t>
      </w:r>
      <w:r w:rsidRPr="00F40000">
        <w:rPr>
          <w:rFonts w:ascii="Times New Roman" w:hAnsi="Times New Roman"/>
        </w:rPr>
        <w:t xml:space="preserve"> must recognize that academic dishonesty (such as cheating on a test/quiz or plagiarism on a paper) completely undermines the mission of this class, </w:t>
      </w:r>
      <w:r w:rsidR="00C65E66">
        <w:rPr>
          <w:rFonts w:ascii="Times New Roman" w:hAnsi="Times New Roman"/>
        </w:rPr>
        <w:t>is</w:t>
      </w:r>
      <w:r w:rsidRPr="00F40000">
        <w:rPr>
          <w:rFonts w:ascii="Times New Roman" w:hAnsi="Times New Roman"/>
        </w:rPr>
        <w:t xml:space="preserve"> surprisingly easy to </w:t>
      </w:r>
      <w:r>
        <w:rPr>
          <w:rFonts w:ascii="Times New Roman" w:hAnsi="Times New Roman"/>
        </w:rPr>
        <w:t>detect</w:t>
      </w:r>
      <w:r w:rsidRPr="00F40000">
        <w:rPr>
          <w:rFonts w:ascii="Times New Roman" w:hAnsi="Times New Roman"/>
        </w:rPr>
        <w:t xml:space="preserve">, and </w:t>
      </w:r>
      <w:r w:rsidR="00C65E66">
        <w:rPr>
          <w:rFonts w:ascii="Times New Roman" w:hAnsi="Times New Roman"/>
        </w:rPr>
        <w:t>is</w:t>
      </w:r>
      <w:r w:rsidRPr="00F40000">
        <w:rPr>
          <w:rFonts w:ascii="Times New Roman" w:hAnsi="Times New Roman"/>
        </w:rPr>
        <w:t xml:space="preserve"> taken very seriously by your professor and the Institute. </w:t>
      </w:r>
      <w:r>
        <w:rPr>
          <w:rFonts w:ascii="Times New Roman" w:hAnsi="Times New Roman"/>
        </w:rPr>
        <w:t xml:space="preserve"> </w:t>
      </w:r>
      <w:r w:rsidRPr="00F40000">
        <w:rPr>
          <w:rFonts w:ascii="Times New Roman" w:hAnsi="Times New Roman"/>
        </w:rPr>
        <w:t>Don’t be tempted to take a short cut to complete an assignment—</w:t>
      </w:r>
      <w:r>
        <w:rPr>
          <w:rFonts w:ascii="Times New Roman" w:hAnsi="Times New Roman"/>
        </w:rPr>
        <w:t xml:space="preserve"> consult the GT honor code/Honor Advisory Council (</w:t>
      </w:r>
      <w:hyperlink r:id="rId21" w:history="1">
        <w:r w:rsidRPr="000610C7">
          <w:rPr>
            <w:rStyle w:val="Hyperlink"/>
            <w:rFonts w:ascii="Times New Roman" w:hAnsi="Times New Roman"/>
          </w:rPr>
          <w:t>http://www.honor.gatech.edu/index.php</w:t>
        </w:r>
      </w:hyperlink>
      <w:r>
        <w:rPr>
          <w:rFonts w:ascii="Times New Roman" w:hAnsi="Times New Roman"/>
        </w:rPr>
        <w:t xml:space="preserve">), </w:t>
      </w:r>
      <w:r w:rsidRPr="00F40000">
        <w:rPr>
          <w:rFonts w:ascii="Times New Roman" w:hAnsi="Times New Roman"/>
        </w:rPr>
        <w:t xml:space="preserve">if there are any questions.  </w:t>
      </w:r>
    </w:p>
    <w:p w14:paraId="0432F629" w14:textId="77777777" w:rsidR="00F40000" w:rsidRPr="00F40000" w:rsidRDefault="00F40000" w:rsidP="004441F8">
      <w:pPr>
        <w:jc w:val="both"/>
        <w:rPr>
          <w:rFonts w:ascii="Times New Roman" w:hAnsi="Times New Roman"/>
        </w:rPr>
      </w:pPr>
    </w:p>
    <w:p w14:paraId="321A3852" w14:textId="77777777" w:rsidR="00F40000" w:rsidRDefault="00F40000" w:rsidP="004441F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</w:t>
      </w:r>
      <w:r w:rsidRPr="00F40000">
        <w:rPr>
          <w:rFonts w:ascii="Times New Roman" w:hAnsi="Times New Roman"/>
        </w:rPr>
        <w:t xml:space="preserve"> lectures and discussions are not to be taped or recorded, unless approved by the professor.  Students must turn off cell phones, page</w:t>
      </w:r>
      <w:r>
        <w:rPr>
          <w:rFonts w:ascii="Times New Roman" w:hAnsi="Times New Roman"/>
        </w:rPr>
        <w:t>r</w:t>
      </w:r>
      <w:r w:rsidRPr="00F40000">
        <w:rPr>
          <w:rFonts w:ascii="Times New Roman" w:hAnsi="Times New Roman"/>
        </w:rPr>
        <w:t xml:space="preserve">s, and other electronic devices that could be distracting during class.  Exceptions for emergency situations can be made upon prior consultation with the professor. </w:t>
      </w:r>
    </w:p>
    <w:p w14:paraId="32EF68D2" w14:textId="77777777" w:rsidR="00F40000" w:rsidRDefault="00F40000" w:rsidP="00296B5D">
      <w:pPr>
        <w:jc w:val="both"/>
        <w:rPr>
          <w:rFonts w:ascii="Times New Roman" w:hAnsi="Times New Roman"/>
        </w:rPr>
      </w:pPr>
    </w:p>
    <w:p w14:paraId="2595219F" w14:textId="77777777" w:rsidR="005D0585" w:rsidRDefault="005D0585" w:rsidP="00296B5D">
      <w:pPr>
        <w:jc w:val="both"/>
        <w:rPr>
          <w:rFonts w:ascii="Times New Roman" w:hAnsi="Times New Roman"/>
        </w:rPr>
      </w:pPr>
    </w:p>
    <w:p w14:paraId="6A610F2C" w14:textId="288FE832" w:rsidR="00826293" w:rsidRPr="002F3108" w:rsidRDefault="0082629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537A8BA" w14:textId="77777777" w:rsidR="00F20C39" w:rsidRPr="002F3108" w:rsidRDefault="005D0585" w:rsidP="00296B5D">
      <w:pPr>
        <w:jc w:val="center"/>
        <w:rPr>
          <w:rFonts w:ascii="Times New Roman" w:hAnsi="Times New Roman"/>
          <w:b/>
          <w:i/>
        </w:rPr>
      </w:pPr>
      <w:r w:rsidRPr="002F3108">
        <w:rPr>
          <w:rFonts w:ascii="Times New Roman" w:hAnsi="Times New Roman"/>
          <w:b/>
          <w:i/>
        </w:rPr>
        <w:t>COURSE SCHEDULE</w:t>
      </w:r>
    </w:p>
    <w:p w14:paraId="2350CADA" w14:textId="77777777" w:rsidR="005D0585" w:rsidRPr="002F3108" w:rsidRDefault="005D0585" w:rsidP="00296B5D">
      <w:pPr>
        <w:jc w:val="both"/>
        <w:rPr>
          <w:rFonts w:ascii="Times New Roman" w:hAnsi="Times New Roman"/>
        </w:rPr>
      </w:pPr>
    </w:p>
    <w:p w14:paraId="6D82DA85" w14:textId="77777777" w:rsidR="005D0585" w:rsidRPr="002F3108" w:rsidRDefault="005D0585" w:rsidP="00296B5D">
      <w:pPr>
        <w:jc w:val="center"/>
        <w:rPr>
          <w:rFonts w:ascii="Times New Roman" w:hAnsi="Times New Roman"/>
          <w:b/>
        </w:rPr>
      </w:pPr>
      <w:r w:rsidRPr="002F3108">
        <w:rPr>
          <w:rFonts w:ascii="Times New Roman" w:hAnsi="Times New Roman"/>
          <w:b/>
        </w:rPr>
        <w:t xml:space="preserve">PART I: </w:t>
      </w:r>
      <w:r w:rsidR="00524400">
        <w:rPr>
          <w:rFonts w:ascii="Times New Roman" w:hAnsi="Times New Roman"/>
          <w:b/>
        </w:rPr>
        <w:t>HISTORY</w:t>
      </w:r>
      <w:r w:rsidR="00FE7978">
        <w:rPr>
          <w:rFonts w:ascii="Times New Roman" w:hAnsi="Times New Roman"/>
          <w:b/>
        </w:rPr>
        <w:t xml:space="preserve"> &amp; </w:t>
      </w:r>
      <w:r w:rsidRPr="002F3108">
        <w:rPr>
          <w:rFonts w:ascii="Times New Roman" w:hAnsi="Times New Roman"/>
          <w:b/>
        </w:rPr>
        <w:t>FUNDAMENTALS</w:t>
      </w:r>
    </w:p>
    <w:p w14:paraId="50060B8A" w14:textId="77777777" w:rsidR="00187023" w:rsidRPr="002F3108" w:rsidRDefault="00187023" w:rsidP="00296B5D">
      <w:pPr>
        <w:jc w:val="both"/>
        <w:rPr>
          <w:rFonts w:ascii="Times New Roman" w:hAnsi="Times New Roman"/>
        </w:rPr>
      </w:pPr>
    </w:p>
    <w:p w14:paraId="7AEB1F3C" w14:textId="1F86C297" w:rsidR="00C356D3" w:rsidRPr="00815060" w:rsidRDefault="00910D3A" w:rsidP="00296B5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Conventional Wisdom</w:t>
      </w:r>
    </w:p>
    <w:p w14:paraId="291A4592" w14:textId="0FE3D7B3" w:rsidR="00D56956" w:rsidRDefault="00D56956" w:rsidP="00E26FC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Yergin, “Introduction</w:t>
      </w:r>
      <w:r w:rsidR="00123F85">
        <w:rPr>
          <w:rFonts w:ascii="Times New Roman" w:hAnsi="Times New Roman"/>
        </w:rPr>
        <w:t xml:space="preserve"> &amp; Prologue</w:t>
      </w:r>
      <w:r w:rsidR="00CB11EC">
        <w:rPr>
          <w:rFonts w:ascii="Times New Roman" w:hAnsi="Times New Roman"/>
        </w:rPr>
        <w:t>;</w:t>
      </w:r>
      <w:r>
        <w:rPr>
          <w:rFonts w:ascii="Times New Roman" w:hAnsi="Times New Roman"/>
        </w:rPr>
        <w:t>”</w:t>
      </w:r>
    </w:p>
    <w:p w14:paraId="6FEBC6C8" w14:textId="77777777" w:rsidR="00910D3A" w:rsidRDefault="00910D3A" w:rsidP="00E26FC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Shaffer, </w:t>
      </w:r>
      <w:r w:rsidR="00D56956">
        <w:rPr>
          <w:rFonts w:ascii="Times New Roman" w:hAnsi="Times New Roman"/>
        </w:rPr>
        <w:t>“</w:t>
      </w:r>
      <w:r>
        <w:rPr>
          <w:rFonts w:ascii="Times New Roman" w:hAnsi="Times New Roman"/>
        </w:rPr>
        <w:t>Introduction</w:t>
      </w:r>
      <w:r w:rsidR="00CB11EC">
        <w:rPr>
          <w:rFonts w:ascii="Times New Roman" w:hAnsi="Times New Roman"/>
        </w:rPr>
        <w:t>;</w:t>
      </w:r>
      <w:r w:rsidR="00D56956">
        <w:rPr>
          <w:rFonts w:ascii="Times New Roman" w:hAnsi="Times New Roman"/>
        </w:rPr>
        <w:t>”</w:t>
      </w:r>
    </w:p>
    <w:p w14:paraId="4335D134" w14:textId="77777777" w:rsidR="00F06849" w:rsidRDefault="00CB11EC" w:rsidP="00E26FC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National Petroleum Council, “</w:t>
      </w:r>
      <w:r w:rsidR="00EE5620" w:rsidRPr="002F3108">
        <w:rPr>
          <w:rFonts w:ascii="Times New Roman" w:hAnsi="Times New Roman"/>
        </w:rPr>
        <w:t>Hard Truth</w:t>
      </w:r>
      <w:r>
        <w:rPr>
          <w:rFonts w:ascii="Times New Roman" w:hAnsi="Times New Roman"/>
        </w:rPr>
        <w:t>s: Executive Summary,” pp. 5-32.  (T-square);</w:t>
      </w:r>
    </w:p>
    <w:p w14:paraId="02A79D1F" w14:textId="77777777" w:rsidR="005108E2" w:rsidRPr="002F3108" w:rsidRDefault="00F06849" w:rsidP="00E26FC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“Alternative Energy: Historical Time-Line”</w:t>
      </w:r>
      <w:r w:rsidR="00CB11EC">
        <w:rPr>
          <w:rFonts w:ascii="Times New Roman" w:hAnsi="Times New Roman"/>
        </w:rPr>
        <w:t xml:space="preserve"> (peruse)</w:t>
      </w:r>
    </w:p>
    <w:p w14:paraId="734370F2" w14:textId="77777777" w:rsidR="00381F88" w:rsidRPr="002F3108" w:rsidRDefault="00891E20" w:rsidP="00E26FC5">
      <w:pPr>
        <w:ind w:firstLine="720"/>
        <w:jc w:val="both"/>
        <w:rPr>
          <w:rFonts w:ascii="Times New Roman" w:hAnsi="Times New Roman"/>
        </w:rPr>
      </w:pPr>
      <w:hyperlink r:id="rId22" w:history="1">
        <w:r w:rsidR="005108E2" w:rsidRPr="002F3108">
          <w:rPr>
            <w:rStyle w:val="Hyperlink"/>
            <w:rFonts w:ascii="Times New Roman" w:hAnsi="Times New Roman"/>
          </w:rPr>
          <w:t>http://alternativeenergy.procon.org/view.resource.php?resourceID=002475</w:t>
        </w:r>
      </w:hyperlink>
    </w:p>
    <w:p w14:paraId="23BDE214" w14:textId="77777777" w:rsidR="00381F88" w:rsidRPr="002F3108" w:rsidRDefault="00381F88" w:rsidP="00296B5D">
      <w:pPr>
        <w:jc w:val="both"/>
        <w:rPr>
          <w:rFonts w:ascii="Times New Roman" w:hAnsi="Times New Roman"/>
        </w:rPr>
      </w:pPr>
    </w:p>
    <w:p w14:paraId="4696DDD3" w14:textId="71D302F1" w:rsidR="00646E8B" w:rsidRPr="00910D3A" w:rsidRDefault="00910D3A" w:rsidP="00296B5D">
      <w:pPr>
        <w:jc w:val="both"/>
        <w:rPr>
          <w:rFonts w:ascii="Times New Roman" w:hAnsi="Times New Roman"/>
          <w:b/>
        </w:rPr>
      </w:pPr>
      <w:r w:rsidRPr="00910D3A">
        <w:rPr>
          <w:rFonts w:ascii="Times New Roman" w:hAnsi="Times New Roman"/>
          <w:b/>
        </w:rPr>
        <w:t>Energy Basics</w:t>
      </w:r>
      <w:r>
        <w:rPr>
          <w:rFonts w:ascii="Times New Roman" w:hAnsi="Times New Roman"/>
          <w:b/>
        </w:rPr>
        <w:t xml:space="preserve"> (Oil, Natural Gas, and the Nuclear Fuel Cycle)</w:t>
      </w:r>
    </w:p>
    <w:p w14:paraId="24C8C936" w14:textId="77777777" w:rsidR="00D56956" w:rsidRDefault="00910D3A" w:rsidP="00E26FC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Ferguson, Chps, 1, 2, </w:t>
      </w:r>
      <w:r w:rsidR="0035029C">
        <w:rPr>
          <w:rFonts w:ascii="Times New Roman" w:hAnsi="Times New Roman"/>
        </w:rPr>
        <w:t xml:space="preserve">7, </w:t>
      </w:r>
      <w:r>
        <w:rPr>
          <w:rFonts w:ascii="Times New Roman" w:hAnsi="Times New Roman"/>
        </w:rPr>
        <w:t>8</w:t>
      </w:r>
      <w:r w:rsidR="00CB11EC">
        <w:rPr>
          <w:rFonts w:ascii="Times New Roman" w:hAnsi="Times New Roman"/>
        </w:rPr>
        <w:t>;</w:t>
      </w:r>
    </w:p>
    <w:p w14:paraId="45DBE320" w14:textId="77777777" w:rsidR="00E4501E" w:rsidRPr="002F3108" w:rsidRDefault="00D56956" w:rsidP="00E26FC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Yergin, </w:t>
      </w:r>
      <w:r w:rsidR="00504BBA">
        <w:rPr>
          <w:rFonts w:ascii="Times New Roman" w:hAnsi="Times New Roman"/>
        </w:rPr>
        <w:t>16, 18</w:t>
      </w:r>
      <w:r w:rsidR="00620DF6">
        <w:rPr>
          <w:rFonts w:ascii="Times New Roman" w:hAnsi="Times New Roman"/>
        </w:rPr>
        <w:t xml:space="preserve"> (peruse 19</w:t>
      </w:r>
      <w:r w:rsidR="00504BBA">
        <w:rPr>
          <w:rFonts w:ascii="Times New Roman" w:hAnsi="Times New Roman"/>
        </w:rPr>
        <w:t>-20</w:t>
      </w:r>
      <w:r w:rsidR="00620DF6">
        <w:rPr>
          <w:rFonts w:ascii="Times New Roman" w:hAnsi="Times New Roman"/>
        </w:rPr>
        <w:t>)</w:t>
      </w:r>
      <w:r w:rsidR="00CB11EC">
        <w:rPr>
          <w:rFonts w:ascii="Times New Roman" w:hAnsi="Times New Roman"/>
        </w:rPr>
        <w:t>;</w:t>
      </w:r>
    </w:p>
    <w:p w14:paraId="1FA5198B" w14:textId="77777777" w:rsidR="00E4501E" w:rsidRPr="002F3108" w:rsidRDefault="00C213BE" w:rsidP="00E26FC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B920A3">
        <w:rPr>
          <w:rFonts w:ascii="Times New Roman" w:hAnsi="Times New Roman"/>
        </w:rPr>
        <w:t xml:space="preserve">The </w:t>
      </w:r>
      <w:r w:rsidR="00E4501E" w:rsidRPr="002F3108">
        <w:rPr>
          <w:rFonts w:ascii="Times New Roman" w:hAnsi="Times New Roman"/>
        </w:rPr>
        <w:t>Energy Story</w:t>
      </w:r>
      <w:r w:rsidR="00B920A3">
        <w:rPr>
          <w:rFonts w:ascii="Times New Roman" w:hAnsi="Times New Roman"/>
        </w:rPr>
        <w:t>,</w:t>
      </w:r>
      <w:r>
        <w:rPr>
          <w:rFonts w:ascii="Times New Roman" w:hAnsi="Times New Roman"/>
        </w:rPr>
        <w:t>”</w:t>
      </w:r>
      <w:r w:rsidR="00CB11EC">
        <w:rPr>
          <w:rFonts w:ascii="Times New Roman" w:hAnsi="Times New Roman"/>
        </w:rPr>
        <w:t xml:space="preserve"> Chps. 1, 2, 8, 9</w:t>
      </w:r>
    </w:p>
    <w:p w14:paraId="1BD1B7F3" w14:textId="65C014F8" w:rsidR="00910D3A" w:rsidRDefault="00891E20" w:rsidP="00296B5D">
      <w:pPr>
        <w:ind w:left="720"/>
        <w:jc w:val="both"/>
        <w:rPr>
          <w:rFonts w:ascii="Times New Roman" w:hAnsi="Times New Roman"/>
        </w:rPr>
      </w:pPr>
      <w:hyperlink r:id="rId23" w:history="1">
        <w:r w:rsidR="00910D3A" w:rsidRPr="00CD202A">
          <w:rPr>
            <w:rStyle w:val="Hyperlink"/>
            <w:rFonts w:ascii="Times New Roman" w:hAnsi="Times New Roman"/>
          </w:rPr>
          <w:t>http://www.energyquest.ca.gov/story/chapter08.html</w:t>
        </w:r>
      </w:hyperlink>
    </w:p>
    <w:p w14:paraId="57548461" w14:textId="37C789D8" w:rsidR="00BC4953" w:rsidRDefault="00BC4953" w:rsidP="00296B5D">
      <w:pPr>
        <w:jc w:val="both"/>
        <w:rPr>
          <w:rFonts w:ascii="Times New Roman" w:hAnsi="Times New Roman"/>
        </w:rPr>
      </w:pPr>
    </w:p>
    <w:p w14:paraId="22119006" w14:textId="6F955404" w:rsidR="00E2674F" w:rsidRPr="00BC4953" w:rsidRDefault="008C78E1" w:rsidP="00E26FC5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From “King Coal” to the Rise of “Big Oil</w:t>
      </w:r>
      <w:r w:rsidR="00B920A3" w:rsidRPr="00E2674F">
        <w:rPr>
          <w:rFonts w:ascii="Times New Roman" w:hAnsi="Times New Roman"/>
          <w:b/>
        </w:rPr>
        <w:t xml:space="preserve">” </w:t>
      </w:r>
      <w:r w:rsidR="00A443C3">
        <w:rPr>
          <w:rFonts w:ascii="Times New Roman" w:hAnsi="Times New Roman"/>
          <w:b/>
        </w:rPr>
        <w:t>&amp; OPEC</w:t>
      </w:r>
    </w:p>
    <w:p w14:paraId="16CEFDD0" w14:textId="14F14BFB" w:rsidR="00B71EF5" w:rsidRPr="00DD4F5A" w:rsidRDefault="0013606B" w:rsidP="00296B5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r w:rsidR="00A443C3" w:rsidRPr="00DD4F5A">
        <w:rPr>
          <w:rFonts w:ascii="Times New Roman" w:hAnsi="Times New Roman"/>
          <w:b/>
        </w:rPr>
        <w:t>In-class Film</w:t>
      </w:r>
      <w:r w:rsidR="00B71EF5" w:rsidRPr="00DD4F5A">
        <w:rPr>
          <w:rFonts w:ascii="Times New Roman" w:hAnsi="Times New Roman"/>
          <w:b/>
        </w:rPr>
        <w:t xml:space="preserve">: </w:t>
      </w:r>
      <w:r w:rsidR="00A443C3" w:rsidRPr="00DD4F5A">
        <w:rPr>
          <w:rFonts w:ascii="Times New Roman" w:hAnsi="Times New Roman"/>
          <w:b/>
          <w:i/>
        </w:rPr>
        <w:t>The Prize</w:t>
      </w:r>
      <w:r w:rsidR="00A443C3" w:rsidRPr="00DD4F5A">
        <w:rPr>
          <w:rFonts w:ascii="Times New Roman" w:hAnsi="Times New Roman"/>
          <w:b/>
        </w:rPr>
        <w:t>, Part</w:t>
      </w:r>
      <w:r w:rsidR="00B71EF5" w:rsidRPr="00DD4F5A">
        <w:rPr>
          <w:rFonts w:ascii="Times New Roman" w:hAnsi="Times New Roman"/>
          <w:b/>
        </w:rPr>
        <w:t>s 2 &amp; 5</w:t>
      </w:r>
      <w:r w:rsidR="004D41DA">
        <w:rPr>
          <w:rFonts w:ascii="Times New Roman" w:hAnsi="Times New Roman"/>
          <w:b/>
        </w:rPr>
        <w:t xml:space="preserve"> or 6 or 7</w:t>
      </w:r>
      <w:r w:rsidR="00B71EF5" w:rsidRPr="00DD4F5A">
        <w:rPr>
          <w:rFonts w:ascii="Times New Roman" w:hAnsi="Times New Roman"/>
          <w:b/>
        </w:rPr>
        <w:t>)</w:t>
      </w:r>
      <w:r w:rsidR="00A443C3" w:rsidRPr="00DD4F5A">
        <w:rPr>
          <w:rFonts w:ascii="Times New Roman" w:hAnsi="Times New Roman"/>
          <w:b/>
        </w:rPr>
        <w:t xml:space="preserve"> </w:t>
      </w:r>
    </w:p>
    <w:p w14:paraId="1DEBE0EB" w14:textId="77777777" w:rsidR="00DD4F5A" w:rsidRPr="00DD4F5A" w:rsidRDefault="001E1AE5" w:rsidP="00E26FC5">
      <w:pPr>
        <w:ind w:firstLine="720"/>
        <w:jc w:val="both"/>
        <w:rPr>
          <w:rFonts w:ascii="Times New Roman" w:hAnsi="Times New Roman"/>
        </w:rPr>
      </w:pPr>
      <w:r w:rsidRPr="00DD4F5A">
        <w:rPr>
          <w:rFonts w:ascii="Times New Roman" w:hAnsi="Times New Roman"/>
        </w:rPr>
        <w:t>Parra, Chp. 2</w:t>
      </w:r>
      <w:r w:rsidR="008C78E1" w:rsidRPr="00DD4F5A">
        <w:rPr>
          <w:rFonts w:ascii="Times New Roman" w:hAnsi="Times New Roman"/>
        </w:rPr>
        <w:t>, 5</w:t>
      </w:r>
      <w:r w:rsidR="00CB11EC">
        <w:rPr>
          <w:rFonts w:ascii="Times New Roman" w:hAnsi="Times New Roman"/>
        </w:rPr>
        <w:t>;</w:t>
      </w:r>
    </w:p>
    <w:p w14:paraId="7D204E5D" w14:textId="77777777" w:rsidR="00DD4F5A" w:rsidRPr="00DD4F5A" w:rsidRDefault="00DD4F5A" w:rsidP="00E26FC5">
      <w:pPr>
        <w:ind w:firstLine="720"/>
        <w:jc w:val="both"/>
        <w:rPr>
          <w:rFonts w:ascii="Times New Roman" w:hAnsi="Times New Roman"/>
        </w:rPr>
      </w:pPr>
      <w:r w:rsidRPr="00DD4F5A">
        <w:rPr>
          <w:rFonts w:ascii="Times New Roman" w:hAnsi="Times New Roman"/>
        </w:rPr>
        <w:t>James D. Hamilton, “Historical Oil Shocks,” unpublished draft (February 2011)</w:t>
      </w:r>
    </w:p>
    <w:p w14:paraId="5B6B526D" w14:textId="77777777" w:rsidR="00DD4F5A" w:rsidRDefault="00DD4F5A" w:rsidP="00E26FC5">
      <w:pPr>
        <w:ind w:firstLine="720"/>
        <w:jc w:val="both"/>
        <w:rPr>
          <w:rStyle w:val="HTMLCite"/>
          <w:rFonts w:ascii="Times New Roman" w:hAnsi="Times New Roman"/>
          <w:i w:val="0"/>
        </w:rPr>
      </w:pPr>
      <w:r w:rsidRPr="004441F8">
        <w:rPr>
          <w:rStyle w:val="HTMLCite"/>
          <w:rFonts w:ascii="Times New Roman" w:hAnsi="Times New Roman"/>
          <w:i w:val="0"/>
        </w:rPr>
        <w:t>dss.ucsd.edu/~jhamilto/oil_history.pdf</w:t>
      </w:r>
    </w:p>
    <w:p w14:paraId="0EFAA5F0" w14:textId="77777777" w:rsidR="00296B5D" w:rsidRPr="00B71EF5" w:rsidRDefault="00296B5D" w:rsidP="00296B5D">
      <w:pPr>
        <w:jc w:val="both"/>
        <w:rPr>
          <w:rFonts w:ascii="Times New Roman" w:hAnsi="Times New Roman"/>
        </w:rPr>
      </w:pPr>
    </w:p>
    <w:p w14:paraId="22612FC1" w14:textId="028CD0A0" w:rsidR="0070525A" w:rsidRPr="00E26FC5" w:rsidRDefault="00E2674F" w:rsidP="00296B5D">
      <w:pPr>
        <w:jc w:val="both"/>
        <w:rPr>
          <w:rFonts w:ascii="Times New Roman" w:hAnsi="Times New Roman"/>
        </w:rPr>
      </w:pPr>
      <w:r w:rsidRPr="00524400">
        <w:rPr>
          <w:rFonts w:ascii="Times New Roman" w:hAnsi="Times New Roman"/>
          <w:b/>
        </w:rPr>
        <w:t>Peak Oil Debate &amp; Beyond Hydrocar</w:t>
      </w:r>
      <w:r w:rsidR="00524400" w:rsidRPr="00524400">
        <w:rPr>
          <w:rFonts w:ascii="Times New Roman" w:hAnsi="Times New Roman"/>
          <w:b/>
        </w:rPr>
        <w:t>b</w:t>
      </w:r>
      <w:r w:rsidRPr="00524400">
        <w:rPr>
          <w:rFonts w:ascii="Times New Roman" w:hAnsi="Times New Roman"/>
          <w:b/>
        </w:rPr>
        <w:t>on Man?</w:t>
      </w:r>
    </w:p>
    <w:p w14:paraId="0571C746" w14:textId="6F2C4637" w:rsidR="004441F8" w:rsidRDefault="004441F8" w:rsidP="00E26FC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Yergin, Chps. 11, 12 (peruse </w:t>
      </w:r>
      <w:r w:rsidR="00504BBA">
        <w:rPr>
          <w:rFonts w:ascii="Times New Roman" w:hAnsi="Times New Roman"/>
        </w:rPr>
        <w:t>14</w:t>
      </w:r>
      <w:r>
        <w:rPr>
          <w:rFonts w:ascii="Times New Roman" w:hAnsi="Times New Roman"/>
        </w:rPr>
        <w:t>)</w:t>
      </w:r>
      <w:r w:rsidR="002436DB">
        <w:rPr>
          <w:rFonts w:ascii="Times New Roman" w:hAnsi="Times New Roman"/>
        </w:rPr>
        <w:t>;</w:t>
      </w:r>
    </w:p>
    <w:p w14:paraId="78F678D5" w14:textId="4A934538" w:rsidR="006226F4" w:rsidRDefault="00E26FC5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441F8">
        <w:rPr>
          <w:rFonts w:ascii="Times New Roman" w:hAnsi="Times New Roman"/>
        </w:rPr>
        <w:t xml:space="preserve">Campbell-Lynch Debate, </w:t>
      </w:r>
      <w:r w:rsidR="004441F8" w:rsidRPr="004441F8">
        <w:rPr>
          <w:rFonts w:ascii="Times New Roman" w:hAnsi="Times New Roman"/>
          <w:i/>
        </w:rPr>
        <w:t>Oil &amp; Gas Journal</w:t>
      </w:r>
      <w:r w:rsidR="004441F8">
        <w:rPr>
          <w:rFonts w:ascii="Times New Roman" w:hAnsi="Times New Roman"/>
        </w:rPr>
        <w:t>, 14 July 2003 (T-square)</w:t>
      </w:r>
      <w:r w:rsidR="002436DB">
        <w:rPr>
          <w:rFonts w:ascii="Times New Roman" w:hAnsi="Times New Roman"/>
        </w:rPr>
        <w:t>.</w:t>
      </w:r>
    </w:p>
    <w:p w14:paraId="759A7CD5" w14:textId="77777777" w:rsidR="0013606B" w:rsidRDefault="0013606B" w:rsidP="00296B5D">
      <w:pPr>
        <w:jc w:val="both"/>
        <w:rPr>
          <w:rFonts w:ascii="Times New Roman" w:hAnsi="Times New Roman"/>
        </w:rPr>
      </w:pPr>
    </w:p>
    <w:p w14:paraId="15FA357A" w14:textId="6F68C454" w:rsidR="0013606B" w:rsidRDefault="0013606B" w:rsidP="00E26FC5">
      <w:pPr>
        <w:jc w:val="both"/>
        <w:rPr>
          <w:rFonts w:ascii="Times New Roman" w:hAnsi="Times New Roman"/>
          <w:b/>
        </w:rPr>
      </w:pPr>
      <w:r w:rsidRPr="0013606B">
        <w:rPr>
          <w:rFonts w:ascii="Times New Roman" w:hAnsi="Times New Roman"/>
          <w:b/>
        </w:rPr>
        <w:t>Nuclear Energy: Past &amp; Future</w:t>
      </w:r>
    </w:p>
    <w:p w14:paraId="48FF1C98" w14:textId="77777777" w:rsidR="00E26FC5" w:rsidRDefault="003A7A4D" w:rsidP="00E26FC5">
      <w:pPr>
        <w:ind w:firstLine="720"/>
        <w:jc w:val="both"/>
        <w:rPr>
          <w:rFonts w:ascii="Times New Roman" w:hAnsi="Times New Roman"/>
        </w:rPr>
      </w:pPr>
      <w:r w:rsidRPr="003A7A4D">
        <w:rPr>
          <w:rFonts w:ascii="Times New Roman" w:hAnsi="Times New Roman"/>
        </w:rPr>
        <w:t>Ferguson, Chps. 3-5</w:t>
      </w:r>
      <w:r>
        <w:rPr>
          <w:rFonts w:ascii="Times New Roman" w:hAnsi="Times New Roman"/>
        </w:rPr>
        <w:t>;</w:t>
      </w:r>
    </w:p>
    <w:p w14:paraId="19AF1F2A" w14:textId="7DF8D2AD" w:rsidR="00775682" w:rsidRDefault="00775682" w:rsidP="00E26FC5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“Final Report,” Investigation Committee on the Accident at the Fukushima Nuclear Power Station, Executive Summary (T-square), peruse.</w:t>
      </w:r>
    </w:p>
    <w:p w14:paraId="67195AF1" w14:textId="77777777" w:rsidR="00775682" w:rsidRDefault="00775682" w:rsidP="00B60563">
      <w:pPr>
        <w:jc w:val="both"/>
        <w:rPr>
          <w:rFonts w:ascii="Times New Roman" w:hAnsi="Times New Roman"/>
        </w:rPr>
      </w:pPr>
    </w:p>
    <w:p w14:paraId="19A72897" w14:textId="77777777" w:rsidR="00221A81" w:rsidRPr="002F3108" w:rsidRDefault="00221A81" w:rsidP="00296B5D">
      <w:pPr>
        <w:jc w:val="both"/>
        <w:rPr>
          <w:rFonts w:ascii="Times New Roman" w:hAnsi="Times New Roman"/>
        </w:rPr>
      </w:pPr>
    </w:p>
    <w:p w14:paraId="2F284FEE" w14:textId="323B61AA" w:rsidR="00775682" w:rsidRDefault="00524400" w:rsidP="00296B5D">
      <w:pPr>
        <w:ind w:left="1440" w:hanging="1440"/>
        <w:jc w:val="both"/>
        <w:rPr>
          <w:rFonts w:ascii="Times New Roman" w:hAnsi="Times New Roman"/>
          <w:b/>
        </w:rPr>
      </w:pPr>
      <w:r w:rsidRPr="00524400">
        <w:rPr>
          <w:rFonts w:ascii="Times New Roman" w:hAnsi="Times New Roman"/>
          <w:b/>
        </w:rPr>
        <w:t>International Political Economy of Energy Security</w:t>
      </w:r>
      <w:r w:rsidR="004D1790">
        <w:rPr>
          <w:rFonts w:ascii="Times New Roman" w:hAnsi="Times New Roman"/>
          <w:b/>
        </w:rPr>
        <w:t xml:space="preserve"> </w:t>
      </w:r>
    </w:p>
    <w:p w14:paraId="3CCCEEB0" w14:textId="388F1CB4" w:rsidR="003F2363" w:rsidRPr="00524400" w:rsidRDefault="004D1790" w:rsidP="00B6056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(Definitions, Independence vs. Interdependence, Resource Nationalism, IOCs vs. NOCs; </w:t>
      </w:r>
      <w:r w:rsidR="007F7093">
        <w:rPr>
          <w:rFonts w:ascii="Times New Roman" w:hAnsi="Times New Roman"/>
          <w:b/>
        </w:rPr>
        <w:t xml:space="preserve">Financial &amp; </w:t>
      </w:r>
      <w:r>
        <w:rPr>
          <w:rFonts w:ascii="Times New Roman" w:hAnsi="Times New Roman"/>
          <w:b/>
        </w:rPr>
        <w:t>Market Power)</w:t>
      </w:r>
    </w:p>
    <w:p w14:paraId="1CEDBADE" w14:textId="4E0B75D9" w:rsidR="00A330A4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24400">
        <w:rPr>
          <w:rFonts w:ascii="Times New Roman" w:hAnsi="Times New Roman"/>
        </w:rPr>
        <w:t>Klare, Chp. 1, 2, 8</w:t>
      </w:r>
      <w:r w:rsidR="002436DB">
        <w:rPr>
          <w:rFonts w:ascii="Times New Roman" w:hAnsi="Times New Roman"/>
        </w:rPr>
        <w:t>;</w:t>
      </w:r>
    </w:p>
    <w:p w14:paraId="6726A3D3" w14:textId="40A49C3F" w:rsidR="00524400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330A4">
        <w:rPr>
          <w:rFonts w:ascii="Times New Roman" w:hAnsi="Times New Roman"/>
        </w:rPr>
        <w:t>Shaffer, Chp</w:t>
      </w:r>
      <w:r w:rsidR="00113849">
        <w:rPr>
          <w:rFonts w:ascii="Times New Roman" w:hAnsi="Times New Roman"/>
        </w:rPr>
        <w:t>s</w:t>
      </w:r>
      <w:r w:rsidR="00A330A4">
        <w:rPr>
          <w:rFonts w:ascii="Times New Roman" w:hAnsi="Times New Roman"/>
        </w:rPr>
        <w:t>.</w:t>
      </w:r>
      <w:r w:rsidR="00113849">
        <w:rPr>
          <w:rFonts w:ascii="Times New Roman" w:hAnsi="Times New Roman"/>
        </w:rPr>
        <w:t xml:space="preserve"> 1-</w:t>
      </w:r>
      <w:r w:rsidR="00A330A4">
        <w:rPr>
          <w:rFonts w:ascii="Times New Roman" w:hAnsi="Times New Roman"/>
        </w:rPr>
        <w:t>2</w:t>
      </w:r>
      <w:r w:rsidR="002436DB">
        <w:rPr>
          <w:rFonts w:ascii="Times New Roman" w:hAnsi="Times New Roman"/>
        </w:rPr>
        <w:t>;</w:t>
      </w:r>
    </w:p>
    <w:p w14:paraId="5067B2F0" w14:textId="6F76DA6B" w:rsidR="00216D65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24400">
        <w:rPr>
          <w:rFonts w:ascii="Times New Roman" w:hAnsi="Times New Roman"/>
        </w:rPr>
        <w:t xml:space="preserve">Yergin, </w:t>
      </w:r>
      <w:r w:rsidR="0008155A">
        <w:rPr>
          <w:rFonts w:ascii="Times New Roman" w:hAnsi="Times New Roman"/>
        </w:rPr>
        <w:t>Chps. 4-6</w:t>
      </w:r>
      <w:r w:rsidR="004441F8">
        <w:rPr>
          <w:rFonts w:ascii="Times New Roman" w:hAnsi="Times New Roman"/>
        </w:rPr>
        <w:t>, 13</w:t>
      </w:r>
      <w:r w:rsidR="002436DB">
        <w:rPr>
          <w:rFonts w:ascii="Times New Roman" w:hAnsi="Times New Roman"/>
        </w:rPr>
        <w:t>;</w:t>
      </w:r>
    </w:p>
    <w:p w14:paraId="3548807F" w14:textId="2B71CE08" w:rsidR="006226F4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20AC3">
        <w:rPr>
          <w:rFonts w:ascii="Times New Roman" w:hAnsi="Times New Roman"/>
        </w:rPr>
        <w:t>Kalicki &amp; Gold</w:t>
      </w:r>
      <w:r w:rsidR="00216D65">
        <w:rPr>
          <w:rFonts w:ascii="Times New Roman" w:hAnsi="Times New Roman"/>
        </w:rPr>
        <w:t>wyn, Chp. 4</w:t>
      </w:r>
      <w:r w:rsidR="002436DB">
        <w:rPr>
          <w:rFonts w:ascii="Times New Roman" w:hAnsi="Times New Roman"/>
        </w:rPr>
        <w:t>;</w:t>
      </w:r>
    </w:p>
    <w:p w14:paraId="0E62CA65" w14:textId="53FBDEEB" w:rsidR="00504A63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04A63">
        <w:rPr>
          <w:rFonts w:ascii="Times New Roman" w:hAnsi="Times New Roman"/>
        </w:rPr>
        <w:t>Pascual and Elkind, Chp. 5.</w:t>
      </w:r>
    </w:p>
    <w:p w14:paraId="397663C6" w14:textId="77777777" w:rsidR="001E1AE5" w:rsidRDefault="001E1AE5" w:rsidP="00296B5D">
      <w:pPr>
        <w:jc w:val="both"/>
        <w:rPr>
          <w:rFonts w:ascii="Times New Roman" w:hAnsi="Times New Roman"/>
        </w:rPr>
      </w:pPr>
    </w:p>
    <w:p w14:paraId="3A3DFA5A" w14:textId="24174006" w:rsidR="005D0585" w:rsidRDefault="001E1AE5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AFFEAAB" w14:textId="77777777" w:rsidR="00B60563" w:rsidRPr="002F3108" w:rsidRDefault="00B60563" w:rsidP="00296B5D">
      <w:pPr>
        <w:jc w:val="both"/>
        <w:rPr>
          <w:rFonts w:ascii="Times New Roman" w:hAnsi="Times New Roman"/>
        </w:rPr>
      </w:pPr>
    </w:p>
    <w:p w14:paraId="76BA12A7" w14:textId="77777777" w:rsidR="005D0585" w:rsidRPr="002F3108" w:rsidRDefault="005D0585" w:rsidP="00DD7F5A">
      <w:pPr>
        <w:jc w:val="center"/>
        <w:rPr>
          <w:rFonts w:ascii="Times New Roman" w:hAnsi="Times New Roman"/>
          <w:b/>
        </w:rPr>
      </w:pPr>
      <w:r w:rsidRPr="002F3108">
        <w:rPr>
          <w:rFonts w:ascii="Times New Roman" w:hAnsi="Times New Roman"/>
          <w:b/>
        </w:rPr>
        <w:t>PART II: ENERGY SECURITY &amp; REGIONAL CONFLICT &amp; COOPERATION</w:t>
      </w:r>
    </w:p>
    <w:p w14:paraId="5B6A8734" w14:textId="77777777" w:rsidR="00524400" w:rsidRDefault="00524400" w:rsidP="00296B5D">
      <w:pPr>
        <w:jc w:val="both"/>
        <w:rPr>
          <w:rFonts w:ascii="Times New Roman" w:hAnsi="Times New Roman"/>
        </w:rPr>
      </w:pPr>
    </w:p>
    <w:p w14:paraId="20D1BD85" w14:textId="36DA61D9" w:rsidR="00524400" w:rsidRPr="00110ABB" w:rsidRDefault="00524400" w:rsidP="00296B5D">
      <w:pPr>
        <w:jc w:val="both"/>
        <w:rPr>
          <w:rFonts w:ascii="Times New Roman" w:hAnsi="Times New Roman"/>
          <w:b/>
        </w:rPr>
      </w:pPr>
      <w:r w:rsidRPr="00110ABB">
        <w:rPr>
          <w:rFonts w:ascii="Times New Roman" w:hAnsi="Times New Roman"/>
          <w:b/>
        </w:rPr>
        <w:t xml:space="preserve">Changing Landscape: Emerging Global Trends  </w:t>
      </w:r>
    </w:p>
    <w:p w14:paraId="296052D0" w14:textId="60935816" w:rsidR="00110ABB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75682">
        <w:rPr>
          <w:rFonts w:ascii="Times New Roman" w:hAnsi="Times New Roman"/>
        </w:rPr>
        <w:t>IEA, “World Energy Outlook, 2012</w:t>
      </w:r>
      <w:r w:rsidR="00110ABB">
        <w:rPr>
          <w:rFonts w:ascii="Times New Roman" w:hAnsi="Times New Roman"/>
        </w:rPr>
        <w:t>,” Executive Summary</w:t>
      </w:r>
    </w:p>
    <w:p w14:paraId="6F55B194" w14:textId="0FA738CF" w:rsidR="00110ABB" w:rsidRDefault="00110ABB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hyperlink r:id="rId24" w:history="1">
        <w:r w:rsidRPr="00CD202A">
          <w:rPr>
            <w:rStyle w:val="Hyperlink"/>
            <w:rFonts w:ascii="Times New Roman" w:hAnsi="Times New Roman"/>
          </w:rPr>
          <w:t>http://www.iea.org/weo/</w:t>
        </w:r>
      </w:hyperlink>
    </w:p>
    <w:p w14:paraId="458A6790" w14:textId="7F0122BF" w:rsidR="00110ABB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10ABB">
        <w:rPr>
          <w:rFonts w:ascii="Times New Roman" w:hAnsi="Times New Roman"/>
        </w:rPr>
        <w:t>EIA, “International Energy Outlook,” Highlights, Chp. 1</w:t>
      </w:r>
    </w:p>
    <w:p w14:paraId="69B3CF42" w14:textId="77777777" w:rsidR="00110ABB" w:rsidRPr="002F3108" w:rsidRDefault="00891E20" w:rsidP="00B60563">
      <w:pPr>
        <w:ind w:firstLine="720"/>
        <w:jc w:val="both"/>
        <w:rPr>
          <w:rFonts w:ascii="Times New Roman" w:hAnsi="Times New Roman"/>
        </w:rPr>
      </w:pPr>
      <w:hyperlink r:id="rId25" w:history="1">
        <w:r w:rsidR="00110ABB" w:rsidRPr="002F3108">
          <w:rPr>
            <w:rStyle w:val="Hyperlink"/>
            <w:rFonts w:ascii="Times New Roman" w:hAnsi="Times New Roman"/>
          </w:rPr>
          <w:t>http://www.eia.gov/forecasts/ieo/</w:t>
        </w:r>
      </w:hyperlink>
    </w:p>
    <w:p w14:paraId="32230FE9" w14:textId="1413396F" w:rsidR="00524400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04BBA">
        <w:rPr>
          <w:rFonts w:ascii="Times New Roman" w:hAnsi="Times New Roman"/>
        </w:rPr>
        <w:t>Yergin, Chp. 8</w:t>
      </w:r>
      <w:r w:rsidR="002436DB">
        <w:rPr>
          <w:rFonts w:ascii="Times New Roman" w:hAnsi="Times New Roman"/>
        </w:rPr>
        <w:t>.</w:t>
      </w:r>
    </w:p>
    <w:p w14:paraId="0B81CC3A" w14:textId="7CFFF67C" w:rsidR="00466C43" w:rsidRPr="00E84B82" w:rsidRDefault="00775682" w:rsidP="00E84B82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National Intelligence Council, Global Trends 2030: Alternative Worlds” (December 2012): </w:t>
      </w:r>
      <w:hyperlink r:id="rId26" w:history="1">
        <w:r w:rsidRPr="00C21638">
          <w:rPr>
            <w:rStyle w:val="Hyperlink"/>
            <w:rFonts w:ascii="Times New Roman" w:hAnsi="Times New Roman"/>
          </w:rPr>
          <w:t>http://www.dni.gov/index.php/carousel-items/778-global-trends-2030-alternative-worlds-available-for-download</w:t>
        </w:r>
      </w:hyperlink>
    </w:p>
    <w:p w14:paraId="0D84947B" w14:textId="77777777" w:rsidR="00466C43" w:rsidRDefault="00466C43" w:rsidP="00296B5D">
      <w:pPr>
        <w:jc w:val="both"/>
        <w:rPr>
          <w:rFonts w:ascii="Times New Roman" w:hAnsi="Times New Roman"/>
          <w:b/>
        </w:rPr>
      </w:pPr>
    </w:p>
    <w:p w14:paraId="3240EA22" w14:textId="4A658732" w:rsidR="00A205D4" w:rsidRDefault="00A205D4" w:rsidP="00296B5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U.S. Energy Security &amp; Middle East Supply</w:t>
      </w:r>
    </w:p>
    <w:p w14:paraId="0EE07446" w14:textId="0E6CE8D5" w:rsidR="00A205D4" w:rsidRDefault="00A205D4" w:rsidP="00B60563">
      <w:pPr>
        <w:ind w:firstLine="720"/>
        <w:jc w:val="both"/>
        <w:rPr>
          <w:rFonts w:ascii="Times New Roman" w:hAnsi="Times New Roman"/>
        </w:rPr>
      </w:pPr>
      <w:r w:rsidRPr="00A205D4">
        <w:rPr>
          <w:rFonts w:ascii="Times New Roman" w:hAnsi="Times New Roman"/>
        </w:rPr>
        <w:t>Yergin</w:t>
      </w:r>
      <w:r w:rsidR="00EC2AB5">
        <w:rPr>
          <w:rFonts w:ascii="Times New Roman" w:hAnsi="Times New Roman"/>
        </w:rPr>
        <w:t>, Chp. 5-7</w:t>
      </w:r>
    </w:p>
    <w:p w14:paraId="53D95D4C" w14:textId="77777777" w:rsidR="00A205D4" w:rsidRPr="002F3108" w:rsidRDefault="00A205D4" w:rsidP="00B60563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EIA, “</w:t>
      </w:r>
      <w:r w:rsidRPr="002F3108">
        <w:rPr>
          <w:rFonts w:ascii="Times New Roman" w:hAnsi="Times New Roman"/>
        </w:rPr>
        <w:t>How Dep</w:t>
      </w:r>
      <w:r>
        <w:rPr>
          <w:rFonts w:ascii="Times New Roman" w:hAnsi="Times New Roman"/>
        </w:rPr>
        <w:t>endent</w:t>
      </w:r>
      <w:r w:rsidRPr="002F3108"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the</w:t>
      </w:r>
      <w:r w:rsidRPr="002F3108">
        <w:rPr>
          <w:rFonts w:ascii="Times New Roman" w:hAnsi="Times New Roman"/>
        </w:rPr>
        <w:t xml:space="preserve"> US on Oil Imports</w:t>
      </w:r>
      <w:r>
        <w:rPr>
          <w:rFonts w:ascii="Times New Roman" w:hAnsi="Times New Roman"/>
        </w:rPr>
        <w:t>”</w:t>
      </w:r>
      <w:r w:rsidRPr="002F3108">
        <w:rPr>
          <w:rFonts w:ascii="Times New Roman" w:hAnsi="Times New Roman"/>
        </w:rPr>
        <w:t xml:space="preserve"> </w:t>
      </w:r>
    </w:p>
    <w:p w14:paraId="54DD0B78" w14:textId="77777777" w:rsidR="00A205D4" w:rsidRPr="002F3108" w:rsidRDefault="00891E20" w:rsidP="00B60563">
      <w:pPr>
        <w:ind w:firstLine="720"/>
        <w:jc w:val="both"/>
        <w:rPr>
          <w:rFonts w:ascii="Times New Roman" w:hAnsi="Times New Roman"/>
        </w:rPr>
      </w:pPr>
      <w:hyperlink r:id="rId27" w:history="1">
        <w:r w:rsidR="00A205D4" w:rsidRPr="002F3108">
          <w:rPr>
            <w:rStyle w:val="Hyperlink"/>
            <w:rFonts w:ascii="Times New Roman" w:hAnsi="Times New Roman"/>
          </w:rPr>
          <w:t>http://www.eia.gov/energy_in_brief/foreign_oil_dependence.cfm</w:t>
        </w:r>
      </w:hyperlink>
    </w:p>
    <w:p w14:paraId="3F0DD2C9" w14:textId="6BA9FC5A" w:rsidR="00A330A4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330A4">
        <w:rPr>
          <w:rFonts w:ascii="Times New Roman" w:hAnsi="Times New Roman"/>
        </w:rPr>
        <w:t>Klare, Chp. 7</w:t>
      </w:r>
      <w:r w:rsidR="002436DB">
        <w:rPr>
          <w:rFonts w:ascii="Times New Roman" w:hAnsi="Times New Roman"/>
        </w:rPr>
        <w:t>;</w:t>
      </w:r>
    </w:p>
    <w:p w14:paraId="105C3AD8" w14:textId="6946FB71" w:rsidR="00A330A4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330A4">
        <w:rPr>
          <w:rFonts w:ascii="Times New Roman" w:hAnsi="Times New Roman"/>
        </w:rPr>
        <w:t>Shaffer, Chp. 9, 11, 12</w:t>
      </w:r>
      <w:r w:rsidR="002436DB">
        <w:rPr>
          <w:rFonts w:ascii="Times New Roman" w:hAnsi="Times New Roman"/>
        </w:rPr>
        <w:t>;</w:t>
      </w:r>
    </w:p>
    <w:p w14:paraId="623A33EC" w14:textId="3769E41A" w:rsidR="00D110E8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110E8">
        <w:rPr>
          <w:rFonts w:ascii="Times New Roman" w:hAnsi="Times New Roman"/>
        </w:rPr>
        <w:t>Pascual &amp; Elkind, Chp. 3</w:t>
      </w:r>
    </w:p>
    <w:p w14:paraId="46A4E433" w14:textId="41419D57" w:rsidR="006226F4" w:rsidRDefault="00D55BE3" w:rsidP="00B60563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Ed Morse, et. al, “Energy 2020: North America, the New Middle East?” </w:t>
      </w:r>
      <w:r w:rsidRPr="00D55BE3">
        <w:rPr>
          <w:rFonts w:ascii="Times New Roman" w:hAnsi="Times New Roman"/>
          <w:i/>
        </w:rPr>
        <w:t>CITI-GPS: Global Perspectives and Solutions</w:t>
      </w:r>
      <w:r>
        <w:rPr>
          <w:rFonts w:ascii="Times New Roman" w:hAnsi="Times New Roman"/>
        </w:rPr>
        <w:t xml:space="preserve"> (20 March 2012),</w:t>
      </w:r>
      <w:r w:rsidR="00B605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(T-square). </w:t>
      </w:r>
    </w:p>
    <w:p w14:paraId="1893D1FC" w14:textId="77777777" w:rsidR="00B60563" w:rsidRDefault="00B60563" w:rsidP="00296B5D">
      <w:pPr>
        <w:jc w:val="both"/>
        <w:rPr>
          <w:rFonts w:ascii="Times New Roman" w:hAnsi="Times New Roman"/>
        </w:rPr>
      </w:pPr>
    </w:p>
    <w:p w14:paraId="749646AE" w14:textId="1865E877" w:rsidR="00A205D4" w:rsidRDefault="00A205D4" w:rsidP="00296B5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Russia &amp; Eurasia: Energy Superpower and Great Game Redux</w:t>
      </w:r>
    </w:p>
    <w:p w14:paraId="4422646B" w14:textId="79EB5F39" w:rsidR="00A330A4" w:rsidRDefault="00A330A4" w:rsidP="00B60563">
      <w:pPr>
        <w:ind w:firstLine="720"/>
        <w:jc w:val="both"/>
        <w:rPr>
          <w:rFonts w:ascii="Times New Roman" w:hAnsi="Times New Roman"/>
        </w:rPr>
      </w:pPr>
      <w:r w:rsidRPr="00A330A4">
        <w:rPr>
          <w:rFonts w:ascii="Times New Roman" w:hAnsi="Times New Roman"/>
        </w:rPr>
        <w:t>Klare, Chps. 4-5</w:t>
      </w:r>
      <w:r w:rsidR="002436DB">
        <w:rPr>
          <w:rFonts w:ascii="Times New Roman" w:hAnsi="Times New Roman"/>
        </w:rPr>
        <w:t>;</w:t>
      </w:r>
    </w:p>
    <w:p w14:paraId="7673233A" w14:textId="03CE927C" w:rsidR="00A330A4" w:rsidRDefault="00A330A4" w:rsidP="00B60563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Shaffer, Chps. 7-8</w:t>
      </w:r>
      <w:r w:rsidR="002436DB">
        <w:rPr>
          <w:rFonts w:ascii="Times New Roman" w:hAnsi="Times New Roman"/>
        </w:rPr>
        <w:t>;</w:t>
      </w:r>
    </w:p>
    <w:p w14:paraId="167FC973" w14:textId="77777777" w:rsidR="00B60563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330A4">
        <w:rPr>
          <w:rFonts w:ascii="Times New Roman" w:hAnsi="Times New Roman"/>
        </w:rPr>
        <w:t>Yergin</w:t>
      </w:r>
      <w:r w:rsidR="00EC2AB5">
        <w:rPr>
          <w:rFonts w:ascii="Times New Roman" w:hAnsi="Times New Roman"/>
        </w:rPr>
        <w:t>, Chp. 1</w:t>
      </w:r>
      <w:r w:rsidR="00A20DF8">
        <w:rPr>
          <w:rFonts w:ascii="Times New Roman" w:hAnsi="Times New Roman"/>
        </w:rPr>
        <w:t>;</w:t>
      </w:r>
    </w:p>
    <w:p w14:paraId="6FB1C82D" w14:textId="3F5FF707" w:rsidR="00216D65" w:rsidRDefault="00216D65" w:rsidP="00B60563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Kalicki &amp; Goldwyn, Part II</w:t>
      </w:r>
      <w:r w:rsidR="00A20DF8">
        <w:rPr>
          <w:rFonts w:ascii="Times New Roman" w:hAnsi="Times New Roman"/>
        </w:rPr>
        <w:t>.</w:t>
      </w:r>
    </w:p>
    <w:p w14:paraId="06A3F04E" w14:textId="77777777" w:rsidR="00A205D4" w:rsidRPr="00A330A4" w:rsidRDefault="00A205D4" w:rsidP="00296B5D">
      <w:pPr>
        <w:jc w:val="both"/>
        <w:rPr>
          <w:rFonts w:ascii="Times New Roman" w:hAnsi="Times New Roman"/>
        </w:rPr>
      </w:pPr>
    </w:p>
    <w:p w14:paraId="065CA194" w14:textId="77777777" w:rsidR="00DB33FF" w:rsidRDefault="00DB33FF" w:rsidP="00296B5D">
      <w:pPr>
        <w:jc w:val="both"/>
        <w:rPr>
          <w:rFonts w:ascii="Times New Roman" w:hAnsi="Times New Roman"/>
          <w:b/>
        </w:rPr>
      </w:pPr>
    </w:p>
    <w:p w14:paraId="2AAF607E" w14:textId="77777777" w:rsidR="00DB33FF" w:rsidRDefault="00DB33FF" w:rsidP="00296B5D">
      <w:pPr>
        <w:jc w:val="both"/>
        <w:rPr>
          <w:rFonts w:ascii="Times New Roman" w:hAnsi="Times New Roman"/>
          <w:b/>
        </w:rPr>
      </w:pPr>
    </w:p>
    <w:p w14:paraId="5A46A678" w14:textId="5F948E80" w:rsidR="00A205D4" w:rsidRDefault="00A205D4" w:rsidP="00296B5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China and the Rise of Asia</w:t>
      </w:r>
    </w:p>
    <w:p w14:paraId="636D2408" w14:textId="612B9EDD" w:rsidR="00A330A4" w:rsidRPr="00A330A4" w:rsidRDefault="00A330A4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A330A4">
        <w:rPr>
          <w:rFonts w:ascii="Times New Roman" w:hAnsi="Times New Roman"/>
        </w:rPr>
        <w:t>Shaffer, Chp. 10</w:t>
      </w:r>
      <w:r w:rsidR="00A20DF8">
        <w:rPr>
          <w:rFonts w:ascii="Times New Roman" w:hAnsi="Times New Roman"/>
        </w:rPr>
        <w:t>;</w:t>
      </w:r>
    </w:p>
    <w:p w14:paraId="6D0C29F6" w14:textId="2ECFFF6B" w:rsidR="00A330A4" w:rsidRPr="00A330A4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330A4" w:rsidRPr="00A330A4">
        <w:rPr>
          <w:rFonts w:ascii="Times New Roman" w:hAnsi="Times New Roman"/>
        </w:rPr>
        <w:t>Klare, Chp. 3</w:t>
      </w:r>
      <w:r w:rsidR="00A20DF8">
        <w:rPr>
          <w:rFonts w:ascii="Times New Roman" w:hAnsi="Times New Roman"/>
        </w:rPr>
        <w:t>;</w:t>
      </w:r>
    </w:p>
    <w:p w14:paraId="06B2A128" w14:textId="4E6B784F" w:rsidR="00216D65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330A4" w:rsidRPr="00A330A4">
        <w:rPr>
          <w:rFonts w:ascii="Times New Roman" w:hAnsi="Times New Roman"/>
        </w:rPr>
        <w:t>Yergin,</w:t>
      </w:r>
      <w:r w:rsidR="00504BBA">
        <w:rPr>
          <w:rFonts w:ascii="Times New Roman" w:hAnsi="Times New Roman"/>
        </w:rPr>
        <w:t xml:space="preserve"> 9-10</w:t>
      </w:r>
      <w:r w:rsidR="00A20DF8">
        <w:rPr>
          <w:rFonts w:ascii="Times New Roman" w:hAnsi="Times New Roman"/>
        </w:rPr>
        <w:t>;</w:t>
      </w:r>
    </w:p>
    <w:p w14:paraId="0D05D644" w14:textId="0E862F91" w:rsidR="00555E83" w:rsidRPr="00A330A4" w:rsidRDefault="00B60563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55E83">
        <w:rPr>
          <w:rFonts w:ascii="Times New Roman" w:hAnsi="Times New Roman"/>
        </w:rPr>
        <w:t>Pascual &amp; Elkind, Chp. 4</w:t>
      </w:r>
    </w:p>
    <w:p w14:paraId="0555C7EA" w14:textId="77777777" w:rsidR="00296B5D" w:rsidRDefault="00296B5D" w:rsidP="00296B5D">
      <w:pPr>
        <w:jc w:val="both"/>
        <w:rPr>
          <w:rFonts w:ascii="Times New Roman" w:hAnsi="Times New Roman"/>
          <w:b/>
        </w:rPr>
      </w:pPr>
    </w:p>
    <w:p w14:paraId="65FBC74B" w14:textId="77777777" w:rsidR="004E6706" w:rsidRDefault="004E6706" w:rsidP="00296B5D">
      <w:pPr>
        <w:jc w:val="both"/>
        <w:rPr>
          <w:rFonts w:ascii="Times New Roman" w:hAnsi="Times New Roman"/>
          <w:b/>
        </w:rPr>
      </w:pPr>
    </w:p>
    <w:p w14:paraId="7971F6FF" w14:textId="4CDB91C9" w:rsidR="004E6706" w:rsidRPr="00110ABB" w:rsidRDefault="004E6706" w:rsidP="004E670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Latin America &amp; Africa</w:t>
      </w:r>
    </w:p>
    <w:p w14:paraId="241D9F7B" w14:textId="7CAF9338" w:rsidR="004E6706" w:rsidRDefault="00B60563" w:rsidP="004E67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E6706">
        <w:rPr>
          <w:rFonts w:ascii="Times New Roman" w:hAnsi="Times New Roman"/>
        </w:rPr>
        <w:t>Klare, Chp. 6;</w:t>
      </w:r>
    </w:p>
    <w:p w14:paraId="1F7BFB7E" w14:textId="2FA0EF28" w:rsidR="004E6706" w:rsidRDefault="00B60563" w:rsidP="004E67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E6706">
        <w:rPr>
          <w:rFonts w:ascii="Times New Roman" w:hAnsi="Times New Roman"/>
        </w:rPr>
        <w:t xml:space="preserve">Kalicki &amp; Goldwyn, Chp. </w:t>
      </w:r>
      <w:r>
        <w:rPr>
          <w:rFonts w:ascii="Times New Roman" w:hAnsi="Times New Roman"/>
        </w:rPr>
        <w:t xml:space="preserve">9, 10, </w:t>
      </w:r>
      <w:r w:rsidR="004E6706">
        <w:rPr>
          <w:rFonts w:ascii="Times New Roman" w:hAnsi="Times New Roman"/>
        </w:rPr>
        <w:t>16;</w:t>
      </w:r>
    </w:p>
    <w:p w14:paraId="726BC106" w14:textId="77777777" w:rsidR="004E6706" w:rsidRDefault="004E6706" w:rsidP="004E6706">
      <w:pPr>
        <w:jc w:val="both"/>
        <w:rPr>
          <w:rFonts w:ascii="Times New Roman" w:hAnsi="Times New Roman"/>
        </w:rPr>
      </w:pPr>
    </w:p>
    <w:p w14:paraId="3734A318" w14:textId="77777777" w:rsidR="004E6706" w:rsidRDefault="004E6706" w:rsidP="00296B5D">
      <w:pPr>
        <w:jc w:val="both"/>
        <w:rPr>
          <w:rFonts w:ascii="Times New Roman" w:hAnsi="Times New Roman"/>
        </w:rPr>
      </w:pPr>
    </w:p>
    <w:p w14:paraId="25157E51" w14:textId="77777777" w:rsidR="00DB33FF" w:rsidRPr="002F3108" w:rsidRDefault="00DB33FF" w:rsidP="00296B5D">
      <w:pPr>
        <w:jc w:val="both"/>
        <w:rPr>
          <w:rFonts w:ascii="Times New Roman" w:hAnsi="Times New Roman"/>
        </w:rPr>
      </w:pPr>
    </w:p>
    <w:p w14:paraId="4A47918B" w14:textId="77777777" w:rsidR="005D0585" w:rsidRPr="002F3108" w:rsidRDefault="005D0585" w:rsidP="00DD7F5A">
      <w:pPr>
        <w:jc w:val="center"/>
        <w:rPr>
          <w:rFonts w:ascii="Times New Roman" w:hAnsi="Times New Roman"/>
          <w:b/>
        </w:rPr>
      </w:pPr>
      <w:r w:rsidRPr="002F3108">
        <w:rPr>
          <w:rFonts w:ascii="Times New Roman" w:hAnsi="Times New Roman"/>
          <w:b/>
        </w:rPr>
        <w:t xml:space="preserve">PART III: </w:t>
      </w:r>
      <w:r w:rsidR="00A330A4">
        <w:rPr>
          <w:rFonts w:ascii="Times New Roman" w:hAnsi="Times New Roman"/>
          <w:b/>
        </w:rPr>
        <w:t>ENERGY &amp; STRATEGIC INTERACTION</w:t>
      </w:r>
    </w:p>
    <w:p w14:paraId="36A75065" w14:textId="77777777" w:rsidR="005D0585" w:rsidRPr="002F3108" w:rsidRDefault="005D0585" w:rsidP="00296B5D">
      <w:pPr>
        <w:jc w:val="both"/>
        <w:rPr>
          <w:rFonts w:ascii="Times New Roman" w:hAnsi="Times New Roman"/>
        </w:rPr>
      </w:pPr>
    </w:p>
    <w:p w14:paraId="4BC416CC" w14:textId="27512C96" w:rsidR="004D1790" w:rsidRDefault="004D1790" w:rsidP="00296B5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 Energy Weapon</w:t>
      </w:r>
      <w:r w:rsidR="009C4AED">
        <w:rPr>
          <w:rFonts w:ascii="Times New Roman" w:hAnsi="Times New Roman"/>
          <w:b/>
        </w:rPr>
        <w:t xml:space="preserve">, </w:t>
      </w:r>
      <w:r w:rsidR="00113849">
        <w:rPr>
          <w:rFonts w:ascii="Times New Roman" w:hAnsi="Times New Roman"/>
          <w:b/>
        </w:rPr>
        <w:t>Conflict</w:t>
      </w:r>
      <w:r w:rsidR="009C4AED">
        <w:rPr>
          <w:rFonts w:ascii="Times New Roman" w:hAnsi="Times New Roman"/>
          <w:b/>
        </w:rPr>
        <w:t xml:space="preserve"> &amp; Security Dilemmas</w:t>
      </w:r>
    </w:p>
    <w:p w14:paraId="3CAB5D5C" w14:textId="54B64E60" w:rsidR="00EC2AB5" w:rsidRPr="00EC2AB5" w:rsidRDefault="00821E2D" w:rsidP="00720AC3">
      <w:pPr>
        <w:jc w:val="both"/>
        <w:rPr>
          <w:rFonts w:ascii="Times New Roman" w:hAnsi="Times New Roman"/>
        </w:rPr>
      </w:pPr>
      <w:r w:rsidRPr="00720AC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 w:rsidR="00EC2AB5" w:rsidRPr="00EC2AB5">
        <w:rPr>
          <w:rFonts w:ascii="Times New Roman" w:hAnsi="Times New Roman"/>
        </w:rPr>
        <w:t>Yergin, Chp. 2-3</w:t>
      </w:r>
      <w:r w:rsidR="00A20DF8">
        <w:rPr>
          <w:rFonts w:ascii="Times New Roman" w:hAnsi="Times New Roman"/>
        </w:rPr>
        <w:t>;</w:t>
      </w:r>
    </w:p>
    <w:p w14:paraId="3180E8F4" w14:textId="6E008017" w:rsidR="00E84B82" w:rsidRDefault="00EC2AB5" w:rsidP="00E84B82">
      <w:pPr>
        <w:ind w:left="1440" w:hanging="720"/>
        <w:rPr>
          <w:rFonts w:ascii="Times New Roman" w:hAnsi="Times New Roman"/>
        </w:rPr>
      </w:pPr>
      <w:r w:rsidRPr="00EC2AB5">
        <w:rPr>
          <w:rFonts w:ascii="Times New Roman" w:hAnsi="Times New Roman"/>
        </w:rPr>
        <w:t>David Victor and Rebuttals, “What Resource Wars</w:t>
      </w:r>
      <w:r w:rsidR="00E84B82">
        <w:rPr>
          <w:rFonts w:ascii="Times New Roman" w:hAnsi="Times New Roman"/>
        </w:rPr>
        <w:t>,”</w:t>
      </w:r>
      <w:r w:rsidRPr="00EC2AB5">
        <w:rPr>
          <w:rFonts w:ascii="Times New Roman" w:hAnsi="Times New Roman"/>
        </w:rPr>
        <w:t xml:space="preserve"> </w:t>
      </w:r>
      <w:r w:rsidRPr="00EC2AB5">
        <w:rPr>
          <w:rFonts w:ascii="Times New Roman" w:hAnsi="Times New Roman"/>
          <w:i/>
        </w:rPr>
        <w:t>The National Interest</w:t>
      </w:r>
    </w:p>
    <w:p w14:paraId="72BAA608" w14:textId="3975981B" w:rsidR="00EC2AB5" w:rsidRPr="00EC2AB5" w:rsidRDefault="00EC2AB5" w:rsidP="00E84B82">
      <w:pPr>
        <w:ind w:left="1440" w:hanging="720"/>
        <w:rPr>
          <w:rFonts w:ascii="Times New Roman" w:hAnsi="Times New Roman"/>
        </w:rPr>
      </w:pPr>
      <w:r w:rsidRPr="00EC2AB5">
        <w:rPr>
          <w:rFonts w:ascii="Times New Roman" w:hAnsi="Times New Roman"/>
        </w:rPr>
        <w:t>Nov</w:t>
      </w:r>
      <w:r>
        <w:rPr>
          <w:rFonts w:ascii="Times New Roman" w:hAnsi="Times New Roman"/>
        </w:rPr>
        <w:t>/Dec 2007 and Jan/Feb, 2008 (Library e-journals);</w:t>
      </w:r>
    </w:p>
    <w:p w14:paraId="7D808347" w14:textId="77777777" w:rsidR="009C4AED" w:rsidRPr="00EC2AB5" w:rsidRDefault="009C4AED" w:rsidP="00E84B82">
      <w:pPr>
        <w:ind w:left="720"/>
        <w:jc w:val="both"/>
        <w:rPr>
          <w:rFonts w:ascii="Times New Roman" w:hAnsi="Times New Roman"/>
        </w:rPr>
      </w:pPr>
      <w:r w:rsidRPr="00EC2AB5">
        <w:rPr>
          <w:rFonts w:ascii="Times New Roman" w:hAnsi="Times New Roman"/>
        </w:rPr>
        <w:t>Clive Schofield,</w:t>
      </w:r>
      <w:r w:rsidR="00B31DC8">
        <w:rPr>
          <w:rFonts w:ascii="Times New Roman" w:hAnsi="Times New Roman"/>
        </w:rPr>
        <w:t xml:space="preserve"> etc.</w:t>
      </w:r>
      <w:r w:rsidRPr="00EC2AB5">
        <w:rPr>
          <w:rFonts w:ascii="Times New Roman" w:hAnsi="Times New Roman"/>
        </w:rPr>
        <w:t xml:space="preserve"> “</w:t>
      </w:r>
      <w:r w:rsidR="00B31DC8">
        <w:rPr>
          <w:rFonts w:ascii="Times New Roman" w:hAnsi="Times New Roman"/>
        </w:rPr>
        <w:t>From Disputed Waters to Seas of Opportunity</w:t>
      </w:r>
      <w:r w:rsidRPr="00EC2AB5">
        <w:rPr>
          <w:rFonts w:ascii="Times New Roman" w:hAnsi="Times New Roman"/>
        </w:rPr>
        <w:t xml:space="preserve">,” </w:t>
      </w:r>
      <w:r w:rsidRPr="00EC2AB5">
        <w:rPr>
          <w:rFonts w:ascii="Times New Roman" w:hAnsi="Times New Roman"/>
          <w:i/>
        </w:rPr>
        <w:t xml:space="preserve">National Bureau of Asian Research </w:t>
      </w:r>
      <w:r w:rsidR="00A20DF8">
        <w:rPr>
          <w:rFonts w:ascii="Times New Roman" w:hAnsi="Times New Roman"/>
        </w:rPr>
        <w:t>(</w:t>
      </w:r>
      <w:r w:rsidR="00B31DC8">
        <w:rPr>
          <w:rFonts w:ascii="Times New Roman" w:hAnsi="Times New Roman"/>
        </w:rPr>
        <w:t>July</w:t>
      </w:r>
      <w:r w:rsidR="00A20DF8">
        <w:rPr>
          <w:rFonts w:ascii="Times New Roman" w:hAnsi="Times New Roman"/>
        </w:rPr>
        <w:t xml:space="preserve"> 2011)</w:t>
      </w:r>
      <w:r w:rsidR="00B31DC8">
        <w:rPr>
          <w:rFonts w:ascii="Times New Roman" w:hAnsi="Times New Roman"/>
        </w:rPr>
        <w:t>.  (T-square).</w:t>
      </w:r>
    </w:p>
    <w:p w14:paraId="47F5E4EF" w14:textId="77777777" w:rsidR="00E84B82" w:rsidRDefault="00EC2AB5" w:rsidP="00E84B82">
      <w:pPr>
        <w:ind w:left="720"/>
        <w:jc w:val="both"/>
        <w:rPr>
          <w:rFonts w:ascii="Times New Roman" w:hAnsi="Times New Roman"/>
        </w:rPr>
      </w:pPr>
      <w:r w:rsidRPr="00EC2AB5">
        <w:rPr>
          <w:rFonts w:ascii="Times New Roman" w:hAnsi="Times New Roman"/>
        </w:rPr>
        <w:t xml:space="preserve">Eugene Gholz, “The Strait Dope: Why Iran Can’t Cut off Your Oil,” </w:t>
      </w:r>
      <w:r w:rsidRPr="00D16183">
        <w:rPr>
          <w:rFonts w:ascii="Times New Roman" w:hAnsi="Times New Roman"/>
          <w:i/>
        </w:rPr>
        <w:t>Foreign Policy</w:t>
      </w:r>
      <w:r w:rsidR="00A20DF8">
        <w:rPr>
          <w:rFonts w:ascii="Times New Roman" w:hAnsi="Times New Roman"/>
        </w:rPr>
        <w:t xml:space="preserve"> (Sept/Oct. 2009)</w:t>
      </w:r>
    </w:p>
    <w:p w14:paraId="1CE996C4" w14:textId="3F5C88B4" w:rsidR="00D16183" w:rsidRDefault="00891E20" w:rsidP="00E84B82">
      <w:pPr>
        <w:ind w:left="720"/>
        <w:jc w:val="both"/>
        <w:rPr>
          <w:rFonts w:ascii="Times New Roman" w:hAnsi="Times New Roman"/>
        </w:rPr>
      </w:pPr>
      <w:hyperlink r:id="rId28" w:history="1">
        <w:r w:rsidR="00EC2AB5" w:rsidRPr="00EC2AB5">
          <w:rPr>
            <w:rStyle w:val="Hyperlink"/>
            <w:rFonts w:ascii="Times New Roman" w:hAnsi="Times New Roman"/>
          </w:rPr>
          <w:t>http://www.foreignpolicy.com/articles/2009/08/12/the_strait_dope</w:t>
        </w:r>
      </w:hyperlink>
    </w:p>
    <w:p w14:paraId="484996E6" w14:textId="71099FD1" w:rsidR="00D16183" w:rsidRDefault="00555E83" w:rsidP="00E84B82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Goldhau &amp; Witte, Chp. 2 (T-Square).</w:t>
      </w:r>
    </w:p>
    <w:p w14:paraId="5F53C17C" w14:textId="2E05764B" w:rsidR="00555E83" w:rsidRDefault="00555E83" w:rsidP="00E84B82">
      <w:pPr>
        <w:ind w:left="720"/>
        <w:jc w:val="both"/>
        <w:rPr>
          <w:rFonts w:ascii="Times New Roman" w:hAnsi="Times New Roman"/>
        </w:rPr>
      </w:pPr>
      <w:r w:rsidRPr="00EC2AB5">
        <w:rPr>
          <w:rFonts w:ascii="Times New Roman" w:hAnsi="Times New Roman"/>
        </w:rPr>
        <w:t xml:space="preserve">Michael Ross, “Blood Barrels”, </w:t>
      </w:r>
      <w:r w:rsidRPr="00EC2AB5">
        <w:rPr>
          <w:rFonts w:ascii="Times New Roman" w:hAnsi="Times New Roman"/>
          <w:i/>
        </w:rPr>
        <w:t>Foreign Affairs</w:t>
      </w:r>
      <w:r w:rsidRPr="00EC2AB5">
        <w:rPr>
          <w:rFonts w:ascii="Times New Roman" w:hAnsi="Times New Roman"/>
        </w:rPr>
        <w:t>, May/June 2008 (Library e-journals);</w:t>
      </w:r>
    </w:p>
    <w:p w14:paraId="3CBAFE85" w14:textId="77777777" w:rsidR="0071667C" w:rsidRDefault="0071667C" w:rsidP="009C4AED">
      <w:pPr>
        <w:jc w:val="both"/>
        <w:rPr>
          <w:rFonts w:ascii="Times New Roman" w:hAnsi="Times New Roman"/>
          <w:b/>
        </w:rPr>
      </w:pPr>
    </w:p>
    <w:p w14:paraId="6CC31665" w14:textId="1FFE67B6" w:rsidR="009C4AED" w:rsidRDefault="009C4AED" w:rsidP="009C4AE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Pipeline Politics</w:t>
      </w:r>
    </w:p>
    <w:p w14:paraId="133F17FB" w14:textId="7DDD68DC" w:rsidR="009C4AED" w:rsidRDefault="009C4AED" w:rsidP="009C4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Shaffer, Chp 3-4</w:t>
      </w:r>
      <w:r w:rsidR="00A20DF8">
        <w:rPr>
          <w:rFonts w:ascii="Times New Roman" w:hAnsi="Times New Roman"/>
        </w:rPr>
        <w:t>;</w:t>
      </w:r>
    </w:p>
    <w:p w14:paraId="4ECE38AF" w14:textId="320CC585" w:rsidR="009C4AED" w:rsidRPr="002F3108" w:rsidRDefault="009C4AED" w:rsidP="00E84B82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Adam N. Stulberg, “Eurasia’s Pipeline Tangle,” </w:t>
      </w:r>
      <w:r w:rsidRPr="00DD7F5A">
        <w:rPr>
          <w:rFonts w:ascii="Times New Roman" w:hAnsi="Times New Roman"/>
          <w:i/>
        </w:rPr>
        <w:t>Russia in Global Affairs</w:t>
      </w:r>
      <w:r w:rsidR="00A20DF8">
        <w:rPr>
          <w:rFonts w:ascii="Times New Roman" w:hAnsi="Times New Roman"/>
        </w:rPr>
        <w:t xml:space="preserve"> (24 September 2011)</w:t>
      </w:r>
      <w:r>
        <w:rPr>
          <w:rFonts w:ascii="Times New Roman" w:hAnsi="Times New Roman"/>
        </w:rPr>
        <w:t xml:space="preserve"> </w:t>
      </w:r>
      <w:hyperlink r:id="rId29" w:history="1">
        <w:r w:rsidRPr="000610C7">
          <w:rPr>
            <w:rStyle w:val="Hyperlink"/>
            <w:rFonts w:ascii="Times New Roman" w:hAnsi="Times New Roman"/>
          </w:rPr>
          <w:t>http://eng.globalaffairs.ru/person/p_2445</w:t>
        </w:r>
      </w:hyperlink>
    </w:p>
    <w:p w14:paraId="7CA2F4B6" w14:textId="77777777" w:rsidR="00E84B82" w:rsidRDefault="009C4AED" w:rsidP="00E84B82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EIA, “Oil Transit chokepoints”</w:t>
      </w:r>
    </w:p>
    <w:p w14:paraId="2F7BEF7D" w14:textId="1292EB99" w:rsidR="009C4AED" w:rsidRPr="002F3108" w:rsidRDefault="00891E20" w:rsidP="00E84B82">
      <w:pPr>
        <w:ind w:firstLine="720"/>
        <w:jc w:val="both"/>
        <w:rPr>
          <w:rFonts w:ascii="Times New Roman" w:hAnsi="Times New Roman"/>
        </w:rPr>
      </w:pPr>
      <w:hyperlink r:id="rId30" w:history="1">
        <w:r w:rsidR="009C4AED" w:rsidRPr="002F3108">
          <w:rPr>
            <w:rStyle w:val="Hyperlink"/>
            <w:rFonts w:ascii="Times New Roman" w:hAnsi="Times New Roman"/>
          </w:rPr>
          <w:t>http://www.eia.gov/countries/regions-topics.cfm?fips=WOTC</w:t>
        </w:r>
      </w:hyperlink>
    </w:p>
    <w:p w14:paraId="3AA39CA2" w14:textId="2964FB44" w:rsidR="009C4AED" w:rsidRDefault="009C4AED" w:rsidP="00E84B82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Kalicki &amp; Goldwyn, Chp. 6</w:t>
      </w:r>
      <w:r w:rsidR="00A20DF8">
        <w:rPr>
          <w:rFonts w:ascii="Times New Roman" w:hAnsi="Times New Roman"/>
        </w:rPr>
        <w:t>.</w:t>
      </w:r>
    </w:p>
    <w:p w14:paraId="31BCD815" w14:textId="77777777" w:rsidR="000D055A" w:rsidRDefault="000D055A" w:rsidP="00296B5D">
      <w:pPr>
        <w:jc w:val="both"/>
        <w:rPr>
          <w:rFonts w:ascii="Times New Roman" w:hAnsi="Times New Roman"/>
          <w:b/>
        </w:rPr>
      </w:pPr>
    </w:p>
    <w:p w14:paraId="1E245469" w14:textId="77777777" w:rsidR="00C72748" w:rsidRDefault="00C72748" w:rsidP="00E84B82">
      <w:pPr>
        <w:jc w:val="both"/>
        <w:rPr>
          <w:rFonts w:ascii="Times New Roman" w:hAnsi="Times New Roman"/>
          <w:b/>
        </w:rPr>
      </w:pPr>
    </w:p>
    <w:p w14:paraId="1B894CF5" w14:textId="77777777" w:rsidR="00E84B82" w:rsidRDefault="000D055A" w:rsidP="00C72748">
      <w:pPr>
        <w:ind w:left="1440" w:hanging="14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Policy Challenge: Global Nuclear Energy Renaissance</w:t>
      </w:r>
      <w:r w:rsidR="00E84B82">
        <w:rPr>
          <w:rFonts w:ascii="Times New Roman" w:hAnsi="Times New Roman"/>
          <w:b/>
        </w:rPr>
        <w:t xml:space="preserve"> &amp; Internationalization of the </w:t>
      </w:r>
    </w:p>
    <w:p w14:paraId="45FA21E1" w14:textId="7D5A0FB1" w:rsidR="00650363" w:rsidRPr="00C72748" w:rsidRDefault="002A396A" w:rsidP="00C72748">
      <w:pPr>
        <w:ind w:left="1440" w:hanging="14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Fuel Cycle</w:t>
      </w:r>
      <w:r w:rsidR="000D055A">
        <w:rPr>
          <w:rFonts w:ascii="Times New Roman" w:hAnsi="Times New Roman"/>
          <w:b/>
        </w:rPr>
        <w:t>?</w:t>
      </w:r>
    </w:p>
    <w:p w14:paraId="27F2824A" w14:textId="77777777" w:rsidR="0035029C" w:rsidRPr="0035029C" w:rsidRDefault="00650363" w:rsidP="00E84B82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Leonard Weiss, “Reliable Energy Supply and Nonproliferation,” </w:t>
      </w:r>
      <w:r w:rsidRPr="00650363">
        <w:rPr>
          <w:rFonts w:ascii="Times New Roman" w:hAnsi="Times New Roman"/>
          <w:i/>
        </w:rPr>
        <w:t>Nonproliferation Review</w:t>
      </w:r>
      <w:r w:rsidR="00A20DF8">
        <w:rPr>
          <w:rFonts w:ascii="Times New Roman" w:hAnsi="Times New Roman"/>
        </w:rPr>
        <w:t xml:space="preserve"> 16:2 (July 2009).  (T-square);</w:t>
      </w:r>
    </w:p>
    <w:p w14:paraId="7466433C" w14:textId="70E65312" w:rsidR="00A20DF8" w:rsidRPr="00E84B82" w:rsidRDefault="00650363" w:rsidP="00E84B82">
      <w:pPr>
        <w:ind w:left="720"/>
        <w:jc w:val="both"/>
        <w:rPr>
          <w:rFonts w:ascii="Times New Roman" w:hAnsi="Times New Roman"/>
        </w:rPr>
      </w:pPr>
      <w:r w:rsidRPr="00650363">
        <w:rPr>
          <w:rFonts w:ascii="Times New Roman" w:hAnsi="Times New Roman"/>
        </w:rPr>
        <w:t xml:space="preserve">Pierre Goldschmidt, “Multilateral Nuclear Fuel Supply Guarantees &amp; Spent Fuel Management: What are the Priorities?” </w:t>
      </w:r>
      <w:r w:rsidRPr="00650363">
        <w:rPr>
          <w:rFonts w:ascii="Times New Roman" w:hAnsi="Times New Roman"/>
          <w:i/>
        </w:rPr>
        <w:t>Daedalus</w:t>
      </w:r>
      <w:r w:rsidRPr="00650363">
        <w:rPr>
          <w:rFonts w:ascii="Times New Roman" w:hAnsi="Times New Roman"/>
        </w:rPr>
        <w:t xml:space="preserve"> (Winter 2010), pp. 7-19.  (T-square)</w:t>
      </w:r>
    </w:p>
    <w:p w14:paraId="4563AC58" w14:textId="77777777" w:rsidR="000D055A" w:rsidRDefault="000D055A" w:rsidP="00296B5D">
      <w:pPr>
        <w:jc w:val="both"/>
        <w:rPr>
          <w:rFonts w:ascii="Times New Roman" w:hAnsi="Times New Roman"/>
          <w:b/>
        </w:rPr>
      </w:pPr>
    </w:p>
    <w:p w14:paraId="449BBA46" w14:textId="77777777" w:rsidR="00DB33FF" w:rsidRDefault="00DB33FF" w:rsidP="00C72748">
      <w:pPr>
        <w:jc w:val="both"/>
        <w:rPr>
          <w:rFonts w:ascii="Times New Roman" w:hAnsi="Times New Roman"/>
          <w:b/>
        </w:rPr>
      </w:pPr>
    </w:p>
    <w:p w14:paraId="12E646B3" w14:textId="2B918179" w:rsidR="000D055A" w:rsidRDefault="00C72748" w:rsidP="00C72748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Policy Challenge: </w:t>
      </w:r>
      <w:r w:rsidR="00185CB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Energy Dependency and International Terrorism</w:t>
      </w:r>
    </w:p>
    <w:p w14:paraId="0E630BB8" w14:textId="0820C698" w:rsidR="00C72748" w:rsidRDefault="00C72748" w:rsidP="00E84B82">
      <w:pPr>
        <w:ind w:firstLine="720"/>
        <w:jc w:val="both"/>
        <w:rPr>
          <w:rFonts w:ascii="Times New Roman" w:hAnsi="Times New Roman"/>
        </w:rPr>
      </w:pPr>
      <w:r w:rsidRPr="0035029C">
        <w:rPr>
          <w:rFonts w:ascii="Times New Roman" w:hAnsi="Times New Roman"/>
        </w:rPr>
        <w:t>Ferguson, Chp. 6</w:t>
      </w:r>
      <w:r>
        <w:rPr>
          <w:rFonts w:ascii="Times New Roman" w:hAnsi="Times New Roman"/>
        </w:rPr>
        <w:t>;</w:t>
      </w:r>
    </w:p>
    <w:p w14:paraId="08C53FA1" w14:textId="6C6F5B34" w:rsidR="00C72748" w:rsidRDefault="00C72748" w:rsidP="00E84B82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Steve A. Yetiv, </w:t>
      </w:r>
      <w:r w:rsidRPr="0008492C">
        <w:rPr>
          <w:rFonts w:ascii="Times New Roman" w:hAnsi="Times New Roman"/>
          <w:i/>
        </w:rPr>
        <w:t>The Petroleum Triangle: Oil, Globalization, and Terror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(Ithaca: Cornell University Press, 2011), Chp. 6 (T-square).</w:t>
      </w:r>
    </w:p>
    <w:p w14:paraId="78B6D781" w14:textId="77777777" w:rsidR="00E84B82" w:rsidRDefault="00E84B82" w:rsidP="00C72748">
      <w:pPr>
        <w:ind w:left="1440" w:hanging="1440"/>
        <w:jc w:val="both"/>
        <w:rPr>
          <w:rFonts w:ascii="Times New Roman" w:hAnsi="Times New Roman"/>
          <w:b/>
        </w:rPr>
      </w:pPr>
    </w:p>
    <w:p w14:paraId="4F38B252" w14:textId="77777777" w:rsidR="00E84B82" w:rsidRDefault="00560428" w:rsidP="00C72748">
      <w:pPr>
        <w:ind w:left="1440" w:hanging="14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Policy Challenge: </w:t>
      </w:r>
      <w:r w:rsidR="000D055A">
        <w:rPr>
          <w:rFonts w:ascii="Times New Roman" w:hAnsi="Times New Roman"/>
          <w:b/>
        </w:rPr>
        <w:t xml:space="preserve">Global Climate Change, the Rise of Unconventional and </w:t>
      </w:r>
    </w:p>
    <w:p w14:paraId="43E81C38" w14:textId="4D1DCB61" w:rsidR="000D055A" w:rsidRDefault="000D055A" w:rsidP="00C72748">
      <w:pPr>
        <w:ind w:left="1440" w:hanging="14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Alternative Energy Sources, and International </w:t>
      </w:r>
      <w:r w:rsidR="00D110E8">
        <w:rPr>
          <w:rFonts w:ascii="Times New Roman" w:hAnsi="Times New Roman"/>
          <w:b/>
        </w:rPr>
        <w:t>Cooperation</w:t>
      </w:r>
    </w:p>
    <w:p w14:paraId="3A8F574D" w14:textId="0B102F0B" w:rsidR="00113849" w:rsidRDefault="0035029C" w:rsidP="00E84B82">
      <w:pPr>
        <w:ind w:left="1440" w:hanging="720"/>
        <w:jc w:val="both"/>
        <w:rPr>
          <w:rFonts w:ascii="Times New Roman" w:hAnsi="Times New Roman"/>
        </w:rPr>
      </w:pPr>
      <w:r w:rsidRPr="0035029C">
        <w:rPr>
          <w:rFonts w:ascii="Times New Roman" w:hAnsi="Times New Roman"/>
        </w:rPr>
        <w:t>Ferguson, Chp. 3</w:t>
      </w:r>
      <w:r w:rsidR="00A20DF8">
        <w:rPr>
          <w:rFonts w:ascii="Times New Roman" w:hAnsi="Times New Roman"/>
        </w:rPr>
        <w:t>;</w:t>
      </w:r>
    </w:p>
    <w:p w14:paraId="2814FF57" w14:textId="06E97491" w:rsidR="00504BBA" w:rsidRDefault="00113849" w:rsidP="00E84B82">
      <w:pPr>
        <w:ind w:left="144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Shaffer, Chp. 6</w:t>
      </w:r>
      <w:r w:rsidR="00A20DF8">
        <w:rPr>
          <w:rFonts w:ascii="Times New Roman" w:hAnsi="Times New Roman"/>
        </w:rPr>
        <w:t>;</w:t>
      </w:r>
    </w:p>
    <w:p w14:paraId="2CE72EFA" w14:textId="4529A1A9" w:rsidR="00D110E8" w:rsidRDefault="00D110E8" w:rsidP="00E84B82">
      <w:pPr>
        <w:ind w:left="144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Pascual &amp; Elkind, Chp. 9</w:t>
      </w:r>
    </w:p>
    <w:p w14:paraId="7F8D136B" w14:textId="5EA006B0" w:rsidR="00296B5D" w:rsidRPr="00E84B82" w:rsidRDefault="00504BBA" w:rsidP="00E84B82">
      <w:pPr>
        <w:ind w:left="144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Yergin, Chps. 21-32 (peruse)</w:t>
      </w:r>
      <w:r w:rsidR="006D0798">
        <w:rPr>
          <w:rFonts w:ascii="Times New Roman" w:hAnsi="Times New Roman"/>
        </w:rPr>
        <w:t>;</w:t>
      </w:r>
    </w:p>
    <w:p w14:paraId="622EE715" w14:textId="77777777" w:rsidR="0071667C" w:rsidRDefault="0071667C" w:rsidP="00A20DF8">
      <w:pPr>
        <w:jc w:val="both"/>
        <w:rPr>
          <w:rFonts w:ascii="Times New Roman" w:hAnsi="Times New Roman"/>
          <w:b/>
        </w:rPr>
      </w:pPr>
    </w:p>
    <w:p w14:paraId="3C63EA2B" w14:textId="34D93021" w:rsidR="004666AD" w:rsidRPr="000D055A" w:rsidRDefault="000D055A" w:rsidP="00A20DF8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Conclusion </w:t>
      </w:r>
    </w:p>
    <w:p w14:paraId="601B4FC8" w14:textId="3B79E8AA" w:rsidR="00C213BE" w:rsidRDefault="00E84B82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04BBA">
        <w:rPr>
          <w:rFonts w:ascii="Times New Roman" w:hAnsi="Times New Roman"/>
        </w:rPr>
        <w:t xml:space="preserve">Yergin, </w:t>
      </w:r>
      <w:r w:rsidR="00C213BE">
        <w:rPr>
          <w:rFonts w:ascii="Times New Roman" w:hAnsi="Times New Roman"/>
        </w:rPr>
        <w:t xml:space="preserve">Chps. </w:t>
      </w:r>
      <w:r w:rsidR="00504BBA">
        <w:rPr>
          <w:rFonts w:ascii="Times New Roman" w:hAnsi="Times New Roman"/>
        </w:rPr>
        <w:t>33-35 (peruse)</w:t>
      </w:r>
      <w:r w:rsidR="00A20DF8">
        <w:rPr>
          <w:rFonts w:ascii="Times New Roman" w:hAnsi="Times New Roman"/>
        </w:rPr>
        <w:t>;</w:t>
      </w:r>
    </w:p>
    <w:p w14:paraId="7A99D19D" w14:textId="7044D213" w:rsidR="00D110E8" w:rsidRDefault="00E84B82" w:rsidP="00296B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110E8">
        <w:rPr>
          <w:rFonts w:ascii="Times New Roman" w:hAnsi="Times New Roman"/>
        </w:rPr>
        <w:t>Pascual &amp; Elkind, Chp. 7</w:t>
      </w:r>
    </w:p>
    <w:p w14:paraId="12D09588" w14:textId="23245F25" w:rsidR="00EC2AB5" w:rsidRDefault="00D16183" w:rsidP="00E84B82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Robert McNally and Michael Levi, “A Crude Predicament,” </w:t>
      </w:r>
      <w:r w:rsidRPr="00031EDA">
        <w:rPr>
          <w:rFonts w:ascii="Times New Roman" w:hAnsi="Times New Roman"/>
          <w:i/>
        </w:rPr>
        <w:t xml:space="preserve">Foreign </w:t>
      </w:r>
      <w:r>
        <w:rPr>
          <w:rFonts w:ascii="Times New Roman" w:hAnsi="Times New Roman"/>
        </w:rPr>
        <w:t>Affairs (July/August 2011)</w:t>
      </w:r>
      <w:r w:rsidR="00031EDA">
        <w:rPr>
          <w:rFonts w:ascii="Times New Roman" w:hAnsi="Times New Roman"/>
        </w:rPr>
        <w:t xml:space="preserve"> (Library: e-journals).</w:t>
      </w:r>
    </w:p>
    <w:p w14:paraId="5A031A79" w14:textId="256F3EC3" w:rsidR="00187023" w:rsidRPr="00C213BE" w:rsidRDefault="00187023" w:rsidP="00296B5D">
      <w:pPr>
        <w:jc w:val="both"/>
        <w:rPr>
          <w:rFonts w:ascii="Times New Roman" w:hAnsi="Times New Roman"/>
          <w:b/>
        </w:rPr>
      </w:pPr>
    </w:p>
    <w:sectPr w:rsidR="00187023" w:rsidRPr="00C213BE" w:rsidSect="00187023">
      <w:footerReference w:type="even" r:id="rId31"/>
      <w:footerReference w:type="default" r:id="rId3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3D9E6" w14:textId="77777777" w:rsidR="00821E2D" w:rsidRDefault="00821E2D">
      <w:r>
        <w:separator/>
      </w:r>
    </w:p>
  </w:endnote>
  <w:endnote w:type="continuationSeparator" w:id="0">
    <w:p w14:paraId="57825071" w14:textId="77777777" w:rsidR="00821E2D" w:rsidRDefault="0082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3D1D6" w14:textId="77777777" w:rsidR="00821E2D" w:rsidRDefault="00821E2D" w:rsidP="00C055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660696" w14:textId="77777777" w:rsidR="00821E2D" w:rsidRDefault="00821E2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1739A" w14:textId="77777777" w:rsidR="00821E2D" w:rsidRDefault="00821E2D" w:rsidP="00C055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1E2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7CA4E5" w14:textId="77777777" w:rsidR="00821E2D" w:rsidRDefault="00821E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B6D59" w14:textId="77777777" w:rsidR="00821E2D" w:rsidRDefault="00821E2D">
      <w:r>
        <w:separator/>
      </w:r>
    </w:p>
  </w:footnote>
  <w:footnote w:type="continuationSeparator" w:id="0">
    <w:p w14:paraId="60FAE2B3" w14:textId="77777777" w:rsidR="00821E2D" w:rsidRDefault="0082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E41"/>
    <w:multiLevelType w:val="hybridMultilevel"/>
    <w:tmpl w:val="EA06A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0077D"/>
    <w:multiLevelType w:val="hybridMultilevel"/>
    <w:tmpl w:val="72BE71D2"/>
    <w:lvl w:ilvl="0" w:tplc="F9F01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0C2E06"/>
    <w:multiLevelType w:val="hybridMultilevel"/>
    <w:tmpl w:val="AD3E9D86"/>
    <w:lvl w:ilvl="0" w:tplc="EE723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EE04C9"/>
    <w:multiLevelType w:val="hybridMultilevel"/>
    <w:tmpl w:val="3A0A16CE"/>
    <w:lvl w:ilvl="0" w:tplc="274C0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D59E0"/>
    <w:multiLevelType w:val="hybridMultilevel"/>
    <w:tmpl w:val="364EA634"/>
    <w:lvl w:ilvl="0" w:tplc="D980C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CF650F"/>
    <w:multiLevelType w:val="hybridMultilevel"/>
    <w:tmpl w:val="26609A4C"/>
    <w:lvl w:ilvl="0" w:tplc="90FA750E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9F1A93"/>
    <w:multiLevelType w:val="hybridMultilevel"/>
    <w:tmpl w:val="5958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9739B9"/>
    <w:multiLevelType w:val="hybridMultilevel"/>
    <w:tmpl w:val="AC8C2D46"/>
    <w:lvl w:ilvl="0" w:tplc="DFB47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FE5A2A"/>
    <w:multiLevelType w:val="hybridMultilevel"/>
    <w:tmpl w:val="E7C63EAA"/>
    <w:lvl w:ilvl="0" w:tplc="F070BA76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701A3"/>
    <w:multiLevelType w:val="hybridMultilevel"/>
    <w:tmpl w:val="9CBA2704"/>
    <w:lvl w:ilvl="0" w:tplc="1D42E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2B14EA"/>
    <w:multiLevelType w:val="hybridMultilevel"/>
    <w:tmpl w:val="0B5E64D4"/>
    <w:lvl w:ilvl="0" w:tplc="78F49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715E3E"/>
    <w:multiLevelType w:val="hybridMultilevel"/>
    <w:tmpl w:val="888AC1D4"/>
    <w:lvl w:ilvl="0" w:tplc="81BA1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8046C6"/>
    <w:multiLevelType w:val="hybridMultilevel"/>
    <w:tmpl w:val="7340E8DE"/>
    <w:lvl w:ilvl="0" w:tplc="51C09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D01073"/>
    <w:multiLevelType w:val="hybridMultilevel"/>
    <w:tmpl w:val="BBA2A94E"/>
    <w:lvl w:ilvl="0" w:tplc="F27E5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0"/>
  </w:num>
  <w:num w:numId="5">
    <w:abstractNumId w:val="12"/>
  </w:num>
  <w:num w:numId="6">
    <w:abstractNumId w:val="13"/>
  </w:num>
  <w:num w:numId="7">
    <w:abstractNumId w:val="1"/>
  </w:num>
  <w:num w:numId="8">
    <w:abstractNumId w:val="9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23"/>
    <w:rsid w:val="00007DED"/>
    <w:rsid w:val="00021614"/>
    <w:rsid w:val="00021629"/>
    <w:rsid w:val="00024E0E"/>
    <w:rsid w:val="00031EDA"/>
    <w:rsid w:val="0004218C"/>
    <w:rsid w:val="00047D39"/>
    <w:rsid w:val="00054905"/>
    <w:rsid w:val="000652CE"/>
    <w:rsid w:val="000720FA"/>
    <w:rsid w:val="0008155A"/>
    <w:rsid w:val="0008492C"/>
    <w:rsid w:val="00097014"/>
    <w:rsid w:val="000A786A"/>
    <w:rsid w:val="000C26AC"/>
    <w:rsid w:val="000D055A"/>
    <w:rsid w:val="000D451F"/>
    <w:rsid w:val="000D4731"/>
    <w:rsid w:val="000D7F5D"/>
    <w:rsid w:val="000E26A4"/>
    <w:rsid w:val="000F2961"/>
    <w:rsid w:val="00110ABB"/>
    <w:rsid w:val="00113849"/>
    <w:rsid w:val="00123F85"/>
    <w:rsid w:val="0013606B"/>
    <w:rsid w:val="00162768"/>
    <w:rsid w:val="00185CB3"/>
    <w:rsid w:val="00186F20"/>
    <w:rsid w:val="00187023"/>
    <w:rsid w:val="001A425A"/>
    <w:rsid w:val="001C2D85"/>
    <w:rsid w:val="001C5A27"/>
    <w:rsid w:val="001E1AE5"/>
    <w:rsid w:val="001F6BB4"/>
    <w:rsid w:val="0020357D"/>
    <w:rsid w:val="00203ADD"/>
    <w:rsid w:val="00205A22"/>
    <w:rsid w:val="00216D65"/>
    <w:rsid w:val="00220597"/>
    <w:rsid w:val="00221A81"/>
    <w:rsid w:val="00222ED4"/>
    <w:rsid w:val="00223EBD"/>
    <w:rsid w:val="002436DB"/>
    <w:rsid w:val="00286A92"/>
    <w:rsid w:val="00287DCC"/>
    <w:rsid w:val="00296B5D"/>
    <w:rsid w:val="002A396A"/>
    <w:rsid w:val="002D6821"/>
    <w:rsid w:val="002F3108"/>
    <w:rsid w:val="002F6232"/>
    <w:rsid w:val="00300A60"/>
    <w:rsid w:val="0031316B"/>
    <w:rsid w:val="00343353"/>
    <w:rsid w:val="0035029C"/>
    <w:rsid w:val="00354471"/>
    <w:rsid w:val="00381F88"/>
    <w:rsid w:val="003874DC"/>
    <w:rsid w:val="003907D4"/>
    <w:rsid w:val="003A7A4D"/>
    <w:rsid w:val="003B417B"/>
    <w:rsid w:val="003B4D8E"/>
    <w:rsid w:val="003F2363"/>
    <w:rsid w:val="003F39C9"/>
    <w:rsid w:val="00412660"/>
    <w:rsid w:val="004441F8"/>
    <w:rsid w:val="004666AD"/>
    <w:rsid w:val="00466C43"/>
    <w:rsid w:val="004D0347"/>
    <w:rsid w:val="004D1790"/>
    <w:rsid w:val="004D41DA"/>
    <w:rsid w:val="004E6706"/>
    <w:rsid w:val="00503CF8"/>
    <w:rsid w:val="00504A63"/>
    <w:rsid w:val="00504BBA"/>
    <w:rsid w:val="005108E2"/>
    <w:rsid w:val="00524400"/>
    <w:rsid w:val="00536A42"/>
    <w:rsid w:val="00555E83"/>
    <w:rsid w:val="00560428"/>
    <w:rsid w:val="00566806"/>
    <w:rsid w:val="00570DBC"/>
    <w:rsid w:val="005D0585"/>
    <w:rsid w:val="005E338C"/>
    <w:rsid w:val="00620DF6"/>
    <w:rsid w:val="006226F4"/>
    <w:rsid w:val="00632215"/>
    <w:rsid w:val="0063358F"/>
    <w:rsid w:val="00646BC3"/>
    <w:rsid w:val="00646E8B"/>
    <w:rsid w:val="00650363"/>
    <w:rsid w:val="006664EF"/>
    <w:rsid w:val="00670747"/>
    <w:rsid w:val="00672570"/>
    <w:rsid w:val="00677404"/>
    <w:rsid w:val="00690021"/>
    <w:rsid w:val="00694257"/>
    <w:rsid w:val="006A22D0"/>
    <w:rsid w:val="006D0798"/>
    <w:rsid w:val="006D138B"/>
    <w:rsid w:val="006D2CC1"/>
    <w:rsid w:val="006F722A"/>
    <w:rsid w:val="0070525A"/>
    <w:rsid w:val="0071667C"/>
    <w:rsid w:val="00720AC3"/>
    <w:rsid w:val="00723A2F"/>
    <w:rsid w:val="00731A39"/>
    <w:rsid w:val="00734C12"/>
    <w:rsid w:val="00752747"/>
    <w:rsid w:val="00765696"/>
    <w:rsid w:val="00774EB6"/>
    <w:rsid w:val="00775682"/>
    <w:rsid w:val="007A6E38"/>
    <w:rsid w:val="007E5FA1"/>
    <w:rsid w:val="007F7093"/>
    <w:rsid w:val="0080489F"/>
    <w:rsid w:val="00815060"/>
    <w:rsid w:val="00821E2D"/>
    <w:rsid w:val="00826293"/>
    <w:rsid w:val="00841EF6"/>
    <w:rsid w:val="00873200"/>
    <w:rsid w:val="00891E20"/>
    <w:rsid w:val="008A12C5"/>
    <w:rsid w:val="008B7D5B"/>
    <w:rsid w:val="008C2E11"/>
    <w:rsid w:val="008C78E1"/>
    <w:rsid w:val="00902912"/>
    <w:rsid w:val="009106D6"/>
    <w:rsid w:val="00910D3A"/>
    <w:rsid w:val="00925C39"/>
    <w:rsid w:val="0093341C"/>
    <w:rsid w:val="009421CA"/>
    <w:rsid w:val="0094527C"/>
    <w:rsid w:val="00956974"/>
    <w:rsid w:val="00982845"/>
    <w:rsid w:val="009916AE"/>
    <w:rsid w:val="009942CE"/>
    <w:rsid w:val="009A1B78"/>
    <w:rsid w:val="009C4079"/>
    <w:rsid w:val="009C4AED"/>
    <w:rsid w:val="009E36D0"/>
    <w:rsid w:val="009E5A90"/>
    <w:rsid w:val="009F01D2"/>
    <w:rsid w:val="00A12BD0"/>
    <w:rsid w:val="00A205D4"/>
    <w:rsid w:val="00A20DF8"/>
    <w:rsid w:val="00A330A4"/>
    <w:rsid w:val="00A443C3"/>
    <w:rsid w:val="00A551AD"/>
    <w:rsid w:val="00A749C2"/>
    <w:rsid w:val="00A804A5"/>
    <w:rsid w:val="00AA408F"/>
    <w:rsid w:val="00AB3E9B"/>
    <w:rsid w:val="00B11265"/>
    <w:rsid w:val="00B30754"/>
    <w:rsid w:val="00B31DC8"/>
    <w:rsid w:val="00B52B68"/>
    <w:rsid w:val="00B57ECD"/>
    <w:rsid w:val="00B60563"/>
    <w:rsid w:val="00B67354"/>
    <w:rsid w:val="00B70D4F"/>
    <w:rsid w:val="00B71EF5"/>
    <w:rsid w:val="00B73275"/>
    <w:rsid w:val="00B920A3"/>
    <w:rsid w:val="00B96AED"/>
    <w:rsid w:val="00BB0E1A"/>
    <w:rsid w:val="00BC4953"/>
    <w:rsid w:val="00BD4A59"/>
    <w:rsid w:val="00BE1C55"/>
    <w:rsid w:val="00C05506"/>
    <w:rsid w:val="00C06F17"/>
    <w:rsid w:val="00C213BE"/>
    <w:rsid w:val="00C356D3"/>
    <w:rsid w:val="00C47AB2"/>
    <w:rsid w:val="00C65E66"/>
    <w:rsid w:val="00C67AFC"/>
    <w:rsid w:val="00C72748"/>
    <w:rsid w:val="00C854B2"/>
    <w:rsid w:val="00C9119A"/>
    <w:rsid w:val="00C925E6"/>
    <w:rsid w:val="00C930F4"/>
    <w:rsid w:val="00C93FDB"/>
    <w:rsid w:val="00C95A90"/>
    <w:rsid w:val="00CB11EC"/>
    <w:rsid w:val="00CE7E8B"/>
    <w:rsid w:val="00CF11C5"/>
    <w:rsid w:val="00CF4713"/>
    <w:rsid w:val="00D10320"/>
    <w:rsid w:val="00D110E8"/>
    <w:rsid w:val="00D16183"/>
    <w:rsid w:val="00D55BE3"/>
    <w:rsid w:val="00D56956"/>
    <w:rsid w:val="00D933C5"/>
    <w:rsid w:val="00DB0441"/>
    <w:rsid w:val="00DB33FF"/>
    <w:rsid w:val="00DC0BC1"/>
    <w:rsid w:val="00DD4F5A"/>
    <w:rsid w:val="00DD7F5A"/>
    <w:rsid w:val="00DE774B"/>
    <w:rsid w:val="00E07559"/>
    <w:rsid w:val="00E25AE7"/>
    <w:rsid w:val="00E2674F"/>
    <w:rsid w:val="00E26FC5"/>
    <w:rsid w:val="00E4501E"/>
    <w:rsid w:val="00E456BC"/>
    <w:rsid w:val="00E52A9A"/>
    <w:rsid w:val="00E82C30"/>
    <w:rsid w:val="00E84B82"/>
    <w:rsid w:val="00EC2AB5"/>
    <w:rsid w:val="00EC44B2"/>
    <w:rsid w:val="00EE5620"/>
    <w:rsid w:val="00EE7A79"/>
    <w:rsid w:val="00EF113D"/>
    <w:rsid w:val="00EF317B"/>
    <w:rsid w:val="00F02B7B"/>
    <w:rsid w:val="00F02F85"/>
    <w:rsid w:val="00F06849"/>
    <w:rsid w:val="00F17460"/>
    <w:rsid w:val="00F20C39"/>
    <w:rsid w:val="00F2797B"/>
    <w:rsid w:val="00F36B8C"/>
    <w:rsid w:val="00F40000"/>
    <w:rsid w:val="00F40C62"/>
    <w:rsid w:val="00FA1C4E"/>
    <w:rsid w:val="00FA77EF"/>
    <w:rsid w:val="00FC646E"/>
    <w:rsid w:val="00FD32A1"/>
    <w:rsid w:val="00FE79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DB3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33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38C"/>
  </w:style>
  <w:style w:type="character" w:styleId="PageNumber">
    <w:name w:val="page number"/>
    <w:basedOn w:val="DefaultParagraphFont"/>
    <w:uiPriority w:val="99"/>
    <w:semiHidden/>
    <w:unhideWhenUsed/>
    <w:rsid w:val="005E338C"/>
  </w:style>
  <w:style w:type="character" w:styleId="Hyperlink">
    <w:name w:val="Hyperlink"/>
    <w:basedOn w:val="DefaultParagraphFont"/>
    <w:uiPriority w:val="99"/>
    <w:unhideWhenUsed/>
    <w:rsid w:val="007E5F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D3A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rsid w:val="00DD4F5A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33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38C"/>
  </w:style>
  <w:style w:type="character" w:styleId="PageNumber">
    <w:name w:val="page number"/>
    <w:basedOn w:val="DefaultParagraphFont"/>
    <w:uiPriority w:val="99"/>
    <w:semiHidden/>
    <w:unhideWhenUsed/>
    <w:rsid w:val="005E338C"/>
  </w:style>
  <w:style w:type="character" w:styleId="Hyperlink">
    <w:name w:val="Hyperlink"/>
    <w:basedOn w:val="DefaultParagraphFont"/>
    <w:uiPriority w:val="99"/>
    <w:unhideWhenUsed/>
    <w:rsid w:val="007E5F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D3A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rsid w:val="00DD4F5A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eb.worldbank.org/WBSITE/EXTERNAL/TOPICS/EXTENERGY2/0,,menuPK:4114636~pagePK:149018~piPK:149093~theSitePK:4114200,00.html" TargetMode="External"/><Relationship Id="rId21" Type="http://schemas.openxmlformats.org/officeDocument/2006/relationships/hyperlink" Target="http://www.honor.gatech.edu/index.php" TargetMode="External"/><Relationship Id="rId22" Type="http://schemas.openxmlformats.org/officeDocument/2006/relationships/hyperlink" Target="http://alternativeenergy.procon.org/view.resource.php?resourceID=002475" TargetMode="External"/><Relationship Id="rId23" Type="http://schemas.openxmlformats.org/officeDocument/2006/relationships/hyperlink" Target="http://www.energyquest.ca.gov/story/chapter08.html" TargetMode="External"/><Relationship Id="rId24" Type="http://schemas.openxmlformats.org/officeDocument/2006/relationships/hyperlink" Target="http://www.iea.org/weo/" TargetMode="External"/><Relationship Id="rId25" Type="http://schemas.openxmlformats.org/officeDocument/2006/relationships/hyperlink" Target="http://www.eia.gov/forecasts/ieo/" TargetMode="External"/><Relationship Id="rId26" Type="http://schemas.openxmlformats.org/officeDocument/2006/relationships/hyperlink" Target="http://www.dni.gov/index.php/carousel-items/778-global-trends-2030-alternative-worlds-available-for-download" TargetMode="External"/><Relationship Id="rId27" Type="http://schemas.openxmlformats.org/officeDocument/2006/relationships/hyperlink" Target="http://www.eia.gov/energy_in_brief/foreign_oil_dependence.cfm" TargetMode="External"/><Relationship Id="rId28" Type="http://schemas.openxmlformats.org/officeDocument/2006/relationships/hyperlink" Target="http://www.foreignpolicy.com/articles/2009/08/12/the_strait_dope" TargetMode="External"/><Relationship Id="rId29" Type="http://schemas.openxmlformats.org/officeDocument/2006/relationships/hyperlink" Target="http://eng.globalaffairs.ru/person/p_2445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eia.gov/countries/regions-topics.cfm?fips=WOTC" TargetMode="Externa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9" Type="http://schemas.openxmlformats.org/officeDocument/2006/relationships/hyperlink" Target="https://www.cia.gov/library/publications/the-world-factbook/index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ice.edu/energy/research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cfr.org/publication/20511/energyenvironment.html?breadcrumb=%2Fissue%2F17%2Fenergyenvironment" TargetMode="External"/><Relationship Id="rId11" Type="http://schemas.openxmlformats.org/officeDocument/2006/relationships/hyperlink" Target="http://www.eia.doe.gov/cabs/" TargetMode="External"/><Relationship Id="rId12" Type="http://schemas.openxmlformats.org/officeDocument/2006/relationships/hyperlink" Target="http://www.cera.com/aspx/cda/public1/home/home.aspx" TargetMode="External"/><Relationship Id="rId13" Type="http://schemas.openxmlformats.org/officeDocument/2006/relationships/hyperlink" Target="http://eprinc.org/?page_id=58" TargetMode="External"/><Relationship Id="rId14" Type="http://schemas.openxmlformats.org/officeDocument/2006/relationships/hyperlink" Target="http://belfercenter.ksg.harvard.edu/project/10/energy_technology_innovation_policy.html" TargetMode="External"/><Relationship Id="rId15" Type="http://schemas.openxmlformats.org/officeDocument/2006/relationships/hyperlink" Target="http://www.iea.org/" TargetMode="External"/><Relationship Id="rId16" Type="http://schemas.openxmlformats.org/officeDocument/2006/relationships/hyperlink" Target="http://www.theoildrum.com/" TargetMode="External"/><Relationship Id="rId17" Type="http://schemas.openxmlformats.org/officeDocument/2006/relationships/hyperlink" Target="http://www.oxfordenergy.org/research.shtml" TargetMode="External"/><Relationship Id="rId18" Type="http://schemas.openxmlformats.org/officeDocument/2006/relationships/hyperlink" Target="http://pie.stanford.edu/" TargetMode="External"/><Relationship Id="rId19" Type="http://schemas.openxmlformats.org/officeDocument/2006/relationships/hyperlink" Target="http://www.whitehouse.gov/blog/issues/Energy-%2526-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2271</Words>
  <Characters>12946</Characters>
  <Application>Microsoft Macintosh Word</Application>
  <DocSecurity>0</DocSecurity>
  <Lines>107</Lines>
  <Paragraphs>30</Paragraphs>
  <ScaleCrop>false</ScaleCrop>
  <Company>Georgia Institute of Technology</Company>
  <LinksUpToDate>false</LinksUpToDate>
  <CharactersWithSpaces>15187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Stulberg</dc:creator>
  <cp:keywords/>
  <cp:lastModifiedBy>Ivan Allen College</cp:lastModifiedBy>
  <cp:revision>2</cp:revision>
  <cp:lastPrinted>2012-01-09T22:28:00Z</cp:lastPrinted>
  <dcterms:created xsi:type="dcterms:W3CDTF">2013-11-26T20:40:00Z</dcterms:created>
  <dcterms:modified xsi:type="dcterms:W3CDTF">2013-11-26T20:40:00Z</dcterms:modified>
</cp:coreProperties>
</file>