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CF6" w:rsidRDefault="00B45CF6" w:rsidP="00B45CF6">
      <w:pPr>
        <w:jc w:val="center"/>
      </w:pPr>
      <w:r>
        <w:rPr>
          <w:i/>
        </w:rPr>
        <w:t xml:space="preserve">The primary task of a useful teacher is to teach his students to recognize </w:t>
      </w:r>
      <w:r>
        <w:t xml:space="preserve">inconvenient </w:t>
      </w:r>
      <w:r>
        <w:rPr>
          <w:i/>
        </w:rPr>
        <w:t>facts—I mean the facts that are inconvenient for their party opinions</w:t>
      </w:r>
      <w:r>
        <w:t xml:space="preserve"> (Max Weber)</w:t>
      </w:r>
    </w:p>
    <w:p w:rsidR="00B45CF6" w:rsidRDefault="00B45CF6" w:rsidP="00855596">
      <w:pPr>
        <w:tabs>
          <w:tab w:val="left" w:pos="0"/>
        </w:tabs>
        <w:rPr>
          <w:sz w:val="22"/>
          <w:szCs w:val="22"/>
          <w:lang w:val="pt-BR"/>
        </w:rPr>
      </w:pPr>
    </w:p>
    <w:p w:rsidR="006E5B8A" w:rsidRPr="00855596" w:rsidRDefault="006E5B8A" w:rsidP="00855596">
      <w:pPr>
        <w:tabs>
          <w:tab w:val="left" w:pos="0"/>
        </w:tabs>
        <w:rPr>
          <w:sz w:val="22"/>
          <w:szCs w:val="22"/>
          <w:lang w:val="pt-BR"/>
        </w:rPr>
      </w:pPr>
      <w:r w:rsidRPr="00855596">
        <w:rPr>
          <w:sz w:val="22"/>
          <w:szCs w:val="22"/>
          <w:lang w:val="pt-BR"/>
        </w:rPr>
        <w:t>Kirk Bowman</w:t>
      </w:r>
    </w:p>
    <w:p w:rsidR="00855596" w:rsidRDefault="006E5B8A" w:rsidP="00855596">
      <w:pPr>
        <w:tabs>
          <w:tab w:val="left" w:pos="0"/>
        </w:tabs>
        <w:rPr>
          <w:sz w:val="22"/>
          <w:szCs w:val="22"/>
          <w:lang w:val="pt-BR"/>
        </w:rPr>
      </w:pPr>
      <w:r w:rsidRPr="00855596">
        <w:rPr>
          <w:sz w:val="22"/>
          <w:szCs w:val="22"/>
          <w:lang w:val="pt-BR"/>
        </w:rPr>
        <w:t xml:space="preserve">Soccer and </w:t>
      </w:r>
      <w:r w:rsidR="006752C1">
        <w:rPr>
          <w:sz w:val="22"/>
          <w:szCs w:val="22"/>
          <w:lang w:val="pt-BR"/>
        </w:rPr>
        <w:t>Global Politics</w:t>
      </w:r>
    </w:p>
    <w:p w:rsidR="00752DFF" w:rsidRDefault="00855596" w:rsidP="00855596">
      <w:pPr>
        <w:tabs>
          <w:tab w:val="left" w:pos="0"/>
        </w:tabs>
        <w:rPr>
          <w:sz w:val="22"/>
          <w:szCs w:val="22"/>
          <w:lang w:val="pt-BR"/>
        </w:rPr>
      </w:pPr>
      <w:r>
        <w:rPr>
          <w:sz w:val="22"/>
          <w:szCs w:val="22"/>
          <w:lang w:val="pt-BR"/>
        </w:rPr>
        <w:t>Tentative Syllabus</w:t>
      </w:r>
    </w:p>
    <w:p w:rsidR="006E5B8A" w:rsidRPr="00855596" w:rsidRDefault="00752DFF" w:rsidP="00855596">
      <w:pPr>
        <w:tabs>
          <w:tab w:val="left" w:pos="0"/>
        </w:tabs>
        <w:rPr>
          <w:sz w:val="22"/>
          <w:szCs w:val="22"/>
          <w:lang w:val="pt-BR"/>
        </w:rPr>
      </w:pPr>
      <w:r>
        <w:rPr>
          <w:sz w:val="22"/>
          <w:szCs w:val="22"/>
          <w:lang w:val="pt-BR"/>
        </w:rPr>
        <w:t>Office hours to be announced.</w:t>
      </w:r>
    </w:p>
    <w:p w:rsidR="006E5B8A" w:rsidRPr="00855596" w:rsidRDefault="006E5B8A" w:rsidP="00855596">
      <w:pPr>
        <w:tabs>
          <w:tab w:val="left" w:pos="0"/>
        </w:tabs>
        <w:rPr>
          <w:sz w:val="22"/>
          <w:szCs w:val="22"/>
          <w:lang w:val="pt-BR"/>
        </w:rPr>
      </w:pPr>
    </w:p>
    <w:p w:rsidR="006E5B8A" w:rsidRPr="00855596" w:rsidRDefault="006E5B8A" w:rsidP="00855596">
      <w:pPr>
        <w:tabs>
          <w:tab w:val="left" w:pos="0"/>
        </w:tabs>
        <w:rPr>
          <w:sz w:val="22"/>
          <w:szCs w:val="22"/>
        </w:rPr>
      </w:pPr>
      <w:r w:rsidRPr="00855596">
        <w:rPr>
          <w:sz w:val="22"/>
          <w:szCs w:val="22"/>
        </w:rPr>
        <w:t xml:space="preserve">In </w:t>
      </w:r>
      <w:proofErr w:type="gramStart"/>
      <w:r w:rsidRPr="00855596">
        <w:rPr>
          <w:sz w:val="22"/>
          <w:szCs w:val="22"/>
        </w:rPr>
        <w:t>October,</w:t>
      </w:r>
      <w:proofErr w:type="gramEnd"/>
      <w:r w:rsidRPr="00855596">
        <w:rPr>
          <w:sz w:val="22"/>
          <w:szCs w:val="22"/>
        </w:rPr>
        <w:t xml:space="preserve"> 2008 a terrible kidnapping took place outside of the city of São Paulo, Brazil.   A 21-year old took his former girlfriend hostage, eventually murdering her.  The event was played out for over 100 hours live on national television, yet some of the most dominant discourses were not about violence but about soccer.  Indeed, the president of the Palmeiras Soccer Club rushed to the kidnapping site to try to negotiate the release of the hostage, only to have his good intentions crushed by fans that started chanting team songs, forcing his negotiations with the kidnapper to halt.  After the episode ended in tragedy, the director of the SWAT team that botched the hostage rescue attempt lamented that the week was horrible, but it would end much better if only Palmeires would win the following Sunday.</w:t>
      </w:r>
    </w:p>
    <w:p w:rsidR="00855596" w:rsidRDefault="00855596" w:rsidP="00855596">
      <w:pPr>
        <w:tabs>
          <w:tab w:val="left" w:pos="0"/>
        </w:tabs>
        <w:rPr>
          <w:sz w:val="22"/>
          <w:szCs w:val="22"/>
        </w:rPr>
      </w:pPr>
    </w:p>
    <w:p w:rsidR="006E5B8A" w:rsidRPr="00855596" w:rsidRDefault="006E5B8A" w:rsidP="00855596">
      <w:pPr>
        <w:tabs>
          <w:tab w:val="left" w:pos="0"/>
        </w:tabs>
        <w:rPr>
          <w:sz w:val="22"/>
          <w:szCs w:val="22"/>
        </w:rPr>
      </w:pPr>
      <w:r w:rsidRPr="00855596">
        <w:rPr>
          <w:sz w:val="22"/>
          <w:szCs w:val="22"/>
        </w:rPr>
        <w:t xml:space="preserve">Many traditional scholars would analyze this story as an example of mass hysteria resulting from Latin American identity formation.  The explosion of research on identity in the region has largely ignored sport since it has been viewed as an end, not as a cause. Instead, many scholars have focused on Anderson’s </w:t>
      </w:r>
      <w:r w:rsidRPr="00855596">
        <w:rPr>
          <w:sz w:val="22"/>
          <w:szCs w:val="22"/>
          <w:u w:val="single"/>
        </w:rPr>
        <w:t>Imagined Communities</w:t>
      </w:r>
      <w:r w:rsidRPr="00855596">
        <w:rPr>
          <w:sz w:val="22"/>
          <w:szCs w:val="22"/>
        </w:rPr>
        <w:t>, which points to print culture as a critical factor in national identity construction, or Tilly, Centeno, and Weber who argue that national wars against foreign enemies make states and national identity.  For Latin Americanists, both sets of arguments are unconvincing</w:t>
      </w:r>
      <w:r w:rsidR="00752DFF">
        <w:rPr>
          <w:sz w:val="22"/>
          <w:szCs w:val="22"/>
        </w:rPr>
        <w:t>,</w:t>
      </w:r>
      <w:r w:rsidRPr="00855596">
        <w:rPr>
          <w:sz w:val="22"/>
          <w:szCs w:val="22"/>
        </w:rPr>
        <w:t xml:space="preserve"> yet rarely have other causal factors been established as part of a systematic explanation of identity formation for South America.  </w:t>
      </w:r>
    </w:p>
    <w:p w:rsidR="00855596" w:rsidRDefault="00855596" w:rsidP="00855596">
      <w:pPr>
        <w:tabs>
          <w:tab w:val="left" w:pos="0"/>
        </w:tabs>
        <w:rPr>
          <w:sz w:val="22"/>
          <w:szCs w:val="22"/>
        </w:rPr>
      </w:pPr>
    </w:p>
    <w:p w:rsidR="00855596" w:rsidRPr="00855596" w:rsidRDefault="006E5B8A" w:rsidP="00855596">
      <w:pPr>
        <w:tabs>
          <w:tab w:val="left" w:pos="0"/>
        </w:tabs>
        <w:rPr>
          <w:sz w:val="22"/>
          <w:szCs w:val="22"/>
        </w:rPr>
      </w:pPr>
      <w:r w:rsidRPr="00855596">
        <w:rPr>
          <w:sz w:val="22"/>
          <w:szCs w:val="22"/>
        </w:rPr>
        <w:t>Soccer is both the global game, uniting continents and nations, and a source of intense local identity</w:t>
      </w:r>
      <w:r w:rsidR="00752DFF">
        <w:rPr>
          <w:sz w:val="22"/>
          <w:szCs w:val="22"/>
        </w:rPr>
        <w:t xml:space="preserve"> and fracturing of national identity</w:t>
      </w:r>
      <w:r w:rsidRPr="00855596">
        <w:rPr>
          <w:sz w:val="22"/>
          <w:szCs w:val="22"/>
        </w:rPr>
        <w:t>, resulting in street battles</w:t>
      </w:r>
      <w:r w:rsidR="00855596">
        <w:rPr>
          <w:sz w:val="22"/>
          <w:szCs w:val="22"/>
        </w:rPr>
        <w:t xml:space="preserve"> and violence in many cities.  The p</w:t>
      </w:r>
      <w:r w:rsidRPr="00855596">
        <w:rPr>
          <w:sz w:val="22"/>
          <w:szCs w:val="22"/>
        </w:rPr>
        <w:t xml:space="preserve">ulling of identity towards a larger identity in Italy, Africa, and Brazil and the use of soccer to weaken national identity and favor local ideas of nationalism and citizenship is what makes soccer a fascinating and enduring element in international and comparative politics.  </w:t>
      </w:r>
      <w:r w:rsidR="00855596">
        <w:rPr>
          <w:sz w:val="22"/>
          <w:szCs w:val="22"/>
        </w:rPr>
        <w:t xml:space="preserve"> </w:t>
      </w:r>
      <w:r w:rsidRPr="00855596">
        <w:rPr>
          <w:sz w:val="22"/>
          <w:szCs w:val="22"/>
        </w:rPr>
        <w:t xml:space="preserve">This course will use readings, lectures, film, and a research project to explore soccer and politics.  The students are expected to do the readings before class, to participate in class discussions, and to </w:t>
      </w:r>
      <w:r w:rsidR="00855596" w:rsidRPr="00855596">
        <w:rPr>
          <w:sz w:val="22"/>
          <w:szCs w:val="22"/>
        </w:rPr>
        <w:t xml:space="preserve">gain an understanding of the political dimensions of the beautiful game.   </w:t>
      </w:r>
    </w:p>
    <w:p w:rsidR="00855596" w:rsidRPr="00855596" w:rsidRDefault="00855596" w:rsidP="00855596">
      <w:pPr>
        <w:tabs>
          <w:tab w:val="left" w:pos="0"/>
        </w:tabs>
        <w:ind w:left="720"/>
        <w:rPr>
          <w:sz w:val="22"/>
          <w:szCs w:val="22"/>
        </w:rPr>
      </w:pPr>
    </w:p>
    <w:p w:rsidR="006E5B8A" w:rsidRPr="00855596" w:rsidRDefault="006E5B8A" w:rsidP="00855596">
      <w:pPr>
        <w:tabs>
          <w:tab w:val="left" w:pos="0"/>
        </w:tabs>
        <w:ind w:left="720"/>
        <w:rPr>
          <w:sz w:val="22"/>
          <w:szCs w:val="22"/>
        </w:rPr>
      </w:pPr>
    </w:p>
    <w:p w:rsidR="006E5B8A" w:rsidRPr="00855596" w:rsidRDefault="00855596" w:rsidP="00855596">
      <w:pPr>
        <w:tabs>
          <w:tab w:val="left" w:pos="0"/>
        </w:tabs>
        <w:ind w:left="720" w:hanging="720"/>
        <w:rPr>
          <w:sz w:val="22"/>
          <w:szCs w:val="22"/>
          <w:lang w:val="pt-BR"/>
        </w:rPr>
      </w:pPr>
      <w:r>
        <w:rPr>
          <w:sz w:val="22"/>
          <w:szCs w:val="22"/>
          <w:lang w:val="pt-BR"/>
        </w:rPr>
        <w:t xml:space="preserve">BOOKS:  This course is reading intensive, and will include sections from the following books.    </w:t>
      </w:r>
    </w:p>
    <w:p w:rsidR="006E5B8A" w:rsidRPr="00855596" w:rsidRDefault="006E5B8A" w:rsidP="00855596">
      <w:pPr>
        <w:tabs>
          <w:tab w:val="left" w:pos="0"/>
        </w:tabs>
        <w:ind w:left="720" w:hanging="720"/>
        <w:rPr>
          <w:sz w:val="22"/>
          <w:szCs w:val="22"/>
          <w:lang w:val="pt-BR"/>
        </w:rPr>
      </w:pPr>
    </w:p>
    <w:p w:rsidR="006E5B8A" w:rsidRPr="00855596" w:rsidRDefault="006E5B8A" w:rsidP="00855596">
      <w:pPr>
        <w:tabs>
          <w:tab w:val="left" w:pos="0"/>
        </w:tabs>
        <w:ind w:left="720" w:hanging="720"/>
        <w:rPr>
          <w:sz w:val="22"/>
          <w:szCs w:val="22"/>
          <w:lang w:val="pt-BR"/>
        </w:rPr>
      </w:pPr>
      <w:r w:rsidRPr="00855596">
        <w:rPr>
          <w:sz w:val="22"/>
          <w:szCs w:val="22"/>
          <w:lang w:val="pt-BR"/>
        </w:rPr>
        <w:t xml:space="preserve">Arbena, Joseph. Ed. 1988. </w:t>
      </w:r>
      <w:r w:rsidRPr="00855596">
        <w:rPr>
          <w:i/>
          <w:sz w:val="22"/>
          <w:szCs w:val="22"/>
          <w:lang w:val="pt-BR"/>
        </w:rPr>
        <w:t>Sport and Society in Latin América: Diffusion, dependency, and the rise of mass culture</w:t>
      </w:r>
      <w:r w:rsidRPr="00855596">
        <w:rPr>
          <w:sz w:val="22"/>
          <w:szCs w:val="22"/>
          <w:lang w:val="pt-BR"/>
        </w:rPr>
        <w:t>. New York: Greenwood.</w:t>
      </w:r>
    </w:p>
    <w:p w:rsidR="006E5B8A" w:rsidRPr="00855596" w:rsidRDefault="006E5B8A" w:rsidP="00855596">
      <w:pPr>
        <w:tabs>
          <w:tab w:val="left" w:pos="0"/>
        </w:tabs>
        <w:ind w:left="720"/>
        <w:rPr>
          <w:sz w:val="22"/>
        </w:rPr>
      </w:pPr>
    </w:p>
    <w:p w:rsidR="006E5B8A" w:rsidRPr="00855596" w:rsidRDefault="006E5B8A" w:rsidP="00855596">
      <w:pPr>
        <w:ind w:left="720" w:hanging="720"/>
        <w:rPr>
          <w:i/>
          <w:sz w:val="22"/>
        </w:rPr>
      </w:pPr>
      <w:r w:rsidRPr="00855596">
        <w:rPr>
          <w:sz w:val="22"/>
        </w:rPr>
        <w:t xml:space="preserve">Burns, Jimmy.  2012.  </w:t>
      </w:r>
      <w:r w:rsidRPr="00855596">
        <w:rPr>
          <w:i/>
          <w:sz w:val="22"/>
        </w:rPr>
        <w:t>La Roja: How soccer conquered Spain and how Spanish soccer conquered the World.</w:t>
      </w:r>
    </w:p>
    <w:p w:rsidR="006E5B8A" w:rsidRPr="00855596" w:rsidRDefault="006E5B8A" w:rsidP="00855596">
      <w:pPr>
        <w:tabs>
          <w:tab w:val="left" w:pos="0"/>
        </w:tabs>
        <w:suppressAutoHyphens/>
        <w:ind w:left="720" w:hanging="630"/>
        <w:rPr>
          <w:spacing w:val="-3"/>
          <w:sz w:val="22"/>
          <w:szCs w:val="22"/>
        </w:rPr>
      </w:pPr>
    </w:p>
    <w:p w:rsidR="00AF0540" w:rsidRDefault="006E5B8A" w:rsidP="00855596">
      <w:pPr>
        <w:tabs>
          <w:tab w:val="left" w:pos="0"/>
        </w:tabs>
        <w:suppressAutoHyphens/>
        <w:ind w:left="720" w:hanging="720"/>
        <w:rPr>
          <w:spacing w:val="-3"/>
          <w:sz w:val="22"/>
          <w:szCs w:val="22"/>
          <w:lang w:val="es-ES"/>
        </w:rPr>
      </w:pPr>
      <w:r w:rsidRPr="00855596">
        <w:rPr>
          <w:spacing w:val="-3"/>
          <w:sz w:val="22"/>
          <w:szCs w:val="22"/>
          <w:lang w:val="es-ES"/>
        </w:rPr>
        <w:t xml:space="preserve">Darby, Paul. 2002.  </w:t>
      </w:r>
      <w:r w:rsidRPr="00855596">
        <w:rPr>
          <w:i/>
          <w:spacing w:val="-3"/>
          <w:sz w:val="22"/>
          <w:szCs w:val="22"/>
          <w:lang w:val="es-ES"/>
        </w:rPr>
        <w:t xml:space="preserve">Africa, Football, and FIFA: Politics, Colonialism and Resistance. </w:t>
      </w:r>
      <w:r w:rsidRPr="00855596">
        <w:rPr>
          <w:spacing w:val="-3"/>
          <w:sz w:val="22"/>
          <w:szCs w:val="22"/>
          <w:lang w:val="es-ES"/>
        </w:rPr>
        <w:t>London: Frank Cass.</w:t>
      </w:r>
    </w:p>
    <w:p w:rsidR="00AF0540" w:rsidRDefault="00AF0540" w:rsidP="00855596">
      <w:pPr>
        <w:tabs>
          <w:tab w:val="left" w:pos="0"/>
        </w:tabs>
        <w:suppressAutoHyphens/>
        <w:ind w:left="720" w:hanging="720"/>
        <w:rPr>
          <w:spacing w:val="-3"/>
          <w:sz w:val="22"/>
          <w:szCs w:val="22"/>
          <w:lang w:val="es-ES"/>
        </w:rPr>
      </w:pPr>
    </w:p>
    <w:p w:rsidR="00AF0540" w:rsidRPr="009B336D" w:rsidRDefault="00AF0540" w:rsidP="00AF0540">
      <w:pPr>
        <w:tabs>
          <w:tab w:val="left" w:pos="720"/>
        </w:tabs>
        <w:suppressAutoHyphens/>
        <w:ind w:left="720" w:hanging="720"/>
        <w:rPr>
          <w:spacing w:val="-3"/>
          <w:sz w:val="22"/>
          <w:szCs w:val="22"/>
          <w:lang w:val="es-ES"/>
        </w:rPr>
      </w:pPr>
      <w:r w:rsidRPr="009B336D">
        <w:rPr>
          <w:spacing w:val="-3"/>
          <w:sz w:val="22"/>
          <w:szCs w:val="22"/>
          <w:lang w:val="es-ES"/>
        </w:rPr>
        <w:t xml:space="preserve">Foer, Franklin. 2004. </w:t>
      </w:r>
      <w:r w:rsidRPr="009B336D">
        <w:rPr>
          <w:i/>
          <w:spacing w:val="-3"/>
          <w:sz w:val="22"/>
          <w:szCs w:val="22"/>
          <w:lang w:val="es-ES"/>
        </w:rPr>
        <w:t>How Soccer Explains the World: An Unlikely Theory of Globalization</w:t>
      </w:r>
      <w:r w:rsidRPr="009B336D">
        <w:rPr>
          <w:spacing w:val="-3"/>
          <w:sz w:val="22"/>
          <w:szCs w:val="22"/>
          <w:lang w:val="es-ES"/>
        </w:rPr>
        <w:t>, Harper Collins, New York.</w:t>
      </w:r>
    </w:p>
    <w:p w:rsidR="006E5B8A" w:rsidRPr="00855596" w:rsidRDefault="006E5B8A" w:rsidP="00855596">
      <w:pPr>
        <w:tabs>
          <w:tab w:val="left" w:pos="0"/>
        </w:tabs>
        <w:suppressAutoHyphens/>
        <w:ind w:left="720" w:hanging="720"/>
        <w:rPr>
          <w:spacing w:val="-3"/>
          <w:sz w:val="22"/>
          <w:szCs w:val="22"/>
          <w:lang w:val="es-ES"/>
        </w:rPr>
      </w:pPr>
    </w:p>
    <w:p w:rsidR="006E5B8A" w:rsidRPr="00855596" w:rsidRDefault="006E5B8A" w:rsidP="00855596">
      <w:pPr>
        <w:tabs>
          <w:tab w:val="left" w:pos="0"/>
        </w:tabs>
        <w:suppressAutoHyphens/>
        <w:ind w:left="720" w:hanging="720"/>
        <w:rPr>
          <w:spacing w:val="-3"/>
          <w:sz w:val="22"/>
          <w:szCs w:val="22"/>
          <w:lang w:val="es-ES"/>
        </w:rPr>
      </w:pPr>
    </w:p>
    <w:p w:rsidR="006E5B8A" w:rsidRPr="00752DFF" w:rsidRDefault="006E5B8A" w:rsidP="00855596">
      <w:pPr>
        <w:tabs>
          <w:tab w:val="left" w:pos="0"/>
        </w:tabs>
        <w:ind w:left="720" w:hanging="720"/>
        <w:rPr>
          <w:sz w:val="22"/>
          <w:szCs w:val="22"/>
        </w:rPr>
      </w:pPr>
      <w:r w:rsidRPr="00752DFF">
        <w:rPr>
          <w:sz w:val="22"/>
          <w:szCs w:val="22"/>
        </w:rPr>
        <w:t xml:space="preserve">Mangan, J.A., and L. P. DaCosta, Eds. 2002. </w:t>
      </w:r>
      <w:r w:rsidRPr="00752DFF">
        <w:rPr>
          <w:i/>
          <w:sz w:val="22"/>
          <w:szCs w:val="22"/>
        </w:rPr>
        <w:t>Sport in Latin American Society.</w:t>
      </w:r>
      <w:r w:rsidRPr="00752DFF">
        <w:rPr>
          <w:sz w:val="22"/>
          <w:szCs w:val="22"/>
        </w:rPr>
        <w:t xml:space="preserve"> London: Cass. </w:t>
      </w:r>
    </w:p>
    <w:p w:rsidR="006E5B8A" w:rsidRPr="00752DFF" w:rsidRDefault="006E5B8A" w:rsidP="00855596">
      <w:pPr>
        <w:tabs>
          <w:tab w:val="left" w:pos="0"/>
        </w:tabs>
        <w:ind w:left="720"/>
        <w:rPr>
          <w:i/>
          <w:sz w:val="22"/>
        </w:rPr>
      </w:pPr>
    </w:p>
    <w:p w:rsidR="006E5B8A" w:rsidRPr="00752DFF" w:rsidRDefault="006E5B8A" w:rsidP="00855596">
      <w:pPr>
        <w:tabs>
          <w:tab w:val="left" w:pos="0"/>
        </w:tabs>
        <w:ind w:left="720" w:hanging="720"/>
        <w:rPr>
          <w:i/>
          <w:sz w:val="22"/>
        </w:rPr>
      </w:pPr>
      <w:r w:rsidRPr="00752DFF">
        <w:rPr>
          <w:sz w:val="22"/>
        </w:rPr>
        <w:t xml:space="preserve">Martin, Simon. 2004. </w:t>
      </w:r>
      <w:proofErr w:type="gramStart"/>
      <w:r w:rsidRPr="00752DFF">
        <w:rPr>
          <w:i/>
          <w:sz w:val="22"/>
        </w:rPr>
        <w:t>Football</w:t>
      </w:r>
      <w:proofErr w:type="gramEnd"/>
      <w:r w:rsidRPr="00752DFF">
        <w:rPr>
          <w:i/>
          <w:sz w:val="22"/>
        </w:rPr>
        <w:t xml:space="preserve"> and Fascism: The National Game under Mussolini.   </w:t>
      </w:r>
    </w:p>
    <w:p w:rsidR="006E5B8A" w:rsidRPr="00752DFF" w:rsidRDefault="006E5B8A" w:rsidP="00855596">
      <w:pPr>
        <w:tabs>
          <w:tab w:val="left" w:pos="0"/>
        </w:tabs>
        <w:suppressAutoHyphens/>
        <w:ind w:left="720" w:hanging="630"/>
        <w:rPr>
          <w:spacing w:val="-3"/>
          <w:sz w:val="22"/>
          <w:szCs w:val="22"/>
        </w:rPr>
      </w:pPr>
    </w:p>
    <w:p w:rsidR="00A61161" w:rsidRPr="00752DFF" w:rsidRDefault="00A61161" w:rsidP="00855596">
      <w:pPr>
        <w:tabs>
          <w:tab w:val="left" w:pos="0"/>
        </w:tabs>
        <w:suppressAutoHyphens/>
        <w:ind w:left="720" w:hanging="720"/>
        <w:rPr>
          <w:spacing w:val="-3"/>
          <w:sz w:val="22"/>
          <w:szCs w:val="22"/>
        </w:rPr>
      </w:pPr>
      <w:r w:rsidRPr="00752DFF">
        <w:rPr>
          <w:spacing w:val="-3"/>
          <w:sz w:val="22"/>
          <w:szCs w:val="22"/>
        </w:rPr>
        <w:t xml:space="preserve">Smith, A. and D. Porter, Eds. 2004. </w:t>
      </w:r>
      <w:r w:rsidRPr="00752DFF">
        <w:rPr>
          <w:i/>
          <w:spacing w:val="-3"/>
          <w:sz w:val="22"/>
          <w:szCs w:val="22"/>
        </w:rPr>
        <w:t>Sports and National Identity in the Post-War World</w:t>
      </w:r>
      <w:r w:rsidRPr="00752DFF">
        <w:rPr>
          <w:spacing w:val="-3"/>
          <w:sz w:val="22"/>
          <w:szCs w:val="22"/>
        </w:rPr>
        <w:t>. London: Routledge.</w:t>
      </w:r>
    </w:p>
    <w:p w:rsidR="00A61161" w:rsidRPr="00752DFF" w:rsidRDefault="00A61161" w:rsidP="00A61161">
      <w:pPr>
        <w:suppressAutoHyphens/>
        <w:ind w:left="630" w:hanging="630"/>
        <w:rPr>
          <w:sz w:val="22"/>
          <w:szCs w:val="22"/>
        </w:rPr>
      </w:pPr>
    </w:p>
    <w:p w:rsidR="00855596" w:rsidRPr="00752DFF" w:rsidRDefault="00A61161" w:rsidP="00A61161">
      <w:pPr>
        <w:suppressAutoHyphens/>
        <w:ind w:left="630" w:hanging="630"/>
        <w:rPr>
          <w:sz w:val="22"/>
          <w:szCs w:val="22"/>
        </w:rPr>
      </w:pPr>
      <w:proofErr w:type="gramStart"/>
      <w:r w:rsidRPr="00752DFF">
        <w:rPr>
          <w:sz w:val="22"/>
          <w:szCs w:val="22"/>
        </w:rPr>
        <w:t>Taylor, C. 1998.</w:t>
      </w:r>
      <w:proofErr w:type="gramEnd"/>
      <w:r w:rsidRPr="00752DFF">
        <w:rPr>
          <w:sz w:val="22"/>
          <w:szCs w:val="22"/>
        </w:rPr>
        <w:t xml:space="preserve"> </w:t>
      </w:r>
      <w:r w:rsidRPr="00752DFF">
        <w:rPr>
          <w:i/>
          <w:sz w:val="22"/>
          <w:szCs w:val="22"/>
        </w:rPr>
        <w:t>The Beautiful Game: A journey through Latin American football</w:t>
      </w:r>
      <w:r w:rsidRPr="00752DFF">
        <w:rPr>
          <w:sz w:val="22"/>
          <w:szCs w:val="22"/>
        </w:rPr>
        <w:t xml:space="preserve">. London: Phoenix. </w:t>
      </w:r>
    </w:p>
    <w:p w:rsidR="00855596" w:rsidRPr="00752DFF" w:rsidRDefault="00855596" w:rsidP="00A61161">
      <w:pPr>
        <w:suppressAutoHyphens/>
        <w:ind w:left="630" w:hanging="630"/>
        <w:rPr>
          <w:sz w:val="22"/>
          <w:szCs w:val="22"/>
        </w:rPr>
      </w:pPr>
    </w:p>
    <w:p w:rsidR="00855596" w:rsidRPr="00752DFF" w:rsidRDefault="00855596" w:rsidP="00A61161">
      <w:pPr>
        <w:suppressAutoHyphens/>
        <w:ind w:left="630" w:hanging="630"/>
        <w:rPr>
          <w:sz w:val="22"/>
          <w:szCs w:val="22"/>
        </w:rPr>
      </w:pPr>
      <w:r w:rsidRPr="00752DFF">
        <w:rPr>
          <w:sz w:val="22"/>
          <w:szCs w:val="22"/>
        </w:rPr>
        <w:t>ARTICLES:</w:t>
      </w:r>
    </w:p>
    <w:p w:rsidR="00855596" w:rsidRPr="00752DFF" w:rsidRDefault="00855596" w:rsidP="00A61161">
      <w:pPr>
        <w:suppressAutoHyphens/>
        <w:ind w:left="630" w:hanging="630"/>
        <w:rPr>
          <w:sz w:val="22"/>
          <w:szCs w:val="22"/>
        </w:rPr>
      </w:pPr>
    </w:p>
    <w:p w:rsidR="00B45CF6" w:rsidRPr="00752DFF" w:rsidRDefault="00855596" w:rsidP="00A61161">
      <w:pPr>
        <w:suppressAutoHyphens/>
        <w:ind w:left="630" w:hanging="630"/>
        <w:rPr>
          <w:sz w:val="22"/>
          <w:szCs w:val="22"/>
        </w:rPr>
      </w:pPr>
      <w:r w:rsidRPr="00752DFF">
        <w:rPr>
          <w:sz w:val="22"/>
          <w:szCs w:val="22"/>
        </w:rPr>
        <w:t xml:space="preserve">Gaffney, Chris.  </w:t>
      </w:r>
      <w:proofErr w:type="gramStart"/>
      <w:r w:rsidRPr="00752DFF">
        <w:rPr>
          <w:i/>
          <w:sz w:val="22"/>
          <w:szCs w:val="22"/>
        </w:rPr>
        <w:t xml:space="preserve">Soccer and Society, </w:t>
      </w:r>
      <w:r w:rsidRPr="00752DFF">
        <w:rPr>
          <w:sz w:val="22"/>
          <w:szCs w:val="22"/>
        </w:rPr>
        <w:t>2009.</w:t>
      </w:r>
      <w:proofErr w:type="gramEnd"/>
      <w:r w:rsidRPr="00752DFF">
        <w:rPr>
          <w:sz w:val="22"/>
          <w:szCs w:val="22"/>
        </w:rPr>
        <w:t xml:space="preserve">  “Stadiums and Society in 21</w:t>
      </w:r>
      <w:r w:rsidRPr="00752DFF">
        <w:rPr>
          <w:sz w:val="22"/>
          <w:szCs w:val="22"/>
          <w:vertAlign w:val="superscript"/>
        </w:rPr>
        <w:t>st</w:t>
      </w:r>
      <w:r w:rsidRPr="00752DFF">
        <w:rPr>
          <w:sz w:val="22"/>
          <w:szCs w:val="22"/>
        </w:rPr>
        <w:t xml:space="preserve"> Century Buenos Aires” </w:t>
      </w:r>
    </w:p>
    <w:p w:rsidR="00B45CF6" w:rsidRPr="00752DFF" w:rsidRDefault="00B45CF6" w:rsidP="00A61161">
      <w:pPr>
        <w:suppressAutoHyphens/>
        <w:ind w:left="630" w:hanging="630"/>
        <w:rPr>
          <w:sz w:val="22"/>
          <w:szCs w:val="22"/>
        </w:rPr>
      </w:pPr>
    </w:p>
    <w:p w:rsidR="00752DFF" w:rsidRPr="00752DFF" w:rsidRDefault="00B45CF6" w:rsidP="00A61161">
      <w:pPr>
        <w:suppressAutoHyphens/>
        <w:ind w:left="630" w:hanging="630"/>
        <w:rPr>
          <w:sz w:val="22"/>
          <w:szCs w:val="22"/>
        </w:rPr>
      </w:pPr>
      <w:r w:rsidRPr="00752DFF">
        <w:rPr>
          <w:sz w:val="22"/>
          <w:szCs w:val="22"/>
        </w:rPr>
        <w:t xml:space="preserve">Maranhão, Tiago. </w:t>
      </w:r>
      <w:proofErr w:type="gramStart"/>
      <w:r w:rsidRPr="00752DFF">
        <w:rPr>
          <w:i/>
          <w:sz w:val="22"/>
          <w:szCs w:val="22"/>
        </w:rPr>
        <w:t>Soccer and Society, 2007.</w:t>
      </w:r>
      <w:proofErr w:type="gramEnd"/>
      <w:r w:rsidRPr="00752DFF">
        <w:rPr>
          <w:i/>
          <w:sz w:val="22"/>
          <w:szCs w:val="22"/>
        </w:rPr>
        <w:t xml:space="preserve"> </w:t>
      </w:r>
      <w:r w:rsidRPr="00752DFF">
        <w:rPr>
          <w:sz w:val="22"/>
          <w:szCs w:val="22"/>
        </w:rPr>
        <w:t xml:space="preserve">“Apollonians and Dionysians: The Role of Football in Gilberto Freyre’s Vision </w:t>
      </w:r>
      <w:proofErr w:type="gramStart"/>
      <w:r w:rsidRPr="00752DFF">
        <w:rPr>
          <w:sz w:val="22"/>
          <w:szCs w:val="22"/>
        </w:rPr>
        <w:t>of  Brazilian</w:t>
      </w:r>
      <w:proofErr w:type="gramEnd"/>
      <w:r w:rsidRPr="00752DFF">
        <w:rPr>
          <w:sz w:val="22"/>
          <w:szCs w:val="22"/>
        </w:rPr>
        <w:t xml:space="preserve"> People.”</w:t>
      </w:r>
    </w:p>
    <w:p w:rsidR="00AF0540" w:rsidRPr="00752DFF" w:rsidRDefault="00AF0540" w:rsidP="00A61161">
      <w:pPr>
        <w:suppressAutoHyphens/>
        <w:ind w:left="630" w:hanging="630"/>
        <w:rPr>
          <w:sz w:val="22"/>
          <w:szCs w:val="22"/>
        </w:rPr>
      </w:pPr>
    </w:p>
    <w:p w:rsidR="00752DFF" w:rsidRPr="00752DFF" w:rsidRDefault="00AF0540" w:rsidP="00AF0540">
      <w:pPr>
        <w:rPr>
          <w:sz w:val="22"/>
        </w:rPr>
      </w:pPr>
      <w:r w:rsidRPr="00752DFF">
        <w:rPr>
          <w:sz w:val="22"/>
        </w:rPr>
        <w:t xml:space="preserve">“Football Club Barcelona: Globalization Opportunities.” 2007.  </w:t>
      </w:r>
    </w:p>
    <w:p w:rsidR="00AF0540" w:rsidRPr="00752DFF" w:rsidRDefault="00AF0540" w:rsidP="00AF0540">
      <w:pPr>
        <w:rPr>
          <w:sz w:val="22"/>
        </w:rPr>
      </w:pPr>
    </w:p>
    <w:p w:rsidR="00AF0540" w:rsidRPr="00752DFF" w:rsidRDefault="00AF0540" w:rsidP="00752DFF">
      <w:pPr>
        <w:ind w:left="720" w:hanging="720"/>
        <w:rPr>
          <w:sz w:val="22"/>
        </w:rPr>
      </w:pPr>
      <w:r w:rsidRPr="00752DFF">
        <w:rPr>
          <w:sz w:val="22"/>
        </w:rPr>
        <w:t xml:space="preserve">Llopis Goig, Ramón. </w:t>
      </w:r>
      <w:proofErr w:type="gramStart"/>
      <w:r w:rsidRPr="00752DFF">
        <w:rPr>
          <w:i/>
          <w:sz w:val="22"/>
        </w:rPr>
        <w:t>Soccer and Society 2008.</w:t>
      </w:r>
      <w:proofErr w:type="gramEnd"/>
      <w:r w:rsidRPr="00752DFF">
        <w:rPr>
          <w:i/>
          <w:sz w:val="22"/>
        </w:rPr>
        <w:t xml:space="preserve"> </w:t>
      </w:r>
      <w:r w:rsidRPr="00752DFF">
        <w:rPr>
          <w:sz w:val="22"/>
        </w:rPr>
        <w:t xml:space="preserve"> “Identity, nation-state and football in Spain.”  Ramon Llopis Goig.  </w:t>
      </w:r>
    </w:p>
    <w:p w:rsidR="00855596" w:rsidRPr="00B45CF6" w:rsidRDefault="00855596" w:rsidP="00A61161">
      <w:pPr>
        <w:suppressAutoHyphens/>
        <w:ind w:left="630" w:hanging="630"/>
        <w:rPr>
          <w:sz w:val="22"/>
          <w:szCs w:val="22"/>
        </w:rPr>
      </w:pPr>
    </w:p>
    <w:p w:rsidR="00A61161" w:rsidRPr="00855596" w:rsidRDefault="00A61161" w:rsidP="00A61161">
      <w:pPr>
        <w:suppressAutoHyphens/>
        <w:ind w:left="630" w:hanging="630"/>
        <w:rPr>
          <w:sz w:val="22"/>
          <w:szCs w:val="22"/>
        </w:rPr>
      </w:pPr>
    </w:p>
    <w:p w:rsidR="00855596" w:rsidRDefault="00855596">
      <w:pPr>
        <w:rPr>
          <w:rFonts w:asciiTheme="minorHAnsi" w:eastAsiaTheme="minorHAnsi" w:hAnsiTheme="minorHAnsi" w:cstheme="minorBidi"/>
          <w:sz w:val="20"/>
          <w:szCs w:val="20"/>
        </w:rPr>
      </w:pPr>
    </w:p>
    <w:p w:rsidR="00855596" w:rsidRDefault="00855596">
      <w:pPr>
        <w:rPr>
          <w:rFonts w:asciiTheme="minorHAnsi" w:eastAsiaTheme="minorHAnsi" w:hAnsiTheme="minorHAnsi" w:cstheme="minorBidi"/>
          <w:sz w:val="20"/>
          <w:szCs w:val="20"/>
        </w:rPr>
      </w:pPr>
      <w:r>
        <w:rPr>
          <w:rFonts w:asciiTheme="minorHAnsi" w:eastAsiaTheme="minorHAnsi" w:hAnsiTheme="minorHAnsi" w:cstheme="minorBidi"/>
          <w:sz w:val="20"/>
          <w:szCs w:val="20"/>
        </w:rPr>
        <w:t>Grading:</w:t>
      </w:r>
    </w:p>
    <w:p w:rsidR="00855596" w:rsidRDefault="00855596">
      <w:pPr>
        <w:rPr>
          <w:rFonts w:asciiTheme="minorHAnsi" w:eastAsiaTheme="minorHAnsi" w:hAnsiTheme="minorHAnsi" w:cstheme="minorBidi"/>
          <w:sz w:val="20"/>
          <w:szCs w:val="20"/>
        </w:rPr>
      </w:pPr>
      <w:r>
        <w:rPr>
          <w:rFonts w:asciiTheme="minorHAnsi" w:eastAsiaTheme="minorHAnsi" w:hAnsiTheme="minorHAnsi" w:cstheme="minorBidi"/>
          <w:sz w:val="20"/>
          <w:szCs w:val="20"/>
        </w:rPr>
        <w:t>Participation:  20%</w:t>
      </w:r>
    </w:p>
    <w:p w:rsidR="00855596" w:rsidRDefault="00855596">
      <w:pPr>
        <w:rPr>
          <w:rFonts w:asciiTheme="minorHAnsi" w:eastAsiaTheme="minorHAnsi" w:hAnsiTheme="minorHAnsi" w:cstheme="minorBidi"/>
          <w:sz w:val="20"/>
          <w:szCs w:val="20"/>
        </w:rPr>
      </w:pPr>
      <w:r>
        <w:rPr>
          <w:rFonts w:asciiTheme="minorHAnsi" w:eastAsiaTheme="minorHAnsi" w:hAnsiTheme="minorHAnsi" w:cstheme="minorBidi"/>
          <w:sz w:val="20"/>
          <w:szCs w:val="20"/>
        </w:rPr>
        <w:t>Midterm:  25%</w:t>
      </w:r>
    </w:p>
    <w:p w:rsidR="00855596" w:rsidRDefault="00855596">
      <w:pPr>
        <w:rPr>
          <w:rFonts w:asciiTheme="minorHAnsi" w:eastAsiaTheme="minorHAnsi" w:hAnsiTheme="minorHAnsi" w:cstheme="minorBidi"/>
          <w:sz w:val="20"/>
          <w:szCs w:val="20"/>
        </w:rPr>
      </w:pPr>
      <w:r>
        <w:rPr>
          <w:rFonts w:asciiTheme="minorHAnsi" w:eastAsiaTheme="minorHAnsi" w:hAnsiTheme="minorHAnsi" w:cstheme="minorBidi"/>
          <w:sz w:val="20"/>
          <w:szCs w:val="20"/>
        </w:rPr>
        <w:t>Final: 30%</w:t>
      </w:r>
    </w:p>
    <w:p w:rsidR="006E5B8A" w:rsidRDefault="00855596">
      <w:pPr>
        <w:rPr>
          <w:rFonts w:asciiTheme="minorHAnsi" w:eastAsiaTheme="minorHAnsi" w:hAnsiTheme="minorHAnsi" w:cstheme="minorBidi"/>
          <w:sz w:val="20"/>
          <w:szCs w:val="20"/>
        </w:rPr>
      </w:pPr>
      <w:r>
        <w:rPr>
          <w:rFonts w:asciiTheme="minorHAnsi" w:eastAsiaTheme="minorHAnsi" w:hAnsiTheme="minorHAnsi" w:cstheme="minorBidi"/>
          <w:sz w:val="20"/>
          <w:szCs w:val="20"/>
        </w:rPr>
        <w:t>12 page research paper: 25%</w:t>
      </w:r>
    </w:p>
    <w:sectPr w:rsidR="006E5B8A" w:rsidSect="006E5B8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61161"/>
    <w:rsid w:val="00674F78"/>
    <w:rsid w:val="006752C1"/>
    <w:rsid w:val="006E5B8A"/>
    <w:rsid w:val="00752DFF"/>
    <w:rsid w:val="00855596"/>
    <w:rsid w:val="00A61161"/>
    <w:rsid w:val="00AF0540"/>
    <w:rsid w:val="00B45CF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61"/>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F0540"/>
    <w:pPr>
      <w:tabs>
        <w:tab w:val="center" w:pos="4320"/>
        <w:tab w:val="right" w:pos="8640"/>
      </w:tabs>
    </w:pPr>
    <w:rPr>
      <w:rFonts w:ascii="Times" w:eastAsia="Times" w:hAnsi="Times"/>
      <w:szCs w:val="20"/>
    </w:rPr>
  </w:style>
  <w:style w:type="character" w:customStyle="1" w:styleId="HeaderChar">
    <w:name w:val="Header Char"/>
    <w:basedOn w:val="DefaultParagraphFont"/>
    <w:link w:val="Header"/>
    <w:rsid w:val="00AF0540"/>
    <w:rPr>
      <w:rFonts w:ascii="Times" w:eastAsia="Times" w:hAnsi="Times" w:cs="Times New Roman"/>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586</Words>
  <Characters>3341</Characters>
  <Application>Microsoft Macintosh Word</Application>
  <DocSecurity>0</DocSecurity>
  <Lines>27</Lines>
  <Paragraphs>6</Paragraphs>
  <ScaleCrop>false</ScaleCrop>
  <Company>georgia tech</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Allen College</dc:creator>
  <cp:keywords/>
  <cp:lastModifiedBy>Ivan Allen College</cp:lastModifiedBy>
  <cp:revision>6</cp:revision>
  <dcterms:created xsi:type="dcterms:W3CDTF">2012-06-06T20:42:00Z</dcterms:created>
  <dcterms:modified xsi:type="dcterms:W3CDTF">2012-06-08T11:53:00Z</dcterms:modified>
</cp:coreProperties>
</file>