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CE4" w:rsidRPr="00B42A2D" w:rsidRDefault="00594762" w:rsidP="00777581">
      <w:pPr>
        <w:spacing w:after="0"/>
        <w:jc w:val="center"/>
        <w:rPr>
          <w:rFonts w:ascii="Times New Roman" w:hAnsi="Times New Roman" w:cs="Times New Roman"/>
        </w:rPr>
      </w:pPr>
      <w:bookmarkStart w:id="0" w:name="_GoBack"/>
      <w:bookmarkEnd w:id="0"/>
      <w:r w:rsidRPr="00B42A2D">
        <w:rPr>
          <w:rFonts w:ascii="Times New Roman" w:hAnsi="Times New Roman" w:cs="Times New Roman"/>
          <w:b/>
          <w:u w:val="single"/>
        </w:rPr>
        <w:t>The Arab-Israeli Conflict</w:t>
      </w:r>
    </w:p>
    <w:p w:rsidR="00192CE4" w:rsidRPr="00B42A2D" w:rsidRDefault="00192CE4" w:rsidP="00777581">
      <w:pPr>
        <w:spacing w:after="0"/>
        <w:jc w:val="both"/>
        <w:rPr>
          <w:rFonts w:ascii="Times New Roman" w:hAnsi="Times New Roman" w:cs="Times New Roman"/>
        </w:rPr>
      </w:pPr>
    </w:p>
    <w:p w:rsidR="00192CE4" w:rsidRPr="00B42A2D" w:rsidRDefault="00192CE4" w:rsidP="00777581">
      <w:pPr>
        <w:spacing w:after="0"/>
        <w:jc w:val="both"/>
        <w:rPr>
          <w:rFonts w:ascii="Times New Roman" w:hAnsi="Times New Roman" w:cs="Times New Roman"/>
        </w:rPr>
      </w:pPr>
    </w:p>
    <w:p w:rsidR="00192CE4" w:rsidRPr="00B42A2D" w:rsidRDefault="00192CE4" w:rsidP="00777581">
      <w:pPr>
        <w:tabs>
          <w:tab w:val="right" w:pos="8460"/>
        </w:tabs>
        <w:spacing w:after="0"/>
        <w:jc w:val="both"/>
        <w:rPr>
          <w:rFonts w:ascii="Times New Roman" w:hAnsi="Times New Roman" w:cs="Times New Roman"/>
        </w:rPr>
      </w:pPr>
      <w:r w:rsidRPr="00B42A2D">
        <w:rPr>
          <w:rFonts w:ascii="Times New Roman" w:hAnsi="Times New Roman" w:cs="Times New Roman"/>
        </w:rPr>
        <w:t>Dr. Lawrence Rubin</w:t>
      </w:r>
      <w:r w:rsidRPr="00B42A2D">
        <w:rPr>
          <w:rFonts w:ascii="Times New Roman" w:hAnsi="Times New Roman" w:cs="Times New Roman"/>
        </w:rPr>
        <w:tab/>
        <w:t xml:space="preserve">INTA </w:t>
      </w:r>
      <w:r w:rsidR="00DF221A">
        <w:rPr>
          <w:rFonts w:ascii="Times New Roman" w:hAnsi="Times New Roman" w:cs="Times New Roman"/>
        </w:rPr>
        <w:t>3XXX</w:t>
      </w:r>
    </w:p>
    <w:p w:rsidR="00192CE4" w:rsidRPr="00B42A2D" w:rsidRDefault="00192CE4" w:rsidP="00777581">
      <w:pPr>
        <w:tabs>
          <w:tab w:val="right" w:pos="8460"/>
        </w:tabs>
        <w:spacing w:after="0"/>
        <w:jc w:val="both"/>
        <w:rPr>
          <w:rFonts w:ascii="Times New Roman" w:hAnsi="Times New Roman" w:cs="Times New Roman"/>
        </w:rPr>
      </w:pPr>
      <w:r w:rsidRPr="00B42A2D">
        <w:rPr>
          <w:rFonts w:ascii="Times New Roman" w:hAnsi="Times New Roman" w:cs="Times New Roman"/>
        </w:rPr>
        <w:t>Habersham 149</w:t>
      </w:r>
      <w:r w:rsidRPr="00B42A2D">
        <w:rPr>
          <w:rFonts w:ascii="Times New Roman" w:hAnsi="Times New Roman" w:cs="Times New Roman"/>
        </w:rPr>
        <w:tab/>
      </w:r>
      <w:r w:rsidR="00F75ED4" w:rsidRPr="00B42A2D">
        <w:rPr>
          <w:rFonts w:ascii="Times New Roman" w:hAnsi="Times New Roman" w:cs="Times New Roman"/>
        </w:rPr>
        <w:t>Spring 2013</w:t>
      </w:r>
    </w:p>
    <w:p w:rsidR="00192CE4" w:rsidRPr="00B42A2D" w:rsidRDefault="00192CE4" w:rsidP="00777581">
      <w:pPr>
        <w:tabs>
          <w:tab w:val="right" w:pos="8460"/>
        </w:tabs>
        <w:spacing w:after="0"/>
        <w:jc w:val="both"/>
        <w:rPr>
          <w:rFonts w:ascii="Times New Roman" w:hAnsi="Times New Roman" w:cs="Times New Roman"/>
        </w:rPr>
      </w:pPr>
      <w:r w:rsidRPr="00B42A2D">
        <w:rPr>
          <w:rFonts w:ascii="Times New Roman" w:hAnsi="Times New Roman" w:cs="Times New Roman"/>
        </w:rPr>
        <w:t>(404) 385-4081</w:t>
      </w:r>
      <w:r w:rsidRPr="00B42A2D">
        <w:rPr>
          <w:rFonts w:ascii="Times New Roman" w:hAnsi="Times New Roman" w:cs="Times New Roman"/>
        </w:rPr>
        <w:tab/>
      </w:r>
      <w:r w:rsidR="003B59AA" w:rsidRPr="00B42A2D">
        <w:rPr>
          <w:rFonts w:ascii="Times New Roman" w:hAnsi="Times New Roman" w:cs="Times New Roman"/>
        </w:rPr>
        <w:t>Howey (Physics) S107</w:t>
      </w:r>
    </w:p>
    <w:p w:rsidR="00192CE4" w:rsidRPr="00B42A2D" w:rsidRDefault="00BB0633" w:rsidP="00777581">
      <w:pPr>
        <w:tabs>
          <w:tab w:val="right" w:pos="8460"/>
        </w:tabs>
        <w:spacing w:after="0"/>
        <w:jc w:val="both"/>
        <w:rPr>
          <w:rFonts w:ascii="Times New Roman" w:hAnsi="Times New Roman" w:cs="Times New Roman"/>
        </w:rPr>
      </w:pPr>
      <w:r w:rsidRPr="00B42A2D">
        <w:rPr>
          <w:rFonts w:ascii="Times New Roman" w:hAnsi="Times New Roman" w:cs="Times New Roman"/>
        </w:rPr>
        <w:t>lawrence.r</w:t>
      </w:r>
      <w:r w:rsidR="00192CE4" w:rsidRPr="00B42A2D">
        <w:rPr>
          <w:rFonts w:ascii="Times New Roman" w:hAnsi="Times New Roman" w:cs="Times New Roman"/>
        </w:rPr>
        <w:t>ubin@inta.gatech.edu</w:t>
      </w:r>
      <w:r w:rsidR="00192CE4" w:rsidRPr="00B42A2D">
        <w:rPr>
          <w:rFonts w:ascii="Times New Roman" w:hAnsi="Times New Roman" w:cs="Times New Roman"/>
        </w:rPr>
        <w:tab/>
      </w:r>
      <w:r w:rsidRPr="00B42A2D">
        <w:rPr>
          <w:rFonts w:ascii="Times New Roman" w:hAnsi="Times New Roman" w:cs="Times New Roman"/>
        </w:rPr>
        <w:t>T/</w:t>
      </w:r>
      <w:r w:rsidR="00F75ED4" w:rsidRPr="00B42A2D">
        <w:rPr>
          <w:rFonts w:ascii="Times New Roman" w:hAnsi="Times New Roman" w:cs="Times New Roman"/>
        </w:rPr>
        <w:t>R 12-1:30</w:t>
      </w:r>
    </w:p>
    <w:p w:rsidR="00192CE4" w:rsidRPr="00B42A2D" w:rsidRDefault="00590E1F" w:rsidP="00777581">
      <w:pPr>
        <w:spacing w:after="0"/>
        <w:jc w:val="both"/>
        <w:rPr>
          <w:rFonts w:ascii="Times New Roman" w:hAnsi="Times New Roman" w:cs="Times New Roman"/>
        </w:rPr>
      </w:pPr>
      <w:r w:rsidRPr="00B42A2D">
        <w:rPr>
          <w:rFonts w:ascii="Times New Roman" w:hAnsi="Times New Roman" w:cs="Times New Roman"/>
        </w:rPr>
        <w:t xml:space="preserve">Office Hours: </w:t>
      </w:r>
      <w:r w:rsidR="00BB0633" w:rsidRPr="00B42A2D">
        <w:rPr>
          <w:rFonts w:ascii="Times New Roman" w:hAnsi="Times New Roman" w:cs="Times New Roman"/>
        </w:rPr>
        <w:t>1:30-3:00pm T/</w:t>
      </w:r>
      <w:r w:rsidR="00F75ED4" w:rsidRPr="00B42A2D">
        <w:rPr>
          <w:rFonts w:ascii="Times New Roman" w:hAnsi="Times New Roman" w:cs="Times New Roman"/>
        </w:rPr>
        <w:t>R</w:t>
      </w:r>
      <w:r w:rsidR="007B47FA" w:rsidRPr="00B42A2D">
        <w:rPr>
          <w:rFonts w:ascii="Times New Roman" w:hAnsi="Times New Roman" w:cs="Times New Roman"/>
        </w:rPr>
        <w:t xml:space="preserve"> and</w:t>
      </w:r>
      <w:r w:rsidRPr="00B42A2D">
        <w:rPr>
          <w:rFonts w:ascii="Times New Roman" w:hAnsi="Times New Roman" w:cs="Times New Roman"/>
        </w:rPr>
        <w:t xml:space="preserve"> by appointment</w:t>
      </w:r>
    </w:p>
    <w:p w:rsidR="00672312" w:rsidRPr="00B42A2D" w:rsidRDefault="00672312" w:rsidP="00777581">
      <w:pPr>
        <w:jc w:val="both"/>
        <w:rPr>
          <w:rFonts w:ascii="Times New Roman" w:hAnsi="Times New Roman" w:cs="Times New Roman"/>
        </w:rPr>
      </w:pPr>
    </w:p>
    <w:p w:rsidR="00192CE4" w:rsidRPr="00B42A2D" w:rsidRDefault="00672312" w:rsidP="00777581">
      <w:pPr>
        <w:jc w:val="both"/>
        <w:rPr>
          <w:rFonts w:ascii="Times New Roman" w:hAnsi="Times New Roman" w:cs="Times New Roman"/>
          <w:b/>
          <w:i/>
        </w:rPr>
      </w:pPr>
      <w:r w:rsidRPr="00B42A2D">
        <w:rPr>
          <w:rFonts w:ascii="Times New Roman" w:hAnsi="Times New Roman" w:cs="Times New Roman"/>
          <w:b/>
          <w:i/>
        </w:rPr>
        <w:t>This syllabus is subject to change.</w:t>
      </w:r>
    </w:p>
    <w:p w:rsidR="00192CE4" w:rsidRPr="00B42A2D" w:rsidRDefault="00192CE4" w:rsidP="00777581">
      <w:pPr>
        <w:jc w:val="both"/>
        <w:rPr>
          <w:rFonts w:ascii="Times New Roman" w:hAnsi="Times New Roman" w:cs="Times New Roman"/>
        </w:rPr>
      </w:pPr>
      <w:r w:rsidRPr="00B42A2D">
        <w:rPr>
          <w:rFonts w:ascii="Times New Roman" w:hAnsi="Times New Roman" w:cs="Times New Roman"/>
          <w:b/>
          <w:bCs/>
        </w:rPr>
        <w:t xml:space="preserve">Course description: </w:t>
      </w:r>
    </w:p>
    <w:p w:rsidR="00B5182D" w:rsidRDefault="00B5182D" w:rsidP="00B5182D">
      <w:pPr>
        <w:rPr>
          <w:rFonts w:eastAsia="Times New Roman" w:cs="Times New Roman"/>
        </w:rPr>
      </w:pPr>
      <w:r>
        <w:rPr>
          <w:rFonts w:eastAsia="Times New Roman" w:cs="Times New Roman"/>
        </w:rPr>
        <w:t xml:space="preserve">This course will provide an in-depth understanding of the </w:t>
      </w:r>
      <w:r>
        <w:rPr>
          <w:rStyle w:val="zmsearchresult"/>
          <w:rFonts w:eastAsia="Times New Roman" w:cs="Times New Roman"/>
        </w:rPr>
        <w:t>Arab-Israeli</w:t>
      </w:r>
      <w:r>
        <w:rPr>
          <w:rFonts w:eastAsia="Times New Roman" w:cs="Times New Roman"/>
        </w:rPr>
        <w:t xml:space="preserve"> conflict using theories of international relations and comparative politics. Students will gain a greater appreciation of the complexities of this subject through an examination of the origins of the conflict and key events relating to both war and peace. In addition to focusing on the international dimensions of the conflict, students will gain an understanding of how domestic politics affect international politics. The course will proceed chronologically and focus more heavily on the last two decades. There are no prerequisites for this course but familiarity with either the Middle East or social science theories would be helpful.</w:t>
      </w:r>
    </w:p>
    <w:p w:rsidR="00452DF6" w:rsidRPr="001537AA" w:rsidRDefault="00452DF6" w:rsidP="00452DF6">
      <w:pPr>
        <w:jc w:val="both"/>
        <w:rPr>
          <w:rFonts w:ascii="Times New Roman" w:hAnsi="Times New Roman"/>
        </w:rPr>
      </w:pPr>
      <w:r w:rsidRPr="00762753">
        <w:rPr>
          <w:rFonts w:eastAsia="Times New Roman" w:cs="Times New Roman"/>
        </w:rPr>
        <w:t>Student</w:t>
      </w:r>
      <w:r>
        <w:rPr>
          <w:rFonts w:eastAsia="Times New Roman" w:cs="Times New Roman"/>
        </w:rPr>
        <w:t>s</w:t>
      </w:r>
      <w:r w:rsidRPr="00762753">
        <w:rPr>
          <w:rFonts w:eastAsia="Times New Roman" w:cs="Times New Roman"/>
        </w:rPr>
        <w:t xml:space="preserve"> will demonstrate the ability to describe the social, political, and economic forces that influence social behavior.</w:t>
      </w:r>
      <w:r>
        <w:rPr>
          <w:rFonts w:eastAsia="Times New Roman" w:cs="Times New Roman"/>
        </w:rPr>
        <w:t xml:space="preserve"> Students will also be able to describe how these forces influence the global system. In doing so, students will also be able to think critically, collaborate with others, and demonstrate reading, writing, and presentation skills.</w:t>
      </w:r>
    </w:p>
    <w:p w:rsidR="00452DF6" w:rsidRDefault="00452DF6" w:rsidP="00452DF6">
      <w:pPr>
        <w:jc w:val="both"/>
        <w:rPr>
          <w:rFonts w:ascii="Times New Roman" w:hAnsi="Times New Roman"/>
        </w:rPr>
      </w:pPr>
      <w:r>
        <w:rPr>
          <w:rFonts w:ascii="Times New Roman" w:hAnsi="Times New Roman"/>
        </w:rPr>
        <w:t xml:space="preserve">This course has no prerequisites. It fulfills both Social Science General Education and Global Perspectives requirements. </w:t>
      </w:r>
    </w:p>
    <w:p w:rsidR="00452DF6" w:rsidRPr="00762753" w:rsidRDefault="00452DF6" w:rsidP="00452DF6">
      <w:pPr>
        <w:jc w:val="both"/>
        <w:rPr>
          <w:rFonts w:ascii="Times New Roman" w:hAnsi="Times New Roman"/>
          <w:b/>
        </w:rPr>
      </w:pPr>
      <w:r w:rsidRPr="00762753">
        <w:rPr>
          <w:rFonts w:ascii="Times New Roman" w:hAnsi="Times New Roman"/>
          <w:b/>
        </w:rPr>
        <w:t xml:space="preserve">Learning outcomes: </w:t>
      </w:r>
    </w:p>
    <w:p w:rsidR="00452DF6" w:rsidRDefault="00452DF6" w:rsidP="00452DF6">
      <w:pPr>
        <w:jc w:val="both"/>
        <w:rPr>
          <w:rFonts w:eastAsia="Times New Roman" w:cs="Times New Roman"/>
        </w:rPr>
      </w:pPr>
      <w:r>
        <w:rPr>
          <w:rFonts w:eastAsia="Times New Roman" w:cs="Times New Roman"/>
        </w:rPr>
        <w:t>Student will demonstrate proficiency in the process of articulating and organizing rhetorical arguments in written, oral, visual, and nonverbal modes, using concrete support and conventional language.</w:t>
      </w:r>
      <w:r w:rsidRPr="00762753">
        <w:rPr>
          <w:rFonts w:eastAsia="Times New Roman" w:cs="Times New Roman"/>
        </w:rPr>
        <w:t xml:space="preserve"> </w:t>
      </w:r>
      <w:r>
        <w:rPr>
          <w:rFonts w:eastAsia="Times New Roman" w:cs="Times New Roman"/>
        </w:rPr>
        <w:t>Student will demonstrate the ability to describe the social, political, and economic forces that influence social behavior. Student will demonstrate the ability to describe the social, political, and economic forces that influence the global system.</w:t>
      </w:r>
    </w:p>
    <w:p w:rsidR="00452DF6" w:rsidRDefault="00452DF6" w:rsidP="00452DF6">
      <w:pPr>
        <w:jc w:val="both"/>
        <w:rPr>
          <w:rFonts w:ascii="Times New Roman" w:hAnsi="Times New Roman"/>
        </w:rPr>
      </w:pPr>
      <w:r>
        <w:rPr>
          <w:rFonts w:eastAsia="Times New Roman" w:cs="Times New Roman"/>
        </w:rPr>
        <w:t>INTA specific learning outcomes are as follows:</w:t>
      </w:r>
    </w:p>
    <w:p w:rsidR="00452DF6" w:rsidRDefault="00452DF6" w:rsidP="00452DF6">
      <w:pPr>
        <w:pStyle w:val="ListParagraph"/>
        <w:numPr>
          <w:ilvl w:val="0"/>
          <w:numId w:val="7"/>
        </w:numPr>
        <w:spacing w:after="0"/>
        <w:rPr>
          <w:rFonts w:ascii="Times" w:hAnsi="Times"/>
        </w:rPr>
      </w:pPr>
      <w:r w:rsidRPr="00762753">
        <w:rPr>
          <w:rFonts w:ascii="Times" w:hAnsi="Times"/>
          <w:i/>
        </w:rPr>
        <w:t>Problem Solving in International Affairs. </w:t>
      </w:r>
      <w:r w:rsidRPr="00323B28">
        <w:rPr>
          <w:rFonts w:ascii="Times" w:hAnsi="Times"/>
        </w:rPr>
        <w:t xml:space="preserve"> Students will be able to use their knowledge of international affairs in a practical problem-solving way to address issues of immediate international concern.  Includes knowledge </w:t>
      </w:r>
      <w:r w:rsidRPr="00323B28">
        <w:rPr>
          <w:rFonts w:ascii="Times" w:hAnsi="Times"/>
        </w:rPr>
        <w:lastRenderedPageBreak/>
        <w:t xml:space="preserve">of key issues, familiarity with methods to assess solutions, data-gathering research skills through which to put different methods into place.  </w:t>
      </w:r>
    </w:p>
    <w:p w:rsidR="00452DF6" w:rsidRDefault="00452DF6" w:rsidP="00452DF6">
      <w:pPr>
        <w:pStyle w:val="ListParagraph"/>
        <w:numPr>
          <w:ilvl w:val="0"/>
          <w:numId w:val="7"/>
        </w:numPr>
        <w:spacing w:after="0"/>
        <w:rPr>
          <w:rFonts w:ascii="Times" w:hAnsi="Times"/>
        </w:rPr>
      </w:pPr>
      <w:r w:rsidRPr="00762753">
        <w:rPr>
          <w:rFonts w:ascii="Times" w:hAnsi="Times"/>
          <w:i/>
        </w:rPr>
        <w:t xml:space="preserve">Scientific analysis of international politics.  </w:t>
      </w:r>
      <w:r w:rsidRPr="00762753">
        <w:rPr>
          <w:rFonts w:ascii="Times" w:hAnsi="Times"/>
        </w:rPr>
        <w:t>Students will be proficient in basic mathematical skills and be able to formulate problems in international affairs mathematically if appropriate.  Use software, process and analyze information, quantitative and qualitative methods.</w:t>
      </w:r>
    </w:p>
    <w:p w:rsidR="00452DF6" w:rsidRPr="00762753" w:rsidRDefault="00452DF6" w:rsidP="00452DF6">
      <w:pPr>
        <w:pStyle w:val="ListParagraph"/>
        <w:numPr>
          <w:ilvl w:val="0"/>
          <w:numId w:val="7"/>
        </w:numPr>
        <w:spacing w:after="0"/>
        <w:rPr>
          <w:rFonts w:ascii="Times" w:hAnsi="Times"/>
        </w:rPr>
      </w:pPr>
      <w:r w:rsidRPr="00762753">
        <w:rPr>
          <w:rFonts w:ascii="Times" w:hAnsi="Times"/>
          <w:i/>
        </w:rPr>
        <w:t>Effective communication skills. </w:t>
      </w:r>
      <w:r w:rsidRPr="00762753">
        <w:rPr>
          <w:rFonts w:ascii="Times" w:hAnsi="Times"/>
        </w:rPr>
        <w:t xml:space="preserve"> Students will be able to express their arguments clearly and effectively both in written reports and in their research and oral presentations.  </w:t>
      </w:r>
    </w:p>
    <w:p w:rsidR="00452DF6" w:rsidRPr="00323B28" w:rsidRDefault="00452DF6" w:rsidP="00452DF6">
      <w:pPr>
        <w:pStyle w:val="ListParagraph"/>
        <w:numPr>
          <w:ilvl w:val="0"/>
          <w:numId w:val="7"/>
        </w:numPr>
        <w:spacing w:after="0"/>
        <w:rPr>
          <w:rFonts w:ascii="Times" w:hAnsi="Times"/>
        </w:rPr>
      </w:pPr>
      <w:r w:rsidRPr="00762753">
        <w:rPr>
          <w:rFonts w:ascii="Times" w:hAnsi="Times"/>
          <w:i/>
        </w:rPr>
        <w:t>Teamworking skills. </w:t>
      </w:r>
      <w:r w:rsidRPr="00323B28">
        <w:rPr>
          <w:rFonts w:ascii="Times" w:hAnsi="Times"/>
        </w:rPr>
        <w:t xml:space="preserve"> Students will be able to work in small groups in a way that demonstrates respect for their colleagues and efficiency in working collaboratively towards projects and goals. </w:t>
      </w:r>
    </w:p>
    <w:p w:rsidR="00452DF6" w:rsidRDefault="00452DF6" w:rsidP="00B5182D"/>
    <w:p w:rsidR="00F75ED4" w:rsidRPr="00B42A2D" w:rsidRDefault="00F75ED4" w:rsidP="00777581">
      <w:pPr>
        <w:jc w:val="both"/>
        <w:rPr>
          <w:rFonts w:ascii="Times New Roman" w:hAnsi="Times New Roman" w:cs="Times New Roman"/>
          <w:b/>
        </w:rPr>
      </w:pPr>
      <w:r w:rsidRPr="00B42A2D">
        <w:rPr>
          <w:rFonts w:ascii="Times New Roman" w:hAnsi="Times New Roman" w:cs="Times New Roman"/>
          <w:b/>
        </w:rPr>
        <w:t>Structure of the course:</w:t>
      </w:r>
    </w:p>
    <w:p w:rsidR="00192CE4" w:rsidRPr="00B42A2D" w:rsidRDefault="00F75ED4" w:rsidP="00777581">
      <w:pPr>
        <w:jc w:val="both"/>
        <w:rPr>
          <w:rFonts w:ascii="Times New Roman" w:hAnsi="Times New Roman" w:cs="Times New Roman"/>
        </w:rPr>
      </w:pPr>
      <w:r w:rsidRPr="00B42A2D">
        <w:rPr>
          <w:rFonts w:ascii="Times New Roman" w:hAnsi="Times New Roman" w:cs="Times New Roman"/>
        </w:rPr>
        <w:t>The course will be of in-class discussions</w:t>
      </w:r>
      <w:r w:rsidR="00594762" w:rsidRPr="00B42A2D">
        <w:rPr>
          <w:rFonts w:ascii="Times New Roman" w:hAnsi="Times New Roman" w:cs="Times New Roman"/>
        </w:rPr>
        <w:t xml:space="preserve"> based on the assigned readings</w:t>
      </w:r>
      <w:r w:rsidRPr="00B42A2D">
        <w:rPr>
          <w:rFonts w:ascii="Times New Roman" w:hAnsi="Times New Roman" w:cs="Times New Roman"/>
        </w:rPr>
        <w:t>, lectures by the instructor, guest lectures, and a simulation game.</w:t>
      </w:r>
      <w:r w:rsidR="002C6631" w:rsidRPr="00B42A2D">
        <w:rPr>
          <w:rFonts w:ascii="Times New Roman" w:hAnsi="Times New Roman" w:cs="Times New Roman"/>
        </w:rPr>
        <w:t xml:space="preserve"> You will also be sent news articles from time to time.</w:t>
      </w:r>
    </w:p>
    <w:p w:rsidR="00192CE4" w:rsidRPr="00B42A2D" w:rsidRDefault="00192CE4" w:rsidP="00777581">
      <w:pPr>
        <w:jc w:val="both"/>
        <w:rPr>
          <w:rFonts w:ascii="Times New Roman" w:hAnsi="Times New Roman" w:cs="Times New Roman"/>
          <w:b/>
          <w:bCs/>
          <w:color w:val="FF0000"/>
        </w:rPr>
      </w:pPr>
      <w:r w:rsidRPr="00B42A2D">
        <w:rPr>
          <w:rFonts w:ascii="Times New Roman" w:hAnsi="Times New Roman" w:cs="Times New Roman"/>
          <w:b/>
          <w:bCs/>
        </w:rPr>
        <w:t xml:space="preserve">Requirements and grading: </w:t>
      </w:r>
    </w:p>
    <w:p w:rsidR="00594762" w:rsidRPr="00B42A2D" w:rsidRDefault="00594762" w:rsidP="00C51094">
      <w:pPr>
        <w:jc w:val="both"/>
        <w:rPr>
          <w:rFonts w:ascii="Times New Roman" w:hAnsi="Times New Roman" w:cs="Times New Roman"/>
        </w:rPr>
      </w:pPr>
      <w:r w:rsidRPr="00B42A2D">
        <w:rPr>
          <w:rFonts w:ascii="Times New Roman" w:hAnsi="Times New Roman" w:cs="Times New Roman"/>
          <w:i/>
        </w:rPr>
        <w:t>Participation (2</w:t>
      </w:r>
      <w:r w:rsidR="003310C9" w:rsidRPr="00B42A2D">
        <w:rPr>
          <w:rFonts w:ascii="Times New Roman" w:hAnsi="Times New Roman" w:cs="Times New Roman"/>
          <w:i/>
        </w:rPr>
        <w:t>5</w:t>
      </w:r>
      <w:r w:rsidR="00544C42" w:rsidRPr="00B42A2D">
        <w:rPr>
          <w:rFonts w:ascii="Times New Roman" w:hAnsi="Times New Roman" w:cs="Times New Roman"/>
          <w:i/>
        </w:rPr>
        <w:t>%):</w:t>
      </w:r>
      <w:r w:rsidR="00544C42" w:rsidRPr="00B42A2D">
        <w:rPr>
          <w:rFonts w:ascii="Times New Roman" w:hAnsi="Times New Roman" w:cs="Times New Roman"/>
        </w:rPr>
        <w:t xml:space="preserve"> </w:t>
      </w:r>
      <w:r w:rsidR="00192CE4" w:rsidRPr="00B42A2D">
        <w:rPr>
          <w:rFonts w:ascii="Times New Roman" w:hAnsi="Times New Roman" w:cs="Times New Roman"/>
        </w:rPr>
        <w:t xml:space="preserve">Students are expected to attend </w:t>
      </w:r>
      <w:r w:rsidR="00CF4545" w:rsidRPr="00B42A2D">
        <w:rPr>
          <w:rFonts w:ascii="Times New Roman" w:hAnsi="Times New Roman" w:cs="Times New Roman"/>
        </w:rPr>
        <w:t>class</w:t>
      </w:r>
      <w:r w:rsidR="00192CE4" w:rsidRPr="00B42A2D">
        <w:rPr>
          <w:rFonts w:ascii="Times New Roman" w:hAnsi="Times New Roman" w:cs="Times New Roman"/>
        </w:rPr>
        <w:t xml:space="preserve">, read the assigned material, and participate </w:t>
      </w:r>
      <w:r w:rsidR="006F1B45" w:rsidRPr="00B42A2D">
        <w:rPr>
          <w:rFonts w:ascii="Times New Roman" w:hAnsi="Times New Roman" w:cs="Times New Roman"/>
        </w:rPr>
        <w:t xml:space="preserve">actively </w:t>
      </w:r>
      <w:r w:rsidR="00192CE4" w:rsidRPr="00B42A2D">
        <w:rPr>
          <w:rFonts w:ascii="Times New Roman" w:hAnsi="Times New Roman" w:cs="Times New Roman"/>
        </w:rPr>
        <w:t xml:space="preserve">in </w:t>
      </w:r>
      <w:r w:rsidR="006F1B45" w:rsidRPr="00B42A2D">
        <w:rPr>
          <w:rFonts w:ascii="Times New Roman" w:hAnsi="Times New Roman" w:cs="Times New Roman"/>
        </w:rPr>
        <w:t>all course discussions</w:t>
      </w:r>
      <w:r w:rsidR="00192CE4" w:rsidRPr="00B42A2D">
        <w:rPr>
          <w:rFonts w:ascii="Times New Roman" w:hAnsi="Times New Roman" w:cs="Times New Roman"/>
        </w:rPr>
        <w:t xml:space="preserve">. </w:t>
      </w:r>
      <w:r w:rsidR="003310C9" w:rsidRPr="00B42A2D">
        <w:rPr>
          <w:rFonts w:ascii="Times New Roman" w:hAnsi="Times New Roman" w:cs="Times New Roman"/>
        </w:rPr>
        <w:t>You will</w:t>
      </w:r>
      <w:r w:rsidRPr="00B42A2D">
        <w:rPr>
          <w:rFonts w:ascii="Times New Roman" w:hAnsi="Times New Roman" w:cs="Times New Roman"/>
        </w:rPr>
        <w:t xml:space="preserve"> also</w:t>
      </w:r>
      <w:r w:rsidR="00CF4545" w:rsidRPr="00B42A2D">
        <w:rPr>
          <w:rFonts w:ascii="Times New Roman" w:hAnsi="Times New Roman" w:cs="Times New Roman"/>
        </w:rPr>
        <w:t xml:space="preserve"> </w:t>
      </w:r>
      <w:r w:rsidR="003310C9" w:rsidRPr="00B42A2D">
        <w:rPr>
          <w:rFonts w:ascii="Times New Roman" w:hAnsi="Times New Roman" w:cs="Times New Roman"/>
        </w:rPr>
        <w:t xml:space="preserve">be </w:t>
      </w:r>
      <w:r w:rsidR="00CF4545" w:rsidRPr="00B42A2D">
        <w:rPr>
          <w:rFonts w:ascii="Times New Roman" w:hAnsi="Times New Roman" w:cs="Times New Roman"/>
        </w:rPr>
        <w:t xml:space="preserve">assigned </w:t>
      </w:r>
      <w:r w:rsidRPr="00B42A2D">
        <w:rPr>
          <w:rFonts w:ascii="Times New Roman" w:hAnsi="Times New Roman" w:cs="Times New Roman"/>
        </w:rPr>
        <w:t xml:space="preserve">short articles on current events that we will discuss from time to time. </w:t>
      </w:r>
      <w:r w:rsidR="003310C9" w:rsidRPr="00B42A2D">
        <w:rPr>
          <w:rFonts w:ascii="Times New Roman" w:hAnsi="Times New Roman" w:cs="Times New Roman"/>
        </w:rPr>
        <w:t xml:space="preserve">Students will take turns presenting these short articles and news items about current political developments. There will be a short film during the course as well. </w:t>
      </w:r>
    </w:p>
    <w:p w:rsidR="00544C42" w:rsidRPr="00B42A2D" w:rsidRDefault="003310C9" w:rsidP="00C51094">
      <w:pPr>
        <w:jc w:val="both"/>
        <w:rPr>
          <w:rFonts w:ascii="Times New Roman" w:hAnsi="Times New Roman" w:cs="Times New Roman"/>
        </w:rPr>
      </w:pPr>
      <w:r w:rsidRPr="00B42A2D">
        <w:rPr>
          <w:rFonts w:ascii="Times New Roman" w:hAnsi="Times New Roman" w:cs="Times New Roman"/>
          <w:i/>
        </w:rPr>
        <w:t>Simulation Game</w:t>
      </w:r>
      <w:r w:rsidRPr="00B42A2D">
        <w:rPr>
          <w:rFonts w:ascii="Times New Roman" w:hAnsi="Times New Roman" w:cs="Times New Roman"/>
        </w:rPr>
        <w:t xml:space="preserve"> (15</w:t>
      </w:r>
      <w:r w:rsidR="00594762" w:rsidRPr="00B42A2D">
        <w:rPr>
          <w:rFonts w:ascii="Times New Roman" w:hAnsi="Times New Roman" w:cs="Times New Roman"/>
        </w:rPr>
        <w:t>%): Details for this game will be explained throughout the course of the semester. It is scheduled to take place in class during the first two weeks of April (2-11</w:t>
      </w:r>
      <w:r w:rsidR="00594762" w:rsidRPr="00B42A2D">
        <w:rPr>
          <w:rFonts w:ascii="Times New Roman" w:hAnsi="Times New Roman" w:cs="Times New Roman"/>
          <w:vertAlign w:val="superscript"/>
        </w:rPr>
        <w:t>th</w:t>
      </w:r>
      <w:r w:rsidRPr="00B42A2D">
        <w:rPr>
          <w:rFonts w:ascii="Times New Roman" w:hAnsi="Times New Roman" w:cs="Times New Roman"/>
        </w:rPr>
        <w:t xml:space="preserve">). The grade will be based on individual performance, group performance, and written assessment. </w:t>
      </w:r>
    </w:p>
    <w:p w:rsidR="00CF4545" w:rsidRPr="00B42A2D" w:rsidRDefault="00233D3A" w:rsidP="00777581">
      <w:pPr>
        <w:spacing w:after="0"/>
        <w:jc w:val="both"/>
        <w:rPr>
          <w:rFonts w:ascii="Times New Roman" w:hAnsi="Times New Roman" w:cs="Times New Roman"/>
        </w:rPr>
      </w:pPr>
      <w:r w:rsidRPr="00B42A2D">
        <w:rPr>
          <w:rFonts w:ascii="Times New Roman" w:hAnsi="Times New Roman" w:cs="Times New Roman"/>
          <w:i/>
        </w:rPr>
        <w:t>M</w:t>
      </w:r>
      <w:r w:rsidR="00192CE4" w:rsidRPr="00B42A2D">
        <w:rPr>
          <w:rFonts w:ascii="Times New Roman" w:hAnsi="Times New Roman" w:cs="Times New Roman"/>
          <w:i/>
        </w:rPr>
        <w:t>id-term</w:t>
      </w:r>
      <w:r w:rsidR="00AE2FF0" w:rsidRPr="00B42A2D">
        <w:rPr>
          <w:rFonts w:ascii="Times New Roman" w:hAnsi="Times New Roman" w:cs="Times New Roman"/>
          <w:i/>
        </w:rPr>
        <w:t xml:space="preserve"> (3</w:t>
      </w:r>
      <w:r w:rsidR="00472D34" w:rsidRPr="00B42A2D">
        <w:rPr>
          <w:rFonts w:ascii="Times New Roman" w:hAnsi="Times New Roman" w:cs="Times New Roman"/>
          <w:i/>
        </w:rPr>
        <w:t>0%):</w:t>
      </w:r>
      <w:r w:rsidR="00472D34" w:rsidRPr="00B42A2D">
        <w:rPr>
          <w:rFonts w:ascii="Times New Roman" w:hAnsi="Times New Roman" w:cs="Times New Roman"/>
        </w:rPr>
        <w:t xml:space="preserve"> </w:t>
      </w:r>
      <w:r w:rsidR="00386C8F" w:rsidRPr="00B42A2D">
        <w:rPr>
          <w:rFonts w:ascii="Times New Roman" w:hAnsi="Times New Roman" w:cs="Times New Roman"/>
        </w:rPr>
        <w:t>In-class March 14</w:t>
      </w:r>
      <w:r w:rsidR="00594762" w:rsidRPr="00B42A2D">
        <w:rPr>
          <w:rFonts w:ascii="Times New Roman" w:hAnsi="Times New Roman" w:cs="Times New Roman"/>
        </w:rPr>
        <w:t>, 2013</w:t>
      </w:r>
      <w:r w:rsidR="00CF4545" w:rsidRPr="00B42A2D">
        <w:rPr>
          <w:rFonts w:ascii="Times New Roman" w:hAnsi="Times New Roman" w:cs="Times New Roman"/>
        </w:rPr>
        <w:t xml:space="preserve">. </w:t>
      </w:r>
    </w:p>
    <w:p w:rsidR="00C51094" w:rsidRPr="00B42A2D" w:rsidRDefault="00C51094" w:rsidP="00777581">
      <w:pPr>
        <w:spacing w:after="0"/>
        <w:jc w:val="both"/>
        <w:rPr>
          <w:rFonts w:ascii="Times New Roman" w:hAnsi="Times New Roman" w:cs="Times New Roman"/>
          <w:i/>
        </w:rPr>
      </w:pPr>
    </w:p>
    <w:p w:rsidR="00192CE4" w:rsidRPr="00B42A2D" w:rsidRDefault="00233D3A" w:rsidP="00777581">
      <w:pPr>
        <w:spacing w:after="0"/>
        <w:jc w:val="both"/>
        <w:rPr>
          <w:rFonts w:ascii="Times New Roman" w:hAnsi="Times New Roman" w:cs="Times New Roman"/>
        </w:rPr>
      </w:pPr>
      <w:r w:rsidRPr="00B42A2D">
        <w:rPr>
          <w:rFonts w:ascii="Times New Roman" w:hAnsi="Times New Roman" w:cs="Times New Roman"/>
          <w:i/>
        </w:rPr>
        <w:t>F</w:t>
      </w:r>
      <w:r w:rsidR="00472D34" w:rsidRPr="00B42A2D">
        <w:rPr>
          <w:rFonts w:ascii="Times New Roman" w:hAnsi="Times New Roman" w:cs="Times New Roman"/>
          <w:i/>
        </w:rPr>
        <w:t>i</w:t>
      </w:r>
      <w:r w:rsidR="003310C9" w:rsidRPr="00B42A2D">
        <w:rPr>
          <w:rFonts w:ascii="Times New Roman" w:hAnsi="Times New Roman" w:cs="Times New Roman"/>
          <w:i/>
        </w:rPr>
        <w:t>nal Exam (3</w:t>
      </w:r>
      <w:r w:rsidR="00777581" w:rsidRPr="00B42A2D">
        <w:rPr>
          <w:rFonts w:ascii="Times New Roman" w:hAnsi="Times New Roman" w:cs="Times New Roman"/>
          <w:i/>
        </w:rPr>
        <w:t>0</w:t>
      </w:r>
      <w:r w:rsidR="00472D34" w:rsidRPr="00B42A2D">
        <w:rPr>
          <w:rFonts w:ascii="Times New Roman" w:hAnsi="Times New Roman" w:cs="Times New Roman"/>
          <w:i/>
        </w:rPr>
        <w:t>%)</w:t>
      </w:r>
      <w:r w:rsidR="00183C0A" w:rsidRPr="00B42A2D">
        <w:rPr>
          <w:rFonts w:ascii="Times New Roman" w:hAnsi="Times New Roman" w:cs="Times New Roman"/>
        </w:rPr>
        <w:t>:</w:t>
      </w:r>
      <w:r w:rsidR="00472D34" w:rsidRPr="00B42A2D">
        <w:rPr>
          <w:rFonts w:ascii="Times New Roman" w:hAnsi="Times New Roman" w:cs="Times New Roman"/>
        </w:rPr>
        <w:t xml:space="preserve"> </w:t>
      </w:r>
      <w:r w:rsidR="00634896" w:rsidRPr="00B42A2D">
        <w:rPr>
          <w:rFonts w:ascii="Times New Roman" w:hAnsi="Times New Roman" w:cs="Times New Roman"/>
        </w:rPr>
        <w:t>Take home</w:t>
      </w:r>
      <w:r w:rsidR="00C51094" w:rsidRPr="00B42A2D">
        <w:rPr>
          <w:rFonts w:ascii="Times New Roman" w:hAnsi="Times New Roman" w:cs="Times New Roman"/>
        </w:rPr>
        <w:t xml:space="preserve"> exam</w:t>
      </w:r>
      <w:r w:rsidR="00472D34" w:rsidRPr="00B42A2D">
        <w:rPr>
          <w:rFonts w:ascii="Times New Roman" w:hAnsi="Times New Roman" w:cs="Times New Roman"/>
        </w:rPr>
        <w:t xml:space="preserve">. </w:t>
      </w:r>
      <w:r w:rsidR="00383BE3" w:rsidRPr="00B42A2D">
        <w:rPr>
          <w:rFonts w:ascii="Times New Roman" w:hAnsi="Times New Roman" w:cs="Times New Roman"/>
        </w:rPr>
        <w:t>Due May</w:t>
      </w:r>
      <w:r w:rsidR="00594762" w:rsidRPr="00B42A2D">
        <w:rPr>
          <w:rFonts w:ascii="Times New Roman" w:hAnsi="Times New Roman" w:cs="Times New Roman"/>
        </w:rPr>
        <w:t xml:space="preserve"> </w:t>
      </w:r>
      <w:r w:rsidR="00183C0A" w:rsidRPr="00B42A2D">
        <w:rPr>
          <w:rFonts w:ascii="Times New Roman" w:hAnsi="Times New Roman" w:cs="Times New Roman"/>
        </w:rPr>
        <w:t xml:space="preserve">2, </w:t>
      </w:r>
      <w:r w:rsidR="00594762" w:rsidRPr="00B42A2D">
        <w:rPr>
          <w:rFonts w:ascii="Times New Roman" w:hAnsi="Times New Roman" w:cs="Times New Roman"/>
        </w:rPr>
        <w:t>2013</w:t>
      </w:r>
    </w:p>
    <w:p w:rsidR="0014678B" w:rsidRPr="00B42A2D" w:rsidRDefault="00192CE4" w:rsidP="00777581">
      <w:pPr>
        <w:jc w:val="both"/>
        <w:rPr>
          <w:rFonts w:ascii="Times New Roman" w:hAnsi="Times New Roman" w:cs="Times New Roman"/>
        </w:rPr>
      </w:pPr>
      <w:r w:rsidRPr="00B42A2D">
        <w:rPr>
          <w:rFonts w:ascii="Times New Roman" w:hAnsi="Times New Roman" w:cs="Times New Roman"/>
        </w:rPr>
        <w:t xml:space="preserve">The mid-term and final exams will be based on lectures, class discussions, and readings. </w:t>
      </w:r>
    </w:p>
    <w:p w:rsidR="00672312" w:rsidRPr="00B42A2D" w:rsidRDefault="00672312" w:rsidP="00777581">
      <w:pPr>
        <w:jc w:val="both"/>
        <w:rPr>
          <w:rFonts w:ascii="Times New Roman" w:hAnsi="Times New Roman" w:cs="Times New Roman"/>
        </w:rPr>
      </w:pPr>
    </w:p>
    <w:p w:rsidR="00452DF6" w:rsidRPr="00B42A2D" w:rsidRDefault="00452DF6" w:rsidP="00452DF6">
      <w:pPr>
        <w:autoSpaceDE w:val="0"/>
        <w:autoSpaceDN w:val="0"/>
        <w:adjustRightInd w:val="0"/>
        <w:spacing w:after="0"/>
        <w:jc w:val="both"/>
        <w:rPr>
          <w:rFonts w:ascii="Times New Roman" w:hAnsi="Times New Roman" w:cs="Times New Roman"/>
          <w:color w:val="000000"/>
        </w:rPr>
      </w:pPr>
      <w:r w:rsidRPr="001537AA">
        <w:rPr>
          <w:rFonts w:ascii="Times New Roman" w:hAnsi="Times New Roman"/>
        </w:rPr>
        <w:t xml:space="preserve">The mid-term and final exams will be based on lectures, class discussions, and readings.  Late papers will lose half a letter grade every day unless the instructor has given prior approval. </w:t>
      </w:r>
      <w:r w:rsidRPr="00B42A2D">
        <w:rPr>
          <w:rFonts w:ascii="Times New Roman" w:hAnsi="Times New Roman" w:cs="Times New Roman"/>
        </w:rPr>
        <w:t xml:space="preserve">There will be no make-up exams except for excused absences due to a documented medical condition, official university team activity, or religious holiday. Students with a disability or a health related issue who require special accommodation should speak with me as soon as possible.  </w:t>
      </w:r>
      <w:r w:rsidRPr="00B42A2D">
        <w:rPr>
          <w:rFonts w:ascii="Times New Roman" w:hAnsi="Times New Roman" w:cs="Times New Roman"/>
          <w:color w:val="000000"/>
        </w:rPr>
        <w:t xml:space="preserve">*Smartphones must be turned off during class. The use of computers is not allowed unless stated otherwise. </w:t>
      </w:r>
    </w:p>
    <w:p w:rsidR="00452DF6" w:rsidRPr="00CE552D" w:rsidRDefault="00452DF6" w:rsidP="00452DF6">
      <w:pPr>
        <w:jc w:val="both"/>
        <w:rPr>
          <w:rFonts w:ascii="Times New Roman" w:hAnsi="Times New Roman"/>
        </w:rPr>
      </w:pPr>
    </w:p>
    <w:p w:rsidR="00452DF6" w:rsidRPr="00B42A2D" w:rsidRDefault="00452DF6" w:rsidP="00452DF6">
      <w:pPr>
        <w:autoSpaceDE w:val="0"/>
        <w:autoSpaceDN w:val="0"/>
        <w:adjustRightInd w:val="0"/>
        <w:spacing w:after="0"/>
        <w:jc w:val="both"/>
        <w:rPr>
          <w:rFonts w:ascii="Times New Roman" w:hAnsi="Times New Roman" w:cs="Times New Roman"/>
          <w:color w:val="000000"/>
        </w:rPr>
      </w:pPr>
      <w:r w:rsidRPr="00CE552D">
        <w:rPr>
          <w:rFonts w:ascii="Times New Roman" w:hAnsi="Times New Roman" w:cs="Times New Roman"/>
          <w:b/>
          <w:color w:val="000000"/>
        </w:rPr>
        <w:lastRenderedPageBreak/>
        <w:t>Honor Code</w:t>
      </w:r>
      <w:r>
        <w:rPr>
          <w:rFonts w:ascii="Times New Roman" w:hAnsi="Times New Roman" w:cs="Times New Roman"/>
          <w:color w:val="000000"/>
        </w:rPr>
        <w:t xml:space="preserve">: </w:t>
      </w:r>
      <w:r w:rsidRPr="00B42A2D">
        <w:rPr>
          <w:rFonts w:ascii="Times New Roman" w:hAnsi="Times New Roman" w:cs="Times New Roman"/>
          <w:color w:val="000000"/>
        </w:rPr>
        <w:t xml:space="preserve">All coursework must meet the Georgia Tech standards of academic honesty. </w:t>
      </w:r>
      <w:hyperlink r:id="rId8" w:history="1">
        <w:r w:rsidRPr="00B7035E">
          <w:rPr>
            <w:rStyle w:val="Hyperlink"/>
          </w:rPr>
          <w:t>http://www.honor.gatech.edu/plugins/content/index.php?id=9</w:t>
        </w:r>
      </w:hyperlink>
    </w:p>
    <w:p w:rsidR="00472D34" w:rsidRPr="00B42A2D" w:rsidRDefault="00472D34" w:rsidP="00777581">
      <w:pPr>
        <w:jc w:val="both"/>
        <w:rPr>
          <w:rFonts w:ascii="Times New Roman" w:hAnsi="Times New Roman" w:cs="Times New Roman"/>
        </w:rPr>
      </w:pPr>
    </w:p>
    <w:p w:rsidR="00472D34" w:rsidRPr="00B42A2D" w:rsidRDefault="00472D34" w:rsidP="00777581">
      <w:pPr>
        <w:jc w:val="both"/>
        <w:rPr>
          <w:rFonts w:ascii="Times New Roman" w:hAnsi="Times New Roman" w:cs="Times New Roman"/>
        </w:rPr>
      </w:pPr>
    </w:p>
    <w:p w:rsidR="00192CE4" w:rsidRPr="00B42A2D" w:rsidRDefault="0014678B" w:rsidP="00777581">
      <w:pPr>
        <w:jc w:val="both"/>
        <w:rPr>
          <w:rFonts w:ascii="Times New Roman" w:hAnsi="Times New Roman" w:cs="Times New Roman"/>
          <w:b/>
          <w:bCs/>
        </w:rPr>
      </w:pPr>
      <w:r w:rsidRPr="00B42A2D">
        <w:rPr>
          <w:rFonts w:ascii="Times New Roman" w:hAnsi="Times New Roman" w:cs="Times New Roman"/>
          <w:b/>
        </w:rPr>
        <w:t>Article</w:t>
      </w:r>
      <w:r w:rsidR="00743636" w:rsidRPr="00B42A2D">
        <w:rPr>
          <w:rFonts w:ascii="Times New Roman" w:hAnsi="Times New Roman" w:cs="Times New Roman"/>
          <w:b/>
        </w:rPr>
        <w:t>s</w:t>
      </w:r>
      <w:r w:rsidRPr="00B42A2D">
        <w:rPr>
          <w:rFonts w:ascii="Times New Roman" w:hAnsi="Times New Roman" w:cs="Times New Roman"/>
          <w:b/>
        </w:rPr>
        <w:t xml:space="preserve"> can be found on t-square.</w:t>
      </w:r>
      <w:r w:rsidRPr="00B42A2D">
        <w:rPr>
          <w:rFonts w:ascii="Times New Roman" w:hAnsi="Times New Roman" w:cs="Times New Roman"/>
        </w:rPr>
        <w:t xml:space="preserve"> </w:t>
      </w:r>
      <w:r w:rsidR="00192CE4" w:rsidRPr="00B42A2D">
        <w:rPr>
          <w:rFonts w:ascii="Times New Roman" w:hAnsi="Times New Roman" w:cs="Times New Roman"/>
          <w:b/>
          <w:bCs/>
        </w:rPr>
        <w:t xml:space="preserve">Required texts </w:t>
      </w:r>
      <w:r w:rsidRPr="00B42A2D">
        <w:rPr>
          <w:rFonts w:ascii="Times New Roman" w:hAnsi="Times New Roman" w:cs="Times New Roman"/>
          <w:b/>
          <w:bCs/>
        </w:rPr>
        <w:t xml:space="preserve">are </w:t>
      </w:r>
      <w:r w:rsidR="00192CE4" w:rsidRPr="00B42A2D">
        <w:rPr>
          <w:rFonts w:ascii="Times New Roman" w:hAnsi="Times New Roman" w:cs="Times New Roman"/>
          <w:b/>
          <w:bCs/>
        </w:rPr>
        <w:t>available for purchase at the bookstore and on-reserve at the library:</w:t>
      </w:r>
    </w:p>
    <w:p w:rsidR="00725239" w:rsidRPr="00B42A2D" w:rsidRDefault="00D35C15" w:rsidP="00D35C15">
      <w:pPr>
        <w:pStyle w:val="NormalWeb"/>
        <w:numPr>
          <w:ilvl w:val="0"/>
          <w:numId w:val="6"/>
        </w:numPr>
        <w:spacing w:before="2" w:after="2"/>
      </w:pPr>
      <w:r w:rsidRPr="00B42A2D">
        <w:t xml:space="preserve">Rashid Khalidi 2006. </w:t>
      </w:r>
      <w:r w:rsidRPr="00B42A2D">
        <w:rPr>
          <w:i/>
          <w:iCs/>
        </w:rPr>
        <w:t>The Iron Cage: The Story of the Palestinian Struggle for Statehood</w:t>
      </w:r>
      <w:r w:rsidRPr="00B42A2D">
        <w:t xml:space="preserve">. Boston, MA: Beacon Press (hereafter Khalidi, 2006). </w:t>
      </w:r>
    </w:p>
    <w:p w:rsidR="00D35C15" w:rsidRPr="00B42A2D" w:rsidRDefault="00725239" w:rsidP="00D35C15">
      <w:pPr>
        <w:pStyle w:val="NormalWeb"/>
        <w:numPr>
          <w:ilvl w:val="0"/>
          <w:numId w:val="6"/>
        </w:numPr>
        <w:spacing w:before="2" w:after="2"/>
      </w:pPr>
      <w:r w:rsidRPr="00B42A2D">
        <w:t xml:space="preserve">Daniel C. Kurtzer, Scott B. Lasensky, William B. Quandt, Steven L. Spiegel, Shibley Z. Telhami, </w:t>
      </w:r>
      <w:r w:rsidRPr="00D1764D">
        <w:rPr>
          <w:i/>
        </w:rPr>
        <w:t>The Peace Puzzle: America's Quest for Arab-Israeli Peace</w:t>
      </w:r>
      <w:r w:rsidRPr="00B42A2D">
        <w:t>, 1989–2011 (Cornell University Press, 2012)</w:t>
      </w:r>
    </w:p>
    <w:p w:rsidR="00672312" w:rsidRPr="00B42A2D" w:rsidRDefault="00D35C15" w:rsidP="0003085F">
      <w:pPr>
        <w:pStyle w:val="NormalWeb"/>
        <w:numPr>
          <w:ilvl w:val="0"/>
          <w:numId w:val="6"/>
        </w:numPr>
        <w:spacing w:before="2" w:after="2"/>
      </w:pPr>
      <w:r w:rsidRPr="00B42A2D">
        <w:t xml:space="preserve">Mark Tessler 2009. </w:t>
      </w:r>
      <w:r w:rsidRPr="00B42A2D">
        <w:rPr>
          <w:i/>
          <w:iCs/>
        </w:rPr>
        <w:t xml:space="preserve">A History of the Israeli-Palestinian Conflict. </w:t>
      </w:r>
      <w:r w:rsidRPr="00B42A2D">
        <w:t>Bloomington, IN: Indiana Universi</w:t>
      </w:r>
      <w:r w:rsidR="0003085F" w:rsidRPr="00B42A2D">
        <w:t>ty Press (hereafter Tessler</w:t>
      </w:r>
      <w:r w:rsidRPr="00B42A2D">
        <w:t xml:space="preserve">). </w:t>
      </w:r>
    </w:p>
    <w:p w:rsidR="00192CE4" w:rsidRPr="00B42A2D" w:rsidRDefault="00672312" w:rsidP="00672312">
      <w:pPr>
        <w:pStyle w:val="NormalWeb"/>
        <w:spacing w:before="2" w:after="2"/>
      </w:pPr>
      <w:r w:rsidRPr="00B42A2D">
        <w:t>Additional readings will be assigned in advance of selected weeks.</w:t>
      </w:r>
    </w:p>
    <w:p w:rsidR="0079071C" w:rsidRPr="00B42A2D" w:rsidRDefault="00F911CE" w:rsidP="00383BE3">
      <w:pPr>
        <w:jc w:val="both"/>
        <w:rPr>
          <w:rFonts w:ascii="Times New Roman" w:hAnsi="Times New Roman" w:cs="Times New Roman"/>
          <w:b/>
        </w:rPr>
      </w:pPr>
      <w:r w:rsidRPr="00B42A2D">
        <w:rPr>
          <w:rFonts w:ascii="Times New Roman" w:hAnsi="Times New Roman" w:cs="Times New Roman"/>
          <w:b/>
        </w:rPr>
        <w:t>WEEK ONE</w:t>
      </w:r>
      <w:r w:rsidR="00BA1A21" w:rsidRPr="00B42A2D">
        <w:rPr>
          <w:rFonts w:ascii="Times New Roman" w:hAnsi="Times New Roman" w:cs="Times New Roman"/>
          <w:b/>
        </w:rPr>
        <w:t xml:space="preserve">: </w:t>
      </w:r>
      <w:r w:rsidR="00D35C15" w:rsidRPr="00B42A2D">
        <w:rPr>
          <w:rFonts w:ascii="Times New Roman" w:hAnsi="Times New Roman" w:cs="Times New Roman"/>
          <w:b/>
        </w:rPr>
        <w:t>Introduction</w:t>
      </w:r>
      <w:r w:rsidR="0079071C" w:rsidRPr="00B42A2D">
        <w:rPr>
          <w:rFonts w:ascii="Times New Roman" w:hAnsi="Times New Roman" w:cs="Times New Roman"/>
          <w:b/>
        </w:rPr>
        <w:t>: Approaching the Arab-Israeli conflict</w:t>
      </w:r>
      <w:r w:rsidR="00BA1A21" w:rsidRPr="00B42A2D">
        <w:rPr>
          <w:rFonts w:ascii="Times New Roman" w:hAnsi="Times New Roman" w:cs="Times New Roman"/>
          <w:b/>
        </w:rPr>
        <w:t>.</w:t>
      </w:r>
      <w:r w:rsidR="005544C8" w:rsidRPr="00B42A2D">
        <w:rPr>
          <w:rFonts w:ascii="Times New Roman" w:hAnsi="Times New Roman" w:cs="Times New Roman"/>
          <w:b/>
        </w:rPr>
        <w:t xml:space="preserve"> </w:t>
      </w:r>
      <w:r w:rsidR="00C422BA" w:rsidRPr="00B42A2D">
        <w:rPr>
          <w:rFonts w:ascii="Times New Roman" w:hAnsi="Times New Roman" w:cs="Times New Roman"/>
          <w:b/>
        </w:rPr>
        <w:t>(</w:t>
      </w:r>
      <w:r w:rsidR="0079071C" w:rsidRPr="00B42A2D">
        <w:rPr>
          <w:rFonts w:ascii="Times New Roman" w:hAnsi="Times New Roman" w:cs="Times New Roman"/>
          <w:b/>
        </w:rPr>
        <w:t>January</w:t>
      </w:r>
      <w:r w:rsidR="00AD60DF" w:rsidRPr="00B42A2D">
        <w:rPr>
          <w:rFonts w:ascii="Times New Roman" w:hAnsi="Times New Roman" w:cs="Times New Roman"/>
          <w:b/>
        </w:rPr>
        <w:t xml:space="preserve"> 8, 10</w:t>
      </w:r>
      <w:r w:rsidR="00C422BA" w:rsidRPr="00B42A2D">
        <w:rPr>
          <w:rFonts w:ascii="Times New Roman" w:hAnsi="Times New Roman" w:cs="Times New Roman"/>
          <w:b/>
        </w:rPr>
        <w:t>)</w:t>
      </w:r>
    </w:p>
    <w:p w:rsidR="00A36EDE" w:rsidRPr="00B42A2D" w:rsidRDefault="0003085F" w:rsidP="0003085F">
      <w:pPr>
        <w:ind w:left="720" w:hanging="720"/>
        <w:contextualSpacing/>
        <w:rPr>
          <w:rFonts w:ascii="Times New Roman" w:hAnsi="Times New Roman" w:cs="Times New Roman"/>
        </w:rPr>
      </w:pPr>
      <w:r w:rsidRPr="00B42A2D">
        <w:rPr>
          <w:rFonts w:ascii="Times New Roman" w:hAnsi="Times New Roman" w:cs="Times New Roman"/>
        </w:rPr>
        <w:t xml:space="preserve">Required: </w:t>
      </w:r>
    </w:p>
    <w:p w:rsidR="00AD60DF" w:rsidRPr="00B42A2D" w:rsidRDefault="0079071C" w:rsidP="0003085F">
      <w:pPr>
        <w:ind w:left="720" w:hanging="720"/>
        <w:contextualSpacing/>
        <w:rPr>
          <w:rFonts w:ascii="Times New Roman" w:hAnsi="Times New Roman" w:cs="Times New Roman"/>
        </w:rPr>
      </w:pPr>
      <w:r w:rsidRPr="00B42A2D">
        <w:rPr>
          <w:rFonts w:ascii="Times New Roman" w:hAnsi="Times New Roman" w:cs="Times New Roman"/>
        </w:rPr>
        <w:t xml:space="preserve">Tessler, 1-36; </w:t>
      </w:r>
      <w:r w:rsidR="00AD60DF" w:rsidRPr="00B42A2D">
        <w:rPr>
          <w:rFonts w:ascii="Times New Roman" w:hAnsi="Times New Roman" w:cs="Times New Roman"/>
        </w:rPr>
        <w:t>69-108</w:t>
      </w:r>
      <w:r w:rsidR="0003085F" w:rsidRPr="00B42A2D">
        <w:rPr>
          <w:rFonts w:ascii="Times New Roman" w:hAnsi="Times New Roman" w:cs="Times New Roman"/>
        </w:rPr>
        <w:t>.</w:t>
      </w:r>
    </w:p>
    <w:p w:rsidR="00AD60DF" w:rsidRPr="00B42A2D" w:rsidRDefault="00AD60DF" w:rsidP="0079071C">
      <w:pPr>
        <w:ind w:left="720" w:hanging="720"/>
        <w:contextualSpacing/>
        <w:rPr>
          <w:rFonts w:ascii="Times New Roman" w:hAnsi="Times New Roman" w:cs="Times New Roman"/>
        </w:rPr>
      </w:pPr>
    </w:p>
    <w:p w:rsidR="0079071C" w:rsidRPr="00B42A2D" w:rsidRDefault="0003085F" w:rsidP="0079071C">
      <w:pPr>
        <w:ind w:left="720" w:hanging="720"/>
        <w:contextualSpacing/>
        <w:rPr>
          <w:rFonts w:ascii="Times New Roman" w:hAnsi="Times New Roman" w:cs="Times New Roman"/>
        </w:rPr>
      </w:pPr>
      <w:r w:rsidRPr="00B42A2D">
        <w:rPr>
          <w:rFonts w:ascii="Times New Roman" w:hAnsi="Times New Roman" w:cs="Times New Roman"/>
        </w:rPr>
        <w:t>Recommended</w:t>
      </w:r>
      <w:r w:rsidR="00AD60DF" w:rsidRPr="00B42A2D">
        <w:rPr>
          <w:rFonts w:ascii="Times New Roman" w:hAnsi="Times New Roman" w:cs="Times New Roman"/>
        </w:rPr>
        <w:t xml:space="preserve">: </w:t>
      </w:r>
    </w:p>
    <w:p w:rsidR="0079071C" w:rsidRPr="00B42A2D" w:rsidRDefault="0079071C" w:rsidP="0079071C">
      <w:pPr>
        <w:ind w:left="720" w:hanging="720"/>
        <w:contextualSpacing/>
        <w:rPr>
          <w:rFonts w:ascii="Times New Roman" w:hAnsi="Times New Roman" w:cs="Times New Roman"/>
        </w:rPr>
      </w:pPr>
      <w:r w:rsidRPr="00B42A2D">
        <w:rPr>
          <w:rFonts w:ascii="Times New Roman" w:hAnsi="Times New Roman" w:cs="Times New Roman"/>
        </w:rPr>
        <w:t xml:space="preserve">Isacoff, Jonathan B. March, 2005. "Writing the Arab-Israeli Conflict: Historical Bias and the Use of History in Political Science," </w:t>
      </w:r>
      <w:r w:rsidRPr="00B42A2D">
        <w:rPr>
          <w:rFonts w:ascii="Times New Roman" w:hAnsi="Times New Roman" w:cs="Times New Roman"/>
          <w:i/>
          <w:iCs/>
        </w:rPr>
        <w:t>Perspectives on Politics</w:t>
      </w:r>
      <w:r w:rsidRPr="00B42A2D">
        <w:rPr>
          <w:rFonts w:ascii="Times New Roman" w:hAnsi="Times New Roman" w:cs="Times New Roman"/>
        </w:rPr>
        <w:t xml:space="preserve"> 3(1): 71-88.</w:t>
      </w:r>
    </w:p>
    <w:p w:rsidR="00A36EDE" w:rsidRPr="00B42A2D" w:rsidRDefault="0079071C" w:rsidP="00A36EDE">
      <w:pPr>
        <w:ind w:left="720" w:hanging="720"/>
        <w:rPr>
          <w:rFonts w:ascii="Times New Roman" w:hAnsi="Times New Roman" w:cs="Times New Roman"/>
        </w:rPr>
      </w:pPr>
      <w:r w:rsidRPr="00B42A2D">
        <w:rPr>
          <w:rFonts w:ascii="Times New Roman" w:hAnsi="Times New Roman" w:cs="Times New Roman"/>
        </w:rPr>
        <w:t>Nusseibeh, Sari. March, 2005. “A formula for narrative selection: comments on “writing the Arab-Israeli conflict”</w:t>
      </w:r>
      <w:r w:rsidRPr="00B42A2D">
        <w:rPr>
          <w:rFonts w:ascii="Times New Roman" w:hAnsi="Times New Roman" w:cs="Times New Roman"/>
          <w:i/>
          <w:iCs/>
        </w:rPr>
        <w:t xml:space="preserve"> Perspectives on Politics</w:t>
      </w:r>
      <w:r w:rsidRPr="00B42A2D">
        <w:rPr>
          <w:rFonts w:ascii="Times New Roman" w:hAnsi="Times New Roman" w:cs="Times New Roman"/>
        </w:rPr>
        <w:t xml:space="preserve"> 3(1).</w:t>
      </w:r>
    </w:p>
    <w:p w:rsidR="0079071C" w:rsidRPr="00B42A2D" w:rsidRDefault="0079071C" w:rsidP="00A36EDE">
      <w:pPr>
        <w:ind w:left="720" w:hanging="720"/>
        <w:rPr>
          <w:rFonts w:ascii="Times New Roman" w:hAnsi="Times New Roman" w:cs="Times New Roman"/>
        </w:rPr>
      </w:pPr>
      <w:r w:rsidRPr="00B42A2D">
        <w:rPr>
          <w:rFonts w:ascii="Times New Roman" w:hAnsi="Times New Roman" w:cs="Times New Roman"/>
        </w:rPr>
        <w:t xml:space="preserve">Jeremy Pressman, “Historical Schools and Political Science: An Arab-Israeli History of the Arab-Israeli Conflict,” </w:t>
      </w:r>
      <w:r w:rsidRPr="00B42A2D">
        <w:rPr>
          <w:rStyle w:val="Emphasis"/>
          <w:rFonts w:ascii="Times New Roman" w:hAnsi="Times New Roman" w:cs="Times New Roman"/>
          <w:b w:val="0"/>
          <w:i/>
        </w:rPr>
        <w:t>Perspectives on Politics</w:t>
      </w:r>
      <w:r w:rsidRPr="00B42A2D">
        <w:rPr>
          <w:rFonts w:ascii="Times New Roman" w:hAnsi="Times New Roman" w:cs="Times New Roman"/>
        </w:rPr>
        <w:t xml:space="preserve"> 3, no. 3 (September, 2005), pp. 577-582.</w:t>
      </w:r>
    </w:p>
    <w:p w:rsidR="00F911CE" w:rsidRDefault="00F911CE" w:rsidP="00777581">
      <w:pPr>
        <w:jc w:val="both"/>
        <w:rPr>
          <w:rFonts w:ascii="Times New Roman" w:hAnsi="Times New Roman" w:cs="Times New Roman"/>
        </w:rPr>
      </w:pPr>
    </w:p>
    <w:p w:rsidR="00B42A2D" w:rsidRDefault="00B42A2D" w:rsidP="00777581">
      <w:pPr>
        <w:jc w:val="both"/>
        <w:rPr>
          <w:rFonts w:ascii="Times New Roman" w:hAnsi="Times New Roman" w:cs="Times New Roman"/>
        </w:rPr>
      </w:pPr>
    </w:p>
    <w:p w:rsidR="00B42A2D" w:rsidRPr="00B42A2D" w:rsidRDefault="00B42A2D" w:rsidP="00777581">
      <w:pPr>
        <w:jc w:val="both"/>
        <w:rPr>
          <w:rFonts w:ascii="Times New Roman" w:hAnsi="Times New Roman" w:cs="Times New Roman"/>
        </w:rPr>
      </w:pPr>
    </w:p>
    <w:p w:rsidR="00114182" w:rsidRPr="00B42A2D" w:rsidRDefault="00F911CE" w:rsidP="00777581">
      <w:pPr>
        <w:jc w:val="both"/>
        <w:rPr>
          <w:rFonts w:ascii="Times New Roman" w:hAnsi="Times New Roman" w:cs="Times New Roman"/>
          <w:b/>
        </w:rPr>
      </w:pPr>
      <w:r w:rsidRPr="00B42A2D">
        <w:rPr>
          <w:rFonts w:ascii="Times New Roman" w:hAnsi="Times New Roman" w:cs="Times New Roman"/>
          <w:b/>
        </w:rPr>
        <w:t>WEEK TWO</w:t>
      </w:r>
      <w:r w:rsidR="00024A45" w:rsidRPr="00B42A2D">
        <w:rPr>
          <w:rFonts w:ascii="Times New Roman" w:hAnsi="Times New Roman" w:cs="Times New Roman"/>
          <w:b/>
        </w:rPr>
        <w:t xml:space="preserve">: </w:t>
      </w:r>
      <w:r w:rsidR="00AD60DF" w:rsidRPr="00B42A2D">
        <w:rPr>
          <w:rFonts w:ascii="Times New Roman" w:hAnsi="Times New Roman" w:cs="Times New Roman"/>
          <w:b/>
        </w:rPr>
        <w:t>Zionism</w:t>
      </w:r>
      <w:r w:rsidR="00092AA0" w:rsidRPr="00B42A2D">
        <w:rPr>
          <w:rFonts w:ascii="Times New Roman" w:hAnsi="Times New Roman" w:cs="Times New Roman"/>
          <w:b/>
        </w:rPr>
        <w:t xml:space="preserve"> </w:t>
      </w:r>
      <w:r w:rsidR="004B4350" w:rsidRPr="00B42A2D">
        <w:rPr>
          <w:rFonts w:ascii="Times New Roman" w:hAnsi="Times New Roman" w:cs="Times New Roman"/>
          <w:b/>
        </w:rPr>
        <w:t>(</w:t>
      </w:r>
      <w:r w:rsidR="00AD60DF" w:rsidRPr="00B42A2D">
        <w:rPr>
          <w:rFonts w:ascii="Times New Roman" w:hAnsi="Times New Roman" w:cs="Times New Roman"/>
          <w:b/>
        </w:rPr>
        <w:t>Jan 15, 17</w:t>
      </w:r>
      <w:r w:rsidR="004B4350" w:rsidRPr="00B42A2D">
        <w:rPr>
          <w:rFonts w:ascii="Times New Roman" w:hAnsi="Times New Roman" w:cs="Times New Roman"/>
          <w:b/>
        </w:rPr>
        <w:t>)</w:t>
      </w:r>
    </w:p>
    <w:p w:rsidR="00A36EDE" w:rsidRPr="00B42A2D" w:rsidRDefault="0003085F" w:rsidP="009A7ACC">
      <w:pPr>
        <w:ind w:left="720" w:hanging="720"/>
        <w:jc w:val="both"/>
        <w:rPr>
          <w:rFonts w:ascii="Times New Roman" w:hAnsi="Times New Roman" w:cs="Times New Roman"/>
        </w:rPr>
      </w:pPr>
      <w:r w:rsidRPr="00B42A2D">
        <w:rPr>
          <w:rFonts w:ascii="Times New Roman" w:hAnsi="Times New Roman" w:cs="Times New Roman"/>
        </w:rPr>
        <w:t xml:space="preserve">Required: </w:t>
      </w:r>
    </w:p>
    <w:p w:rsidR="00D820A0" w:rsidRPr="005A3EE1" w:rsidRDefault="00AD60DF" w:rsidP="00D820A0">
      <w:pPr>
        <w:rPr>
          <w:rFonts w:ascii="Times New Roman" w:hAnsi="Times New Roman"/>
        </w:rPr>
      </w:pPr>
      <w:r w:rsidRPr="00B42A2D">
        <w:rPr>
          <w:rFonts w:ascii="Times New Roman" w:hAnsi="Times New Roman" w:cs="Times New Roman"/>
        </w:rPr>
        <w:t xml:space="preserve">Tessler 37-68; Selected readings from A. Hertzberg, </w:t>
      </w:r>
      <w:r w:rsidRPr="00B42A2D">
        <w:rPr>
          <w:rFonts w:ascii="Times New Roman" w:hAnsi="Times New Roman" w:cs="Times New Roman"/>
          <w:i/>
        </w:rPr>
        <w:t>The Zionist Idea</w:t>
      </w:r>
      <w:r w:rsidRPr="00B42A2D">
        <w:rPr>
          <w:rFonts w:ascii="Times New Roman" w:hAnsi="Times New Roman" w:cs="Times New Roman"/>
        </w:rPr>
        <w:t xml:space="preserve">: </w:t>
      </w:r>
      <w:r w:rsidR="005544C8" w:rsidRPr="00B42A2D">
        <w:rPr>
          <w:rFonts w:ascii="Times New Roman" w:hAnsi="Times New Roman" w:cs="Times New Roman"/>
        </w:rPr>
        <w:t xml:space="preserve"> </w:t>
      </w:r>
      <w:r w:rsidRPr="00B42A2D">
        <w:rPr>
          <w:rFonts w:ascii="Times New Roman" w:hAnsi="Times New Roman" w:cs="Times New Roman"/>
        </w:rPr>
        <w:t xml:space="preserve">“Leo Pinsker: Auto-Emancipation” pp. 179-198; </w:t>
      </w:r>
      <w:r w:rsidR="00AE2900">
        <w:rPr>
          <w:rFonts w:ascii="Times New Roman" w:hAnsi="Times New Roman" w:cs="Times New Roman"/>
        </w:rPr>
        <w:t>“</w:t>
      </w:r>
      <w:r w:rsidRPr="00B42A2D">
        <w:rPr>
          <w:rFonts w:ascii="Times New Roman" w:hAnsi="Times New Roman" w:cs="Times New Roman"/>
        </w:rPr>
        <w:t>Max Nordau</w:t>
      </w:r>
      <w:r w:rsidR="00AE2900">
        <w:rPr>
          <w:rFonts w:ascii="Times New Roman" w:hAnsi="Times New Roman" w:cs="Times New Roman"/>
        </w:rPr>
        <w:t>”, pp. 242-245</w:t>
      </w:r>
      <w:r w:rsidRPr="00B42A2D">
        <w:rPr>
          <w:rFonts w:ascii="Times New Roman" w:hAnsi="Times New Roman" w:cs="Times New Roman"/>
        </w:rPr>
        <w:t>; “Theodore Herzl: The Jewish State (1896)”, pp. 201-226;  “Vladimir Jabotinsky: Evidence Submitted to the Palestine Royal Co</w:t>
      </w:r>
      <w:r w:rsidR="009A7ACC" w:rsidRPr="00B42A2D">
        <w:rPr>
          <w:rFonts w:ascii="Times New Roman" w:hAnsi="Times New Roman" w:cs="Times New Roman"/>
        </w:rPr>
        <w:t>m</w:t>
      </w:r>
      <w:r w:rsidRPr="00B42A2D">
        <w:rPr>
          <w:rFonts w:ascii="Times New Roman" w:hAnsi="Times New Roman" w:cs="Times New Roman"/>
        </w:rPr>
        <w:t>mission (1937)”</w:t>
      </w:r>
      <w:r w:rsidR="00D820A0">
        <w:rPr>
          <w:rFonts w:ascii="Times New Roman" w:hAnsi="Times New Roman" w:cs="Times New Roman"/>
        </w:rPr>
        <w:t xml:space="preserve">, pp. 557-570;  </w:t>
      </w:r>
      <w:r w:rsidR="00D820A0" w:rsidRPr="00B42A2D">
        <w:rPr>
          <w:rFonts w:ascii="Times New Roman" w:hAnsi="Times New Roman" w:cs="Times New Roman"/>
        </w:rPr>
        <w:t xml:space="preserve">“Ahad Ha-am (Asher Zvi Ginsberg): The Jewish State and the Jewish Problem (1897)”, pp. 249-251, 262-269; </w:t>
      </w:r>
      <w:r w:rsidR="00D820A0" w:rsidRPr="005A3EE1">
        <w:rPr>
          <w:rFonts w:ascii="Times New Roman" w:hAnsi="Times New Roman"/>
        </w:rPr>
        <w:t>E.J. Hobsbawm</w:t>
      </w:r>
      <w:r w:rsidR="00D820A0" w:rsidRPr="005A3EE1">
        <w:rPr>
          <w:rFonts w:ascii="Times New Roman" w:hAnsi="Times New Roman"/>
          <w:color w:val="0000FF"/>
          <w:u w:val="single"/>
        </w:rPr>
        <w:t>, “</w:t>
      </w:r>
      <w:r w:rsidR="00D820A0" w:rsidRPr="005A3EE1">
        <w:rPr>
          <w:rFonts w:ascii="Times New Roman" w:hAnsi="Times New Roman"/>
        </w:rPr>
        <w:t xml:space="preserve">Preface/Introduction” in </w:t>
      </w:r>
      <w:r w:rsidR="00D820A0" w:rsidRPr="005A3EE1">
        <w:rPr>
          <w:rFonts w:ascii="Times New Roman" w:hAnsi="Times New Roman"/>
          <w:i/>
        </w:rPr>
        <w:t>Nations and Na</w:t>
      </w:r>
      <w:r w:rsidR="00D820A0">
        <w:rPr>
          <w:rFonts w:ascii="Times New Roman" w:hAnsi="Times New Roman"/>
          <w:i/>
        </w:rPr>
        <w:t>tionalism Since 1780</w:t>
      </w:r>
      <w:r w:rsidR="00D820A0" w:rsidRPr="005A3EE1">
        <w:rPr>
          <w:rFonts w:ascii="Times New Roman" w:hAnsi="Times New Roman"/>
          <w:i/>
        </w:rPr>
        <w:t>: Programme, Myth, Reality</w:t>
      </w:r>
      <w:r w:rsidR="00D820A0" w:rsidRPr="005A3EE1">
        <w:rPr>
          <w:rFonts w:ascii="Times New Roman" w:hAnsi="Times New Roman"/>
          <w:color w:val="0000FF"/>
          <w:u w:val="single"/>
        </w:rPr>
        <w:t xml:space="preserve"> </w:t>
      </w:r>
      <w:r w:rsidR="00D820A0" w:rsidRPr="005A3EE1">
        <w:rPr>
          <w:rFonts w:ascii="Times New Roman" w:hAnsi="Times New Roman"/>
        </w:rPr>
        <w:t>(Cambridge: Cambridge University Press, 1990)</w:t>
      </w:r>
    </w:p>
    <w:p w:rsidR="009A7ACC" w:rsidRPr="00B42A2D" w:rsidRDefault="009A7ACC" w:rsidP="009A7ACC">
      <w:pPr>
        <w:ind w:left="720" w:hanging="720"/>
        <w:jc w:val="both"/>
        <w:rPr>
          <w:rFonts w:ascii="Times New Roman" w:hAnsi="Times New Roman" w:cs="Times New Roman"/>
        </w:rPr>
      </w:pPr>
    </w:p>
    <w:p w:rsidR="009A7ACC" w:rsidRPr="00B42A2D" w:rsidRDefault="009A7ACC" w:rsidP="009A7ACC">
      <w:pPr>
        <w:rPr>
          <w:rFonts w:ascii="Times New Roman" w:hAnsi="Times New Roman" w:cs="Times New Roman"/>
        </w:rPr>
      </w:pPr>
      <w:r w:rsidRPr="00B42A2D">
        <w:rPr>
          <w:rFonts w:ascii="Times New Roman" w:hAnsi="Times New Roman" w:cs="Times New Roman"/>
        </w:rPr>
        <w:t xml:space="preserve">Recommended: </w:t>
      </w:r>
    </w:p>
    <w:p w:rsidR="009A7ACC" w:rsidRPr="00B42A2D" w:rsidRDefault="009A7ACC" w:rsidP="009A7ACC">
      <w:pPr>
        <w:rPr>
          <w:rFonts w:ascii="Times New Roman" w:hAnsi="Times New Roman" w:cs="Times New Roman"/>
        </w:rPr>
      </w:pPr>
      <w:r w:rsidRPr="00B42A2D">
        <w:rPr>
          <w:rFonts w:ascii="Times New Roman" w:hAnsi="Times New Roman" w:cs="Times New Roman"/>
        </w:rPr>
        <w:t xml:space="preserve">A. Hertzberg, </w:t>
      </w:r>
      <w:r w:rsidRPr="00B42A2D">
        <w:rPr>
          <w:rFonts w:ascii="Times New Roman" w:hAnsi="Times New Roman" w:cs="Times New Roman"/>
          <w:i/>
        </w:rPr>
        <w:t>The Zionist Idea</w:t>
      </w:r>
      <w:r w:rsidRPr="00B42A2D">
        <w:rPr>
          <w:rFonts w:ascii="Times New Roman" w:hAnsi="Times New Roman" w:cs="Times New Roman"/>
        </w:rPr>
        <w:t>, “Afterward” 621-630;</w:t>
      </w:r>
      <w:r w:rsidR="00AE2900">
        <w:rPr>
          <w:rFonts w:ascii="Times New Roman" w:hAnsi="Times New Roman" w:cs="Times New Roman"/>
        </w:rPr>
        <w:t xml:space="preserve">  </w:t>
      </w:r>
      <w:r w:rsidR="00AE2900" w:rsidRPr="00B42A2D">
        <w:rPr>
          <w:rFonts w:ascii="Times New Roman" w:hAnsi="Times New Roman" w:cs="Times New Roman"/>
        </w:rPr>
        <w:t xml:space="preserve">“Hayyim Nachman Bialik: Bialik on the </w:t>
      </w:r>
      <w:r w:rsidR="00AE2900">
        <w:rPr>
          <w:rFonts w:ascii="Times New Roman" w:hAnsi="Times New Roman" w:cs="Times New Roman"/>
        </w:rPr>
        <w:t>Hebrew University”, pp. 279-288</w:t>
      </w:r>
      <w:r w:rsidR="00AE2900" w:rsidRPr="00B42A2D">
        <w:rPr>
          <w:rFonts w:ascii="Times New Roman" w:hAnsi="Times New Roman" w:cs="Times New Roman"/>
        </w:rPr>
        <w:t xml:space="preserve">; </w:t>
      </w:r>
      <w:r w:rsidR="00D820A0" w:rsidRPr="005A3EE1">
        <w:rPr>
          <w:rFonts w:ascii="Times New Roman" w:hAnsi="Times New Roman"/>
        </w:rPr>
        <w:t>Walter Laquer</w:t>
      </w:r>
      <w:r w:rsidR="00027A3C">
        <w:rPr>
          <w:rFonts w:ascii="Times New Roman" w:hAnsi="Times New Roman"/>
          <w:color w:val="0000FF"/>
        </w:rPr>
        <w:t xml:space="preserve">, </w:t>
      </w:r>
      <w:r w:rsidR="00D820A0" w:rsidRPr="005A3EE1">
        <w:rPr>
          <w:rFonts w:ascii="Times New Roman" w:hAnsi="Times New Roman"/>
        </w:rPr>
        <w:t xml:space="preserve">Chapter 2: "The Forerunners" pp. 40-83 in </w:t>
      </w:r>
      <w:r w:rsidR="00D820A0" w:rsidRPr="005A3EE1">
        <w:rPr>
          <w:rFonts w:ascii="Times New Roman" w:hAnsi="Times New Roman"/>
          <w:i/>
        </w:rPr>
        <w:t>A History of Zionism</w:t>
      </w:r>
      <w:r w:rsidR="00027A3C" w:rsidRPr="00027A3C">
        <w:rPr>
          <w:rFonts w:ascii="Times New Roman" w:hAnsi="Times New Roman"/>
          <w:color w:val="0000FF"/>
        </w:rPr>
        <w:t xml:space="preserve"> </w:t>
      </w:r>
      <w:r w:rsidR="00D820A0" w:rsidRPr="005A3EE1">
        <w:rPr>
          <w:rFonts w:ascii="Times New Roman" w:hAnsi="Times New Roman"/>
        </w:rPr>
        <w:t>(New York: MJF Books, 1996)</w:t>
      </w:r>
      <w:r w:rsidR="00027A3C">
        <w:rPr>
          <w:rFonts w:ascii="Times New Roman" w:hAnsi="Times New Roman"/>
        </w:rPr>
        <w:t>.</w:t>
      </w:r>
    </w:p>
    <w:p w:rsidR="004A63FE" w:rsidRPr="00B42A2D" w:rsidRDefault="004A63FE" w:rsidP="009A7ACC">
      <w:pPr>
        <w:jc w:val="both"/>
        <w:rPr>
          <w:rFonts w:ascii="Times New Roman" w:hAnsi="Times New Roman" w:cs="Times New Roman"/>
        </w:rPr>
      </w:pPr>
    </w:p>
    <w:p w:rsidR="00F911CE" w:rsidRPr="00B42A2D" w:rsidRDefault="00F911CE" w:rsidP="00777581">
      <w:pPr>
        <w:tabs>
          <w:tab w:val="left" w:pos="1800"/>
        </w:tabs>
        <w:jc w:val="both"/>
        <w:rPr>
          <w:rFonts w:ascii="Times New Roman" w:hAnsi="Times New Roman" w:cs="Times New Roman"/>
          <w:b/>
        </w:rPr>
      </w:pPr>
      <w:r w:rsidRPr="00B42A2D">
        <w:rPr>
          <w:rFonts w:ascii="Times New Roman" w:hAnsi="Times New Roman" w:cs="Times New Roman"/>
          <w:b/>
        </w:rPr>
        <w:t>WEEK THREE</w:t>
      </w:r>
      <w:r w:rsidR="00525E74" w:rsidRPr="00B42A2D">
        <w:rPr>
          <w:rFonts w:ascii="Times New Roman" w:hAnsi="Times New Roman" w:cs="Times New Roman"/>
          <w:b/>
        </w:rPr>
        <w:t xml:space="preserve">: </w:t>
      </w:r>
      <w:r w:rsidR="00092AA0" w:rsidRPr="00B42A2D">
        <w:rPr>
          <w:rFonts w:ascii="Times New Roman" w:hAnsi="Times New Roman" w:cs="Times New Roman"/>
          <w:b/>
        </w:rPr>
        <w:t xml:space="preserve"> </w:t>
      </w:r>
      <w:r w:rsidR="009A7ACC" w:rsidRPr="00B42A2D">
        <w:rPr>
          <w:rFonts w:ascii="Times New Roman" w:hAnsi="Times New Roman" w:cs="Times New Roman"/>
          <w:b/>
        </w:rPr>
        <w:t xml:space="preserve">Arab and Palestinian Nationalism </w:t>
      </w:r>
      <w:r w:rsidR="004B4350" w:rsidRPr="00B42A2D">
        <w:rPr>
          <w:rFonts w:ascii="Times New Roman" w:hAnsi="Times New Roman" w:cs="Times New Roman"/>
          <w:b/>
        </w:rPr>
        <w:t>(</w:t>
      </w:r>
      <w:r w:rsidR="009A7ACC" w:rsidRPr="00B42A2D">
        <w:rPr>
          <w:rFonts w:ascii="Times New Roman" w:hAnsi="Times New Roman" w:cs="Times New Roman"/>
          <w:b/>
        </w:rPr>
        <w:t>Jan 22</w:t>
      </w:r>
      <w:r w:rsidR="00027A3C" w:rsidRPr="00B42A2D">
        <w:rPr>
          <w:rStyle w:val="FootnoteReference"/>
          <w:rFonts w:ascii="Times New Roman" w:hAnsi="Times New Roman" w:cs="Times New Roman"/>
          <w:b/>
        </w:rPr>
        <w:footnoteReference w:customMarkFollows="1" w:id="1"/>
        <w:sym w:font="Symbol" w:char="F02A"/>
      </w:r>
      <w:r w:rsidR="009A7ACC" w:rsidRPr="00B42A2D">
        <w:rPr>
          <w:rFonts w:ascii="Times New Roman" w:hAnsi="Times New Roman" w:cs="Times New Roman"/>
          <w:b/>
        </w:rPr>
        <w:t>, 24</w:t>
      </w:r>
      <w:r w:rsidR="004B4350" w:rsidRPr="00B42A2D">
        <w:rPr>
          <w:rFonts w:ascii="Times New Roman" w:hAnsi="Times New Roman" w:cs="Times New Roman"/>
          <w:b/>
        </w:rPr>
        <w:t>)</w:t>
      </w:r>
    </w:p>
    <w:p w:rsidR="005C108C" w:rsidRPr="00B42A2D" w:rsidRDefault="0003085F" w:rsidP="00777581">
      <w:pPr>
        <w:tabs>
          <w:tab w:val="left" w:pos="1800"/>
        </w:tabs>
        <w:jc w:val="both"/>
        <w:rPr>
          <w:rFonts w:ascii="Times New Roman" w:hAnsi="Times New Roman" w:cs="Times New Roman"/>
        </w:rPr>
      </w:pPr>
      <w:r w:rsidRPr="00B42A2D">
        <w:rPr>
          <w:rFonts w:ascii="Times New Roman" w:hAnsi="Times New Roman" w:cs="Times New Roman"/>
        </w:rPr>
        <w:t xml:space="preserve">Required: </w:t>
      </w:r>
    </w:p>
    <w:p w:rsidR="00261109" w:rsidRDefault="0003085F" w:rsidP="00777581">
      <w:pPr>
        <w:tabs>
          <w:tab w:val="left" w:pos="1800"/>
        </w:tabs>
        <w:jc w:val="both"/>
        <w:rPr>
          <w:rFonts w:ascii="Times New Roman" w:hAnsi="Times New Roman" w:cs="Times New Roman"/>
        </w:rPr>
      </w:pPr>
      <w:r w:rsidRPr="00B42A2D">
        <w:rPr>
          <w:rFonts w:ascii="Times New Roman" w:hAnsi="Times New Roman" w:cs="Times New Roman"/>
        </w:rPr>
        <w:t>Tessler, C</w:t>
      </w:r>
      <w:r w:rsidR="009A7ACC" w:rsidRPr="00B42A2D">
        <w:rPr>
          <w:rFonts w:ascii="Times New Roman" w:hAnsi="Times New Roman" w:cs="Times New Roman"/>
        </w:rPr>
        <w:t xml:space="preserve">h2, 68-123; </w:t>
      </w:r>
      <w:r w:rsidR="00A36EDE" w:rsidRPr="00B42A2D">
        <w:rPr>
          <w:rFonts w:ascii="Times New Roman" w:hAnsi="Times New Roman" w:cs="Times New Roman"/>
        </w:rPr>
        <w:t>R. Khalidi,</w:t>
      </w:r>
      <w:r w:rsidR="004A60E6" w:rsidRPr="00B42A2D">
        <w:rPr>
          <w:rFonts w:ascii="Times New Roman" w:hAnsi="Times New Roman" w:cs="Times New Roman"/>
        </w:rPr>
        <w:t xml:space="preserve"> </w:t>
      </w:r>
      <w:r w:rsidR="004A60E6" w:rsidRPr="00B42A2D">
        <w:rPr>
          <w:rFonts w:ascii="Times New Roman" w:hAnsi="Times New Roman" w:cs="Times New Roman"/>
          <w:bCs/>
        </w:rPr>
        <w:t xml:space="preserve">Haj Amin al- Husseini testimony before the Peel Commission: </w:t>
      </w:r>
      <w:r w:rsidR="004A60E6" w:rsidRPr="00B42A2D">
        <w:rPr>
          <w:rFonts w:ascii="Times New Roman" w:hAnsi="Times New Roman" w:cs="Times New Roman"/>
        </w:rPr>
        <w:t xml:space="preserve">Chapter 2 in </w:t>
      </w:r>
      <w:r w:rsidR="004A60E6" w:rsidRPr="00B42A2D">
        <w:rPr>
          <w:rFonts w:ascii="Times New Roman" w:hAnsi="Times New Roman" w:cs="Times New Roman"/>
          <w:i/>
        </w:rPr>
        <w:t>Palestinian Identity</w:t>
      </w:r>
      <w:r w:rsidR="004A60E6" w:rsidRPr="00B42A2D">
        <w:rPr>
          <w:rFonts w:ascii="Times New Roman" w:hAnsi="Times New Roman" w:cs="Times New Roman"/>
        </w:rPr>
        <w:t xml:space="preserve"> “Contrasting Narratives</w:t>
      </w:r>
      <w:r w:rsidR="00027A3C">
        <w:rPr>
          <w:rFonts w:ascii="Times New Roman" w:hAnsi="Times New Roman" w:cs="Times New Roman"/>
        </w:rPr>
        <w:t xml:space="preserve"> of Palestinian Identity” 19-35; Muhammad Y. Muslih, “Introduction” and “Arab Reaction to Zionism” in </w:t>
      </w:r>
      <w:r w:rsidR="00027A3C" w:rsidRPr="00027A3C">
        <w:rPr>
          <w:rFonts w:ascii="Times New Roman" w:hAnsi="Times New Roman" w:cs="Times New Roman"/>
          <w:i/>
        </w:rPr>
        <w:t>The Origins of Palestinian Nationalism</w:t>
      </w:r>
      <w:r w:rsidR="00027A3C">
        <w:rPr>
          <w:rFonts w:ascii="Times New Roman" w:hAnsi="Times New Roman" w:cs="Times New Roman"/>
        </w:rPr>
        <w:t xml:space="preserve"> (New York: Columbia University Press, 1988), pp.1-10 and pp. 69-88, respectively; Alan Dowty, “The Arab Story” in </w:t>
      </w:r>
      <w:r w:rsidR="00027A3C" w:rsidRPr="00027A3C">
        <w:rPr>
          <w:rFonts w:ascii="Times New Roman" w:hAnsi="Times New Roman" w:cs="Times New Roman"/>
          <w:i/>
        </w:rPr>
        <w:t>Israel/Palestine</w:t>
      </w:r>
      <w:r w:rsidR="00027A3C">
        <w:rPr>
          <w:rFonts w:ascii="Times New Roman" w:hAnsi="Times New Roman" w:cs="Times New Roman"/>
        </w:rPr>
        <w:t xml:space="preserve"> (Malden, MA: Polity Press, 2008), p. 45-68. </w:t>
      </w:r>
    </w:p>
    <w:p w:rsidR="00027A3C" w:rsidRDefault="00027A3C" w:rsidP="00777581">
      <w:pPr>
        <w:tabs>
          <w:tab w:val="left" w:pos="1800"/>
        </w:tabs>
        <w:jc w:val="both"/>
        <w:rPr>
          <w:rFonts w:ascii="Times New Roman" w:hAnsi="Times New Roman" w:cs="Times New Roman"/>
        </w:rPr>
      </w:pPr>
    </w:p>
    <w:p w:rsidR="00027A3C" w:rsidRDefault="00027A3C" w:rsidP="00777581">
      <w:pPr>
        <w:tabs>
          <w:tab w:val="left" w:pos="1800"/>
        </w:tabs>
        <w:jc w:val="both"/>
        <w:rPr>
          <w:rFonts w:ascii="Times New Roman" w:hAnsi="Times New Roman" w:cs="Times New Roman"/>
        </w:rPr>
      </w:pPr>
      <w:r>
        <w:rPr>
          <w:rFonts w:ascii="Times New Roman" w:hAnsi="Times New Roman" w:cs="Times New Roman"/>
        </w:rPr>
        <w:t xml:space="preserve">Recommended: </w:t>
      </w:r>
    </w:p>
    <w:p w:rsidR="00027A3C" w:rsidRPr="00B42A2D" w:rsidRDefault="00027A3C" w:rsidP="00777581">
      <w:pPr>
        <w:tabs>
          <w:tab w:val="left" w:pos="1800"/>
        </w:tabs>
        <w:jc w:val="both"/>
        <w:rPr>
          <w:rFonts w:ascii="Times New Roman" w:hAnsi="Times New Roman" w:cs="Times New Roman"/>
        </w:rPr>
      </w:pPr>
      <w:r>
        <w:rPr>
          <w:rFonts w:ascii="Times New Roman" w:hAnsi="Times New Roman" w:cs="Times New Roman"/>
        </w:rPr>
        <w:t xml:space="preserve">Rashid Khalidi, “The formation of Palestinian Identity: The Crucial Years, 1917-1923” and “The ‘Disappearance’ and Reemergence of Palestinian Identity” in </w:t>
      </w:r>
      <w:r w:rsidRPr="00027A3C">
        <w:rPr>
          <w:rFonts w:ascii="Times New Roman" w:hAnsi="Times New Roman" w:cs="Times New Roman"/>
          <w:i/>
        </w:rPr>
        <w:t>Palestinian Identity</w:t>
      </w:r>
      <w:r>
        <w:rPr>
          <w:rFonts w:ascii="Times New Roman" w:hAnsi="Times New Roman" w:cs="Times New Roman"/>
        </w:rPr>
        <w:t>, pp. 145-176 and pp.177-209, respectively.</w:t>
      </w:r>
    </w:p>
    <w:p w:rsidR="007E3205" w:rsidRPr="00B42A2D" w:rsidRDefault="007E3205" w:rsidP="00777581">
      <w:pPr>
        <w:tabs>
          <w:tab w:val="left" w:pos="1800"/>
        </w:tabs>
        <w:jc w:val="both"/>
        <w:rPr>
          <w:rFonts w:ascii="Times New Roman" w:hAnsi="Times New Roman" w:cs="Times New Roman"/>
          <w:b/>
        </w:rPr>
      </w:pPr>
    </w:p>
    <w:p w:rsidR="004B4350" w:rsidRPr="00B42A2D" w:rsidRDefault="00525E74" w:rsidP="00777581">
      <w:pPr>
        <w:tabs>
          <w:tab w:val="left" w:pos="1800"/>
        </w:tabs>
        <w:jc w:val="both"/>
        <w:rPr>
          <w:rFonts w:ascii="Times New Roman" w:hAnsi="Times New Roman" w:cs="Times New Roman"/>
          <w:b/>
        </w:rPr>
      </w:pPr>
      <w:r w:rsidRPr="00B42A2D">
        <w:rPr>
          <w:rFonts w:ascii="Times New Roman" w:hAnsi="Times New Roman" w:cs="Times New Roman"/>
          <w:b/>
        </w:rPr>
        <w:t xml:space="preserve">WEEK FOUR: </w:t>
      </w:r>
      <w:r w:rsidR="00AB1B06" w:rsidRPr="00B42A2D">
        <w:rPr>
          <w:rFonts w:ascii="Times New Roman" w:hAnsi="Times New Roman" w:cs="Times New Roman"/>
          <w:b/>
        </w:rPr>
        <w:t>Mandate Palestine and 1948</w:t>
      </w:r>
      <w:r w:rsidR="00182EFC" w:rsidRPr="00B42A2D">
        <w:rPr>
          <w:rFonts w:ascii="Times New Roman" w:hAnsi="Times New Roman" w:cs="Times New Roman"/>
          <w:b/>
        </w:rPr>
        <w:t xml:space="preserve"> </w:t>
      </w:r>
      <w:r w:rsidR="004B4350" w:rsidRPr="00B42A2D">
        <w:rPr>
          <w:rFonts w:ascii="Times New Roman" w:hAnsi="Times New Roman" w:cs="Times New Roman"/>
          <w:b/>
        </w:rPr>
        <w:t>(</w:t>
      </w:r>
      <w:r w:rsidR="00AF24D7" w:rsidRPr="00B42A2D">
        <w:rPr>
          <w:rFonts w:ascii="Times New Roman" w:hAnsi="Times New Roman" w:cs="Times New Roman"/>
          <w:b/>
        </w:rPr>
        <w:t>Jan 29, 31</w:t>
      </w:r>
      <w:r w:rsidR="002D7D0E" w:rsidRPr="00B42A2D">
        <w:rPr>
          <w:rFonts w:ascii="Times New Roman" w:hAnsi="Times New Roman" w:cs="Times New Roman"/>
          <w:b/>
        </w:rPr>
        <w:t>)</w:t>
      </w:r>
    </w:p>
    <w:p w:rsidR="005C108C" w:rsidRPr="00B42A2D" w:rsidRDefault="0003085F" w:rsidP="004A60E6">
      <w:pPr>
        <w:rPr>
          <w:rFonts w:ascii="Times New Roman" w:hAnsi="Times New Roman" w:cs="Times New Roman"/>
        </w:rPr>
      </w:pPr>
      <w:r w:rsidRPr="00B42A2D">
        <w:rPr>
          <w:rFonts w:ascii="Times New Roman" w:hAnsi="Times New Roman" w:cs="Times New Roman"/>
        </w:rPr>
        <w:t xml:space="preserve">Required: </w:t>
      </w:r>
    </w:p>
    <w:p w:rsidR="004A60E6" w:rsidRPr="00B42A2D" w:rsidRDefault="005C108C" w:rsidP="004A60E6">
      <w:pPr>
        <w:rPr>
          <w:rFonts w:ascii="Times New Roman" w:hAnsi="Times New Roman" w:cs="Times New Roman"/>
        </w:rPr>
      </w:pPr>
      <w:r w:rsidRPr="00B42A2D">
        <w:rPr>
          <w:rFonts w:ascii="Times New Roman" w:hAnsi="Times New Roman" w:cs="Times New Roman"/>
        </w:rPr>
        <w:t>Tessler, C</w:t>
      </w:r>
      <w:r w:rsidR="00AF24D7" w:rsidRPr="00B42A2D">
        <w:rPr>
          <w:rFonts w:ascii="Times New Roman" w:hAnsi="Times New Roman" w:cs="Times New Roman"/>
        </w:rPr>
        <w:t>hapters 3 and 4; Khalidi</w:t>
      </w:r>
      <w:r w:rsidRPr="00B42A2D">
        <w:rPr>
          <w:rFonts w:ascii="Times New Roman" w:hAnsi="Times New Roman" w:cs="Times New Roman"/>
        </w:rPr>
        <w:t>,</w:t>
      </w:r>
      <w:r w:rsidR="00AF24D7" w:rsidRPr="00B42A2D">
        <w:rPr>
          <w:rFonts w:ascii="Times New Roman" w:hAnsi="Times New Roman" w:cs="Times New Roman"/>
        </w:rPr>
        <w:t xml:space="preserve"> </w:t>
      </w:r>
      <w:r w:rsidR="00AF24D7" w:rsidRPr="00B42A2D">
        <w:rPr>
          <w:rFonts w:ascii="Times New Roman" w:hAnsi="Times New Roman" w:cs="Times New Roman"/>
          <w:i/>
        </w:rPr>
        <w:t>Iron C</w:t>
      </w:r>
      <w:r w:rsidR="004A60E6" w:rsidRPr="00B42A2D">
        <w:rPr>
          <w:rFonts w:ascii="Times New Roman" w:hAnsi="Times New Roman" w:cs="Times New Roman"/>
          <w:i/>
        </w:rPr>
        <w:t>age</w:t>
      </w:r>
      <w:r w:rsidR="004A60E6" w:rsidRPr="00B42A2D">
        <w:rPr>
          <w:rFonts w:ascii="Times New Roman" w:hAnsi="Times New Roman" w:cs="Times New Roman"/>
        </w:rPr>
        <w:t xml:space="preserve">, 9-64; </w:t>
      </w:r>
      <w:r w:rsidRPr="00B42A2D">
        <w:rPr>
          <w:rFonts w:ascii="Times New Roman" w:hAnsi="Times New Roman" w:cs="Times New Roman"/>
        </w:rPr>
        <w:t>Avi Shlaim, “The Debate about 48”</w:t>
      </w:r>
      <w:r w:rsidR="00A5141E">
        <w:rPr>
          <w:rFonts w:ascii="Times New Roman" w:hAnsi="Times New Roman" w:cs="Times New Roman"/>
        </w:rPr>
        <w:t xml:space="preserve">; </w:t>
      </w:r>
      <w:r w:rsidR="00A5141E">
        <w:rPr>
          <w:rFonts w:ascii="Times" w:hAnsi="Times" w:cs="Times"/>
          <w:color w:val="000000"/>
        </w:rPr>
        <w:t xml:space="preserve">Benny Morris, </w:t>
      </w:r>
      <w:r w:rsidR="00A5141E">
        <w:rPr>
          <w:rFonts w:ascii="Times" w:hAnsi="Times" w:cs="Times"/>
          <w:i/>
          <w:iCs/>
          <w:color w:val="000000"/>
        </w:rPr>
        <w:t xml:space="preserve">The Birth of the Palestinian Refugee Problem Revisited </w:t>
      </w:r>
      <w:r w:rsidR="00A5141E">
        <w:rPr>
          <w:rFonts w:ascii="Times" w:hAnsi="Times" w:cs="Times"/>
          <w:color w:val="000000"/>
        </w:rPr>
        <w:t>(Cambridge, U.K.: Cambridge University Press, 2004), pp. 39-64, 588-601.</w:t>
      </w:r>
      <w:r w:rsidR="00F57A32">
        <w:rPr>
          <w:rFonts w:ascii="Times" w:hAnsi="Times" w:cs="Times"/>
          <w:color w:val="000000"/>
        </w:rPr>
        <w:t xml:space="preserve"> R. Khalidi, 105-139. </w:t>
      </w:r>
    </w:p>
    <w:p w:rsidR="00AF5837" w:rsidRPr="00B42A2D" w:rsidRDefault="00AF5837" w:rsidP="00777581">
      <w:pPr>
        <w:tabs>
          <w:tab w:val="left" w:pos="1800"/>
        </w:tabs>
        <w:ind w:left="720" w:hanging="720"/>
        <w:jc w:val="both"/>
        <w:rPr>
          <w:rFonts w:ascii="Times New Roman" w:hAnsi="Times New Roman" w:cs="Times New Roman"/>
        </w:rPr>
      </w:pPr>
    </w:p>
    <w:p w:rsidR="005C108C" w:rsidRPr="00B42A2D" w:rsidRDefault="005C108C" w:rsidP="00777581">
      <w:pPr>
        <w:tabs>
          <w:tab w:val="left" w:pos="1800"/>
        </w:tabs>
        <w:ind w:left="720" w:hanging="720"/>
        <w:jc w:val="both"/>
        <w:rPr>
          <w:rFonts w:ascii="Times New Roman" w:hAnsi="Times New Roman" w:cs="Times New Roman"/>
        </w:rPr>
      </w:pPr>
      <w:r w:rsidRPr="00B42A2D">
        <w:rPr>
          <w:rFonts w:ascii="Times New Roman" w:hAnsi="Times New Roman" w:cs="Times New Roman"/>
        </w:rPr>
        <w:t>Recommended</w:t>
      </w:r>
      <w:r w:rsidR="00E572D5" w:rsidRPr="00B42A2D">
        <w:rPr>
          <w:rFonts w:ascii="Times New Roman" w:hAnsi="Times New Roman" w:cs="Times New Roman"/>
        </w:rPr>
        <w:t xml:space="preserve">: </w:t>
      </w:r>
    </w:p>
    <w:p w:rsidR="00CE0CA6" w:rsidRPr="00D475EA" w:rsidRDefault="00E572D5" w:rsidP="00CE0CA6">
      <w:pPr>
        <w:pStyle w:val="NormalWeb"/>
        <w:spacing w:before="0" w:after="0"/>
      </w:pPr>
      <w:r w:rsidRPr="00B42A2D">
        <w:t xml:space="preserve">Tessler, </w:t>
      </w:r>
      <w:r w:rsidR="005C108C" w:rsidRPr="00B42A2D">
        <w:t>Chapter 5</w:t>
      </w:r>
      <w:r w:rsidR="00CE0CA6">
        <w:t xml:space="preserve">; </w:t>
      </w:r>
      <w:r w:rsidR="00CE0CA6" w:rsidRPr="00D475EA">
        <w:t xml:space="preserve">Eugene L. Rogan and Avi Shlaim, “Introduction.” In </w:t>
      </w:r>
      <w:r w:rsidR="00CE0CA6" w:rsidRPr="00D475EA">
        <w:rPr>
          <w:i/>
          <w:iCs/>
        </w:rPr>
        <w:t>T</w:t>
      </w:r>
      <w:r w:rsidR="00CE0CA6">
        <w:rPr>
          <w:i/>
          <w:iCs/>
        </w:rPr>
        <w:t xml:space="preserve">he War for Palestine: Rewriting </w:t>
      </w:r>
      <w:r w:rsidR="00CE0CA6" w:rsidRPr="00D475EA">
        <w:rPr>
          <w:i/>
          <w:iCs/>
        </w:rPr>
        <w:t>the History of 1948</w:t>
      </w:r>
      <w:r w:rsidR="00CE0CA6" w:rsidRPr="00D475EA">
        <w:t>, 2ed., eds. Eugene L. Rogan and Avi Shlaim, 1- 7. Cambridge: Ca</w:t>
      </w:r>
      <w:r w:rsidR="00CE0CA6">
        <w:t xml:space="preserve">mbridge University Press, 2007; </w:t>
      </w:r>
      <w:r w:rsidR="00CE0CA6" w:rsidRPr="00D475EA">
        <w:t xml:space="preserve">Benny Morris, “Revisiting the Palestinian Exodus of 1948.” In </w:t>
      </w:r>
      <w:r w:rsidR="00CE0CA6" w:rsidRPr="00D475EA">
        <w:rPr>
          <w:i/>
          <w:iCs/>
        </w:rPr>
        <w:t>The War for Palestine: Rewriting the History of 1948</w:t>
      </w:r>
      <w:r w:rsidR="00CE0CA6" w:rsidRPr="00D475EA">
        <w:t>, 2ed., eds. Eugene L. Rogan and Avi Shlaim, 37-59. Cambridge: Ca</w:t>
      </w:r>
      <w:r w:rsidR="00CE0CA6">
        <w:t xml:space="preserve">mbridge University Press, 2007; </w:t>
      </w:r>
      <w:r w:rsidR="00CE0CA6" w:rsidRPr="00D475EA">
        <w:t xml:space="preserve">Shabtai Teveth, “Charging Israel with Original Sin.” </w:t>
      </w:r>
      <w:r w:rsidR="00CE0CA6" w:rsidRPr="00D475EA">
        <w:rPr>
          <w:i/>
          <w:iCs/>
        </w:rPr>
        <w:t xml:space="preserve">Commentary </w:t>
      </w:r>
      <w:r w:rsidR="00CE0CA6" w:rsidRPr="00D475EA">
        <w:t>88</w:t>
      </w:r>
      <w:r w:rsidR="00CE0CA6">
        <w:t xml:space="preserve">, no.3 (September 1989): 24-33; </w:t>
      </w:r>
      <w:r w:rsidR="00CE0CA6" w:rsidRPr="00D475EA">
        <w:t xml:space="preserve">Nur Masalha, “A Critique of Benny Morris.” </w:t>
      </w:r>
      <w:r w:rsidR="00CE0CA6" w:rsidRPr="00D475EA">
        <w:rPr>
          <w:i/>
          <w:iCs/>
        </w:rPr>
        <w:t xml:space="preserve">Journal of Palestine Studies </w:t>
      </w:r>
      <w:r w:rsidR="00CE0CA6">
        <w:t xml:space="preserve">21, no.1 </w:t>
      </w:r>
      <w:r w:rsidR="00CE0CA6" w:rsidRPr="00D475EA">
        <w:t xml:space="preserve">(Autumn 1991): 90-97. Benny Morris, “Response to Finkelstein and Masalha.” </w:t>
      </w:r>
      <w:r w:rsidR="00CE0CA6" w:rsidRPr="00D475EA">
        <w:rPr>
          <w:i/>
          <w:iCs/>
        </w:rPr>
        <w:t xml:space="preserve">Journal of Palestine Studies </w:t>
      </w:r>
      <w:r w:rsidR="00CE0CA6" w:rsidRPr="00D475EA">
        <w:t>21, no.1 (</w:t>
      </w:r>
      <w:r w:rsidR="00CE0CA6">
        <w:t xml:space="preserve">Autumn 1991): 98-114; </w:t>
      </w:r>
      <w:r w:rsidR="00CE0CA6" w:rsidRPr="00D475EA">
        <w:t xml:space="preserve">Walid Khalidi, “Plan Dalet: Master Plan for the Conquest of Palestine.” </w:t>
      </w:r>
      <w:r w:rsidR="00CE0CA6" w:rsidRPr="00D475EA">
        <w:rPr>
          <w:i/>
          <w:iCs/>
        </w:rPr>
        <w:t xml:space="preserve">Journal of Palestine Studies </w:t>
      </w:r>
      <w:r w:rsidR="00CE0CA6">
        <w:t xml:space="preserve">18, no.1 (Autumn 1988): 4-33; </w:t>
      </w:r>
      <w:r w:rsidR="00CE0CA6" w:rsidRPr="00D475EA">
        <w:t xml:space="preserve">Efraim Karsh, “1948, Israel, and the Palestinians—The True Story.” </w:t>
      </w:r>
      <w:r w:rsidR="00CE0CA6" w:rsidRPr="00D475EA">
        <w:rPr>
          <w:i/>
          <w:iCs/>
        </w:rPr>
        <w:t xml:space="preserve">Commentary </w:t>
      </w:r>
      <w:r w:rsidR="00CE0CA6" w:rsidRPr="00D475EA">
        <w:t xml:space="preserve">125, no.5 (May 2008): 23-29. </w:t>
      </w:r>
    </w:p>
    <w:p w:rsidR="00D402EE" w:rsidRPr="00B42A2D" w:rsidRDefault="00D402EE" w:rsidP="00777581">
      <w:pPr>
        <w:jc w:val="both"/>
        <w:rPr>
          <w:rFonts w:ascii="Times New Roman" w:hAnsi="Times New Roman" w:cs="Times New Roman"/>
          <w:b/>
        </w:rPr>
      </w:pPr>
    </w:p>
    <w:p w:rsidR="00F46E3A" w:rsidRPr="00B42A2D" w:rsidRDefault="00540343" w:rsidP="00777581">
      <w:pPr>
        <w:jc w:val="both"/>
        <w:rPr>
          <w:rFonts w:ascii="Times New Roman" w:hAnsi="Times New Roman" w:cs="Times New Roman"/>
        </w:rPr>
      </w:pPr>
      <w:r w:rsidRPr="00B42A2D">
        <w:rPr>
          <w:rFonts w:ascii="Times New Roman" w:hAnsi="Times New Roman" w:cs="Times New Roman"/>
          <w:b/>
        </w:rPr>
        <w:t>WEEK</w:t>
      </w:r>
      <w:r w:rsidR="007B1398" w:rsidRPr="00B42A2D">
        <w:rPr>
          <w:rFonts w:ascii="Times New Roman" w:hAnsi="Times New Roman" w:cs="Times New Roman"/>
          <w:b/>
        </w:rPr>
        <w:t xml:space="preserve"> FIVE</w:t>
      </w:r>
      <w:r w:rsidR="004B4350" w:rsidRPr="00B42A2D">
        <w:rPr>
          <w:rFonts w:ascii="Times New Roman" w:hAnsi="Times New Roman" w:cs="Times New Roman"/>
          <w:b/>
        </w:rPr>
        <w:t xml:space="preserve">: </w:t>
      </w:r>
      <w:r w:rsidR="00182EFC" w:rsidRPr="00B42A2D">
        <w:rPr>
          <w:rFonts w:ascii="Times New Roman" w:hAnsi="Times New Roman" w:cs="Times New Roman"/>
          <w:b/>
        </w:rPr>
        <w:t xml:space="preserve"> </w:t>
      </w:r>
      <w:r w:rsidR="00E572D5" w:rsidRPr="00B42A2D">
        <w:rPr>
          <w:rFonts w:ascii="Times New Roman" w:hAnsi="Times New Roman" w:cs="Times New Roman"/>
          <w:b/>
        </w:rPr>
        <w:t>From the first</w:t>
      </w:r>
      <w:r w:rsidR="005C108C" w:rsidRPr="00B42A2D">
        <w:rPr>
          <w:rFonts w:ascii="Times New Roman" w:hAnsi="Times New Roman" w:cs="Times New Roman"/>
          <w:b/>
        </w:rPr>
        <w:t xml:space="preserve"> Arab-Israeli War to the Third 1948-1967</w:t>
      </w:r>
      <w:r w:rsidR="00182EFC" w:rsidRPr="00B42A2D">
        <w:rPr>
          <w:rFonts w:ascii="Times New Roman" w:hAnsi="Times New Roman" w:cs="Times New Roman"/>
          <w:b/>
        </w:rPr>
        <w:t xml:space="preserve"> (</w:t>
      </w:r>
      <w:r w:rsidR="005C108C" w:rsidRPr="00B42A2D">
        <w:rPr>
          <w:rFonts w:ascii="Times New Roman" w:hAnsi="Times New Roman" w:cs="Times New Roman"/>
          <w:b/>
        </w:rPr>
        <w:t>Feb 5, 7</w:t>
      </w:r>
      <w:r w:rsidR="004B4350" w:rsidRPr="00B42A2D">
        <w:rPr>
          <w:rFonts w:ascii="Times New Roman" w:hAnsi="Times New Roman" w:cs="Times New Roman"/>
          <w:b/>
        </w:rPr>
        <w:t>)</w:t>
      </w:r>
    </w:p>
    <w:p w:rsidR="005C108C" w:rsidRPr="00B42A2D" w:rsidRDefault="0003085F" w:rsidP="00E572D5">
      <w:pPr>
        <w:tabs>
          <w:tab w:val="num" w:pos="720"/>
        </w:tabs>
        <w:ind w:left="720" w:hanging="720"/>
        <w:rPr>
          <w:rFonts w:ascii="Times New Roman" w:hAnsi="Times New Roman" w:cs="Times New Roman"/>
          <w:color w:val="000000"/>
        </w:rPr>
      </w:pPr>
      <w:r w:rsidRPr="00B42A2D">
        <w:rPr>
          <w:rFonts w:ascii="Times New Roman" w:hAnsi="Times New Roman" w:cs="Times New Roman"/>
          <w:color w:val="000000"/>
        </w:rPr>
        <w:t xml:space="preserve">Required: </w:t>
      </w:r>
    </w:p>
    <w:p w:rsidR="00E572D5" w:rsidRPr="00B42A2D" w:rsidRDefault="005C108C" w:rsidP="00E572D5">
      <w:pPr>
        <w:tabs>
          <w:tab w:val="num" w:pos="720"/>
        </w:tabs>
        <w:ind w:left="720" w:hanging="720"/>
        <w:rPr>
          <w:rFonts w:ascii="Times New Roman" w:hAnsi="Times New Roman" w:cs="Times New Roman"/>
          <w:color w:val="000000"/>
        </w:rPr>
      </w:pPr>
      <w:r w:rsidRPr="00B42A2D">
        <w:rPr>
          <w:rFonts w:ascii="Times New Roman" w:hAnsi="Times New Roman" w:cs="Times New Roman"/>
          <w:color w:val="000000"/>
        </w:rPr>
        <w:t>Dan Horowitz,</w:t>
      </w:r>
      <w:r w:rsidR="00E572D5" w:rsidRPr="00B42A2D">
        <w:rPr>
          <w:rFonts w:ascii="Times New Roman" w:hAnsi="Times New Roman" w:cs="Times New Roman"/>
          <w:color w:val="000000"/>
        </w:rPr>
        <w:t xml:space="preserve"> “The Israeli Concept of National Security,” in A. Yaniv (ed.), </w:t>
      </w:r>
      <w:r w:rsidR="00E572D5" w:rsidRPr="00B42A2D">
        <w:rPr>
          <w:rFonts w:ascii="Times New Roman" w:hAnsi="Times New Roman" w:cs="Times New Roman"/>
          <w:i/>
          <w:iCs/>
          <w:color w:val="000000"/>
        </w:rPr>
        <w:t xml:space="preserve">National Security and Democracy in Israel </w:t>
      </w:r>
      <w:r w:rsidR="00E572D5" w:rsidRPr="00B42A2D">
        <w:rPr>
          <w:rFonts w:ascii="Times New Roman" w:hAnsi="Times New Roman" w:cs="Times New Roman"/>
          <w:color w:val="000000"/>
        </w:rPr>
        <w:t xml:space="preserve">(Boulder, 1993), pp. 11-53. </w:t>
      </w:r>
    </w:p>
    <w:p w:rsidR="00E572D5" w:rsidRPr="00B42A2D" w:rsidRDefault="00E572D5" w:rsidP="00C51094">
      <w:pPr>
        <w:tabs>
          <w:tab w:val="left" w:pos="1800"/>
        </w:tabs>
        <w:ind w:left="720" w:hanging="720"/>
        <w:jc w:val="both"/>
        <w:rPr>
          <w:rFonts w:ascii="Times New Roman" w:hAnsi="Times New Roman" w:cs="Times New Roman"/>
        </w:rPr>
      </w:pPr>
      <w:r w:rsidRPr="00B42A2D">
        <w:rPr>
          <w:rFonts w:ascii="Times New Roman" w:hAnsi="Times New Roman" w:cs="Times New Roman"/>
        </w:rPr>
        <w:t>Tessler, Chapter 6.</w:t>
      </w:r>
    </w:p>
    <w:p w:rsidR="00261109" w:rsidRPr="00B42A2D" w:rsidRDefault="00261109" w:rsidP="00777581">
      <w:pPr>
        <w:jc w:val="both"/>
        <w:rPr>
          <w:rFonts w:ascii="Times New Roman" w:hAnsi="Times New Roman" w:cs="Times New Roman"/>
          <w:b/>
        </w:rPr>
      </w:pPr>
    </w:p>
    <w:p w:rsidR="00261109" w:rsidRPr="00B42A2D" w:rsidRDefault="007B1398" w:rsidP="00777581">
      <w:pPr>
        <w:jc w:val="both"/>
        <w:rPr>
          <w:rFonts w:ascii="Times New Roman" w:hAnsi="Times New Roman" w:cs="Times New Roman"/>
          <w:b/>
        </w:rPr>
      </w:pPr>
      <w:r w:rsidRPr="00B42A2D">
        <w:rPr>
          <w:rFonts w:ascii="Times New Roman" w:hAnsi="Times New Roman" w:cs="Times New Roman"/>
          <w:b/>
        </w:rPr>
        <w:t>W</w:t>
      </w:r>
      <w:r w:rsidR="00525E74" w:rsidRPr="00B42A2D">
        <w:rPr>
          <w:rFonts w:ascii="Times New Roman" w:hAnsi="Times New Roman" w:cs="Times New Roman"/>
          <w:b/>
        </w:rPr>
        <w:t xml:space="preserve">EEK SIX: </w:t>
      </w:r>
      <w:r w:rsidR="00E572D5" w:rsidRPr="00B42A2D">
        <w:rPr>
          <w:rFonts w:ascii="Times New Roman" w:hAnsi="Times New Roman" w:cs="Times New Roman"/>
          <w:b/>
        </w:rPr>
        <w:t xml:space="preserve">1967-1973 </w:t>
      </w:r>
      <w:r w:rsidR="00261109" w:rsidRPr="00B42A2D">
        <w:rPr>
          <w:rFonts w:ascii="Times New Roman" w:hAnsi="Times New Roman" w:cs="Times New Roman"/>
          <w:b/>
        </w:rPr>
        <w:t>(</w:t>
      </w:r>
      <w:r w:rsidR="005C108C" w:rsidRPr="00B42A2D">
        <w:rPr>
          <w:rFonts w:ascii="Times New Roman" w:hAnsi="Times New Roman" w:cs="Times New Roman"/>
          <w:b/>
        </w:rPr>
        <w:t>Feb 12, 14</w:t>
      </w:r>
      <w:r w:rsidR="00064E86" w:rsidRPr="00B42A2D">
        <w:rPr>
          <w:rFonts w:ascii="Times New Roman" w:hAnsi="Times New Roman" w:cs="Times New Roman"/>
          <w:b/>
        </w:rPr>
        <w:t>)</w:t>
      </w:r>
      <w:r w:rsidR="00C51094" w:rsidRPr="00B42A2D">
        <w:rPr>
          <w:rFonts w:ascii="Times New Roman" w:hAnsi="Times New Roman" w:cs="Times New Roman"/>
          <w:b/>
        </w:rPr>
        <w:t xml:space="preserve"> </w:t>
      </w:r>
    </w:p>
    <w:p w:rsidR="005C108C" w:rsidRPr="00B42A2D" w:rsidRDefault="0003085F" w:rsidP="00777581">
      <w:pPr>
        <w:jc w:val="both"/>
        <w:rPr>
          <w:rFonts w:ascii="Times New Roman" w:hAnsi="Times New Roman" w:cs="Times New Roman"/>
        </w:rPr>
      </w:pPr>
      <w:r w:rsidRPr="00B42A2D">
        <w:rPr>
          <w:rFonts w:ascii="Times New Roman" w:hAnsi="Times New Roman" w:cs="Times New Roman"/>
        </w:rPr>
        <w:t xml:space="preserve">Required: </w:t>
      </w:r>
    </w:p>
    <w:p w:rsidR="00E0259B" w:rsidRDefault="00672312" w:rsidP="00671207">
      <w:pPr>
        <w:jc w:val="both"/>
        <w:rPr>
          <w:rFonts w:ascii="Times New Roman" w:hAnsi="Times New Roman" w:cs="Times New Roman"/>
        </w:rPr>
      </w:pPr>
      <w:r w:rsidRPr="00B42A2D">
        <w:rPr>
          <w:rFonts w:ascii="Times New Roman" w:hAnsi="Times New Roman" w:cs="Times New Roman"/>
        </w:rPr>
        <w:t>Tessler, Chapter 7</w:t>
      </w:r>
      <w:r w:rsidR="00671207">
        <w:rPr>
          <w:rFonts w:ascii="Times New Roman" w:hAnsi="Times New Roman" w:cs="Times New Roman"/>
        </w:rPr>
        <w:t xml:space="preserve">; </w:t>
      </w:r>
      <w:r w:rsidR="00661DC9" w:rsidRPr="007957CD">
        <w:rPr>
          <w:rFonts w:ascii="Times New Roman" w:hAnsi="Times New Roman" w:cs="Times New Roman"/>
          <w:i/>
        </w:rPr>
        <w:t>Israel in the Middle East</w:t>
      </w:r>
      <w:r w:rsidR="00661DC9">
        <w:rPr>
          <w:rFonts w:ascii="Times New Roman" w:hAnsi="Times New Roman" w:cs="Times New Roman"/>
        </w:rPr>
        <w:t xml:space="preserve"> (eds. Rabinowitz and Reinhard), </w:t>
      </w:r>
      <w:r w:rsidR="007957CD">
        <w:rPr>
          <w:rFonts w:ascii="Times New Roman" w:hAnsi="Times New Roman" w:cs="Times New Roman"/>
        </w:rPr>
        <w:t>p. 238-276</w:t>
      </w:r>
      <w:r w:rsidR="00106B6C">
        <w:rPr>
          <w:rFonts w:ascii="Times New Roman" w:hAnsi="Times New Roman" w:cs="Times New Roman"/>
        </w:rPr>
        <w:t xml:space="preserve">; </w:t>
      </w:r>
      <w:r w:rsidR="00106B6C">
        <w:rPr>
          <w:rFonts w:ascii="Times New Roman" w:hAnsi="Times New Roman" w:cs="Times New Roman"/>
          <w:lang w:eastAsia="en-US"/>
        </w:rPr>
        <w:t xml:space="preserve">Zeev Maoz, </w:t>
      </w:r>
      <w:r w:rsidR="00106B6C" w:rsidRPr="007957CD">
        <w:rPr>
          <w:rFonts w:ascii="Times New Roman" w:hAnsi="Times New Roman" w:cs="Times New Roman"/>
          <w:i/>
          <w:lang w:eastAsia="en-US"/>
        </w:rPr>
        <w:t>Defending the Holy Land</w:t>
      </w:r>
      <w:r w:rsidR="00106B6C">
        <w:rPr>
          <w:rFonts w:ascii="Times New Roman" w:hAnsi="Times New Roman" w:cs="Times New Roman"/>
          <w:lang w:eastAsia="en-US"/>
        </w:rPr>
        <w:t>, p. 113-168.</w:t>
      </w:r>
      <w:r w:rsidR="00106B6C" w:rsidRPr="00671207">
        <w:rPr>
          <w:rFonts w:ascii="Times New Roman" w:hAnsi="Times New Roman" w:cs="Times New Roman"/>
          <w:lang w:eastAsia="en-US"/>
        </w:rPr>
        <w:t xml:space="preserve"> </w:t>
      </w:r>
    </w:p>
    <w:p w:rsidR="00671207" w:rsidRPr="00671207" w:rsidRDefault="00E0259B" w:rsidP="00671207">
      <w:pPr>
        <w:jc w:val="both"/>
        <w:rPr>
          <w:rFonts w:ascii="Times New Roman" w:hAnsi="Times New Roman" w:cs="Times New Roman"/>
        </w:rPr>
      </w:pPr>
      <w:r>
        <w:rPr>
          <w:rFonts w:ascii="Times New Roman" w:hAnsi="Times New Roman" w:cs="Times New Roman"/>
        </w:rPr>
        <w:t xml:space="preserve">Recommended: </w:t>
      </w:r>
      <w:r w:rsidR="00671207" w:rsidRPr="00671207">
        <w:rPr>
          <w:rFonts w:ascii="Times New Roman" w:hAnsi="Times New Roman" w:cs="Times New Roman"/>
          <w:lang w:eastAsia="en-US"/>
        </w:rPr>
        <w:t xml:space="preserve">Aviezer Ravitzky, </w:t>
      </w:r>
      <w:r w:rsidR="00671207" w:rsidRPr="00671207">
        <w:rPr>
          <w:rFonts w:ascii="Times New Roman" w:hAnsi="Times New Roman" w:cs="Times New Roman"/>
          <w:i/>
          <w:iCs/>
          <w:lang w:eastAsia="en-US"/>
        </w:rPr>
        <w:t>Messianism</w:t>
      </w:r>
      <w:r w:rsidR="007957CD">
        <w:rPr>
          <w:rFonts w:ascii="Times New Roman" w:hAnsi="Times New Roman" w:cs="Times New Roman"/>
          <w:i/>
          <w:iCs/>
          <w:lang w:eastAsia="en-US"/>
        </w:rPr>
        <w:t xml:space="preserve">, Zionism, and Jewish Religious </w:t>
      </w:r>
      <w:r w:rsidR="00671207" w:rsidRPr="00671207">
        <w:rPr>
          <w:rFonts w:ascii="Times New Roman" w:hAnsi="Times New Roman" w:cs="Times New Roman"/>
          <w:i/>
          <w:iCs/>
          <w:lang w:eastAsia="en-US"/>
        </w:rPr>
        <w:t>Radicalism</w:t>
      </w:r>
      <w:r w:rsidR="00671207" w:rsidRPr="00671207">
        <w:rPr>
          <w:rFonts w:ascii="Times New Roman" w:hAnsi="Times New Roman" w:cs="Times New Roman"/>
          <w:lang w:eastAsia="en-US"/>
        </w:rPr>
        <w:t>, trans. by Michael Swirsky and Jonathan Chipman. Chicago: University of Chicago Press, 1996: 1-7; 82-92; 131-136</w:t>
      </w:r>
      <w:r>
        <w:rPr>
          <w:rFonts w:ascii="Times New Roman" w:hAnsi="Times New Roman" w:cs="Times New Roman"/>
          <w:lang w:eastAsia="en-US"/>
        </w:rPr>
        <w:t xml:space="preserve">; </w:t>
      </w:r>
    </w:p>
    <w:p w:rsidR="00064E86" w:rsidRPr="00B42A2D" w:rsidRDefault="00064E86" w:rsidP="00777581">
      <w:pPr>
        <w:jc w:val="both"/>
        <w:rPr>
          <w:rFonts w:ascii="Times New Roman" w:hAnsi="Times New Roman" w:cs="Times New Roman"/>
          <w:b/>
        </w:rPr>
      </w:pPr>
    </w:p>
    <w:p w:rsidR="00064E86" w:rsidRPr="00B42A2D" w:rsidRDefault="00261109" w:rsidP="00064E86">
      <w:pPr>
        <w:jc w:val="both"/>
        <w:rPr>
          <w:rFonts w:ascii="Times New Roman" w:hAnsi="Times New Roman" w:cs="Times New Roman"/>
        </w:rPr>
      </w:pPr>
      <w:r w:rsidRPr="00B42A2D">
        <w:rPr>
          <w:rFonts w:ascii="Times New Roman" w:hAnsi="Times New Roman" w:cs="Times New Roman"/>
          <w:b/>
        </w:rPr>
        <w:t xml:space="preserve">WEEK </w:t>
      </w:r>
      <w:r w:rsidR="00064E86" w:rsidRPr="00B42A2D">
        <w:rPr>
          <w:rFonts w:ascii="Times New Roman" w:hAnsi="Times New Roman" w:cs="Times New Roman"/>
          <w:b/>
        </w:rPr>
        <w:t xml:space="preserve">SEVEN:  </w:t>
      </w:r>
      <w:r w:rsidR="00AF5837" w:rsidRPr="00B42A2D">
        <w:rPr>
          <w:rFonts w:ascii="Times New Roman" w:hAnsi="Times New Roman" w:cs="Times New Roman"/>
          <w:b/>
        </w:rPr>
        <w:t>1973 and after</w:t>
      </w:r>
      <w:r w:rsidR="00E572D5" w:rsidRPr="00B42A2D">
        <w:rPr>
          <w:rFonts w:ascii="Times New Roman" w:hAnsi="Times New Roman" w:cs="Times New Roman"/>
          <w:b/>
        </w:rPr>
        <w:t xml:space="preserve"> </w:t>
      </w:r>
      <w:r w:rsidR="00064E86" w:rsidRPr="00B42A2D">
        <w:rPr>
          <w:rFonts w:ascii="Times New Roman" w:hAnsi="Times New Roman" w:cs="Times New Roman"/>
          <w:b/>
        </w:rPr>
        <w:t xml:space="preserve">(February </w:t>
      </w:r>
      <w:r w:rsidR="00AF5837" w:rsidRPr="00B42A2D">
        <w:rPr>
          <w:rFonts w:ascii="Times New Roman" w:hAnsi="Times New Roman" w:cs="Times New Roman"/>
          <w:b/>
        </w:rPr>
        <w:t>19, 21</w:t>
      </w:r>
      <w:r w:rsidR="00064E86" w:rsidRPr="00B42A2D">
        <w:rPr>
          <w:rFonts w:ascii="Times New Roman" w:hAnsi="Times New Roman" w:cs="Times New Roman"/>
          <w:b/>
        </w:rPr>
        <w:t>)</w:t>
      </w:r>
      <w:r w:rsidR="00064E86" w:rsidRPr="00B42A2D">
        <w:rPr>
          <w:rFonts w:ascii="Times New Roman" w:hAnsi="Times New Roman" w:cs="Times New Roman"/>
        </w:rPr>
        <w:t xml:space="preserve"> </w:t>
      </w:r>
    </w:p>
    <w:p w:rsidR="00AF5837" w:rsidRPr="00B42A2D" w:rsidRDefault="0003085F" w:rsidP="00064E86">
      <w:pPr>
        <w:jc w:val="both"/>
        <w:rPr>
          <w:rFonts w:ascii="Times New Roman" w:hAnsi="Times New Roman" w:cs="Times New Roman"/>
        </w:rPr>
      </w:pPr>
      <w:r w:rsidRPr="00B42A2D">
        <w:rPr>
          <w:rFonts w:ascii="Times New Roman" w:hAnsi="Times New Roman" w:cs="Times New Roman"/>
        </w:rPr>
        <w:t xml:space="preserve">Required: </w:t>
      </w:r>
    </w:p>
    <w:p w:rsidR="00263C37" w:rsidRPr="00B42A2D" w:rsidRDefault="00AF5837" w:rsidP="00064E86">
      <w:pPr>
        <w:jc w:val="both"/>
        <w:rPr>
          <w:rFonts w:ascii="Times New Roman" w:hAnsi="Times New Roman" w:cs="Times New Roman"/>
        </w:rPr>
      </w:pPr>
      <w:r w:rsidRPr="00B42A2D">
        <w:rPr>
          <w:rFonts w:ascii="Times New Roman" w:hAnsi="Times New Roman" w:cs="Times New Roman"/>
        </w:rPr>
        <w:t>Tessler, C</w:t>
      </w:r>
      <w:r w:rsidR="00E572D5" w:rsidRPr="00B42A2D">
        <w:rPr>
          <w:rFonts w:ascii="Times New Roman" w:hAnsi="Times New Roman" w:cs="Times New Roman"/>
        </w:rPr>
        <w:t>hapter 8</w:t>
      </w:r>
      <w:r w:rsidRPr="00B42A2D">
        <w:rPr>
          <w:rFonts w:ascii="Times New Roman" w:hAnsi="Times New Roman" w:cs="Times New Roman"/>
        </w:rPr>
        <w:t xml:space="preserve">, </w:t>
      </w:r>
      <w:r w:rsidR="00263C37" w:rsidRPr="00B42A2D">
        <w:rPr>
          <w:rFonts w:ascii="Times New Roman" w:hAnsi="Times New Roman" w:cs="Times New Roman"/>
        </w:rPr>
        <w:t>TBA</w:t>
      </w:r>
    </w:p>
    <w:p w:rsidR="00AF5837" w:rsidRPr="00B42A2D" w:rsidRDefault="00AF5837" w:rsidP="00064E86">
      <w:pPr>
        <w:jc w:val="both"/>
        <w:rPr>
          <w:rFonts w:ascii="Times New Roman" w:hAnsi="Times New Roman" w:cs="Times New Roman"/>
        </w:rPr>
      </w:pPr>
    </w:p>
    <w:p w:rsidR="00AF5837" w:rsidRPr="00B42A2D" w:rsidRDefault="00263C37" w:rsidP="00064E86">
      <w:pPr>
        <w:jc w:val="both"/>
        <w:rPr>
          <w:rFonts w:ascii="Times New Roman" w:hAnsi="Times New Roman" w:cs="Times New Roman"/>
        </w:rPr>
      </w:pPr>
      <w:r w:rsidRPr="00B42A2D">
        <w:rPr>
          <w:rFonts w:ascii="Times New Roman" w:hAnsi="Times New Roman" w:cs="Times New Roman"/>
        </w:rPr>
        <w:t xml:space="preserve">Recommended: </w:t>
      </w:r>
    </w:p>
    <w:p w:rsidR="00263C37" w:rsidRPr="00B42A2D" w:rsidRDefault="00263C37" w:rsidP="00064E86">
      <w:pPr>
        <w:jc w:val="both"/>
        <w:rPr>
          <w:rFonts w:ascii="Times New Roman" w:hAnsi="Times New Roman" w:cs="Times New Roman"/>
        </w:rPr>
      </w:pPr>
      <w:r w:rsidRPr="00B42A2D">
        <w:rPr>
          <w:rFonts w:ascii="Times New Roman" w:hAnsi="Times New Roman" w:cs="Times New Roman"/>
        </w:rPr>
        <w:t xml:space="preserve">Tessler, Chapter 9, 10. </w:t>
      </w:r>
    </w:p>
    <w:p w:rsidR="00064E86" w:rsidRPr="00B42A2D" w:rsidRDefault="00064E86" w:rsidP="00064E86">
      <w:pPr>
        <w:jc w:val="both"/>
        <w:rPr>
          <w:rFonts w:ascii="Times New Roman" w:hAnsi="Times New Roman" w:cs="Times New Roman"/>
        </w:rPr>
      </w:pPr>
    </w:p>
    <w:p w:rsidR="00DB29CB" w:rsidRPr="00B42A2D" w:rsidRDefault="001F7E53" w:rsidP="00777581">
      <w:pPr>
        <w:jc w:val="both"/>
        <w:rPr>
          <w:rFonts w:ascii="Times New Roman" w:hAnsi="Times New Roman" w:cs="Times New Roman"/>
          <w:b/>
        </w:rPr>
      </w:pPr>
      <w:r w:rsidRPr="00B42A2D">
        <w:rPr>
          <w:rFonts w:ascii="Times New Roman" w:hAnsi="Times New Roman" w:cs="Times New Roman"/>
          <w:b/>
        </w:rPr>
        <w:t xml:space="preserve">WEEK </w:t>
      </w:r>
      <w:r w:rsidR="00261109" w:rsidRPr="00B42A2D">
        <w:rPr>
          <w:rFonts w:ascii="Times New Roman" w:hAnsi="Times New Roman" w:cs="Times New Roman"/>
          <w:b/>
        </w:rPr>
        <w:t>EIGHT</w:t>
      </w:r>
      <w:r w:rsidR="00BF3CCA" w:rsidRPr="00B42A2D">
        <w:rPr>
          <w:rFonts w:ascii="Times New Roman" w:hAnsi="Times New Roman" w:cs="Times New Roman"/>
          <w:b/>
        </w:rPr>
        <w:t xml:space="preserve">: </w:t>
      </w:r>
      <w:r w:rsidR="00263C37" w:rsidRPr="00B42A2D">
        <w:rPr>
          <w:rFonts w:ascii="Times New Roman" w:hAnsi="Times New Roman" w:cs="Times New Roman"/>
          <w:b/>
        </w:rPr>
        <w:t xml:space="preserve"> The Peace Process: from Madrid through Oslo </w:t>
      </w:r>
      <w:r w:rsidR="00684FBD" w:rsidRPr="00B42A2D">
        <w:rPr>
          <w:rFonts w:ascii="Times New Roman" w:hAnsi="Times New Roman" w:cs="Times New Roman"/>
          <w:b/>
        </w:rPr>
        <w:t>(</w:t>
      </w:r>
      <w:r w:rsidR="00263C37" w:rsidRPr="00B42A2D">
        <w:rPr>
          <w:rFonts w:ascii="Times New Roman" w:hAnsi="Times New Roman" w:cs="Times New Roman"/>
          <w:b/>
        </w:rPr>
        <w:t>February 26, 28</w:t>
      </w:r>
      <w:r w:rsidR="00263C37" w:rsidRPr="00B42A2D">
        <w:rPr>
          <w:rStyle w:val="FootnoteReference"/>
          <w:rFonts w:ascii="Times New Roman" w:hAnsi="Times New Roman" w:cs="Times New Roman"/>
          <w:b/>
        </w:rPr>
        <w:footnoteReference w:customMarkFollows="1" w:id="2"/>
        <w:sym w:font="Symbol" w:char="F02A"/>
      </w:r>
      <w:r w:rsidR="00684FBD" w:rsidRPr="00B42A2D">
        <w:rPr>
          <w:rFonts w:ascii="Times New Roman" w:hAnsi="Times New Roman" w:cs="Times New Roman"/>
          <w:b/>
        </w:rPr>
        <w:t>)</w:t>
      </w:r>
    </w:p>
    <w:p w:rsidR="00AF5837" w:rsidRPr="00B42A2D" w:rsidRDefault="00725239" w:rsidP="00777581">
      <w:pPr>
        <w:jc w:val="both"/>
        <w:rPr>
          <w:rFonts w:ascii="Times New Roman" w:hAnsi="Times New Roman" w:cs="Times New Roman"/>
        </w:rPr>
      </w:pPr>
      <w:r w:rsidRPr="00B42A2D">
        <w:rPr>
          <w:rFonts w:ascii="Times New Roman" w:hAnsi="Times New Roman" w:cs="Times New Roman"/>
        </w:rPr>
        <w:t xml:space="preserve">Required: </w:t>
      </w:r>
    </w:p>
    <w:p w:rsidR="00263C37" w:rsidRPr="00B42A2D" w:rsidRDefault="003B59AA" w:rsidP="00777581">
      <w:pPr>
        <w:jc w:val="both"/>
        <w:rPr>
          <w:rFonts w:ascii="Times New Roman" w:hAnsi="Times New Roman" w:cs="Times New Roman"/>
        </w:rPr>
      </w:pPr>
      <w:r w:rsidRPr="00B42A2D">
        <w:rPr>
          <w:rFonts w:ascii="Times New Roman" w:hAnsi="Times New Roman" w:cs="Times New Roman"/>
        </w:rPr>
        <w:t>Kurtzer</w:t>
      </w:r>
      <w:r w:rsidR="00D94AA7" w:rsidRPr="00B42A2D">
        <w:rPr>
          <w:rFonts w:ascii="Times New Roman" w:hAnsi="Times New Roman" w:cs="Times New Roman"/>
        </w:rPr>
        <w:t xml:space="preserve"> et.al, Chapters 1,2, 3</w:t>
      </w:r>
    </w:p>
    <w:p w:rsidR="00AF5837" w:rsidRPr="00B42A2D" w:rsidRDefault="00AF5837" w:rsidP="00777581">
      <w:pPr>
        <w:jc w:val="both"/>
        <w:rPr>
          <w:rFonts w:ascii="Times New Roman" w:hAnsi="Times New Roman" w:cs="Times New Roman"/>
        </w:rPr>
      </w:pPr>
    </w:p>
    <w:p w:rsidR="00AF5837" w:rsidRPr="00B42A2D" w:rsidRDefault="00725239" w:rsidP="00777581">
      <w:pPr>
        <w:jc w:val="both"/>
        <w:rPr>
          <w:rFonts w:ascii="Times New Roman" w:hAnsi="Times New Roman" w:cs="Times New Roman"/>
        </w:rPr>
      </w:pPr>
      <w:r w:rsidRPr="00B42A2D">
        <w:rPr>
          <w:rFonts w:ascii="Times New Roman" w:hAnsi="Times New Roman" w:cs="Times New Roman"/>
        </w:rPr>
        <w:t xml:space="preserve">Recommended: </w:t>
      </w:r>
    </w:p>
    <w:p w:rsidR="00CC743D" w:rsidRPr="00B42A2D" w:rsidRDefault="00725239" w:rsidP="00777581">
      <w:pPr>
        <w:jc w:val="both"/>
        <w:rPr>
          <w:rFonts w:ascii="Times New Roman" w:hAnsi="Times New Roman" w:cs="Times New Roman"/>
        </w:rPr>
      </w:pPr>
      <w:r w:rsidRPr="00B42A2D">
        <w:rPr>
          <w:rFonts w:ascii="Times New Roman" w:hAnsi="Times New Roman" w:cs="Times New Roman"/>
        </w:rPr>
        <w:t>Tessler, Chapter 11</w:t>
      </w:r>
    </w:p>
    <w:p w:rsidR="0003085F" w:rsidRPr="00B42A2D" w:rsidRDefault="0003085F" w:rsidP="00777581">
      <w:pPr>
        <w:jc w:val="both"/>
        <w:rPr>
          <w:rFonts w:ascii="Times New Roman" w:hAnsi="Times New Roman" w:cs="Times New Roman"/>
          <w:b/>
        </w:rPr>
      </w:pPr>
    </w:p>
    <w:p w:rsidR="00DB29CB" w:rsidRPr="00B42A2D" w:rsidRDefault="00DB29CB" w:rsidP="00777581">
      <w:pPr>
        <w:jc w:val="both"/>
        <w:rPr>
          <w:rFonts w:ascii="Times New Roman" w:hAnsi="Times New Roman" w:cs="Times New Roman"/>
          <w:b/>
        </w:rPr>
      </w:pPr>
      <w:r w:rsidRPr="00B42A2D">
        <w:rPr>
          <w:rFonts w:ascii="Times New Roman" w:hAnsi="Times New Roman" w:cs="Times New Roman"/>
          <w:b/>
        </w:rPr>
        <w:t xml:space="preserve">WEEK NINE: </w:t>
      </w:r>
      <w:r w:rsidR="00263C37" w:rsidRPr="00B42A2D">
        <w:rPr>
          <w:rFonts w:ascii="Times New Roman" w:hAnsi="Times New Roman" w:cs="Times New Roman"/>
          <w:b/>
        </w:rPr>
        <w:t>Beyond Oslo</w:t>
      </w:r>
      <w:r w:rsidR="00CC743D" w:rsidRPr="00B42A2D">
        <w:rPr>
          <w:rFonts w:ascii="Times New Roman" w:hAnsi="Times New Roman" w:cs="Times New Roman"/>
          <w:b/>
        </w:rPr>
        <w:t xml:space="preserve"> </w:t>
      </w:r>
      <w:r w:rsidR="00263C37" w:rsidRPr="00B42A2D">
        <w:rPr>
          <w:rFonts w:ascii="Times New Roman" w:hAnsi="Times New Roman" w:cs="Times New Roman"/>
          <w:b/>
        </w:rPr>
        <w:t>(March 5,7</w:t>
      </w:r>
      <w:r w:rsidRPr="00B42A2D">
        <w:rPr>
          <w:rFonts w:ascii="Times New Roman" w:hAnsi="Times New Roman" w:cs="Times New Roman"/>
          <w:b/>
        </w:rPr>
        <w:t>)</w:t>
      </w:r>
    </w:p>
    <w:p w:rsidR="00AF5837" w:rsidRPr="00B42A2D" w:rsidRDefault="00F932EC" w:rsidP="003B59AA">
      <w:pPr>
        <w:rPr>
          <w:rFonts w:ascii="Times New Roman" w:hAnsi="Times New Roman" w:cs="Times New Roman"/>
        </w:rPr>
      </w:pPr>
      <w:r w:rsidRPr="00B42A2D">
        <w:rPr>
          <w:rFonts w:ascii="Times New Roman" w:hAnsi="Times New Roman" w:cs="Times New Roman"/>
        </w:rPr>
        <w:t xml:space="preserve">Required: </w:t>
      </w:r>
      <w:r w:rsidR="0003085F" w:rsidRPr="00B42A2D">
        <w:rPr>
          <w:rFonts w:ascii="Times New Roman" w:hAnsi="Times New Roman" w:cs="Times New Roman"/>
        </w:rPr>
        <w:t xml:space="preserve"> </w:t>
      </w:r>
    </w:p>
    <w:p w:rsidR="003B59AA" w:rsidRPr="00B42A2D" w:rsidRDefault="00F20F16" w:rsidP="003B59AA">
      <w:pPr>
        <w:rPr>
          <w:rFonts w:ascii="Times New Roman" w:hAnsi="Times New Roman" w:cs="Times New Roman"/>
        </w:rPr>
      </w:pPr>
      <w:r>
        <w:rPr>
          <w:rFonts w:ascii="Times New Roman" w:hAnsi="Times New Roman" w:cs="Times New Roman"/>
        </w:rPr>
        <w:t xml:space="preserve">Tessler: 819-846, </w:t>
      </w:r>
    </w:p>
    <w:p w:rsidR="00F932EC" w:rsidRPr="00B42A2D" w:rsidRDefault="00F932EC" w:rsidP="00F932EC">
      <w:pPr>
        <w:spacing w:after="0"/>
        <w:rPr>
          <w:rFonts w:ascii="Times New Roman" w:eastAsia="Times New Roman" w:hAnsi="Times New Roman" w:cs="Times New Roman"/>
        </w:rPr>
      </w:pPr>
      <w:r w:rsidRPr="00B42A2D">
        <w:rPr>
          <w:rFonts w:ascii="Times New Roman" w:eastAsia="Times New Roman" w:hAnsi="Times New Roman" w:cs="Times New Roman"/>
        </w:rPr>
        <w:t xml:space="preserve">Hussein Agha and Robert Malley, “Camp David:  The Tragedy of Errors,” </w:t>
      </w:r>
      <w:r w:rsidRPr="00B42A2D">
        <w:rPr>
          <w:rFonts w:ascii="Times New Roman" w:eastAsia="Times New Roman" w:hAnsi="Times New Roman" w:cs="Times New Roman"/>
          <w:i/>
        </w:rPr>
        <w:t>New York Review of Books</w:t>
      </w:r>
      <w:r w:rsidRPr="00B42A2D">
        <w:rPr>
          <w:rFonts w:ascii="Times New Roman" w:eastAsia="Times New Roman" w:hAnsi="Times New Roman" w:cs="Times New Roman"/>
        </w:rPr>
        <w:t xml:space="preserve">, August 9, 2001 </w:t>
      </w:r>
      <w:hyperlink r:id="rId9" w:history="1">
        <w:r w:rsidRPr="00B42A2D">
          <w:rPr>
            <w:rStyle w:val="Hyperlink"/>
            <w:rFonts w:ascii="Times New Roman" w:eastAsia="Times New Roman" w:hAnsi="Times New Roman" w:cs="Times New Roman"/>
          </w:rPr>
          <w:t>http://www.nybooks.com/articles/14380</w:t>
        </w:r>
      </w:hyperlink>
    </w:p>
    <w:p w:rsidR="00F932EC" w:rsidRPr="00B42A2D" w:rsidRDefault="00F932EC" w:rsidP="00F932EC">
      <w:pPr>
        <w:spacing w:after="0"/>
        <w:rPr>
          <w:rFonts w:ascii="Times New Roman" w:hAnsi="Times New Roman" w:cs="Times New Roman"/>
          <w:b/>
        </w:rPr>
      </w:pPr>
    </w:p>
    <w:p w:rsidR="00F932EC" w:rsidRDefault="00F932EC" w:rsidP="00F20F16">
      <w:pPr>
        <w:spacing w:after="0"/>
        <w:rPr>
          <w:rFonts w:ascii="Times New Roman" w:eastAsia="Times New Roman" w:hAnsi="Times New Roman" w:cs="Times New Roman"/>
        </w:rPr>
      </w:pPr>
      <w:r w:rsidRPr="00B42A2D">
        <w:rPr>
          <w:rFonts w:ascii="Times New Roman" w:eastAsia="Times New Roman" w:hAnsi="Times New Roman" w:cs="Times New Roman"/>
        </w:rPr>
        <w:t xml:space="preserve">“Setting the Record Straight,” Interview with Dennis Ross, Washington Institute for Near East Policy, August 8, 2001 – available at: </w:t>
      </w:r>
      <w:hyperlink r:id="rId10" w:history="1">
        <w:r w:rsidRPr="00B42A2D">
          <w:rPr>
            <w:rStyle w:val="Hyperlink"/>
            <w:rFonts w:ascii="Times New Roman" w:eastAsia="Times New Roman" w:hAnsi="Times New Roman" w:cs="Times New Roman"/>
          </w:rPr>
          <w:t>http://www.washingtoninstitute.org/templateC05.php?CID=2031</w:t>
        </w:r>
      </w:hyperlink>
    </w:p>
    <w:p w:rsidR="00F20F16" w:rsidRPr="00B42A2D" w:rsidRDefault="00F20F16" w:rsidP="00F20F16">
      <w:pPr>
        <w:spacing w:after="0"/>
        <w:rPr>
          <w:rFonts w:ascii="Times New Roman" w:eastAsia="Times New Roman" w:hAnsi="Times New Roman" w:cs="Times New Roman"/>
        </w:rPr>
      </w:pPr>
    </w:p>
    <w:p w:rsidR="00F932EC" w:rsidRPr="00B42A2D" w:rsidRDefault="00F932EC" w:rsidP="00F932EC">
      <w:pPr>
        <w:jc w:val="both"/>
        <w:rPr>
          <w:rFonts w:ascii="Times New Roman" w:hAnsi="Times New Roman" w:cs="Times New Roman"/>
          <w:b/>
        </w:rPr>
      </w:pPr>
      <w:r w:rsidRPr="00B42A2D">
        <w:rPr>
          <w:rFonts w:ascii="Times New Roman" w:eastAsia="Times New Roman" w:hAnsi="Times New Roman" w:cs="Times New Roman"/>
        </w:rPr>
        <w:t xml:space="preserve">Jeremy Pressman, "Visions in Collision: What Happened at Camp David and Taba?." </w:t>
      </w:r>
      <w:r w:rsidRPr="00B42A2D">
        <w:rPr>
          <w:rFonts w:ascii="Times New Roman" w:eastAsia="Times New Roman" w:hAnsi="Times New Roman" w:cs="Times New Roman"/>
          <w:i/>
          <w:iCs/>
        </w:rPr>
        <w:t>International Security</w:t>
      </w:r>
      <w:r w:rsidRPr="00B42A2D">
        <w:rPr>
          <w:rFonts w:ascii="Times New Roman" w:eastAsia="Times New Roman" w:hAnsi="Times New Roman" w:cs="Times New Roman"/>
        </w:rPr>
        <w:t xml:space="preserve"> 28, no. 2 (Fall 2003): 5-43.</w:t>
      </w:r>
    </w:p>
    <w:p w:rsidR="00F20F16" w:rsidRDefault="00F20F16" w:rsidP="00F20F16">
      <w:pPr>
        <w:spacing w:after="0"/>
        <w:rPr>
          <w:rFonts w:ascii="Times New Roman" w:eastAsia="Times New Roman" w:hAnsi="Times New Roman" w:cs="Times New Roman"/>
        </w:rPr>
      </w:pPr>
      <w:r w:rsidRPr="00B42A2D">
        <w:rPr>
          <w:rFonts w:ascii="Times New Roman" w:eastAsia="Times New Roman" w:hAnsi="Times New Roman" w:cs="Times New Roman"/>
        </w:rPr>
        <w:t xml:space="preserve">Recommended: </w:t>
      </w:r>
    </w:p>
    <w:p w:rsidR="00F20F16" w:rsidRPr="00B42A2D" w:rsidRDefault="00F20F16" w:rsidP="00F20F16">
      <w:pPr>
        <w:spacing w:after="0"/>
        <w:rPr>
          <w:rFonts w:ascii="Times New Roman" w:eastAsia="Times New Roman" w:hAnsi="Times New Roman" w:cs="Times New Roman"/>
        </w:rPr>
      </w:pPr>
      <w:r>
        <w:rPr>
          <w:rFonts w:ascii="Times New Roman" w:hAnsi="Times New Roman" w:cs="Times New Roman"/>
        </w:rPr>
        <w:t>Kurtzer et al,</w:t>
      </w:r>
      <w:r w:rsidRPr="00B42A2D">
        <w:rPr>
          <w:rFonts w:ascii="Times New Roman" w:hAnsi="Times New Roman" w:cs="Times New Roman"/>
        </w:rPr>
        <w:t xml:space="preserve"> </w:t>
      </w:r>
      <w:r>
        <w:rPr>
          <w:rFonts w:ascii="Times New Roman" w:hAnsi="Times New Roman" w:cs="Times New Roman"/>
        </w:rPr>
        <w:t>Chapter 4.</w:t>
      </w:r>
    </w:p>
    <w:p w:rsidR="00C51094" w:rsidRPr="00B42A2D" w:rsidRDefault="00C51094" w:rsidP="003B59AA">
      <w:pPr>
        <w:rPr>
          <w:rFonts w:ascii="Times New Roman" w:hAnsi="Times New Roman" w:cs="Times New Roman"/>
        </w:rPr>
      </w:pPr>
    </w:p>
    <w:p w:rsidR="00386C8F" w:rsidRPr="00B42A2D" w:rsidRDefault="00DB29CB" w:rsidP="00386C8F">
      <w:pPr>
        <w:jc w:val="both"/>
        <w:rPr>
          <w:rFonts w:ascii="Times New Roman" w:hAnsi="Times New Roman" w:cs="Times New Roman"/>
          <w:b/>
        </w:rPr>
      </w:pPr>
      <w:r w:rsidRPr="00B42A2D">
        <w:rPr>
          <w:rFonts w:ascii="Times New Roman" w:hAnsi="Times New Roman" w:cs="Times New Roman"/>
          <w:b/>
        </w:rPr>
        <w:t>WEEK TEN:</w:t>
      </w:r>
      <w:r w:rsidR="00D24F64" w:rsidRPr="00B42A2D">
        <w:rPr>
          <w:rFonts w:ascii="Times New Roman" w:hAnsi="Times New Roman" w:cs="Times New Roman"/>
          <w:b/>
        </w:rPr>
        <w:t xml:space="preserve"> </w:t>
      </w:r>
      <w:r w:rsidR="00386C8F" w:rsidRPr="00B42A2D">
        <w:rPr>
          <w:rFonts w:ascii="Times New Roman" w:hAnsi="Times New Roman" w:cs="Times New Roman"/>
          <w:b/>
        </w:rPr>
        <w:t xml:space="preserve">Special Topic: Arabs </w:t>
      </w:r>
      <w:r w:rsidR="009678AA">
        <w:rPr>
          <w:rFonts w:ascii="Times New Roman" w:hAnsi="Times New Roman" w:cs="Times New Roman"/>
          <w:b/>
        </w:rPr>
        <w:t xml:space="preserve">citizens of Israel and the Israeli-Arab conflict </w:t>
      </w:r>
      <w:r w:rsidR="00D402EE" w:rsidRPr="00B42A2D">
        <w:rPr>
          <w:rFonts w:ascii="Times New Roman" w:hAnsi="Times New Roman" w:cs="Times New Roman"/>
          <w:b/>
        </w:rPr>
        <w:t xml:space="preserve">(March 12) </w:t>
      </w:r>
    </w:p>
    <w:p w:rsidR="003D7985" w:rsidRDefault="003D7985" w:rsidP="00386C8F">
      <w:pPr>
        <w:jc w:val="both"/>
        <w:rPr>
          <w:rFonts w:ascii="Times New Roman" w:hAnsi="Times New Roman" w:cs="Times New Roman"/>
        </w:rPr>
      </w:pPr>
      <w:r>
        <w:rPr>
          <w:rFonts w:ascii="Times New Roman" w:hAnsi="Times New Roman" w:cs="Times New Roman"/>
        </w:rPr>
        <w:t xml:space="preserve">Required: </w:t>
      </w:r>
    </w:p>
    <w:p w:rsidR="00386C8F" w:rsidRDefault="003D7985" w:rsidP="00386C8F">
      <w:pPr>
        <w:jc w:val="both"/>
        <w:rPr>
          <w:rFonts w:ascii="Times New Roman" w:hAnsi="Times New Roman" w:cs="Times New Roman"/>
        </w:rPr>
      </w:pPr>
      <w:r>
        <w:rPr>
          <w:rFonts w:ascii="Times New Roman" w:hAnsi="Times New Roman" w:cs="Times New Roman"/>
        </w:rPr>
        <w:t>Ilan Peleg and Dov Waxman, Israel’s Palestinians (Cambridge: Cambridge University Press, 2011), pp. 19-46.</w:t>
      </w:r>
    </w:p>
    <w:p w:rsidR="003D7985" w:rsidRDefault="003D7985" w:rsidP="00386C8F">
      <w:pPr>
        <w:jc w:val="both"/>
        <w:rPr>
          <w:rFonts w:ascii="Times New Roman" w:hAnsi="Times New Roman" w:cs="Times New Roman"/>
        </w:rPr>
      </w:pPr>
      <w:r>
        <w:rPr>
          <w:rFonts w:ascii="Times New Roman" w:hAnsi="Times New Roman" w:cs="Times New Roman"/>
        </w:rPr>
        <w:t xml:space="preserve">Elie Rekhess, “The Arabs of Israel After Oslo: Localization of the National Struggle” </w:t>
      </w:r>
      <w:r w:rsidRPr="003D7985">
        <w:rPr>
          <w:rFonts w:ascii="Times New Roman" w:hAnsi="Times New Roman" w:cs="Times New Roman"/>
          <w:i/>
        </w:rPr>
        <w:t>Israel Studies</w:t>
      </w:r>
      <w:r>
        <w:rPr>
          <w:rFonts w:ascii="Times New Roman" w:hAnsi="Times New Roman" w:cs="Times New Roman"/>
        </w:rPr>
        <w:t xml:space="preserve"> Vol. 7, No. 3 (Fall 2002), pp.1-44.</w:t>
      </w:r>
    </w:p>
    <w:p w:rsidR="003D7985" w:rsidRDefault="003D7985" w:rsidP="00386C8F">
      <w:pPr>
        <w:jc w:val="both"/>
        <w:rPr>
          <w:rFonts w:ascii="Times New Roman" w:hAnsi="Times New Roman" w:cs="Times New Roman"/>
        </w:rPr>
      </w:pPr>
      <w:r>
        <w:rPr>
          <w:rFonts w:ascii="Times New Roman" w:hAnsi="Times New Roman" w:cs="Times New Roman"/>
        </w:rPr>
        <w:t xml:space="preserve">International Crisis Group, “Back to the Basics Israel’s Arab minority and the Israeli-Palestinian conflict”, Middle East Report, No. 119, March 14, 2012, </w:t>
      </w:r>
      <w:hyperlink r:id="rId11" w:history="1">
        <w:r w:rsidRPr="00346A0A">
          <w:rPr>
            <w:rStyle w:val="Hyperlink"/>
            <w:rFonts w:ascii="Times New Roman" w:hAnsi="Times New Roman" w:cs="Times New Roman"/>
          </w:rPr>
          <w:t>http://www.crisisgroup.org/en/regions/middle-east-north-africa/israel-palestine/119-back-to-basics-israels-arab-minority-and-the-israeli-palestinian-conflict.aspx</w:t>
        </w:r>
      </w:hyperlink>
    </w:p>
    <w:p w:rsidR="003D7985" w:rsidRDefault="003D7985" w:rsidP="00386C8F">
      <w:pPr>
        <w:jc w:val="both"/>
        <w:rPr>
          <w:rFonts w:ascii="Times New Roman" w:hAnsi="Times New Roman" w:cs="Times New Roman"/>
        </w:rPr>
      </w:pPr>
    </w:p>
    <w:p w:rsidR="003D7985" w:rsidRDefault="003D7985" w:rsidP="00386C8F">
      <w:pPr>
        <w:jc w:val="both"/>
        <w:rPr>
          <w:rFonts w:ascii="Times New Roman" w:hAnsi="Times New Roman" w:cs="Times New Roman"/>
        </w:rPr>
      </w:pPr>
      <w:r>
        <w:rPr>
          <w:rFonts w:ascii="Times New Roman" w:hAnsi="Times New Roman" w:cs="Times New Roman"/>
        </w:rPr>
        <w:t xml:space="preserve">Recommended: </w:t>
      </w:r>
    </w:p>
    <w:p w:rsidR="003D7985" w:rsidRPr="00B42A2D" w:rsidRDefault="003D7985" w:rsidP="00386C8F">
      <w:pPr>
        <w:jc w:val="both"/>
        <w:rPr>
          <w:rFonts w:ascii="Times New Roman" w:hAnsi="Times New Roman" w:cs="Times New Roman"/>
        </w:rPr>
      </w:pPr>
      <w:r>
        <w:rPr>
          <w:rFonts w:ascii="Times New Roman" w:hAnsi="Times New Roman" w:cs="Times New Roman"/>
        </w:rPr>
        <w:t>Arik Rutnitzky (ed.) “Arab Politics in Israel and the 19</w:t>
      </w:r>
      <w:r w:rsidRPr="003D7985">
        <w:rPr>
          <w:rFonts w:ascii="Times New Roman" w:hAnsi="Times New Roman" w:cs="Times New Roman"/>
          <w:vertAlign w:val="superscript"/>
        </w:rPr>
        <w:t>th</w:t>
      </w:r>
      <w:r>
        <w:rPr>
          <w:rFonts w:ascii="Times New Roman" w:hAnsi="Times New Roman" w:cs="Times New Roman"/>
        </w:rPr>
        <w:t xml:space="preserve"> Knesset Elections”, Issue 3, March 7, 2013, Kondrad Andenauer Program for Jewish Arab Cooperation</w:t>
      </w:r>
    </w:p>
    <w:p w:rsidR="003D7985" w:rsidRDefault="003D7985" w:rsidP="00386C8F">
      <w:pPr>
        <w:jc w:val="both"/>
        <w:rPr>
          <w:rFonts w:ascii="Times New Roman" w:hAnsi="Times New Roman" w:cs="Times New Roman"/>
          <w:b/>
        </w:rPr>
      </w:pPr>
    </w:p>
    <w:p w:rsidR="00AF5837" w:rsidRDefault="00491C32" w:rsidP="00386C8F">
      <w:pPr>
        <w:jc w:val="both"/>
        <w:rPr>
          <w:rFonts w:ascii="Times New Roman" w:hAnsi="Times New Roman" w:cs="Times New Roman"/>
          <w:b/>
        </w:rPr>
      </w:pPr>
      <w:r>
        <w:rPr>
          <w:rFonts w:ascii="Times New Roman" w:hAnsi="Times New Roman" w:cs="Times New Roman"/>
          <w:b/>
        </w:rPr>
        <w:t>Religion and the Arab-Israeli conflict (March 14)</w:t>
      </w:r>
    </w:p>
    <w:p w:rsidR="00737D98" w:rsidRDefault="00737D98" w:rsidP="00386C8F">
      <w:pPr>
        <w:jc w:val="both"/>
        <w:rPr>
          <w:rFonts w:ascii="Times New Roman" w:hAnsi="Times New Roman" w:cs="Times New Roman"/>
        </w:rPr>
      </w:pPr>
      <w:r>
        <w:rPr>
          <w:rFonts w:ascii="Times New Roman" w:hAnsi="Times New Roman" w:cs="Times New Roman"/>
        </w:rPr>
        <w:t xml:space="preserve">Hillel Frisch, “Has the Israeli-Palestinian Conflict Become Islamic?: Fatah, Islam, and the al-Aqsa Martyrs Brigade, </w:t>
      </w:r>
      <w:r w:rsidRPr="00737D98">
        <w:rPr>
          <w:rFonts w:ascii="Times New Roman" w:hAnsi="Times New Roman" w:cs="Times New Roman"/>
          <w:i/>
        </w:rPr>
        <w:t>Terrorism and Political Violence</w:t>
      </w:r>
      <w:r>
        <w:rPr>
          <w:rFonts w:ascii="Times New Roman" w:hAnsi="Times New Roman" w:cs="Times New Roman"/>
        </w:rPr>
        <w:t xml:space="preserve"> 17:3 (2005), pp. 391-406. </w:t>
      </w:r>
    </w:p>
    <w:p w:rsidR="00737D98" w:rsidRDefault="00737D98" w:rsidP="00386C8F">
      <w:pPr>
        <w:jc w:val="both"/>
        <w:rPr>
          <w:rFonts w:ascii="Times New Roman" w:hAnsi="Times New Roman" w:cs="Times New Roman"/>
        </w:rPr>
      </w:pPr>
      <w:r>
        <w:rPr>
          <w:rFonts w:ascii="Times New Roman" w:hAnsi="Times New Roman" w:cs="Times New Roman"/>
        </w:rPr>
        <w:t xml:space="preserve">Ehud Sprinzak </w:t>
      </w:r>
      <w:r w:rsidRPr="00B262C3">
        <w:rPr>
          <w:rFonts w:ascii="Times New Roman" w:hAnsi="Times New Roman" w:cs="Times New Roman"/>
          <w:i/>
        </w:rPr>
        <w:t>Brother Against Brother</w:t>
      </w:r>
      <w:r>
        <w:rPr>
          <w:rFonts w:ascii="Times New Roman" w:hAnsi="Times New Roman" w:cs="Times New Roman"/>
        </w:rPr>
        <w:t xml:space="preserve"> (New Y</w:t>
      </w:r>
      <w:r w:rsidR="00CC6838">
        <w:rPr>
          <w:rFonts w:ascii="Times New Roman" w:hAnsi="Times New Roman" w:cs="Times New Roman"/>
        </w:rPr>
        <w:t>ork: Free Press, 1999), pp.180-28</w:t>
      </w:r>
      <w:r>
        <w:rPr>
          <w:rFonts w:ascii="Times New Roman" w:hAnsi="Times New Roman" w:cs="Times New Roman"/>
        </w:rPr>
        <w:t>5</w:t>
      </w:r>
      <w:r w:rsidR="00CC6838">
        <w:rPr>
          <w:rFonts w:ascii="Times New Roman" w:hAnsi="Times New Roman" w:cs="Times New Roman"/>
        </w:rPr>
        <w:t>.</w:t>
      </w:r>
    </w:p>
    <w:p w:rsidR="00491C32" w:rsidRDefault="00491C32" w:rsidP="00386C8F">
      <w:pPr>
        <w:jc w:val="both"/>
        <w:rPr>
          <w:rFonts w:ascii="Times New Roman" w:hAnsi="Times New Roman" w:cs="Times New Roman"/>
        </w:rPr>
      </w:pPr>
      <w:r>
        <w:rPr>
          <w:rFonts w:ascii="Times New Roman" w:hAnsi="Times New Roman" w:cs="Times New Roman"/>
        </w:rPr>
        <w:t>See also Hamas charter on t-square.</w:t>
      </w:r>
    </w:p>
    <w:p w:rsidR="00491C32" w:rsidRDefault="00491C32" w:rsidP="00386C8F">
      <w:pPr>
        <w:jc w:val="both"/>
        <w:rPr>
          <w:rFonts w:ascii="Times New Roman" w:hAnsi="Times New Roman" w:cs="Times New Roman"/>
        </w:rPr>
      </w:pPr>
    </w:p>
    <w:p w:rsidR="00491C32" w:rsidRDefault="00491C32" w:rsidP="00386C8F">
      <w:pPr>
        <w:jc w:val="both"/>
        <w:rPr>
          <w:rFonts w:ascii="Times New Roman" w:hAnsi="Times New Roman" w:cs="Times New Roman"/>
        </w:rPr>
      </w:pPr>
      <w:r>
        <w:rPr>
          <w:rFonts w:ascii="Times New Roman" w:hAnsi="Times New Roman" w:cs="Times New Roman"/>
        </w:rPr>
        <w:t xml:space="preserve">Recommended: </w:t>
      </w:r>
    </w:p>
    <w:p w:rsidR="00491C32" w:rsidRDefault="00491C32" w:rsidP="00386C8F">
      <w:pPr>
        <w:jc w:val="both"/>
        <w:rPr>
          <w:rFonts w:ascii="Times New Roman" w:hAnsi="Times New Roman" w:cs="Times New Roman"/>
        </w:rPr>
      </w:pPr>
      <w:r>
        <w:rPr>
          <w:rFonts w:ascii="Times New Roman" w:hAnsi="Times New Roman" w:cs="Times New Roman"/>
        </w:rPr>
        <w:t xml:space="preserve">Ziad Abu-Amr, Hamas Development: A Historical and Political Background”, </w:t>
      </w:r>
      <w:r w:rsidRPr="00491C32">
        <w:rPr>
          <w:rFonts w:ascii="Times New Roman" w:hAnsi="Times New Roman" w:cs="Times New Roman"/>
          <w:i/>
        </w:rPr>
        <w:t xml:space="preserve">Journal of Palestine Studies </w:t>
      </w:r>
      <w:r>
        <w:rPr>
          <w:rFonts w:ascii="Times New Roman" w:hAnsi="Times New Roman" w:cs="Times New Roman"/>
        </w:rPr>
        <w:t>Vol. 22, No. 4 (Summer 1993)</w:t>
      </w:r>
    </w:p>
    <w:p w:rsidR="00737D98" w:rsidRDefault="00737D98" w:rsidP="00737D98">
      <w:pPr>
        <w:jc w:val="both"/>
        <w:rPr>
          <w:rFonts w:ascii="Times New Roman" w:hAnsi="Times New Roman" w:cs="Times New Roman"/>
        </w:rPr>
      </w:pPr>
      <w:r>
        <w:rPr>
          <w:rFonts w:ascii="Times New Roman" w:hAnsi="Times New Roman" w:cs="Times New Roman"/>
        </w:rPr>
        <w:t xml:space="preserve">Meir Litvak, “The Islamization of the Palestinian-Israeli Conflict” </w:t>
      </w:r>
      <w:r w:rsidRPr="00491C32">
        <w:rPr>
          <w:rFonts w:ascii="Times New Roman" w:hAnsi="Times New Roman" w:cs="Times New Roman"/>
          <w:i/>
        </w:rPr>
        <w:t>Middle East Studies</w:t>
      </w:r>
      <w:r>
        <w:rPr>
          <w:rFonts w:ascii="Times New Roman" w:hAnsi="Times New Roman" w:cs="Times New Roman"/>
        </w:rPr>
        <w:t>, Vol. 34, No. 1 (January 1998), pp. 148-163</w:t>
      </w:r>
    </w:p>
    <w:p w:rsidR="00737D98" w:rsidRDefault="00737D98" w:rsidP="00737D98">
      <w:pPr>
        <w:jc w:val="both"/>
        <w:rPr>
          <w:rFonts w:ascii="Times New Roman" w:hAnsi="Times New Roman" w:cs="Times New Roman"/>
        </w:rPr>
      </w:pPr>
      <w:r>
        <w:rPr>
          <w:rFonts w:ascii="Times New Roman" w:hAnsi="Times New Roman" w:cs="Times New Roman"/>
        </w:rPr>
        <w:t xml:space="preserve">“Hamas: Waiting for Secular Nationalism to Self-Destruct: An interview with Mahmud Zahhar”, </w:t>
      </w:r>
      <w:r w:rsidRPr="00491C32">
        <w:rPr>
          <w:rFonts w:ascii="Times New Roman" w:hAnsi="Times New Roman" w:cs="Times New Roman"/>
          <w:i/>
        </w:rPr>
        <w:t>Journal of Palestine Studies</w:t>
      </w:r>
      <w:r>
        <w:rPr>
          <w:rFonts w:ascii="Times New Roman" w:hAnsi="Times New Roman" w:cs="Times New Roman"/>
        </w:rPr>
        <w:t xml:space="preserve"> XXIV, no. 3 (Spring 1995), pp. 81-88.</w:t>
      </w:r>
    </w:p>
    <w:p w:rsidR="00737D98" w:rsidRPr="00491C32" w:rsidRDefault="00737D98" w:rsidP="00386C8F">
      <w:pPr>
        <w:jc w:val="both"/>
        <w:rPr>
          <w:rFonts w:ascii="Times New Roman" w:hAnsi="Times New Roman" w:cs="Times New Roman"/>
        </w:rPr>
      </w:pPr>
    </w:p>
    <w:p w:rsidR="00386C8F" w:rsidRPr="00B42A2D" w:rsidRDefault="007233E9" w:rsidP="00386C8F">
      <w:pPr>
        <w:jc w:val="both"/>
        <w:rPr>
          <w:rFonts w:ascii="Times New Roman" w:hAnsi="Times New Roman" w:cs="Times New Roman"/>
          <w:b/>
        </w:rPr>
      </w:pPr>
      <w:r w:rsidRPr="00B42A2D">
        <w:rPr>
          <w:rFonts w:ascii="Times New Roman" w:hAnsi="Times New Roman" w:cs="Times New Roman"/>
          <w:b/>
        </w:rPr>
        <w:t>SPRING BREAK</w:t>
      </w:r>
    </w:p>
    <w:p w:rsidR="0003085F" w:rsidRPr="00B42A2D" w:rsidRDefault="0003085F" w:rsidP="00C51094">
      <w:pPr>
        <w:jc w:val="both"/>
        <w:rPr>
          <w:rFonts w:ascii="Times New Roman" w:hAnsi="Times New Roman" w:cs="Times New Roman"/>
          <w:b/>
        </w:rPr>
      </w:pPr>
    </w:p>
    <w:p w:rsidR="000D0313" w:rsidRPr="00B42A2D" w:rsidRDefault="00386C8F" w:rsidP="00C51094">
      <w:pPr>
        <w:jc w:val="both"/>
        <w:rPr>
          <w:rFonts w:ascii="Times New Roman" w:hAnsi="Times New Roman" w:cs="Times New Roman"/>
          <w:b/>
        </w:rPr>
      </w:pPr>
      <w:r w:rsidRPr="00B42A2D">
        <w:rPr>
          <w:rFonts w:ascii="Times New Roman" w:hAnsi="Times New Roman" w:cs="Times New Roman"/>
          <w:b/>
        </w:rPr>
        <w:t>WEEK ELEVEN</w:t>
      </w:r>
      <w:r w:rsidR="00634ADD" w:rsidRPr="00B42A2D">
        <w:rPr>
          <w:rFonts w:ascii="Times New Roman" w:hAnsi="Times New Roman" w:cs="Times New Roman"/>
          <w:b/>
        </w:rPr>
        <w:t xml:space="preserve">: </w:t>
      </w:r>
      <w:r w:rsidR="00737D98">
        <w:rPr>
          <w:rFonts w:ascii="Times New Roman" w:hAnsi="Times New Roman" w:cs="Times New Roman"/>
          <w:b/>
        </w:rPr>
        <w:t xml:space="preserve">**Mid-term (March 26); </w:t>
      </w:r>
      <w:r w:rsidR="000D0313">
        <w:rPr>
          <w:rFonts w:ascii="Times New Roman" w:hAnsi="Times New Roman" w:cs="Times New Roman"/>
          <w:b/>
        </w:rPr>
        <w:t>Science and Technology in the Arab-Israeli conflict (March 28)</w:t>
      </w:r>
    </w:p>
    <w:p w:rsidR="0003085F" w:rsidRPr="00B42A2D" w:rsidRDefault="0003085F" w:rsidP="00DD3F20">
      <w:pPr>
        <w:spacing w:after="0"/>
        <w:jc w:val="both"/>
        <w:rPr>
          <w:rFonts w:ascii="Times New Roman" w:hAnsi="Times New Roman" w:cs="Times New Roman"/>
          <w:b/>
        </w:rPr>
      </w:pPr>
    </w:p>
    <w:p w:rsidR="00386C8F" w:rsidRPr="00B42A2D" w:rsidRDefault="00386C8F" w:rsidP="00DD3F20">
      <w:pPr>
        <w:spacing w:after="0"/>
        <w:jc w:val="both"/>
        <w:rPr>
          <w:rFonts w:ascii="Times New Roman" w:hAnsi="Times New Roman" w:cs="Times New Roman"/>
          <w:b/>
        </w:rPr>
      </w:pPr>
      <w:r w:rsidRPr="00B42A2D">
        <w:rPr>
          <w:rFonts w:ascii="Times New Roman" w:hAnsi="Times New Roman" w:cs="Times New Roman"/>
          <w:b/>
        </w:rPr>
        <w:t>WEEK TWELVE</w:t>
      </w:r>
      <w:r w:rsidR="00F932EC" w:rsidRPr="00B42A2D">
        <w:rPr>
          <w:rFonts w:ascii="Times New Roman" w:hAnsi="Times New Roman" w:cs="Times New Roman"/>
          <w:b/>
        </w:rPr>
        <w:t xml:space="preserve"> AND THIRTEEN</w:t>
      </w:r>
      <w:r w:rsidRPr="00B42A2D">
        <w:rPr>
          <w:rFonts w:ascii="Times New Roman" w:hAnsi="Times New Roman" w:cs="Times New Roman"/>
          <w:b/>
        </w:rPr>
        <w:t>:</w:t>
      </w:r>
      <w:r w:rsidR="00F932EC" w:rsidRPr="00B42A2D">
        <w:rPr>
          <w:rFonts w:ascii="Times New Roman" w:hAnsi="Times New Roman" w:cs="Times New Roman"/>
          <w:b/>
        </w:rPr>
        <w:t xml:space="preserve"> </w:t>
      </w:r>
      <w:r w:rsidR="00737D98">
        <w:rPr>
          <w:rFonts w:ascii="Times New Roman" w:hAnsi="Times New Roman" w:cs="Times New Roman"/>
          <w:b/>
        </w:rPr>
        <w:t>SIMULATION</w:t>
      </w:r>
    </w:p>
    <w:p w:rsidR="00C1253F" w:rsidRPr="00B42A2D" w:rsidRDefault="00C1253F" w:rsidP="00DD3F20">
      <w:pPr>
        <w:spacing w:after="0"/>
        <w:jc w:val="both"/>
        <w:rPr>
          <w:rFonts w:ascii="Times New Roman" w:hAnsi="Times New Roman" w:cs="Times New Roman"/>
          <w:b/>
        </w:rPr>
      </w:pPr>
    </w:p>
    <w:p w:rsidR="0003085F" w:rsidRPr="00B42A2D" w:rsidRDefault="0003085F" w:rsidP="00777581">
      <w:pPr>
        <w:jc w:val="both"/>
        <w:rPr>
          <w:rFonts w:ascii="Times New Roman" w:hAnsi="Times New Roman" w:cs="Times New Roman"/>
          <w:b/>
        </w:rPr>
      </w:pPr>
    </w:p>
    <w:p w:rsidR="00255CD0" w:rsidRPr="00B42A2D" w:rsidRDefault="00735664" w:rsidP="00777581">
      <w:pPr>
        <w:jc w:val="both"/>
        <w:rPr>
          <w:rFonts w:ascii="Times New Roman" w:hAnsi="Times New Roman" w:cs="Times New Roman"/>
          <w:b/>
        </w:rPr>
      </w:pPr>
      <w:r w:rsidRPr="00B42A2D">
        <w:rPr>
          <w:rFonts w:ascii="Times New Roman" w:hAnsi="Times New Roman" w:cs="Times New Roman"/>
          <w:b/>
        </w:rPr>
        <w:t xml:space="preserve">WEEK </w:t>
      </w:r>
      <w:r w:rsidR="00F932EC" w:rsidRPr="00B42A2D">
        <w:rPr>
          <w:rFonts w:ascii="Times New Roman" w:hAnsi="Times New Roman" w:cs="Times New Roman"/>
          <w:b/>
        </w:rPr>
        <w:t>FOURTEEN</w:t>
      </w:r>
      <w:r w:rsidRPr="00B42A2D">
        <w:rPr>
          <w:rFonts w:ascii="Times New Roman" w:hAnsi="Times New Roman" w:cs="Times New Roman"/>
          <w:b/>
        </w:rPr>
        <w:t xml:space="preserve">: </w:t>
      </w:r>
      <w:r w:rsidR="00D41C38" w:rsidRPr="00B42A2D">
        <w:rPr>
          <w:rFonts w:ascii="Times New Roman" w:hAnsi="Times New Roman" w:cs="Times New Roman"/>
          <w:b/>
        </w:rPr>
        <w:t>Special Topic</w:t>
      </w:r>
      <w:r w:rsidR="00C51094" w:rsidRPr="00B42A2D">
        <w:rPr>
          <w:rFonts w:ascii="Times New Roman" w:hAnsi="Times New Roman" w:cs="Times New Roman"/>
          <w:b/>
        </w:rPr>
        <w:t xml:space="preserve">: </w:t>
      </w:r>
      <w:r w:rsidR="00D41C38" w:rsidRPr="00B42A2D">
        <w:rPr>
          <w:rFonts w:ascii="Times New Roman" w:hAnsi="Times New Roman" w:cs="Times New Roman"/>
          <w:b/>
        </w:rPr>
        <w:t>WMD</w:t>
      </w:r>
      <w:r w:rsidR="00A5141E">
        <w:rPr>
          <w:rFonts w:ascii="Times New Roman" w:hAnsi="Times New Roman" w:cs="Times New Roman"/>
          <w:b/>
        </w:rPr>
        <w:t>s</w:t>
      </w:r>
      <w:r w:rsidR="00D41C38" w:rsidRPr="00B42A2D">
        <w:rPr>
          <w:rFonts w:ascii="Times New Roman" w:hAnsi="Times New Roman" w:cs="Times New Roman"/>
          <w:b/>
        </w:rPr>
        <w:t xml:space="preserve"> in the Middle East </w:t>
      </w:r>
      <w:r w:rsidR="004C74A0" w:rsidRPr="00B42A2D">
        <w:rPr>
          <w:rFonts w:ascii="Times New Roman" w:hAnsi="Times New Roman" w:cs="Times New Roman"/>
          <w:b/>
        </w:rPr>
        <w:t xml:space="preserve">(April </w:t>
      </w:r>
      <w:r w:rsidR="00F932EC" w:rsidRPr="00B42A2D">
        <w:rPr>
          <w:rFonts w:ascii="Times New Roman" w:hAnsi="Times New Roman" w:cs="Times New Roman"/>
          <w:b/>
        </w:rPr>
        <w:t>16,18</w:t>
      </w:r>
      <w:r w:rsidRPr="00B42A2D">
        <w:rPr>
          <w:rFonts w:ascii="Times New Roman" w:hAnsi="Times New Roman" w:cs="Times New Roman"/>
          <w:b/>
        </w:rPr>
        <w:t>)</w:t>
      </w:r>
    </w:p>
    <w:p w:rsidR="00B967AF" w:rsidRPr="00B42A2D" w:rsidRDefault="00B967AF" w:rsidP="00777581">
      <w:pPr>
        <w:jc w:val="both"/>
        <w:rPr>
          <w:rFonts w:ascii="Times New Roman" w:hAnsi="Times New Roman" w:cs="Times New Roman"/>
        </w:rPr>
      </w:pPr>
    </w:p>
    <w:p w:rsidR="00D94AA7" w:rsidRPr="00B42A2D" w:rsidRDefault="002A3974" w:rsidP="00777581">
      <w:pPr>
        <w:jc w:val="both"/>
        <w:rPr>
          <w:rFonts w:ascii="Times New Roman" w:hAnsi="Times New Roman" w:cs="Times New Roman"/>
          <w:b/>
        </w:rPr>
      </w:pPr>
      <w:r w:rsidRPr="00B42A2D">
        <w:rPr>
          <w:rFonts w:ascii="Times New Roman" w:hAnsi="Times New Roman" w:cs="Times New Roman"/>
          <w:b/>
        </w:rPr>
        <w:t>WEEK F</w:t>
      </w:r>
      <w:r w:rsidR="00F932EC" w:rsidRPr="00B42A2D">
        <w:rPr>
          <w:rFonts w:ascii="Times New Roman" w:hAnsi="Times New Roman" w:cs="Times New Roman"/>
          <w:b/>
        </w:rPr>
        <w:t>IFTEEN</w:t>
      </w:r>
      <w:r w:rsidRPr="00B42A2D">
        <w:rPr>
          <w:rFonts w:ascii="Times New Roman" w:hAnsi="Times New Roman" w:cs="Times New Roman"/>
          <w:b/>
        </w:rPr>
        <w:t xml:space="preserve">: </w:t>
      </w:r>
      <w:r w:rsidR="00F932EC" w:rsidRPr="00B42A2D">
        <w:rPr>
          <w:rFonts w:ascii="Times New Roman" w:hAnsi="Times New Roman" w:cs="Times New Roman"/>
          <w:b/>
        </w:rPr>
        <w:t>US Foreign Policy in the Middle East</w:t>
      </w:r>
      <w:r w:rsidR="00645F1A" w:rsidRPr="00B42A2D">
        <w:rPr>
          <w:rFonts w:ascii="Times New Roman" w:hAnsi="Times New Roman" w:cs="Times New Roman"/>
          <w:b/>
        </w:rPr>
        <w:t xml:space="preserve"> </w:t>
      </w:r>
      <w:r w:rsidR="004C74A0" w:rsidRPr="00B42A2D">
        <w:rPr>
          <w:rFonts w:ascii="Times New Roman" w:hAnsi="Times New Roman" w:cs="Times New Roman"/>
          <w:b/>
        </w:rPr>
        <w:t xml:space="preserve">(April </w:t>
      </w:r>
      <w:r w:rsidR="00F932EC" w:rsidRPr="00B42A2D">
        <w:rPr>
          <w:rFonts w:ascii="Times New Roman" w:hAnsi="Times New Roman" w:cs="Times New Roman"/>
          <w:b/>
        </w:rPr>
        <w:t>23, 25</w:t>
      </w:r>
      <w:r w:rsidR="00255CD0" w:rsidRPr="00B42A2D">
        <w:rPr>
          <w:rFonts w:ascii="Times New Roman" w:hAnsi="Times New Roman" w:cs="Times New Roman"/>
          <w:b/>
        </w:rPr>
        <w:t>)</w:t>
      </w:r>
    </w:p>
    <w:p w:rsidR="00AF5837" w:rsidRPr="00B42A2D" w:rsidRDefault="00AF5837" w:rsidP="00777581">
      <w:pPr>
        <w:jc w:val="both"/>
        <w:rPr>
          <w:rFonts w:ascii="Times New Roman" w:hAnsi="Times New Roman" w:cs="Times New Roman"/>
        </w:rPr>
      </w:pPr>
      <w:r w:rsidRPr="00B42A2D">
        <w:rPr>
          <w:rFonts w:ascii="Times New Roman" w:hAnsi="Times New Roman" w:cs="Times New Roman"/>
        </w:rPr>
        <w:t>Required:</w:t>
      </w:r>
    </w:p>
    <w:p w:rsidR="00735664" w:rsidRPr="00B42A2D" w:rsidRDefault="00D94AA7" w:rsidP="00777581">
      <w:pPr>
        <w:jc w:val="both"/>
        <w:rPr>
          <w:rFonts w:ascii="Times New Roman" w:hAnsi="Times New Roman" w:cs="Times New Roman"/>
        </w:rPr>
      </w:pPr>
      <w:r w:rsidRPr="00B42A2D">
        <w:rPr>
          <w:rFonts w:ascii="Times New Roman" w:hAnsi="Times New Roman" w:cs="Times New Roman"/>
        </w:rPr>
        <w:t xml:space="preserve">Kurtzer et. Al, “Introduction”, Chapters 4, 5. </w:t>
      </w:r>
    </w:p>
    <w:p w:rsidR="00F932EC" w:rsidRPr="00B42A2D" w:rsidRDefault="00F932EC" w:rsidP="00F51AD0">
      <w:pPr>
        <w:spacing w:after="0"/>
        <w:rPr>
          <w:rFonts w:ascii="Times New Roman" w:hAnsi="Times New Roman" w:cs="Times New Roman"/>
        </w:rPr>
      </w:pPr>
    </w:p>
    <w:p w:rsidR="0052755D" w:rsidRPr="00B42A2D" w:rsidRDefault="00AF5837" w:rsidP="00F51AD0">
      <w:pPr>
        <w:spacing w:after="0"/>
        <w:rPr>
          <w:rFonts w:ascii="Times New Roman" w:eastAsia="Times New Roman" w:hAnsi="Times New Roman" w:cs="Times New Roman"/>
          <w:b/>
        </w:rPr>
      </w:pPr>
      <w:r w:rsidRPr="00B42A2D">
        <w:rPr>
          <w:rFonts w:ascii="Times New Roman" w:hAnsi="Times New Roman" w:cs="Times New Roman"/>
          <w:b/>
        </w:rPr>
        <w:t>TAKE HOME FINAL EXAM DUE</w:t>
      </w:r>
      <w:r w:rsidR="00F932EC" w:rsidRPr="00B42A2D">
        <w:rPr>
          <w:rFonts w:ascii="Times New Roman" w:hAnsi="Times New Roman" w:cs="Times New Roman"/>
          <w:b/>
        </w:rPr>
        <w:t xml:space="preserve">, May 2, 2:30pm. </w:t>
      </w:r>
    </w:p>
    <w:p w:rsidR="00F51AD0" w:rsidRPr="00B42A2D" w:rsidRDefault="00F51AD0" w:rsidP="00777581">
      <w:pPr>
        <w:jc w:val="both"/>
        <w:rPr>
          <w:rFonts w:ascii="Times New Roman" w:hAnsi="Times New Roman" w:cs="Times New Roman"/>
          <w:b/>
        </w:rPr>
      </w:pPr>
    </w:p>
    <w:p w:rsidR="00C2729A" w:rsidRPr="00B42A2D" w:rsidRDefault="00C2729A" w:rsidP="00777581">
      <w:pPr>
        <w:jc w:val="both"/>
        <w:rPr>
          <w:rFonts w:ascii="Times New Roman" w:hAnsi="Times New Roman" w:cs="Times New Roman"/>
        </w:rPr>
      </w:pPr>
    </w:p>
    <w:sectPr w:rsidR="00C2729A" w:rsidRPr="00B42A2D" w:rsidSect="007C38C4">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21A" w:rsidRDefault="00DF221A" w:rsidP="00743636">
      <w:pPr>
        <w:spacing w:after="0"/>
      </w:pPr>
      <w:r>
        <w:separator/>
      </w:r>
    </w:p>
  </w:endnote>
  <w:endnote w:type="continuationSeparator" w:id="0">
    <w:p w:rsidR="00DF221A" w:rsidRDefault="00DF221A" w:rsidP="007436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1A" w:rsidRDefault="00DF221A" w:rsidP="007436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221A" w:rsidRDefault="00DF221A" w:rsidP="007436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1A" w:rsidRDefault="00DF221A" w:rsidP="007436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25FB">
      <w:rPr>
        <w:rStyle w:val="PageNumber"/>
        <w:noProof/>
      </w:rPr>
      <w:t>1</w:t>
    </w:r>
    <w:r>
      <w:rPr>
        <w:rStyle w:val="PageNumber"/>
      </w:rPr>
      <w:fldChar w:fldCharType="end"/>
    </w:r>
  </w:p>
  <w:p w:rsidR="00DF221A" w:rsidRDefault="00DF221A" w:rsidP="0074363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21A" w:rsidRDefault="00DF221A" w:rsidP="00743636">
      <w:pPr>
        <w:spacing w:after="0"/>
      </w:pPr>
      <w:r>
        <w:separator/>
      </w:r>
    </w:p>
  </w:footnote>
  <w:footnote w:type="continuationSeparator" w:id="0">
    <w:p w:rsidR="00DF221A" w:rsidRDefault="00DF221A" w:rsidP="00743636">
      <w:pPr>
        <w:spacing w:after="0"/>
      </w:pPr>
      <w:r>
        <w:continuationSeparator/>
      </w:r>
    </w:p>
  </w:footnote>
  <w:footnote w:id="1">
    <w:p w:rsidR="00DF221A" w:rsidRDefault="00DF221A" w:rsidP="00027A3C">
      <w:pPr>
        <w:pStyle w:val="FootnoteText"/>
      </w:pPr>
      <w:r w:rsidRPr="009A7ACC">
        <w:rPr>
          <w:rStyle w:val="FootnoteReference"/>
        </w:rPr>
        <w:sym w:font="Symbol" w:char="F02A"/>
      </w:r>
      <w:r>
        <w:t xml:space="preserve"> There will be a special presentation on Israeli elections for part of this period. See T-square for additional readings and information.</w:t>
      </w:r>
    </w:p>
  </w:footnote>
  <w:footnote w:id="2">
    <w:p w:rsidR="00DF221A" w:rsidRDefault="00DF221A">
      <w:pPr>
        <w:pStyle w:val="FootnoteText"/>
      </w:pPr>
      <w:r w:rsidRPr="00263C37">
        <w:rPr>
          <w:rStyle w:val="FootnoteReference"/>
        </w:rPr>
        <w:sym w:font="Symbol" w:char="F02A"/>
      </w:r>
      <w:r>
        <w:t xml:space="preserve"> (Mandatory) Guest Lecture by former Deputy Assistant Secretary of State for Near Eastern Affairs, Dr. Tamara Cofman Wittes.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E41"/>
    <w:multiLevelType w:val="hybridMultilevel"/>
    <w:tmpl w:val="EA06A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271BE5"/>
    <w:multiLevelType w:val="hybridMultilevel"/>
    <w:tmpl w:val="8DA22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861888"/>
    <w:multiLevelType w:val="hybridMultilevel"/>
    <w:tmpl w:val="60A04D66"/>
    <w:lvl w:ilvl="0" w:tplc="310879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271DA7"/>
    <w:multiLevelType w:val="hybridMultilevel"/>
    <w:tmpl w:val="60A04D66"/>
    <w:lvl w:ilvl="0" w:tplc="310879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3A34C5"/>
    <w:multiLevelType w:val="hybridMultilevel"/>
    <w:tmpl w:val="0BFC346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522D24"/>
    <w:multiLevelType w:val="hybridMultilevel"/>
    <w:tmpl w:val="AAEC9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8A1180"/>
    <w:multiLevelType w:val="hybridMultilevel"/>
    <w:tmpl w:val="AAEC9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9A"/>
    <w:rsid w:val="00000C1C"/>
    <w:rsid w:val="000147D8"/>
    <w:rsid w:val="00024A45"/>
    <w:rsid w:val="00027A3C"/>
    <w:rsid w:val="0003085F"/>
    <w:rsid w:val="00031470"/>
    <w:rsid w:val="00052170"/>
    <w:rsid w:val="00064E86"/>
    <w:rsid w:val="00072556"/>
    <w:rsid w:val="00090CE5"/>
    <w:rsid w:val="00092AA0"/>
    <w:rsid w:val="000A7485"/>
    <w:rsid w:val="000D0313"/>
    <w:rsid w:val="000E1BBE"/>
    <w:rsid w:val="000F36C3"/>
    <w:rsid w:val="00106B6C"/>
    <w:rsid w:val="00114182"/>
    <w:rsid w:val="0014678B"/>
    <w:rsid w:val="00147638"/>
    <w:rsid w:val="00152F95"/>
    <w:rsid w:val="001537AA"/>
    <w:rsid w:val="00182EFC"/>
    <w:rsid w:val="00183C0A"/>
    <w:rsid w:val="00192CE4"/>
    <w:rsid w:val="001A4682"/>
    <w:rsid w:val="001B25FB"/>
    <w:rsid w:val="001B6F6D"/>
    <w:rsid w:val="001D1EFF"/>
    <w:rsid w:val="001E2BA1"/>
    <w:rsid w:val="001E7BF5"/>
    <w:rsid w:val="001F27EC"/>
    <w:rsid w:val="001F7E53"/>
    <w:rsid w:val="00233D3A"/>
    <w:rsid w:val="002412DD"/>
    <w:rsid w:val="00253D01"/>
    <w:rsid w:val="00255CD0"/>
    <w:rsid w:val="00255CDF"/>
    <w:rsid w:val="00261109"/>
    <w:rsid w:val="00263C37"/>
    <w:rsid w:val="00291B96"/>
    <w:rsid w:val="002A0A17"/>
    <w:rsid w:val="002A3974"/>
    <w:rsid w:val="002B0C89"/>
    <w:rsid w:val="002C6631"/>
    <w:rsid w:val="002D4DD0"/>
    <w:rsid w:val="002D7D0E"/>
    <w:rsid w:val="00330F1D"/>
    <w:rsid w:val="003310C9"/>
    <w:rsid w:val="003355E6"/>
    <w:rsid w:val="0035145E"/>
    <w:rsid w:val="0038360C"/>
    <w:rsid w:val="0038364D"/>
    <w:rsid w:val="00383BE3"/>
    <w:rsid w:val="00386C8F"/>
    <w:rsid w:val="00395553"/>
    <w:rsid w:val="003B0295"/>
    <w:rsid w:val="003B59AA"/>
    <w:rsid w:val="003D4D9C"/>
    <w:rsid w:val="003D7985"/>
    <w:rsid w:val="003F5075"/>
    <w:rsid w:val="004279FB"/>
    <w:rsid w:val="00434AF3"/>
    <w:rsid w:val="00434DD7"/>
    <w:rsid w:val="004429FC"/>
    <w:rsid w:val="00452DF6"/>
    <w:rsid w:val="00472D34"/>
    <w:rsid w:val="004773A1"/>
    <w:rsid w:val="00491C32"/>
    <w:rsid w:val="004A15D1"/>
    <w:rsid w:val="004A60E6"/>
    <w:rsid w:val="004A63FE"/>
    <w:rsid w:val="004B1A69"/>
    <w:rsid w:val="004B4350"/>
    <w:rsid w:val="004C74A0"/>
    <w:rsid w:val="004D0191"/>
    <w:rsid w:val="005041FE"/>
    <w:rsid w:val="00525E74"/>
    <w:rsid w:val="0052755D"/>
    <w:rsid w:val="00532FD0"/>
    <w:rsid w:val="00540343"/>
    <w:rsid w:val="00544C42"/>
    <w:rsid w:val="00551F18"/>
    <w:rsid w:val="005544C8"/>
    <w:rsid w:val="0058253E"/>
    <w:rsid w:val="005863B4"/>
    <w:rsid w:val="00590E1F"/>
    <w:rsid w:val="00594762"/>
    <w:rsid w:val="005A6465"/>
    <w:rsid w:val="005B0EB5"/>
    <w:rsid w:val="005B2492"/>
    <w:rsid w:val="005C108C"/>
    <w:rsid w:val="005C11E9"/>
    <w:rsid w:val="005E6975"/>
    <w:rsid w:val="005F2A1E"/>
    <w:rsid w:val="00634896"/>
    <w:rsid w:val="00634ADD"/>
    <w:rsid w:val="00645F1A"/>
    <w:rsid w:val="00652F13"/>
    <w:rsid w:val="00661DC9"/>
    <w:rsid w:val="00671207"/>
    <w:rsid w:val="00672312"/>
    <w:rsid w:val="00684FBD"/>
    <w:rsid w:val="006C3D7C"/>
    <w:rsid w:val="006E7B6F"/>
    <w:rsid w:val="006F0A89"/>
    <w:rsid w:val="006F1B45"/>
    <w:rsid w:val="007233E9"/>
    <w:rsid w:val="00725239"/>
    <w:rsid w:val="00735664"/>
    <w:rsid w:val="00737D98"/>
    <w:rsid w:val="00743636"/>
    <w:rsid w:val="00772FD2"/>
    <w:rsid w:val="00777581"/>
    <w:rsid w:val="00790099"/>
    <w:rsid w:val="0079071C"/>
    <w:rsid w:val="007957CD"/>
    <w:rsid w:val="007A7A7A"/>
    <w:rsid w:val="007B1398"/>
    <w:rsid w:val="007B47FA"/>
    <w:rsid w:val="007C0FD8"/>
    <w:rsid w:val="007C38C4"/>
    <w:rsid w:val="007D2F58"/>
    <w:rsid w:val="007E1227"/>
    <w:rsid w:val="007E3205"/>
    <w:rsid w:val="007E6574"/>
    <w:rsid w:val="00805881"/>
    <w:rsid w:val="00824B89"/>
    <w:rsid w:val="008276E4"/>
    <w:rsid w:val="008457F6"/>
    <w:rsid w:val="008524E3"/>
    <w:rsid w:val="008614A4"/>
    <w:rsid w:val="00872E0F"/>
    <w:rsid w:val="00875034"/>
    <w:rsid w:val="008875CC"/>
    <w:rsid w:val="008945B5"/>
    <w:rsid w:val="008A4D1E"/>
    <w:rsid w:val="008B6440"/>
    <w:rsid w:val="008D7F4C"/>
    <w:rsid w:val="00901A46"/>
    <w:rsid w:val="009441FB"/>
    <w:rsid w:val="009678AA"/>
    <w:rsid w:val="00970185"/>
    <w:rsid w:val="0098589B"/>
    <w:rsid w:val="009A5B14"/>
    <w:rsid w:val="009A7ACC"/>
    <w:rsid w:val="009B1AA9"/>
    <w:rsid w:val="009E1BFC"/>
    <w:rsid w:val="009E341A"/>
    <w:rsid w:val="009E4175"/>
    <w:rsid w:val="009F31F5"/>
    <w:rsid w:val="00A07057"/>
    <w:rsid w:val="00A22B2C"/>
    <w:rsid w:val="00A36EDE"/>
    <w:rsid w:val="00A5141E"/>
    <w:rsid w:val="00A6420D"/>
    <w:rsid w:val="00A87CC1"/>
    <w:rsid w:val="00AB1B06"/>
    <w:rsid w:val="00AD60DF"/>
    <w:rsid w:val="00AE2900"/>
    <w:rsid w:val="00AE2FF0"/>
    <w:rsid w:val="00AF24D7"/>
    <w:rsid w:val="00AF5837"/>
    <w:rsid w:val="00B151E4"/>
    <w:rsid w:val="00B254E7"/>
    <w:rsid w:val="00B262C3"/>
    <w:rsid w:val="00B315FD"/>
    <w:rsid w:val="00B42A2D"/>
    <w:rsid w:val="00B50916"/>
    <w:rsid w:val="00B5182D"/>
    <w:rsid w:val="00B828F4"/>
    <w:rsid w:val="00B87242"/>
    <w:rsid w:val="00B967AF"/>
    <w:rsid w:val="00BA1A21"/>
    <w:rsid w:val="00BB0633"/>
    <w:rsid w:val="00BB521D"/>
    <w:rsid w:val="00BD1371"/>
    <w:rsid w:val="00BF3CCA"/>
    <w:rsid w:val="00BF6A7F"/>
    <w:rsid w:val="00C05DE7"/>
    <w:rsid w:val="00C07B1A"/>
    <w:rsid w:val="00C07CA0"/>
    <w:rsid w:val="00C1253F"/>
    <w:rsid w:val="00C2729A"/>
    <w:rsid w:val="00C40A21"/>
    <w:rsid w:val="00C422BA"/>
    <w:rsid w:val="00C51094"/>
    <w:rsid w:val="00C56DA1"/>
    <w:rsid w:val="00C57973"/>
    <w:rsid w:val="00CA4D0F"/>
    <w:rsid w:val="00CA52A9"/>
    <w:rsid w:val="00CB724A"/>
    <w:rsid w:val="00CC6838"/>
    <w:rsid w:val="00CC743D"/>
    <w:rsid w:val="00CD7132"/>
    <w:rsid w:val="00CE0CA6"/>
    <w:rsid w:val="00CF4545"/>
    <w:rsid w:val="00D05062"/>
    <w:rsid w:val="00D1764D"/>
    <w:rsid w:val="00D24F64"/>
    <w:rsid w:val="00D262FF"/>
    <w:rsid w:val="00D357EF"/>
    <w:rsid w:val="00D35C15"/>
    <w:rsid w:val="00D402EE"/>
    <w:rsid w:val="00D41C38"/>
    <w:rsid w:val="00D820A0"/>
    <w:rsid w:val="00D94AA7"/>
    <w:rsid w:val="00DB29CB"/>
    <w:rsid w:val="00DB2C85"/>
    <w:rsid w:val="00DC5B92"/>
    <w:rsid w:val="00DD39A9"/>
    <w:rsid w:val="00DD3F20"/>
    <w:rsid w:val="00DD685B"/>
    <w:rsid w:val="00DF221A"/>
    <w:rsid w:val="00E0259B"/>
    <w:rsid w:val="00E21D86"/>
    <w:rsid w:val="00E27CE6"/>
    <w:rsid w:val="00E572D5"/>
    <w:rsid w:val="00E80F3A"/>
    <w:rsid w:val="00E8104C"/>
    <w:rsid w:val="00E96EA0"/>
    <w:rsid w:val="00EB7CFF"/>
    <w:rsid w:val="00ED703E"/>
    <w:rsid w:val="00ED7587"/>
    <w:rsid w:val="00EE18C7"/>
    <w:rsid w:val="00F20F16"/>
    <w:rsid w:val="00F2358E"/>
    <w:rsid w:val="00F45ECC"/>
    <w:rsid w:val="00F46E3A"/>
    <w:rsid w:val="00F51AD0"/>
    <w:rsid w:val="00F57A32"/>
    <w:rsid w:val="00F6791C"/>
    <w:rsid w:val="00F75ED4"/>
    <w:rsid w:val="00F83505"/>
    <w:rsid w:val="00F911CE"/>
    <w:rsid w:val="00F932EC"/>
    <w:rsid w:val="00FD1D63"/>
    <w:rsid w:val="00FD222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67">
    <w:lsdException w:name="Normal (Web)" w:uiPriority="99"/>
    <w:lsdException w:name="List Paragraph" w:uiPriority="34" w:qFormat="1"/>
  </w:latentStyles>
  <w:style w:type="paragraph" w:default="1" w:styleId="Normal">
    <w:name w:val="Normal"/>
    <w:qFormat/>
    <w:rsid w:val="004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C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C0B"/>
    <w:rPr>
      <w:rFonts w:ascii="Lucida Grande" w:hAnsi="Lucida Grande" w:cs="Lucida Grande"/>
      <w:sz w:val="18"/>
      <w:szCs w:val="18"/>
    </w:rPr>
  </w:style>
  <w:style w:type="character" w:styleId="Emphasis">
    <w:name w:val="Emphasis"/>
    <w:basedOn w:val="DefaultParagraphFont"/>
    <w:uiPriority w:val="20"/>
    <w:qFormat/>
    <w:rsid w:val="00C2729A"/>
    <w:rPr>
      <w:b/>
      <w:bCs/>
      <w:i w:val="0"/>
      <w:iCs w:val="0"/>
    </w:rPr>
  </w:style>
  <w:style w:type="paragraph" w:styleId="ListParagraph">
    <w:name w:val="List Paragraph"/>
    <w:basedOn w:val="Normal"/>
    <w:uiPriority w:val="34"/>
    <w:qFormat/>
    <w:rsid w:val="00DC5B92"/>
    <w:pPr>
      <w:ind w:left="720"/>
      <w:contextualSpacing/>
    </w:pPr>
  </w:style>
  <w:style w:type="paragraph" w:styleId="NormalWeb">
    <w:name w:val="Normal (Web)"/>
    <w:basedOn w:val="Normal"/>
    <w:uiPriority w:val="99"/>
    <w:rsid w:val="005863B4"/>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rsid w:val="00434AF3"/>
    <w:rPr>
      <w:color w:val="0000FF"/>
      <w:u w:val="single"/>
    </w:rPr>
  </w:style>
  <w:style w:type="paragraph" w:styleId="Footer">
    <w:name w:val="footer"/>
    <w:basedOn w:val="Normal"/>
    <w:link w:val="FooterChar"/>
    <w:rsid w:val="00743636"/>
    <w:pPr>
      <w:tabs>
        <w:tab w:val="center" w:pos="4320"/>
        <w:tab w:val="right" w:pos="8640"/>
      </w:tabs>
      <w:spacing w:after="0"/>
    </w:pPr>
  </w:style>
  <w:style w:type="character" w:customStyle="1" w:styleId="FooterChar">
    <w:name w:val="Footer Char"/>
    <w:basedOn w:val="DefaultParagraphFont"/>
    <w:link w:val="Footer"/>
    <w:rsid w:val="00743636"/>
  </w:style>
  <w:style w:type="character" w:styleId="PageNumber">
    <w:name w:val="page number"/>
    <w:basedOn w:val="DefaultParagraphFont"/>
    <w:rsid w:val="00743636"/>
  </w:style>
  <w:style w:type="paragraph" w:styleId="Header">
    <w:name w:val="header"/>
    <w:basedOn w:val="Normal"/>
    <w:link w:val="HeaderChar"/>
    <w:rsid w:val="008276E4"/>
    <w:pPr>
      <w:tabs>
        <w:tab w:val="center" w:pos="4320"/>
        <w:tab w:val="right" w:pos="8640"/>
      </w:tabs>
      <w:spacing w:after="0"/>
    </w:pPr>
  </w:style>
  <w:style w:type="character" w:customStyle="1" w:styleId="HeaderChar">
    <w:name w:val="Header Char"/>
    <w:basedOn w:val="DefaultParagraphFont"/>
    <w:link w:val="Header"/>
    <w:rsid w:val="008276E4"/>
  </w:style>
  <w:style w:type="character" w:customStyle="1" w:styleId="st">
    <w:name w:val="st"/>
    <w:basedOn w:val="DefaultParagraphFont"/>
    <w:rsid w:val="00CA4D0F"/>
  </w:style>
  <w:style w:type="paragraph" w:styleId="FootnoteText">
    <w:name w:val="footnote text"/>
    <w:basedOn w:val="Normal"/>
    <w:link w:val="FootnoteTextChar"/>
    <w:rsid w:val="009A7ACC"/>
    <w:pPr>
      <w:spacing w:after="0"/>
    </w:pPr>
  </w:style>
  <w:style w:type="character" w:customStyle="1" w:styleId="FootnoteTextChar">
    <w:name w:val="Footnote Text Char"/>
    <w:basedOn w:val="DefaultParagraphFont"/>
    <w:link w:val="FootnoteText"/>
    <w:rsid w:val="009A7ACC"/>
  </w:style>
  <w:style w:type="character" w:styleId="FootnoteReference">
    <w:name w:val="footnote reference"/>
    <w:basedOn w:val="DefaultParagraphFont"/>
    <w:rsid w:val="009A7ACC"/>
    <w:rPr>
      <w:vertAlign w:val="superscript"/>
    </w:rPr>
  </w:style>
  <w:style w:type="character" w:customStyle="1" w:styleId="zmsearchresult">
    <w:name w:val="zmsearchresult"/>
    <w:basedOn w:val="DefaultParagraphFont"/>
    <w:rsid w:val="00B5182D"/>
  </w:style>
  <w:style w:type="character" w:styleId="FollowedHyperlink">
    <w:name w:val="FollowedHyperlink"/>
    <w:basedOn w:val="DefaultParagraphFont"/>
    <w:rsid w:val="00452D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67">
    <w:lsdException w:name="Normal (Web)" w:uiPriority="99"/>
    <w:lsdException w:name="List Paragraph" w:uiPriority="34" w:qFormat="1"/>
  </w:latentStyles>
  <w:style w:type="paragraph" w:default="1" w:styleId="Normal">
    <w:name w:val="Normal"/>
    <w:qFormat/>
    <w:rsid w:val="004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C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C0B"/>
    <w:rPr>
      <w:rFonts w:ascii="Lucida Grande" w:hAnsi="Lucida Grande" w:cs="Lucida Grande"/>
      <w:sz w:val="18"/>
      <w:szCs w:val="18"/>
    </w:rPr>
  </w:style>
  <w:style w:type="character" w:styleId="Emphasis">
    <w:name w:val="Emphasis"/>
    <w:basedOn w:val="DefaultParagraphFont"/>
    <w:uiPriority w:val="20"/>
    <w:qFormat/>
    <w:rsid w:val="00C2729A"/>
    <w:rPr>
      <w:b/>
      <w:bCs/>
      <w:i w:val="0"/>
      <w:iCs w:val="0"/>
    </w:rPr>
  </w:style>
  <w:style w:type="paragraph" w:styleId="ListParagraph">
    <w:name w:val="List Paragraph"/>
    <w:basedOn w:val="Normal"/>
    <w:uiPriority w:val="34"/>
    <w:qFormat/>
    <w:rsid w:val="00DC5B92"/>
    <w:pPr>
      <w:ind w:left="720"/>
      <w:contextualSpacing/>
    </w:pPr>
  </w:style>
  <w:style w:type="paragraph" w:styleId="NormalWeb">
    <w:name w:val="Normal (Web)"/>
    <w:basedOn w:val="Normal"/>
    <w:uiPriority w:val="99"/>
    <w:rsid w:val="005863B4"/>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rsid w:val="00434AF3"/>
    <w:rPr>
      <w:color w:val="0000FF"/>
      <w:u w:val="single"/>
    </w:rPr>
  </w:style>
  <w:style w:type="paragraph" w:styleId="Footer">
    <w:name w:val="footer"/>
    <w:basedOn w:val="Normal"/>
    <w:link w:val="FooterChar"/>
    <w:rsid w:val="00743636"/>
    <w:pPr>
      <w:tabs>
        <w:tab w:val="center" w:pos="4320"/>
        <w:tab w:val="right" w:pos="8640"/>
      </w:tabs>
      <w:spacing w:after="0"/>
    </w:pPr>
  </w:style>
  <w:style w:type="character" w:customStyle="1" w:styleId="FooterChar">
    <w:name w:val="Footer Char"/>
    <w:basedOn w:val="DefaultParagraphFont"/>
    <w:link w:val="Footer"/>
    <w:rsid w:val="00743636"/>
  </w:style>
  <w:style w:type="character" w:styleId="PageNumber">
    <w:name w:val="page number"/>
    <w:basedOn w:val="DefaultParagraphFont"/>
    <w:rsid w:val="00743636"/>
  </w:style>
  <w:style w:type="paragraph" w:styleId="Header">
    <w:name w:val="header"/>
    <w:basedOn w:val="Normal"/>
    <w:link w:val="HeaderChar"/>
    <w:rsid w:val="008276E4"/>
    <w:pPr>
      <w:tabs>
        <w:tab w:val="center" w:pos="4320"/>
        <w:tab w:val="right" w:pos="8640"/>
      </w:tabs>
      <w:spacing w:after="0"/>
    </w:pPr>
  </w:style>
  <w:style w:type="character" w:customStyle="1" w:styleId="HeaderChar">
    <w:name w:val="Header Char"/>
    <w:basedOn w:val="DefaultParagraphFont"/>
    <w:link w:val="Header"/>
    <w:rsid w:val="008276E4"/>
  </w:style>
  <w:style w:type="character" w:customStyle="1" w:styleId="st">
    <w:name w:val="st"/>
    <w:basedOn w:val="DefaultParagraphFont"/>
    <w:rsid w:val="00CA4D0F"/>
  </w:style>
  <w:style w:type="paragraph" w:styleId="FootnoteText">
    <w:name w:val="footnote text"/>
    <w:basedOn w:val="Normal"/>
    <w:link w:val="FootnoteTextChar"/>
    <w:rsid w:val="009A7ACC"/>
    <w:pPr>
      <w:spacing w:after="0"/>
    </w:pPr>
  </w:style>
  <w:style w:type="character" w:customStyle="1" w:styleId="FootnoteTextChar">
    <w:name w:val="Footnote Text Char"/>
    <w:basedOn w:val="DefaultParagraphFont"/>
    <w:link w:val="FootnoteText"/>
    <w:rsid w:val="009A7ACC"/>
  </w:style>
  <w:style w:type="character" w:styleId="FootnoteReference">
    <w:name w:val="footnote reference"/>
    <w:basedOn w:val="DefaultParagraphFont"/>
    <w:rsid w:val="009A7ACC"/>
    <w:rPr>
      <w:vertAlign w:val="superscript"/>
    </w:rPr>
  </w:style>
  <w:style w:type="character" w:customStyle="1" w:styleId="zmsearchresult">
    <w:name w:val="zmsearchresult"/>
    <w:basedOn w:val="DefaultParagraphFont"/>
    <w:rsid w:val="00B5182D"/>
  </w:style>
  <w:style w:type="character" w:styleId="FollowedHyperlink">
    <w:name w:val="FollowedHyperlink"/>
    <w:basedOn w:val="DefaultParagraphFont"/>
    <w:rsid w:val="00452D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722150">
      <w:bodyDiv w:val="1"/>
      <w:marLeft w:val="0"/>
      <w:marRight w:val="0"/>
      <w:marTop w:val="0"/>
      <w:marBottom w:val="0"/>
      <w:divBdr>
        <w:top w:val="none" w:sz="0" w:space="0" w:color="auto"/>
        <w:left w:val="none" w:sz="0" w:space="0" w:color="auto"/>
        <w:bottom w:val="none" w:sz="0" w:space="0" w:color="auto"/>
        <w:right w:val="none" w:sz="0" w:space="0" w:color="auto"/>
      </w:divBdr>
      <w:divsChild>
        <w:div w:id="885413677">
          <w:marLeft w:val="0"/>
          <w:marRight w:val="0"/>
          <w:marTop w:val="0"/>
          <w:marBottom w:val="0"/>
          <w:divBdr>
            <w:top w:val="none" w:sz="0" w:space="0" w:color="auto"/>
            <w:left w:val="none" w:sz="0" w:space="0" w:color="auto"/>
            <w:bottom w:val="none" w:sz="0" w:space="0" w:color="auto"/>
            <w:right w:val="none" w:sz="0" w:space="0" w:color="auto"/>
          </w:divBdr>
          <w:divsChild>
            <w:div w:id="1232426869">
              <w:marLeft w:val="0"/>
              <w:marRight w:val="0"/>
              <w:marTop w:val="0"/>
              <w:marBottom w:val="0"/>
              <w:divBdr>
                <w:top w:val="none" w:sz="0" w:space="0" w:color="auto"/>
                <w:left w:val="none" w:sz="0" w:space="0" w:color="auto"/>
                <w:bottom w:val="none" w:sz="0" w:space="0" w:color="auto"/>
                <w:right w:val="none" w:sz="0" w:space="0" w:color="auto"/>
              </w:divBdr>
              <w:divsChild>
                <w:div w:id="389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plugins/content/index.php?id=9"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risisgroup.org/en/regions/middle-east-north-africa/israel-palestine/119-back-to-basics-israels-arab-minority-and-the-israeli-palestinian-conflict.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ashingtoninstitute.org/templateC05.php?CID=2031" TargetMode="External"/><Relationship Id="rId4" Type="http://schemas.openxmlformats.org/officeDocument/2006/relationships/settings" Target="settings.xml"/><Relationship Id="rId9" Type="http://schemas.openxmlformats.org/officeDocument/2006/relationships/hyperlink" Target="http://www.nybooks.com/articles/143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1934</Words>
  <Characters>11028</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Patricia Ann Laros</cp:lastModifiedBy>
  <cp:revision>2</cp:revision>
  <cp:lastPrinted>2013-01-08T15:53:00Z</cp:lastPrinted>
  <dcterms:created xsi:type="dcterms:W3CDTF">2014-04-25T20:23:00Z</dcterms:created>
  <dcterms:modified xsi:type="dcterms:W3CDTF">2014-04-25T20:23:00Z</dcterms:modified>
</cp:coreProperties>
</file>