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DBE61" w14:textId="77777777" w:rsidR="002D13AB" w:rsidRDefault="002D13AB"/>
    <w:p w14:paraId="78DD8612" w14:textId="77777777" w:rsidR="00206DB6" w:rsidRPr="007A4D7F" w:rsidRDefault="00206DB6" w:rsidP="00206DB6">
      <w:pPr>
        <w:pStyle w:val="Heading2"/>
        <w:jc w:val="center"/>
        <w:rPr>
          <w:rFonts w:asciiTheme="majorBidi" w:hAnsiTheme="majorBidi" w:cstheme="majorBidi"/>
          <w:sz w:val="22"/>
          <w:szCs w:val="22"/>
        </w:rPr>
      </w:pPr>
      <w:r w:rsidRPr="007A4D7F">
        <w:rPr>
          <w:rFonts w:asciiTheme="majorBidi" w:hAnsiTheme="majorBidi" w:cstheme="majorBidi"/>
          <w:sz w:val="22"/>
          <w:szCs w:val="22"/>
        </w:rPr>
        <w:t>SYLLABUS</w:t>
      </w:r>
    </w:p>
    <w:p w14:paraId="656D6409" w14:textId="0508A94D" w:rsidR="00206DB6" w:rsidRPr="007A4D7F" w:rsidRDefault="00206DB6" w:rsidP="005A7588">
      <w:pPr>
        <w:jc w:val="center"/>
        <w:rPr>
          <w:rFonts w:asciiTheme="majorBidi" w:hAnsiTheme="majorBidi" w:cstheme="majorBidi"/>
          <w:b/>
          <w:sz w:val="22"/>
          <w:szCs w:val="22"/>
        </w:rPr>
      </w:pPr>
      <w:r w:rsidRPr="007A4D7F">
        <w:rPr>
          <w:rFonts w:asciiTheme="majorBidi" w:hAnsiTheme="majorBidi" w:cstheme="majorBidi"/>
          <w:b/>
          <w:sz w:val="22"/>
          <w:szCs w:val="22"/>
        </w:rPr>
        <w:t xml:space="preserve">LING </w:t>
      </w:r>
      <w:r w:rsidR="00374E24" w:rsidRPr="007A4D7F">
        <w:rPr>
          <w:rFonts w:asciiTheme="majorBidi" w:hAnsiTheme="majorBidi" w:cstheme="majorBidi"/>
          <w:b/>
          <w:sz w:val="22"/>
          <w:szCs w:val="22"/>
        </w:rPr>
        <w:t>3100</w:t>
      </w:r>
      <w:r w:rsidRPr="007A4D7F">
        <w:rPr>
          <w:rFonts w:asciiTheme="majorBidi" w:hAnsiTheme="majorBidi" w:cstheme="majorBidi"/>
          <w:b/>
          <w:sz w:val="22"/>
          <w:szCs w:val="22"/>
        </w:rPr>
        <w:t xml:space="preserve">: </w:t>
      </w:r>
      <w:r w:rsidR="005A7588">
        <w:rPr>
          <w:rFonts w:asciiTheme="majorBidi" w:hAnsiTheme="majorBidi" w:cstheme="majorBidi"/>
          <w:b/>
          <w:sz w:val="22"/>
          <w:szCs w:val="22"/>
        </w:rPr>
        <w:t>Applications of</w:t>
      </w:r>
      <w:r w:rsidR="005A7588" w:rsidRPr="007A4D7F">
        <w:rPr>
          <w:rFonts w:asciiTheme="majorBidi" w:hAnsiTheme="majorBidi" w:cstheme="majorBidi"/>
          <w:b/>
          <w:sz w:val="22"/>
          <w:szCs w:val="22"/>
        </w:rPr>
        <w:t xml:space="preserve"> </w:t>
      </w:r>
      <w:r w:rsidRPr="007A4D7F">
        <w:rPr>
          <w:rFonts w:asciiTheme="majorBidi" w:hAnsiTheme="majorBidi" w:cstheme="majorBidi"/>
          <w:b/>
          <w:sz w:val="22"/>
          <w:szCs w:val="22"/>
        </w:rPr>
        <w:t>L</w:t>
      </w:r>
      <w:r w:rsidR="00B0732D" w:rsidRPr="007A4D7F">
        <w:rPr>
          <w:rFonts w:asciiTheme="majorBidi" w:hAnsiTheme="majorBidi" w:cstheme="majorBidi"/>
          <w:b/>
          <w:sz w:val="22"/>
          <w:szCs w:val="22"/>
        </w:rPr>
        <w:t>inguistics</w:t>
      </w:r>
    </w:p>
    <w:p w14:paraId="30A3A515" w14:textId="77777777" w:rsidR="00206DB6" w:rsidRPr="007A4D7F" w:rsidRDefault="00206DB6" w:rsidP="00206DB6">
      <w:pPr>
        <w:rPr>
          <w:rFonts w:asciiTheme="majorBidi" w:hAnsiTheme="majorBidi" w:cstheme="majorBidi"/>
          <w:sz w:val="22"/>
          <w:szCs w:val="22"/>
        </w:rPr>
      </w:pPr>
    </w:p>
    <w:tbl>
      <w:tblPr>
        <w:tblW w:w="9720" w:type="dxa"/>
        <w:tblInd w:w="108" w:type="dxa"/>
        <w:tblLook w:val="0000" w:firstRow="0" w:lastRow="0" w:firstColumn="0" w:lastColumn="0" w:noHBand="0" w:noVBand="0"/>
      </w:tblPr>
      <w:tblGrid>
        <w:gridCol w:w="5130"/>
        <w:gridCol w:w="4590"/>
      </w:tblGrid>
      <w:tr w:rsidR="00206DB6" w:rsidRPr="007A4D7F" w14:paraId="6CC56C2A" w14:textId="77777777" w:rsidTr="007B4E62">
        <w:tc>
          <w:tcPr>
            <w:tcW w:w="5130" w:type="dxa"/>
          </w:tcPr>
          <w:p w14:paraId="1100DB1E" w14:textId="77777777" w:rsidR="00206DB6" w:rsidRPr="007A4D7F" w:rsidRDefault="00206DB6" w:rsidP="007B4E62">
            <w:pPr>
              <w:rPr>
                <w:rFonts w:asciiTheme="majorBidi" w:hAnsiTheme="majorBidi" w:cstheme="majorBidi"/>
                <w:sz w:val="22"/>
                <w:szCs w:val="22"/>
              </w:rPr>
            </w:pPr>
            <w:r w:rsidRPr="007A4D7F">
              <w:rPr>
                <w:rFonts w:asciiTheme="majorBidi" w:hAnsiTheme="majorBidi" w:cstheme="majorBidi"/>
                <w:sz w:val="22"/>
                <w:szCs w:val="22"/>
              </w:rPr>
              <w:t>Georgia Institute of Technology</w:t>
            </w:r>
          </w:p>
          <w:p w14:paraId="68E2C21F" w14:textId="77777777" w:rsidR="00206DB6" w:rsidRPr="007A4D7F" w:rsidRDefault="00206DB6" w:rsidP="007B4E62">
            <w:pPr>
              <w:rPr>
                <w:rFonts w:asciiTheme="majorBidi" w:hAnsiTheme="majorBidi" w:cstheme="majorBidi"/>
                <w:sz w:val="22"/>
                <w:szCs w:val="22"/>
              </w:rPr>
            </w:pPr>
            <w:r w:rsidRPr="007A4D7F">
              <w:rPr>
                <w:rFonts w:asciiTheme="majorBidi" w:hAnsiTheme="majorBidi" w:cstheme="majorBidi"/>
                <w:sz w:val="22"/>
                <w:szCs w:val="22"/>
              </w:rPr>
              <w:t>School of Modern Languages</w:t>
            </w:r>
          </w:p>
          <w:p w14:paraId="5E3E1041" w14:textId="77777777" w:rsidR="00206DB6" w:rsidRPr="007A4D7F" w:rsidRDefault="00206DB6" w:rsidP="00B0732D">
            <w:pPr>
              <w:tabs>
                <w:tab w:val="center" w:pos="4680"/>
              </w:tabs>
              <w:ind w:right="-630"/>
              <w:rPr>
                <w:rFonts w:asciiTheme="majorBidi" w:hAnsiTheme="majorBidi" w:cstheme="majorBidi"/>
                <w:sz w:val="22"/>
                <w:szCs w:val="22"/>
              </w:rPr>
            </w:pPr>
          </w:p>
        </w:tc>
        <w:tc>
          <w:tcPr>
            <w:tcW w:w="4590" w:type="dxa"/>
          </w:tcPr>
          <w:p w14:paraId="0E026429" w14:textId="77777777" w:rsidR="00206DB6" w:rsidRPr="007A4D7F" w:rsidRDefault="00206DB6" w:rsidP="007B4E62">
            <w:pPr>
              <w:pStyle w:val="Heading4"/>
              <w:rPr>
                <w:rFonts w:asciiTheme="majorBidi" w:hAnsiTheme="majorBidi" w:cstheme="majorBidi"/>
                <w:b w:val="0"/>
                <w:bCs w:val="0"/>
                <w:lang w:val="en-US"/>
              </w:rPr>
            </w:pPr>
            <w:r w:rsidRPr="007A4D7F">
              <w:rPr>
                <w:rFonts w:asciiTheme="majorBidi" w:hAnsiTheme="majorBidi" w:cstheme="majorBidi"/>
                <w:b w:val="0"/>
                <w:bCs w:val="0"/>
                <w:lang w:val="en-US"/>
              </w:rPr>
              <w:t xml:space="preserve">Instructor: Dr. Kyoko Masuda </w:t>
            </w:r>
          </w:p>
          <w:p w14:paraId="0CC92482" w14:textId="77777777" w:rsidR="00206DB6" w:rsidRPr="007A4D7F" w:rsidRDefault="00206DB6" w:rsidP="007B4E62">
            <w:pPr>
              <w:tabs>
                <w:tab w:val="center" w:pos="4680"/>
              </w:tabs>
              <w:ind w:right="-630"/>
              <w:rPr>
                <w:rFonts w:asciiTheme="majorBidi" w:hAnsiTheme="majorBidi" w:cstheme="majorBidi"/>
                <w:sz w:val="22"/>
                <w:szCs w:val="22"/>
              </w:rPr>
            </w:pPr>
            <w:r w:rsidRPr="007A4D7F">
              <w:rPr>
                <w:rFonts w:asciiTheme="majorBidi" w:hAnsiTheme="majorBidi" w:cstheme="majorBidi"/>
                <w:sz w:val="22"/>
                <w:szCs w:val="22"/>
              </w:rPr>
              <w:t>Email: kyoko.masuda@modlangs.gatech.edu</w:t>
            </w:r>
          </w:p>
          <w:p w14:paraId="1B8A37C4" w14:textId="77777777" w:rsidR="00206DB6" w:rsidRPr="007A4D7F" w:rsidRDefault="00206DB6" w:rsidP="00374E24">
            <w:pPr>
              <w:pStyle w:val="Heading1"/>
              <w:rPr>
                <w:rFonts w:asciiTheme="majorBidi" w:hAnsiTheme="majorBidi" w:cstheme="majorBidi"/>
                <w:b w:val="0"/>
                <w:bCs w:val="0"/>
                <w:sz w:val="22"/>
                <w:szCs w:val="22"/>
              </w:rPr>
            </w:pPr>
            <w:r w:rsidRPr="007A4D7F">
              <w:rPr>
                <w:rFonts w:asciiTheme="majorBidi" w:hAnsiTheme="majorBidi" w:cstheme="majorBidi"/>
                <w:b w:val="0"/>
                <w:bCs w:val="0"/>
                <w:sz w:val="22"/>
                <w:szCs w:val="22"/>
              </w:rPr>
              <w:t>Office: Swann 316</w:t>
            </w:r>
          </w:p>
          <w:p w14:paraId="208A17F2" w14:textId="77777777" w:rsidR="00374E24" w:rsidRPr="007A4D7F" w:rsidRDefault="00374E24" w:rsidP="00374E24">
            <w:pPr>
              <w:rPr>
                <w:rFonts w:asciiTheme="majorBidi" w:hAnsiTheme="majorBidi" w:cstheme="majorBidi"/>
                <w:sz w:val="22"/>
                <w:szCs w:val="22"/>
              </w:rPr>
            </w:pPr>
          </w:p>
        </w:tc>
      </w:tr>
    </w:tbl>
    <w:p w14:paraId="6CD36B82" w14:textId="77777777" w:rsidR="00206DB6" w:rsidRPr="007A4D7F" w:rsidRDefault="00206DB6" w:rsidP="00206DB6">
      <w:pPr>
        <w:rPr>
          <w:rFonts w:asciiTheme="majorBidi" w:hAnsiTheme="majorBidi" w:cstheme="majorBidi"/>
          <w:sz w:val="22"/>
          <w:szCs w:val="22"/>
        </w:rPr>
      </w:pPr>
      <w:r w:rsidRPr="007A4D7F">
        <w:rPr>
          <w:rFonts w:asciiTheme="majorBidi" w:hAnsiTheme="majorBidi" w:cstheme="majorBidi"/>
          <w:b/>
          <w:bCs/>
          <w:sz w:val="22"/>
          <w:szCs w:val="22"/>
        </w:rPr>
        <w:t>Course Objectives</w:t>
      </w:r>
      <w:r w:rsidRPr="007A4D7F">
        <w:rPr>
          <w:rFonts w:asciiTheme="majorBidi" w:hAnsiTheme="majorBidi" w:cstheme="majorBidi"/>
          <w:sz w:val="22"/>
          <w:szCs w:val="22"/>
        </w:rPr>
        <w:t xml:space="preserve">: </w:t>
      </w:r>
    </w:p>
    <w:p w14:paraId="615A5E25" w14:textId="6E69E25A" w:rsidR="008468A9" w:rsidRPr="007A4D7F" w:rsidRDefault="00206DB6" w:rsidP="00206DB6">
      <w:pPr>
        <w:rPr>
          <w:rFonts w:asciiTheme="majorBidi" w:hAnsiTheme="majorBidi" w:cstheme="majorBidi"/>
          <w:sz w:val="22"/>
          <w:szCs w:val="22"/>
        </w:rPr>
      </w:pPr>
      <w:r w:rsidRPr="007A4D7F">
        <w:rPr>
          <w:rFonts w:asciiTheme="majorBidi" w:hAnsiTheme="majorBidi" w:cstheme="majorBidi"/>
          <w:sz w:val="22"/>
          <w:szCs w:val="22"/>
        </w:rPr>
        <w:t xml:space="preserve">This is an introductory course in </w:t>
      </w:r>
      <w:r w:rsidR="00B0732D" w:rsidRPr="007A4D7F">
        <w:rPr>
          <w:rFonts w:asciiTheme="majorBidi" w:hAnsiTheme="majorBidi" w:cstheme="majorBidi"/>
          <w:sz w:val="22"/>
          <w:szCs w:val="22"/>
        </w:rPr>
        <w:t xml:space="preserve">Applied </w:t>
      </w:r>
      <w:r w:rsidR="00374E24" w:rsidRPr="007A4D7F">
        <w:rPr>
          <w:rFonts w:asciiTheme="majorBidi" w:hAnsiTheme="majorBidi" w:cstheme="majorBidi"/>
          <w:sz w:val="22"/>
          <w:szCs w:val="22"/>
        </w:rPr>
        <w:t>Linguistics designed for deepening your knowledge of human language.</w:t>
      </w:r>
      <w:r w:rsidRPr="007A4D7F">
        <w:rPr>
          <w:rFonts w:asciiTheme="majorBidi" w:hAnsiTheme="majorBidi" w:cstheme="majorBidi"/>
          <w:sz w:val="22"/>
          <w:szCs w:val="22"/>
        </w:rPr>
        <w:t xml:space="preserve"> </w:t>
      </w:r>
      <w:r w:rsidR="002C4EDF" w:rsidRPr="007A4D7F">
        <w:rPr>
          <w:rFonts w:asciiTheme="majorBidi" w:hAnsiTheme="majorBidi" w:cstheme="majorBidi"/>
          <w:sz w:val="22"/>
          <w:szCs w:val="22"/>
        </w:rPr>
        <w:t>The course objectives consist of the following</w:t>
      </w:r>
      <w:r w:rsidR="00A76F77" w:rsidRPr="007A4D7F">
        <w:rPr>
          <w:rFonts w:asciiTheme="majorBidi" w:hAnsiTheme="majorBidi" w:cstheme="majorBidi"/>
          <w:sz w:val="22"/>
          <w:szCs w:val="22"/>
        </w:rPr>
        <w:t>s</w:t>
      </w:r>
      <w:r w:rsidR="002C4EDF" w:rsidRPr="007A4D7F">
        <w:rPr>
          <w:rFonts w:asciiTheme="majorBidi" w:hAnsiTheme="majorBidi" w:cstheme="majorBidi"/>
          <w:sz w:val="22"/>
          <w:szCs w:val="22"/>
        </w:rPr>
        <w:t>:</w:t>
      </w:r>
    </w:p>
    <w:p w14:paraId="3BDFA6A9" w14:textId="77777777" w:rsidR="00503122" w:rsidRPr="007A4D7F" w:rsidRDefault="00503122" w:rsidP="00206DB6">
      <w:pPr>
        <w:rPr>
          <w:rFonts w:asciiTheme="majorBidi" w:hAnsiTheme="majorBidi" w:cstheme="majorBidi"/>
          <w:sz w:val="22"/>
          <w:szCs w:val="22"/>
        </w:rPr>
      </w:pPr>
    </w:p>
    <w:p w14:paraId="7268D3AC" w14:textId="77777777" w:rsidR="007A4D7F" w:rsidRPr="007A4D7F" w:rsidRDefault="007A4D7F" w:rsidP="007A4D7F">
      <w:pPr>
        <w:pStyle w:val="ListParagraph"/>
        <w:numPr>
          <w:ilvl w:val="0"/>
          <w:numId w:val="8"/>
        </w:numPr>
        <w:rPr>
          <w:rFonts w:asciiTheme="majorBidi" w:hAnsiTheme="majorBidi" w:cstheme="majorBidi"/>
          <w:sz w:val="22"/>
          <w:szCs w:val="22"/>
        </w:rPr>
      </w:pPr>
      <w:r w:rsidRPr="007A4D7F">
        <w:rPr>
          <w:rFonts w:asciiTheme="majorBidi" w:hAnsiTheme="majorBidi" w:cstheme="majorBidi"/>
          <w:sz w:val="22"/>
          <w:szCs w:val="22"/>
        </w:rPr>
        <w:t xml:space="preserve">Obtain a general understanding of historical linguistics, writing systems, psycholinguistics, first- and second-language acquisition, and theories of foreign language teaching. </w:t>
      </w:r>
    </w:p>
    <w:p w14:paraId="3A8D7568" w14:textId="77777777" w:rsidR="007A4D7F" w:rsidRPr="007A4D7F" w:rsidRDefault="007A4D7F" w:rsidP="007A4D7F">
      <w:pPr>
        <w:pStyle w:val="ListParagraph"/>
        <w:numPr>
          <w:ilvl w:val="0"/>
          <w:numId w:val="8"/>
        </w:numPr>
        <w:rPr>
          <w:rFonts w:asciiTheme="majorBidi" w:hAnsiTheme="majorBidi" w:cstheme="majorBidi"/>
          <w:sz w:val="22"/>
          <w:szCs w:val="22"/>
        </w:rPr>
      </w:pPr>
      <w:r w:rsidRPr="007A4D7F">
        <w:rPr>
          <w:rFonts w:asciiTheme="majorBidi" w:hAnsiTheme="majorBidi" w:cstheme="majorBidi"/>
          <w:sz w:val="22"/>
          <w:szCs w:val="22"/>
        </w:rPr>
        <w:t>Demonstrate critical, logical and analytical skills by looking at data from English as well as other different languages.</w:t>
      </w:r>
    </w:p>
    <w:p w14:paraId="5FDDDD70" w14:textId="77777777" w:rsidR="007A4D7F" w:rsidRPr="007A4D7F" w:rsidRDefault="007A4D7F" w:rsidP="007A4D7F">
      <w:pPr>
        <w:pStyle w:val="ListParagraph"/>
        <w:numPr>
          <w:ilvl w:val="0"/>
          <w:numId w:val="8"/>
        </w:numPr>
        <w:rPr>
          <w:rFonts w:asciiTheme="majorBidi" w:hAnsiTheme="majorBidi" w:cstheme="majorBidi"/>
          <w:sz w:val="22"/>
          <w:szCs w:val="22"/>
        </w:rPr>
      </w:pPr>
      <w:r w:rsidRPr="007A4D7F">
        <w:rPr>
          <w:rFonts w:asciiTheme="majorBidi" w:hAnsiTheme="majorBidi" w:cstheme="majorBidi"/>
          <w:sz w:val="22"/>
          <w:szCs w:val="22"/>
        </w:rPr>
        <w:t>Gain insights into linguistic diversity and human linguistic capacity by interpreting linguistic data and by appreciating the linguistic practices in various settings around the globe.</w:t>
      </w:r>
    </w:p>
    <w:p w14:paraId="1ACB9DB2" w14:textId="0B00C402" w:rsidR="00206DB6" w:rsidRPr="007A4D7F" w:rsidRDefault="007A4D7F" w:rsidP="007A4D7F">
      <w:pPr>
        <w:pStyle w:val="Heading3"/>
        <w:numPr>
          <w:ilvl w:val="0"/>
          <w:numId w:val="8"/>
        </w:numPr>
        <w:rPr>
          <w:rFonts w:asciiTheme="majorBidi" w:hAnsiTheme="majorBidi" w:cstheme="majorBidi"/>
          <w:b w:val="0"/>
          <w:sz w:val="22"/>
          <w:szCs w:val="22"/>
        </w:rPr>
      </w:pPr>
      <w:r w:rsidRPr="007A4D7F">
        <w:rPr>
          <w:rFonts w:asciiTheme="majorBidi" w:hAnsiTheme="majorBidi" w:cstheme="majorBidi"/>
          <w:b w:val="0"/>
          <w:sz w:val="22"/>
          <w:szCs w:val="22"/>
        </w:rPr>
        <w:t xml:space="preserve">Synthesize your understanding of first- and second-language acquisition and present your interpretation and critical thinking of published research papers by writing a project paper in the format of proposal, where you define a central linguistic concept involved, interpret and discuss previous published findings, and propose your own research design—how you would undertake to examine this linguistic phenomenon.  </w:t>
      </w:r>
    </w:p>
    <w:p w14:paraId="01AB5CF9" w14:textId="77777777" w:rsidR="00B71CEF" w:rsidRPr="007A4D7F" w:rsidRDefault="00B71CEF" w:rsidP="00B71CEF">
      <w:pPr>
        <w:rPr>
          <w:rFonts w:asciiTheme="majorBidi" w:hAnsiTheme="majorBidi" w:cstheme="majorBidi"/>
          <w:sz w:val="22"/>
          <w:szCs w:val="22"/>
        </w:rPr>
      </w:pPr>
    </w:p>
    <w:p w14:paraId="106D882A" w14:textId="77777777" w:rsidR="00206DB6" w:rsidRPr="007A4D7F" w:rsidRDefault="00206DB6" w:rsidP="00206DB6">
      <w:pPr>
        <w:rPr>
          <w:rFonts w:asciiTheme="majorBidi" w:hAnsiTheme="majorBidi" w:cstheme="majorBidi"/>
          <w:b/>
          <w:bCs/>
          <w:sz w:val="22"/>
          <w:szCs w:val="22"/>
        </w:rPr>
      </w:pPr>
      <w:r w:rsidRPr="007A4D7F">
        <w:rPr>
          <w:rFonts w:asciiTheme="majorBidi" w:hAnsiTheme="majorBidi" w:cstheme="majorBidi"/>
          <w:b/>
          <w:bCs/>
          <w:sz w:val="22"/>
          <w:szCs w:val="22"/>
        </w:rPr>
        <w:t>Prerequisites:</w:t>
      </w:r>
    </w:p>
    <w:p w14:paraId="550D6635" w14:textId="3853AF43" w:rsidR="00206DB6" w:rsidRPr="007A4D7F" w:rsidRDefault="00B0732D" w:rsidP="005A7588">
      <w:pPr>
        <w:tabs>
          <w:tab w:val="left" w:pos="3600"/>
          <w:tab w:val="left" w:pos="5040"/>
          <w:tab w:val="left" w:pos="7280"/>
        </w:tabs>
        <w:ind w:right="-18"/>
        <w:rPr>
          <w:rFonts w:asciiTheme="majorBidi" w:hAnsiTheme="majorBidi" w:cstheme="majorBidi"/>
          <w:sz w:val="22"/>
          <w:szCs w:val="22"/>
        </w:rPr>
      </w:pPr>
      <w:r w:rsidRPr="007A4D7F">
        <w:rPr>
          <w:rFonts w:asciiTheme="majorBidi" w:hAnsiTheme="majorBidi" w:cstheme="majorBidi"/>
          <w:sz w:val="22"/>
          <w:szCs w:val="22"/>
        </w:rPr>
        <w:t>LING 2100</w:t>
      </w:r>
      <w:r w:rsidR="00206DB6" w:rsidRPr="007A4D7F">
        <w:rPr>
          <w:rFonts w:asciiTheme="majorBidi" w:hAnsiTheme="majorBidi" w:cstheme="majorBidi"/>
          <w:sz w:val="22"/>
          <w:szCs w:val="22"/>
        </w:rPr>
        <w:t xml:space="preserve"> </w:t>
      </w:r>
      <w:r w:rsidRPr="007A4D7F">
        <w:rPr>
          <w:rFonts w:asciiTheme="majorBidi" w:hAnsiTheme="majorBidi" w:cstheme="majorBidi"/>
          <w:sz w:val="22"/>
          <w:szCs w:val="22"/>
        </w:rPr>
        <w:t>or equivalent knowledge of LING 2100</w:t>
      </w:r>
    </w:p>
    <w:p w14:paraId="7E16ECDF" w14:textId="77777777" w:rsidR="00B0732D" w:rsidRPr="007A4D7F" w:rsidRDefault="00B0732D" w:rsidP="00B0732D">
      <w:pPr>
        <w:tabs>
          <w:tab w:val="left" w:pos="3600"/>
          <w:tab w:val="left" w:pos="5040"/>
          <w:tab w:val="left" w:pos="7280"/>
        </w:tabs>
        <w:ind w:right="-18"/>
        <w:rPr>
          <w:rFonts w:asciiTheme="majorBidi" w:hAnsiTheme="majorBidi" w:cstheme="majorBidi"/>
          <w:sz w:val="22"/>
          <w:szCs w:val="22"/>
        </w:rPr>
      </w:pPr>
    </w:p>
    <w:p w14:paraId="508A1D3F" w14:textId="77777777" w:rsidR="00206DB6" w:rsidRPr="007A4D7F" w:rsidRDefault="00206DB6" w:rsidP="00206DB6">
      <w:pPr>
        <w:pStyle w:val="Heading3"/>
        <w:rPr>
          <w:rFonts w:asciiTheme="majorBidi" w:hAnsiTheme="majorBidi" w:cstheme="majorBidi"/>
          <w:sz w:val="22"/>
          <w:szCs w:val="22"/>
        </w:rPr>
      </w:pPr>
      <w:r w:rsidRPr="007A4D7F">
        <w:rPr>
          <w:rFonts w:asciiTheme="majorBidi" w:hAnsiTheme="majorBidi" w:cstheme="majorBidi"/>
          <w:sz w:val="22"/>
          <w:szCs w:val="22"/>
        </w:rPr>
        <w:t>Required Materials:</w:t>
      </w:r>
    </w:p>
    <w:p w14:paraId="5D90EC00" w14:textId="77777777" w:rsidR="00206DB6" w:rsidRPr="007A4D7F" w:rsidRDefault="00206DB6" w:rsidP="00206DB6">
      <w:pPr>
        <w:rPr>
          <w:rFonts w:asciiTheme="majorBidi" w:hAnsiTheme="majorBidi" w:cstheme="majorBidi"/>
          <w:sz w:val="22"/>
          <w:szCs w:val="22"/>
          <w14:shadow w14:blurRad="50800" w14:dist="38100" w14:dir="2700000" w14:sx="100000" w14:sy="100000" w14:kx="0" w14:ky="0" w14:algn="tl">
            <w14:srgbClr w14:val="000000">
              <w14:alpha w14:val="60000"/>
            </w14:srgbClr>
          </w14:shadow>
        </w:rPr>
      </w:pPr>
      <w:r w:rsidRPr="007A4D7F">
        <w:rPr>
          <w:rFonts w:asciiTheme="majorBidi" w:hAnsiTheme="majorBidi" w:cstheme="majorBidi"/>
          <w:sz w:val="22"/>
          <w:szCs w:val="22"/>
        </w:rPr>
        <w:t xml:space="preserve">William O’Grady, John Archibald, Mark Aronoff, &amp; Janie Rees-Miller, </w:t>
      </w:r>
      <w:r w:rsidRPr="007A4D7F">
        <w:rPr>
          <w:rFonts w:asciiTheme="majorBidi" w:hAnsiTheme="majorBidi" w:cstheme="majorBidi"/>
          <w:i/>
          <w:iCs/>
          <w:sz w:val="22"/>
          <w:szCs w:val="22"/>
        </w:rPr>
        <w:t xml:space="preserve">Contemporary Linguistics: An Introduction, Six Edition, Bedford St. Martin’s </w:t>
      </w:r>
      <w:r w:rsidRPr="007A4D7F">
        <w:rPr>
          <w:rFonts w:asciiTheme="majorBidi" w:hAnsiTheme="majorBidi" w:cstheme="majorBidi"/>
          <w:sz w:val="22"/>
          <w:szCs w:val="22"/>
        </w:rPr>
        <w:t>2010. Available at the bookstore.</w:t>
      </w:r>
    </w:p>
    <w:p w14:paraId="1BBAAE58" w14:textId="7D777155" w:rsidR="00206DB6" w:rsidRPr="007A4D7F" w:rsidRDefault="00206DB6" w:rsidP="005A7588">
      <w:pPr>
        <w:ind w:right="-18"/>
        <w:rPr>
          <w:rFonts w:asciiTheme="majorBidi" w:hAnsiTheme="majorBidi" w:cstheme="majorBidi"/>
          <w:sz w:val="22"/>
          <w:szCs w:val="22"/>
        </w:rPr>
      </w:pPr>
      <w:r w:rsidRPr="007A4D7F">
        <w:rPr>
          <w:rFonts w:asciiTheme="majorBidi" w:hAnsiTheme="majorBidi" w:cstheme="majorBidi"/>
          <w:sz w:val="22"/>
          <w:szCs w:val="22"/>
        </w:rPr>
        <w:t xml:space="preserve">Some other readings are uploaded on </w:t>
      </w:r>
      <w:r w:rsidR="005A7588">
        <w:rPr>
          <w:rFonts w:asciiTheme="majorBidi" w:hAnsiTheme="majorBidi" w:cstheme="majorBidi"/>
          <w:sz w:val="22"/>
          <w:szCs w:val="22"/>
        </w:rPr>
        <w:t>T</w:t>
      </w:r>
      <w:r w:rsidRPr="007A4D7F">
        <w:rPr>
          <w:rFonts w:asciiTheme="majorBidi" w:hAnsiTheme="majorBidi" w:cstheme="majorBidi"/>
          <w:sz w:val="22"/>
          <w:szCs w:val="22"/>
        </w:rPr>
        <w:t>-square.</w:t>
      </w:r>
    </w:p>
    <w:p w14:paraId="63BF207C" w14:textId="77777777" w:rsidR="00206DB6" w:rsidRPr="007A4D7F" w:rsidRDefault="00206DB6" w:rsidP="00206DB6">
      <w:pPr>
        <w:ind w:right="-18"/>
        <w:rPr>
          <w:rFonts w:asciiTheme="majorBidi" w:hAnsiTheme="majorBidi" w:cstheme="majorBidi"/>
          <w:sz w:val="22"/>
          <w:szCs w:val="22"/>
        </w:rPr>
      </w:pPr>
    </w:p>
    <w:p w14:paraId="364E2FEE" w14:textId="77777777" w:rsidR="00206DB6" w:rsidRPr="007A4D7F" w:rsidRDefault="00206DB6" w:rsidP="00206DB6">
      <w:pPr>
        <w:tabs>
          <w:tab w:val="left" w:pos="720"/>
          <w:tab w:val="left" w:pos="6210"/>
        </w:tabs>
        <w:ind w:right="-18"/>
        <w:rPr>
          <w:rFonts w:asciiTheme="majorBidi" w:hAnsiTheme="majorBidi" w:cstheme="majorBidi"/>
          <w:b/>
          <w:bCs/>
          <w:sz w:val="22"/>
          <w:szCs w:val="22"/>
        </w:rPr>
      </w:pPr>
      <w:r w:rsidRPr="007A4D7F">
        <w:rPr>
          <w:rFonts w:asciiTheme="majorBidi" w:hAnsiTheme="majorBidi" w:cstheme="majorBidi"/>
          <w:b/>
          <w:bCs/>
          <w:sz w:val="22"/>
          <w:szCs w:val="22"/>
        </w:rPr>
        <w:t>Grading Scale:</w:t>
      </w:r>
    </w:p>
    <w:p w14:paraId="7091931A" w14:textId="77777777" w:rsidR="00206DB6" w:rsidRPr="007A4D7F" w:rsidRDefault="00206DB6" w:rsidP="00206DB6">
      <w:pPr>
        <w:rPr>
          <w:rFonts w:asciiTheme="majorBidi" w:hAnsiTheme="majorBidi" w:cstheme="majorBidi"/>
          <w:sz w:val="22"/>
          <w:szCs w:val="22"/>
        </w:rPr>
      </w:pPr>
      <w:r w:rsidRPr="007A4D7F">
        <w:rPr>
          <w:rFonts w:asciiTheme="majorBidi" w:hAnsiTheme="majorBidi" w:cstheme="majorBidi"/>
          <w:sz w:val="22"/>
          <w:szCs w:val="22"/>
        </w:rPr>
        <w:t>A: 90-100</w:t>
      </w:r>
      <w:r w:rsidRPr="007A4D7F">
        <w:rPr>
          <w:rFonts w:asciiTheme="majorBidi" w:hAnsiTheme="majorBidi" w:cstheme="majorBidi"/>
          <w:sz w:val="22"/>
          <w:szCs w:val="22"/>
        </w:rPr>
        <w:tab/>
        <w:t>B: 80-89</w:t>
      </w:r>
      <w:r w:rsidRPr="007A4D7F">
        <w:rPr>
          <w:rFonts w:asciiTheme="majorBidi" w:hAnsiTheme="majorBidi" w:cstheme="majorBidi"/>
          <w:sz w:val="22"/>
          <w:szCs w:val="22"/>
        </w:rPr>
        <w:tab/>
        <w:t>C: 70-79</w:t>
      </w:r>
      <w:r w:rsidRPr="007A4D7F">
        <w:rPr>
          <w:rFonts w:asciiTheme="majorBidi" w:hAnsiTheme="majorBidi" w:cstheme="majorBidi"/>
          <w:sz w:val="22"/>
          <w:szCs w:val="22"/>
        </w:rPr>
        <w:tab/>
        <w:t>D: 60-69</w:t>
      </w:r>
      <w:r w:rsidRPr="007A4D7F">
        <w:rPr>
          <w:rFonts w:asciiTheme="majorBidi" w:hAnsiTheme="majorBidi" w:cstheme="majorBidi"/>
          <w:sz w:val="22"/>
          <w:szCs w:val="22"/>
        </w:rPr>
        <w:tab/>
        <w:t>F: 0-59</w:t>
      </w:r>
    </w:p>
    <w:p w14:paraId="78E4079A" w14:textId="77777777" w:rsidR="00206DB6" w:rsidRPr="007A4D7F" w:rsidRDefault="00206DB6" w:rsidP="00206DB6">
      <w:pPr>
        <w:rPr>
          <w:rFonts w:asciiTheme="majorBidi" w:hAnsiTheme="majorBidi" w:cstheme="majorBidi"/>
          <w:b/>
          <w:sz w:val="22"/>
          <w:szCs w:val="22"/>
        </w:rPr>
      </w:pPr>
    </w:p>
    <w:p w14:paraId="5F048C7D" w14:textId="1E0B5A6E" w:rsidR="00206DB6" w:rsidRPr="007A4D7F" w:rsidRDefault="00AF64F5" w:rsidP="00206DB6">
      <w:pPr>
        <w:rPr>
          <w:rFonts w:asciiTheme="majorBidi" w:hAnsiTheme="majorBidi" w:cstheme="majorBidi"/>
          <w:sz w:val="22"/>
          <w:szCs w:val="22"/>
        </w:rPr>
      </w:pPr>
      <w:r w:rsidRPr="007A4D7F">
        <w:rPr>
          <w:rFonts w:asciiTheme="majorBidi" w:hAnsiTheme="majorBidi" w:cstheme="majorBidi"/>
          <w:b/>
          <w:bCs/>
          <w:sz w:val="22"/>
          <w:szCs w:val="22"/>
        </w:rPr>
        <w:t>Assessment strategies</w:t>
      </w:r>
      <w:r w:rsidR="00206DB6" w:rsidRPr="007A4D7F">
        <w:rPr>
          <w:rFonts w:asciiTheme="majorBidi" w:hAnsiTheme="majorBidi" w:cstheme="majorBidi"/>
          <w:sz w:val="22"/>
          <w:szCs w:val="22"/>
        </w:rPr>
        <w:t xml:space="preserve">: </w:t>
      </w:r>
    </w:p>
    <w:p w14:paraId="59E8DC22" w14:textId="59399A13" w:rsidR="00AF64F5" w:rsidRPr="007A4D7F" w:rsidRDefault="00AF64F5" w:rsidP="00AF64F5">
      <w:pPr>
        <w:pStyle w:val="ListParagraph"/>
        <w:numPr>
          <w:ilvl w:val="0"/>
          <w:numId w:val="9"/>
        </w:numPr>
        <w:ind w:right="-274"/>
        <w:rPr>
          <w:rFonts w:asciiTheme="majorBidi" w:hAnsiTheme="majorBidi" w:cstheme="majorBidi"/>
          <w:sz w:val="22"/>
          <w:szCs w:val="22"/>
        </w:rPr>
      </w:pPr>
      <w:r w:rsidRPr="007A4D7F">
        <w:rPr>
          <w:rFonts w:asciiTheme="majorBidi" w:hAnsiTheme="majorBidi" w:cstheme="majorBidi"/>
          <w:sz w:val="22"/>
          <w:szCs w:val="22"/>
        </w:rPr>
        <w:t xml:space="preserve">Exams:  3 worth </w:t>
      </w:r>
      <w:r w:rsidR="008E5D5D" w:rsidRPr="007A4D7F">
        <w:rPr>
          <w:rFonts w:asciiTheme="majorBidi" w:hAnsiTheme="majorBidi" w:cstheme="majorBidi"/>
          <w:sz w:val="22"/>
          <w:szCs w:val="22"/>
        </w:rPr>
        <w:t>5</w:t>
      </w:r>
      <w:r w:rsidRPr="007A4D7F">
        <w:rPr>
          <w:rFonts w:asciiTheme="majorBidi" w:hAnsiTheme="majorBidi" w:cstheme="majorBidi"/>
          <w:sz w:val="22"/>
          <w:szCs w:val="22"/>
        </w:rPr>
        <w:t>0</w:t>
      </w:r>
      <w:r w:rsidR="00206DB6" w:rsidRPr="007A4D7F">
        <w:rPr>
          <w:rFonts w:asciiTheme="majorBidi" w:hAnsiTheme="majorBidi" w:cstheme="majorBidi"/>
          <w:sz w:val="22"/>
          <w:szCs w:val="22"/>
        </w:rPr>
        <w:t>%</w:t>
      </w:r>
      <w:r w:rsidRPr="007A4D7F">
        <w:rPr>
          <w:rFonts w:asciiTheme="majorBidi" w:hAnsiTheme="majorBidi" w:cstheme="majorBidi"/>
          <w:sz w:val="22"/>
          <w:szCs w:val="22"/>
        </w:rPr>
        <w:t>, constituting a blend of multiple choice, short answer questions and essay</w:t>
      </w:r>
    </w:p>
    <w:p w14:paraId="5551F5A4" w14:textId="76B2386A" w:rsidR="00AF64F5" w:rsidRPr="007A4D7F" w:rsidRDefault="00AF64F5" w:rsidP="00AF64F5">
      <w:pPr>
        <w:pStyle w:val="ListParagraph"/>
        <w:numPr>
          <w:ilvl w:val="0"/>
          <w:numId w:val="9"/>
        </w:numPr>
        <w:rPr>
          <w:rFonts w:asciiTheme="majorBidi" w:hAnsiTheme="majorBidi" w:cstheme="majorBidi"/>
          <w:sz w:val="22"/>
          <w:szCs w:val="22"/>
        </w:rPr>
      </w:pPr>
      <w:r w:rsidRPr="007A4D7F">
        <w:rPr>
          <w:rFonts w:asciiTheme="majorBidi" w:hAnsiTheme="majorBidi" w:cstheme="majorBidi"/>
          <w:sz w:val="22"/>
          <w:szCs w:val="22"/>
        </w:rPr>
        <w:t xml:space="preserve">Homework Assignments: </w:t>
      </w:r>
      <w:r w:rsidR="00970A36" w:rsidRPr="007A4D7F">
        <w:rPr>
          <w:rFonts w:asciiTheme="majorBidi" w:hAnsiTheme="majorBidi" w:cstheme="majorBidi"/>
          <w:sz w:val="22"/>
          <w:szCs w:val="22"/>
        </w:rPr>
        <w:t>1</w:t>
      </w:r>
      <w:r w:rsidR="008E5D5D" w:rsidRPr="007A4D7F">
        <w:rPr>
          <w:rFonts w:asciiTheme="majorBidi" w:hAnsiTheme="majorBidi" w:cstheme="majorBidi"/>
          <w:sz w:val="22"/>
          <w:szCs w:val="22"/>
        </w:rPr>
        <w:t>0</w:t>
      </w:r>
      <w:r w:rsidR="00206DB6" w:rsidRPr="007A4D7F">
        <w:rPr>
          <w:rFonts w:asciiTheme="majorBidi" w:hAnsiTheme="majorBidi" w:cstheme="majorBidi"/>
          <w:sz w:val="22"/>
          <w:szCs w:val="22"/>
        </w:rPr>
        <w:t>%</w:t>
      </w:r>
      <w:r w:rsidRPr="007A4D7F">
        <w:rPr>
          <w:rFonts w:asciiTheme="majorBidi" w:hAnsiTheme="majorBidi" w:cstheme="majorBidi"/>
          <w:sz w:val="22"/>
          <w:szCs w:val="22"/>
        </w:rPr>
        <w:t xml:space="preserve">, utilizing online resources, textbook and class discussion </w:t>
      </w:r>
    </w:p>
    <w:p w14:paraId="444986FE" w14:textId="6853E3AD" w:rsidR="00AF64F5" w:rsidRPr="007A4D7F" w:rsidRDefault="00AF64F5" w:rsidP="00AF64F5">
      <w:pPr>
        <w:pStyle w:val="ListParagraph"/>
        <w:numPr>
          <w:ilvl w:val="0"/>
          <w:numId w:val="9"/>
        </w:numPr>
        <w:rPr>
          <w:rFonts w:asciiTheme="majorBidi" w:hAnsiTheme="majorBidi" w:cstheme="majorBidi"/>
          <w:sz w:val="22"/>
          <w:szCs w:val="22"/>
        </w:rPr>
      </w:pPr>
      <w:r w:rsidRPr="007A4D7F">
        <w:rPr>
          <w:rFonts w:asciiTheme="majorBidi" w:hAnsiTheme="majorBidi" w:cstheme="majorBidi"/>
          <w:sz w:val="22"/>
          <w:szCs w:val="22"/>
        </w:rPr>
        <w:t xml:space="preserve">Spot-check quizzes: </w:t>
      </w:r>
      <w:r w:rsidR="00206DB6" w:rsidRPr="007A4D7F">
        <w:rPr>
          <w:rFonts w:asciiTheme="majorBidi" w:hAnsiTheme="majorBidi" w:cstheme="majorBidi"/>
          <w:sz w:val="22"/>
          <w:szCs w:val="22"/>
        </w:rPr>
        <w:t>10%</w:t>
      </w:r>
      <w:r w:rsidRPr="007A4D7F">
        <w:rPr>
          <w:rFonts w:asciiTheme="majorBidi" w:hAnsiTheme="majorBidi" w:cstheme="majorBidi"/>
          <w:sz w:val="22"/>
          <w:szCs w:val="22"/>
        </w:rPr>
        <w:t>, reflecting upon online resources, textbook, and class discussion in previous classes</w:t>
      </w:r>
      <w:r w:rsidR="00206DB6" w:rsidRPr="007A4D7F">
        <w:rPr>
          <w:rFonts w:asciiTheme="majorBidi" w:hAnsiTheme="majorBidi" w:cstheme="majorBidi"/>
          <w:sz w:val="22"/>
          <w:szCs w:val="22"/>
        </w:rPr>
        <w:tab/>
      </w:r>
      <w:r w:rsidR="00206DB6" w:rsidRPr="007A4D7F">
        <w:rPr>
          <w:rFonts w:asciiTheme="majorBidi" w:hAnsiTheme="majorBidi" w:cstheme="majorBidi"/>
          <w:sz w:val="22"/>
          <w:szCs w:val="22"/>
        </w:rPr>
        <w:tab/>
      </w:r>
    </w:p>
    <w:p w14:paraId="53CCA620" w14:textId="6096AFE3" w:rsidR="00AF64F5" w:rsidRPr="007A4D7F" w:rsidRDefault="00206DB6" w:rsidP="00E46ACC">
      <w:pPr>
        <w:pStyle w:val="ListParagraph"/>
        <w:numPr>
          <w:ilvl w:val="0"/>
          <w:numId w:val="9"/>
        </w:numPr>
        <w:rPr>
          <w:rFonts w:asciiTheme="majorBidi" w:hAnsiTheme="majorBidi" w:cstheme="majorBidi"/>
          <w:sz w:val="22"/>
          <w:szCs w:val="22"/>
        </w:rPr>
      </w:pPr>
      <w:r w:rsidRPr="007A4D7F">
        <w:rPr>
          <w:rFonts w:asciiTheme="majorBidi" w:hAnsiTheme="majorBidi" w:cstheme="majorBidi"/>
          <w:sz w:val="22"/>
          <w:szCs w:val="22"/>
        </w:rPr>
        <w:t>Active Participation</w:t>
      </w:r>
      <w:r w:rsidR="00AF64F5" w:rsidRPr="007A4D7F">
        <w:rPr>
          <w:rFonts w:asciiTheme="majorBidi" w:hAnsiTheme="majorBidi" w:cstheme="majorBidi"/>
          <w:sz w:val="22"/>
          <w:szCs w:val="22"/>
        </w:rPr>
        <w:t xml:space="preserve">: </w:t>
      </w:r>
      <w:r w:rsidR="00B0732D" w:rsidRPr="007A4D7F">
        <w:rPr>
          <w:rFonts w:asciiTheme="majorBidi" w:hAnsiTheme="majorBidi" w:cstheme="majorBidi"/>
          <w:sz w:val="22"/>
          <w:szCs w:val="22"/>
        </w:rPr>
        <w:t>10</w:t>
      </w:r>
      <w:r w:rsidR="00E46ACC">
        <w:rPr>
          <w:rFonts w:asciiTheme="majorBidi" w:hAnsiTheme="majorBidi" w:cstheme="majorBidi"/>
          <w:sz w:val="22"/>
          <w:szCs w:val="22"/>
        </w:rPr>
        <w:t xml:space="preserve">%; 5% </w:t>
      </w:r>
      <w:r w:rsidR="00AF64F5" w:rsidRPr="007A4D7F">
        <w:rPr>
          <w:rFonts w:asciiTheme="majorBidi" w:hAnsiTheme="majorBidi" w:cstheme="majorBidi"/>
          <w:sz w:val="22"/>
          <w:szCs w:val="22"/>
        </w:rPr>
        <w:t xml:space="preserve">active discussion in class, </w:t>
      </w:r>
      <w:r w:rsidR="00E46ACC">
        <w:rPr>
          <w:rFonts w:asciiTheme="majorBidi" w:hAnsiTheme="majorBidi" w:cstheme="majorBidi"/>
          <w:sz w:val="22"/>
          <w:szCs w:val="22"/>
        </w:rPr>
        <w:t>; 5%</w:t>
      </w:r>
      <w:r w:rsidR="00AF64F5" w:rsidRPr="007A4D7F">
        <w:rPr>
          <w:rFonts w:asciiTheme="majorBidi" w:hAnsiTheme="majorBidi" w:cstheme="majorBidi"/>
          <w:sz w:val="22"/>
          <w:szCs w:val="22"/>
        </w:rPr>
        <w:t xml:space="preserve"> </w:t>
      </w:r>
      <w:r w:rsidR="00E46ACC">
        <w:rPr>
          <w:rFonts w:asciiTheme="majorBidi" w:hAnsiTheme="majorBidi" w:cstheme="majorBidi"/>
          <w:sz w:val="22"/>
          <w:szCs w:val="22"/>
        </w:rPr>
        <w:t xml:space="preserve">active participation </w:t>
      </w:r>
      <w:r w:rsidR="00AF64F5" w:rsidRPr="007A4D7F">
        <w:rPr>
          <w:rFonts w:asciiTheme="majorBidi" w:hAnsiTheme="majorBidi" w:cstheme="majorBidi"/>
          <w:sz w:val="22"/>
          <w:szCs w:val="22"/>
        </w:rPr>
        <w:t>in-class exercise</w:t>
      </w:r>
      <w:r w:rsidR="00E46ACC">
        <w:rPr>
          <w:rFonts w:asciiTheme="majorBidi" w:hAnsiTheme="majorBidi" w:cstheme="majorBidi"/>
          <w:sz w:val="22"/>
          <w:szCs w:val="22"/>
        </w:rPr>
        <w:t>s; assessed weekly</w:t>
      </w:r>
      <w:r w:rsidR="00AF64F5" w:rsidRPr="007A4D7F">
        <w:rPr>
          <w:rFonts w:asciiTheme="majorBidi" w:hAnsiTheme="majorBidi" w:cstheme="majorBidi"/>
          <w:sz w:val="22"/>
          <w:szCs w:val="22"/>
        </w:rPr>
        <w:t xml:space="preserve"> </w:t>
      </w:r>
      <w:r w:rsidRPr="007A4D7F">
        <w:rPr>
          <w:rFonts w:asciiTheme="majorBidi" w:hAnsiTheme="majorBidi" w:cstheme="majorBidi"/>
          <w:sz w:val="22"/>
          <w:szCs w:val="22"/>
        </w:rPr>
        <w:tab/>
      </w:r>
    </w:p>
    <w:p w14:paraId="140F726A" w14:textId="4BEDAE24" w:rsidR="00AF64F5" w:rsidRPr="007A4D7F" w:rsidRDefault="00B0732D" w:rsidP="00503122">
      <w:pPr>
        <w:pStyle w:val="ListParagraph"/>
        <w:numPr>
          <w:ilvl w:val="0"/>
          <w:numId w:val="9"/>
        </w:numPr>
        <w:rPr>
          <w:rFonts w:asciiTheme="majorBidi" w:hAnsiTheme="majorBidi" w:cstheme="majorBidi"/>
          <w:sz w:val="22"/>
          <w:szCs w:val="22"/>
        </w:rPr>
      </w:pPr>
      <w:r w:rsidRPr="007A4D7F">
        <w:rPr>
          <w:rFonts w:asciiTheme="majorBidi" w:hAnsiTheme="majorBidi" w:cstheme="majorBidi"/>
          <w:sz w:val="22"/>
          <w:szCs w:val="22"/>
        </w:rPr>
        <w:t>P</w:t>
      </w:r>
      <w:r w:rsidR="00AF64F5" w:rsidRPr="007A4D7F">
        <w:rPr>
          <w:rFonts w:asciiTheme="majorBidi" w:hAnsiTheme="majorBidi" w:cstheme="majorBidi"/>
          <w:sz w:val="22"/>
          <w:szCs w:val="22"/>
        </w:rPr>
        <w:t>roject work</w:t>
      </w:r>
      <w:r w:rsidR="007A4D7F" w:rsidRPr="007A4D7F">
        <w:rPr>
          <w:rFonts w:asciiTheme="majorBidi" w:hAnsiTheme="majorBidi" w:cstheme="majorBidi"/>
          <w:sz w:val="22"/>
          <w:szCs w:val="22"/>
        </w:rPr>
        <w:t>*</w:t>
      </w:r>
      <w:r w:rsidR="00AF64F5" w:rsidRPr="007A4D7F">
        <w:rPr>
          <w:rFonts w:asciiTheme="majorBidi" w:hAnsiTheme="majorBidi" w:cstheme="majorBidi"/>
          <w:sz w:val="22"/>
          <w:szCs w:val="22"/>
        </w:rPr>
        <w:t>:  20</w:t>
      </w:r>
      <w:r w:rsidR="00206DB6" w:rsidRPr="007A4D7F">
        <w:rPr>
          <w:rFonts w:asciiTheme="majorBidi" w:hAnsiTheme="majorBidi" w:cstheme="majorBidi"/>
          <w:sz w:val="22"/>
          <w:szCs w:val="22"/>
        </w:rPr>
        <w:t>%</w:t>
      </w:r>
      <w:r w:rsidR="00AF64F5" w:rsidRPr="007A4D7F">
        <w:rPr>
          <w:rFonts w:asciiTheme="majorBidi" w:hAnsiTheme="majorBidi" w:cstheme="majorBidi"/>
          <w:sz w:val="22"/>
          <w:szCs w:val="22"/>
        </w:rPr>
        <w:t>, consisting of presentation (5%), peer review (5%), project report (10%)</w:t>
      </w:r>
    </w:p>
    <w:p w14:paraId="693ED8A2" w14:textId="2FA50C46" w:rsidR="00206DB6" w:rsidRPr="007A4D7F" w:rsidRDefault="00206DB6" w:rsidP="00AF64F5">
      <w:pPr>
        <w:rPr>
          <w:rFonts w:asciiTheme="majorBidi" w:hAnsiTheme="majorBidi" w:cstheme="majorBidi"/>
          <w:sz w:val="22"/>
          <w:szCs w:val="22"/>
        </w:rPr>
      </w:pPr>
      <w:r w:rsidRPr="007A4D7F">
        <w:rPr>
          <w:rFonts w:asciiTheme="majorBidi" w:hAnsiTheme="majorBidi" w:cstheme="majorBidi"/>
          <w:sz w:val="22"/>
          <w:szCs w:val="22"/>
        </w:rPr>
        <w:t xml:space="preserve">  </w:t>
      </w:r>
    </w:p>
    <w:p w14:paraId="2B09AC40" w14:textId="10A1FB54" w:rsidR="00750862" w:rsidRPr="007A4D7F" w:rsidRDefault="009F65D0" w:rsidP="007A4D7F">
      <w:pPr>
        <w:rPr>
          <w:rFonts w:asciiTheme="majorBidi" w:hAnsiTheme="majorBidi" w:cstheme="majorBidi"/>
          <w:sz w:val="22"/>
          <w:szCs w:val="22"/>
          <w:lang w:eastAsia="ja-JP"/>
        </w:rPr>
      </w:pPr>
      <w:r w:rsidRPr="007A4D7F">
        <w:rPr>
          <w:rFonts w:asciiTheme="majorBidi" w:hAnsiTheme="majorBidi" w:cstheme="majorBidi"/>
          <w:sz w:val="22"/>
          <w:szCs w:val="22"/>
        </w:rPr>
        <w:t>*</w:t>
      </w:r>
      <w:r w:rsidR="006A7033" w:rsidRPr="007A4D7F">
        <w:rPr>
          <w:rFonts w:asciiTheme="majorBidi" w:hAnsiTheme="majorBidi" w:cstheme="majorBidi"/>
          <w:sz w:val="22"/>
          <w:szCs w:val="22"/>
        </w:rPr>
        <w:t xml:space="preserve"> </w:t>
      </w:r>
      <w:r w:rsidR="00A76F77" w:rsidRPr="007A4D7F">
        <w:rPr>
          <w:rFonts w:asciiTheme="majorBidi" w:hAnsiTheme="majorBidi" w:cstheme="majorBidi"/>
          <w:sz w:val="22"/>
          <w:szCs w:val="22"/>
        </w:rPr>
        <w:t xml:space="preserve">Project work: </w:t>
      </w:r>
      <w:r w:rsidR="006A7033" w:rsidRPr="007A4D7F">
        <w:rPr>
          <w:rFonts w:asciiTheme="majorBidi" w:hAnsiTheme="majorBidi" w:cstheme="majorBidi"/>
          <w:sz w:val="22"/>
          <w:szCs w:val="22"/>
        </w:rPr>
        <w:t>Use</w:t>
      </w:r>
      <w:r w:rsidRPr="007A4D7F">
        <w:rPr>
          <w:rFonts w:asciiTheme="majorBidi" w:hAnsiTheme="majorBidi" w:cstheme="majorBidi"/>
          <w:sz w:val="22"/>
          <w:szCs w:val="22"/>
        </w:rPr>
        <w:t xml:space="preserve"> </w:t>
      </w:r>
      <w:r w:rsidRPr="007A4D7F">
        <w:rPr>
          <w:rStyle w:val="st"/>
          <w:rFonts w:asciiTheme="majorBidi" w:hAnsiTheme="majorBidi" w:cstheme="majorBidi"/>
          <w:sz w:val="22"/>
          <w:szCs w:val="22"/>
        </w:rPr>
        <w:t>the American Psycho</w:t>
      </w:r>
      <w:r w:rsidR="00503122" w:rsidRPr="007A4D7F">
        <w:rPr>
          <w:rStyle w:val="st"/>
          <w:rFonts w:asciiTheme="majorBidi" w:hAnsiTheme="majorBidi" w:cstheme="majorBidi"/>
          <w:sz w:val="22"/>
          <w:szCs w:val="22"/>
        </w:rPr>
        <w:t>logical Association (APA) style.</w:t>
      </w:r>
      <w:r w:rsidRPr="007A4D7F">
        <w:rPr>
          <w:rStyle w:val="st"/>
          <w:rFonts w:asciiTheme="majorBidi" w:hAnsiTheme="majorBidi" w:cstheme="majorBidi"/>
          <w:sz w:val="22"/>
          <w:szCs w:val="22"/>
        </w:rPr>
        <w:t xml:space="preserve"> Your</w:t>
      </w:r>
      <w:r w:rsidR="00503122" w:rsidRPr="007A4D7F">
        <w:rPr>
          <w:rStyle w:val="st"/>
          <w:rFonts w:asciiTheme="majorBidi" w:hAnsiTheme="majorBidi" w:cstheme="majorBidi"/>
          <w:sz w:val="22"/>
          <w:szCs w:val="22"/>
        </w:rPr>
        <w:t xml:space="preserve"> paper should be </w:t>
      </w:r>
      <w:r w:rsidR="00503122" w:rsidRPr="007A4D7F">
        <w:rPr>
          <w:rFonts w:asciiTheme="majorBidi" w:hAnsiTheme="majorBidi" w:cstheme="majorBidi"/>
          <w:b/>
          <w:sz w:val="22"/>
          <w:szCs w:val="22"/>
        </w:rPr>
        <w:t>a 6-</w:t>
      </w:r>
      <w:r w:rsidR="00503122" w:rsidRPr="007A4D7F">
        <w:rPr>
          <w:rFonts w:asciiTheme="majorBidi" w:hAnsiTheme="majorBidi" w:cstheme="majorBidi"/>
          <w:b/>
          <w:sz w:val="22"/>
          <w:szCs w:val="22"/>
          <w:u w:val="single"/>
        </w:rPr>
        <w:t>7 single-space report</w:t>
      </w:r>
      <w:r w:rsidR="00503122" w:rsidRPr="007A4D7F">
        <w:rPr>
          <w:rStyle w:val="st"/>
          <w:rFonts w:asciiTheme="majorBidi" w:hAnsiTheme="majorBidi" w:cstheme="majorBidi"/>
          <w:sz w:val="22"/>
          <w:szCs w:val="22"/>
        </w:rPr>
        <w:t xml:space="preserve"> consists of </w:t>
      </w:r>
      <w:r w:rsidRPr="007A4D7F">
        <w:rPr>
          <w:rStyle w:val="st"/>
          <w:rFonts w:asciiTheme="majorBidi" w:hAnsiTheme="majorBidi" w:cstheme="majorBidi"/>
          <w:sz w:val="22"/>
          <w:szCs w:val="22"/>
        </w:rPr>
        <w:t>Introduction (</w:t>
      </w:r>
      <w:r w:rsidR="006A7033" w:rsidRPr="007A4D7F">
        <w:rPr>
          <w:rStyle w:val="st"/>
          <w:rFonts w:asciiTheme="majorBidi" w:hAnsiTheme="majorBidi" w:cstheme="majorBidi"/>
          <w:sz w:val="22"/>
          <w:szCs w:val="22"/>
        </w:rPr>
        <w:t>1-</w:t>
      </w:r>
      <w:r w:rsidRPr="007A4D7F">
        <w:rPr>
          <w:rStyle w:val="st"/>
          <w:rFonts w:asciiTheme="majorBidi" w:hAnsiTheme="majorBidi" w:cstheme="majorBidi"/>
          <w:sz w:val="22"/>
          <w:szCs w:val="22"/>
        </w:rPr>
        <w:t xml:space="preserve">2 pages) </w:t>
      </w:r>
      <w:r w:rsidRPr="007A4D7F">
        <w:rPr>
          <w:rFonts w:asciiTheme="majorBidi" w:hAnsiTheme="majorBidi" w:cstheme="majorBidi"/>
          <w:sz w:val="22"/>
          <w:szCs w:val="22"/>
        </w:rPr>
        <w:t>Background/Literature review (</w:t>
      </w:r>
      <w:r w:rsidR="00750862" w:rsidRPr="007A4D7F">
        <w:rPr>
          <w:rFonts w:asciiTheme="majorBidi" w:hAnsiTheme="majorBidi" w:cstheme="majorBidi"/>
          <w:sz w:val="22"/>
          <w:szCs w:val="22"/>
        </w:rPr>
        <w:t>2-</w:t>
      </w:r>
      <w:r w:rsidRPr="007A4D7F">
        <w:rPr>
          <w:rFonts w:asciiTheme="majorBidi" w:hAnsiTheme="majorBidi" w:cstheme="majorBidi"/>
          <w:sz w:val="22"/>
          <w:szCs w:val="22"/>
        </w:rPr>
        <w:t xml:space="preserve">3 pages), and your proposed study including </w:t>
      </w:r>
      <w:r w:rsidR="006A7033" w:rsidRPr="007A4D7F">
        <w:rPr>
          <w:rFonts w:asciiTheme="majorBidi" w:hAnsiTheme="majorBidi" w:cstheme="majorBidi"/>
          <w:sz w:val="22"/>
          <w:szCs w:val="22"/>
        </w:rPr>
        <w:t>hypothesis, methodology and possible findings</w:t>
      </w:r>
      <w:r w:rsidRPr="007A4D7F">
        <w:rPr>
          <w:rFonts w:asciiTheme="majorBidi" w:hAnsiTheme="majorBidi" w:cstheme="majorBidi"/>
          <w:sz w:val="22"/>
          <w:szCs w:val="22"/>
        </w:rPr>
        <w:t xml:space="preserve"> </w:t>
      </w:r>
      <w:r w:rsidRPr="007A4D7F">
        <w:rPr>
          <w:rFonts w:asciiTheme="majorBidi" w:hAnsiTheme="majorBidi" w:cstheme="majorBidi"/>
          <w:sz w:val="22"/>
          <w:szCs w:val="22"/>
        </w:rPr>
        <w:lastRenderedPageBreak/>
        <w:t>(2pages)</w:t>
      </w:r>
      <w:r w:rsidR="006A7033" w:rsidRPr="007A4D7F">
        <w:rPr>
          <w:rFonts w:asciiTheme="majorBidi" w:hAnsiTheme="majorBidi" w:cstheme="majorBidi"/>
          <w:sz w:val="22"/>
          <w:szCs w:val="22"/>
        </w:rPr>
        <w:t>. Y</w:t>
      </w:r>
      <w:r w:rsidR="00750862" w:rsidRPr="007A4D7F">
        <w:rPr>
          <w:rFonts w:asciiTheme="majorBidi" w:hAnsiTheme="majorBidi" w:cstheme="majorBidi"/>
          <w:sz w:val="22"/>
          <w:szCs w:val="22"/>
        </w:rPr>
        <w:t xml:space="preserve">ou will have peer-review </w:t>
      </w:r>
      <w:r w:rsidR="006A7033" w:rsidRPr="007A4D7F">
        <w:rPr>
          <w:rFonts w:asciiTheme="majorBidi" w:hAnsiTheme="majorBidi" w:cstheme="majorBidi"/>
          <w:sz w:val="22"/>
          <w:szCs w:val="22"/>
        </w:rPr>
        <w:t>and presentation, too. Ask questions like this</w:t>
      </w:r>
      <w:r w:rsidR="00750862" w:rsidRPr="007A4D7F">
        <w:rPr>
          <w:rFonts w:asciiTheme="majorBidi" w:hAnsiTheme="majorBidi" w:cstheme="majorBidi"/>
          <w:sz w:val="22"/>
          <w:szCs w:val="22"/>
        </w:rPr>
        <w:t xml:space="preserve">: </w:t>
      </w:r>
      <w:r w:rsidR="006A7033" w:rsidRPr="007A4D7F">
        <w:rPr>
          <w:rFonts w:asciiTheme="majorBidi" w:hAnsiTheme="majorBidi" w:cstheme="majorBidi"/>
          <w:sz w:val="22"/>
          <w:szCs w:val="22"/>
        </w:rPr>
        <w:t xml:space="preserve">Why is your proposed study important (new contribution to the field and how significant to our life)? </w:t>
      </w:r>
      <w:r w:rsidR="00750862" w:rsidRPr="007A4D7F">
        <w:rPr>
          <w:rFonts w:asciiTheme="majorBidi" w:hAnsiTheme="majorBidi" w:cstheme="majorBidi"/>
          <w:sz w:val="22"/>
          <w:szCs w:val="22"/>
          <w:lang w:eastAsia="ja-JP"/>
        </w:rPr>
        <w:t xml:space="preserve">Are the key concepts presented in the study </w:t>
      </w:r>
      <w:r w:rsidR="006A7033" w:rsidRPr="007A4D7F">
        <w:rPr>
          <w:rFonts w:asciiTheme="majorBidi" w:hAnsiTheme="majorBidi" w:cstheme="majorBidi"/>
          <w:sz w:val="22"/>
          <w:szCs w:val="22"/>
          <w:lang w:eastAsia="ja-JP"/>
        </w:rPr>
        <w:t xml:space="preserve">clearly defined? Does your review </w:t>
      </w:r>
      <w:r w:rsidR="00750862" w:rsidRPr="007A4D7F">
        <w:rPr>
          <w:rFonts w:asciiTheme="majorBidi" w:hAnsiTheme="majorBidi" w:cstheme="majorBidi"/>
          <w:sz w:val="22"/>
          <w:szCs w:val="22"/>
          <w:lang w:eastAsia="ja-JP"/>
        </w:rPr>
        <w:t>clear</w:t>
      </w:r>
      <w:r w:rsidR="006A7033" w:rsidRPr="007A4D7F">
        <w:rPr>
          <w:rFonts w:asciiTheme="majorBidi" w:hAnsiTheme="majorBidi" w:cstheme="majorBidi"/>
          <w:sz w:val="22"/>
          <w:szCs w:val="22"/>
          <w:lang w:eastAsia="ja-JP"/>
        </w:rPr>
        <w:t xml:space="preserve">ly </w:t>
      </w:r>
      <w:r w:rsidR="00750862" w:rsidRPr="007A4D7F">
        <w:rPr>
          <w:rFonts w:asciiTheme="majorBidi" w:hAnsiTheme="majorBidi" w:cstheme="majorBidi"/>
          <w:sz w:val="22"/>
          <w:szCs w:val="22"/>
          <w:lang w:eastAsia="ja-JP"/>
        </w:rPr>
        <w:t xml:space="preserve">summarize a minimum of </w:t>
      </w:r>
      <w:r w:rsidR="00750862" w:rsidRPr="007A4D7F">
        <w:rPr>
          <w:rFonts w:asciiTheme="majorBidi" w:hAnsiTheme="majorBidi" w:cstheme="majorBidi"/>
          <w:sz w:val="22"/>
          <w:szCs w:val="22"/>
          <w:u w:val="single"/>
          <w:lang w:eastAsia="ja-JP"/>
        </w:rPr>
        <w:t>two</w:t>
      </w:r>
      <w:r w:rsidR="00750862" w:rsidRPr="007A4D7F">
        <w:rPr>
          <w:rFonts w:asciiTheme="majorBidi" w:hAnsiTheme="majorBidi" w:cstheme="majorBidi"/>
          <w:sz w:val="22"/>
          <w:szCs w:val="22"/>
          <w:lang w:eastAsia="ja-JP"/>
        </w:rPr>
        <w:t xml:space="preserve"> empirical studies</w:t>
      </w:r>
      <w:r w:rsidR="006A7033" w:rsidRPr="007A4D7F">
        <w:rPr>
          <w:rFonts w:asciiTheme="majorBidi" w:hAnsiTheme="majorBidi" w:cstheme="majorBidi"/>
          <w:sz w:val="22"/>
          <w:szCs w:val="22"/>
          <w:lang w:eastAsia="ja-JP"/>
        </w:rPr>
        <w:t xml:space="preserve">? </w:t>
      </w:r>
      <w:r w:rsidR="00750862" w:rsidRPr="007A4D7F">
        <w:rPr>
          <w:rFonts w:asciiTheme="majorBidi" w:hAnsiTheme="majorBidi" w:cstheme="majorBidi"/>
          <w:sz w:val="22"/>
          <w:szCs w:val="22"/>
          <w:lang w:eastAsia="ja-JP"/>
        </w:rPr>
        <w:t xml:space="preserve"> Did you sufficiently discuss the literature and lend support to the research question? </w:t>
      </w:r>
      <w:r w:rsidR="006A7033" w:rsidRPr="007A4D7F">
        <w:rPr>
          <w:rFonts w:asciiTheme="majorBidi" w:hAnsiTheme="majorBidi" w:cstheme="majorBidi"/>
          <w:sz w:val="22"/>
          <w:szCs w:val="22"/>
          <w:lang w:eastAsia="ja-JP"/>
        </w:rPr>
        <w:t>Did you clearly discuss your proposed study? (Note: you will not collect/an</w:t>
      </w:r>
      <w:r w:rsidR="003A2077" w:rsidRPr="007A4D7F">
        <w:rPr>
          <w:rFonts w:asciiTheme="majorBidi" w:hAnsiTheme="majorBidi" w:cstheme="majorBidi"/>
          <w:sz w:val="22"/>
          <w:szCs w:val="22"/>
          <w:lang w:eastAsia="ja-JP"/>
        </w:rPr>
        <w:t xml:space="preserve">alyze the data for this class. In class, the suggested reading list will be provided). </w:t>
      </w:r>
    </w:p>
    <w:p w14:paraId="73286CF9" w14:textId="77777777" w:rsidR="00206DB6" w:rsidRPr="007A4D7F" w:rsidRDefault="00206DB6" w:rsidP="00206DB6">
      <w:pPr>
        <w:rPr>
          <w:rFonts w:asciiTheme="majorBidi" w:hAnsiTheme="majorBidi" w:cstheme="majorBidi"/>
          <w:b/>
          <w:sz w:val="22"/>
          <w:szCs w:val="22"/>
        </w:rPr>
      </w:pPr>
    </w:p>
    <w:p w14:paraId="70E9732E" w14:textId="77777777" w:rsidR="00206DB6" w:rsidRPr="007A4D7F" w:rsidRDefault="00206DB6" w:rsidP="00206DB6">
      <w:pPr>
        <w:rPr>
          <w:rFonts w:asciiTheme="majorBidi" w:hAnsiTheme="majorBidi" w:cstheme="majorBidi"/>
          <w:b/>
          <w:sz w:val="22"/>
          <w:szCs w:val="22"/>
        </w:rPr>
      </w:pPr>
      <w:r w:rsidRPr="007A4D7F">
        <w:rPr>
          <w:rFonts w:asciiTheme="majorBidi" w:hAnsiTheme="majorBidi" w:cstheme="majorBidi"/>
          <w:b/>
          <w:sz w:val="22"/>
          <w:szCs w:val="22"/>
        </w:rPr>
        <w:t>Homework Policy:</w:t>
      </w:r>
    </w:p>
    <w:p w14:paraId="46F4AD1D" w14:textId="77777777" w:rsidR="00206DB6" w:rsidRPr="007A4D7F" w:rsidRDefault="00206DB6" w:rsidP="00206DB6">
      <w:pPr>
        <w:pStyle w:val="ListParagraph"/>
        <w:numPr>
          <w:ilvl w:val="0"/>
          <w:numId w:val="2"/>
        </w:numPr>
        <w:rPr>
          <w:rFonts w:asciiTheme="majorBidi" w:hAnsiTheme="majorBidi" w:cstheme="majorBidi"/>
          <w:bCs/>
          <w:sz w:val="22"/>
          <w:szCs w:val="22"/>
        </w:rPr>
      </w:pPr>
      <w:r w:rsidRPr="007A4D7F">
        <w:rPr>
          <w:rFonts w:asciiTheme="majorBidi" w:hAnsiTheme="majorBidi" w:cstheme="majorBidi"/>
          <w:bCs/>
          <w:sz w:val="22"/>
          <w:szCs w:val="22"/>
        </w:rPr>
        <w:t>Homework will be available at least a week before due dates. Download and print out homework sheets. Work on them and submit them by the due dates.</w:t>
      </w:r>
    </w:p>
    <w:p w14:paraId="33A1FFB0" w14:textId="3F0888D8" w:rsidR="00206DB6" w:rsidRPr="007A4D7F" w:rsidRDefault="00206DB6" w:rsidP="000C0137">
      <w:pPr>
        <w:pStyle w:val="ListParagraph"/>
        <w:numPr>
          <w:ilvl w:val="0"/>
          <w:numId w:val="2"/>
        </w:numPr>
        <w:rPr>
          <w:rFonts w:asciiTheme="majorBidi" w:hAnsiTheme="majorBidi" w:cstheme="majorBidi"/>
          <w:bCs/>
          <w:sz w:val="22"/>
          <w:szCs w:val="22"/>
        </w:rPr>
      </w:pPr>
      <w:r w:rsidRPr="007A4D7F">
        <w:rPr>
          <w:rFonts w:asciiTheme="majorBidi" w:hAnsiTheme="majorBidi" w:cstheme="majorBidi"/>
          <w:bCs/>
          <w:sz w:val="22"/>
          <w:szCs w:val="22"/>
        </w:rPr>
        <w:t xml:space="preserve">Every homework is graded for its quality. The amount of time you spend is not an issue. Most of them require you to ‘think’. These assignments do not involve simple and repetitive work. Be ready to dedicate </w:t>
      </w:r>
      <w:r w:rsidR="000C0137">
        <w:rPr>
          <w:rFonts w:asciiTheme="majorBidi" w:hAnsiTheme="majorBidi" w:cstheme="majorBidi"/>
          <w:bCs/>
          <w:sz w:val="22"/>
          <w:szCs w:val="22"/>
        </w:rPr>
        <w:t>a</w:t>
      </w:r>
      <w:r w:rsidR="000C0137" w:rsidRPr="007A4D7F">
        <w:rPr>
          <w:rFonts w:asciiTheme="majorBidi" w:hAnsiTheme="majorBidi" w:cstheme="majorBidi"/>
          <w:bCs/>
          <w:sz w:val="22"/>
          <w:szCs w:val="22"/>
        </w:rPr>
        <w:t xml:space="preserve"> </w:t>
      </w:r>
      <w:r w:rsidRPr="007A4D7F">
        <w:rPr>
          <w:rFonts w:asciiTheme="majorBidi" w:hAnsiTheme="majorBidi" w:cstheme="majorBidi"/>
          <w:bCs/>
          <w:sz w:val="22"/>
          <w:szCs w:val="22"/>
        </w:rPr>
        <w:t xml:space="preserve">few hours to </w:t>
      </w:r>
      <w:r w:rsidR="000C0137">
        <w:rPr>
          <w:rFonts w:asciiTheme="majorBidi" w:hAnsiTheme="majorBidi" w:cstheme="majorBidi"/>
          <w:bCs/>
          <w:sz w:val="22"/>
          <w:szCs w:val="22"/>
        </w:rPr>
        <w:t>each</w:t>
      </w:r>
      <w:r w:rsidRPr="007A4D7F">
        <w:rPr>
          <w:rFonts w:asciiTheme="majorBidi" w:hAnsiTheme="majorBidi" w:cstheme="majorBidi"/>
          <w:bCs/>
          <w:sz w:val="22"/>
          <w:szCs w:val="22"/>
        </w:rPr>
        <w:t xml:space="preserve">. </w:t>
      </w:r>
      <w:r w:rsidRPr="007A4D7F">
        <w:rPr>
          <w:rFonts w:asciiTheme="majorBidi" w:hAnsiTheme="majorBidi" w:cstheme="majorBidi"/>
          <w:b/>
          <w:sz w:val="22"/>
          <w:szCs w:val="22"/>
        </w:rPr>
        <w:t>Take it seriously</w:t>
      </w:r>
      <w:r w:rsidRPr="007A4D7F">
        <w:rPr>
          <w:rFonts w:asciiTheme="majorBidi" w:hAnsiTheme="majorBidi" w:cstheme="majorBidi"/>
          <w:bCs/>
          <w:sz w:val="22"/>
          <w:szCs w:val="22"/>
        </w:rPr>
        <w:t xml:space="preserve"> as if these assignments were </w:t>
      </w:r>
      <w:r w:rsidR="000C0137">
        <w:rPr>
          <w:rFonts w:asciiTheme="majorBidi" w:hAnsiTheme="majorBidi" w:cstheme="majorBidi"/>
          <w:bCs/>
          <w:sz w:val="22"/>
          <w:szCs w:val="22"/>
        </w:rPr>
        <w:t>t</w:t>
      </w:r>
      <w:r w:rsidRPr="007A4D7F">
        <w:rPr>
          <w:rFonts w:asciiTheme="majorBidi" w:hAnsiTheme="majorBidi" w:cstheme="majorBidi"/>
          <w:bCs/>
          <w:sz w:val="22"/>
          <w:szCs w:val="22"/>
        </w:rPr>
        <w:t>ake-home quizzes because similar questions may appear on the exams. Homework will be collected at the beginning of the class</w:t>
      </w:r>
      <w:r w:rsidR="000C0137">
        <w:rPr>
          <w:rFonts w:asciiTheme="majorBidi" w:hAnsiTheme="majorBidi" w:cstheme="majorBidi"/>
          <w:bCs/>
          <w:sz w:val="22"/>
          <w:szCs w:val="22"/>
        </w:rPr>
        <w:t>; if you</w:t>
      </w:r>
      <w:r w:rsidRPr="007A4D7F">
        <w:rPr>
          <w:rFonts w:asciiTheme="majorBidi" w:hAnsiTheme="majorBidi" w:cstheme="majorBidi"/>
          <w:bCs/>
          <w:sz w:val="22"/>
          <w:szCs w:val="22"/>
        </w:rPr>
        <w:t xml:space="preserve"> </w:t>
      </w:r>
      <w:r w:rsidR="005A7588">
        <w:rPr>
          <w:rFonts w:asciiTheme="majorBidi" w:hAnsiTheme="majorBidi" w:cstheme="majorBidi"/>
          <w:bCs/>
          <w:sz w:val="22"/>
          <w:szCs w:val="22"/>
        </w:rPr>
        <w:t xml:space="preserve">arrive </w:t>
      </w:r>
      <w:r w:rsidRPr="007A4D7F">
        <w:rPr>
          <w:rFonts w:asciiTheme="majorBidi" w:hAnsiTheme="majorBidi" w:cstheme="majorBidi"/>
          <w:bCs/>
          <w:sz w:val="22"/>
          <w:szCs w:val="22"/>
        </w:rPr>
        <w:t>late for class</w:t>
      </w:r>
      <w:r w:rsidR="000C0137">
        <w:rPr>
          <w:rFonts w:asciiTheme="majorBidi" w:hAnsiTheme="majorBidi" w:cstheme="majorBidi"/>
          <w:bCs/>
          <w:sz w:val="22"/>
          <w:szCs w:val="22"/>
        </w:rPr>
        <w:t>, you will not be allowed to hand in homework late</w:t>
      </w:r>
      <w:r w:rsidRPr="007A4D7F">
        <w:rPr>
          <w:rFonts w:asciiTheme="majorBidi" w:hAnsiTheme="majorBidi" w:cstheme="majorBidi"/>
          <w:bCs/>
          <w:sz w:val="22"/>
          <w:szCs w:val="22"/>
        </w:rPr>
        <w:t>.</w:t>
      </w:r>
    </w:p>
    <w:p w14:paraId="68DAC7B8" w14:textId="77777777" w:rsidR="00206DB6" w:rsidRPr="007A4D7F" w:rsidRDefault="00206DB6" w:rsidP="00206DB6">
      <w:pPr>
        <w:pStyle w:val="ListParagraph"/>
        <w:numPr>
          <w:ilvl w:val="0"/>
          <w:numId w:val="2"/>
        </w:numPr>
        <w:rPr>
          <w:rFonts w:asciiTheme="majorBidi" w:hAnsiTheme="majorBidi" w:cstheme="majorBidi"/>
          <w:sz w:val="22"/>
          <w:szCs w:val="22"/>
        </w:rPr>
      </w:pPr>
      <w:r w:rsidRPr="007A4D7F">
        <w:rPr>
          <w:rFonts w:asciiTheme="majorBidi" w:hAnsiTheme="majorBidi" w:cstheme="majorBidi"/>
          <w:bCs/>
          <w:sz w:val="22"/>
          <w:szCs w:val="22"/>
        </w:rPr>
        <w:t xml:space="preserve">All assigned work must be completed on time. </w:t>
      </w:r>
      <w:r w:rsidRPr="007A4D7F">
        <w:rPr>
          <w:rFonts w:asciiTheme="majorBidi" w:hAnsiTheme="majorBidi" w:cstheme="majorBidi"/>
          <w:b/>
          <w:bCs/>
          <w:sz w:val="22"/>
          <w:szCs w:val="22"/>
        </w:rPr>
        <w:t>No late work will be accepted</w:t>
      </w:r>
      <w:r w:rsidRPr="007A4D7F">
        <w:rPr>
          <w:rFonts w:asciiTheme="majorBidi" w:hAnsiTheme="majorBidi" w:cstheme="majorBidi"/>
          <w:sz w:val="22"/>
          <w:szCs w:val="22"/>
        </w:rPr>
        <w:t xml:space="preserve">. No assigned work should be submitted via e-mail. </w:t>
      </w:r>
      <w:r w:rsidRPr="007A4D7F">
        <w:rPr>
          <w:rFonts w:asciiTheme="majorBidi" w:hAnsiTheme="majorBidi" w:cstheme="majorBidi"/>
          <w:b/>
          <w:color w:val="FF0000"/>
          <w:sz w:val="22"/>
          <w:szCs w:val="22"/>
          <w:u w:val="single"/>
        </w:rPr>
        <w:t>If you will not make it to class on the day an assignment is due, it is your responsibility to make sure your instructor receives it prior to the due date.</w:t>
      </w:r>
    </w:p>
    <w:p w14:paraId="2C2CD44F" w14:textId="77777777" w:rsidR="00206DB6" w:rsidRPr="007A4D7F" w:rsidRDefault="00206DB6" w:rsidP="00206DB6">
      <w:pPr>
        <w:rPr>
          <w:rFonts w:asciiTheme="majorBidi" w:hAnsiTheme="majorBidi" w:cstheme="majorBidi"/>
          <w:bCs/>
          <w:sz w:val="22"/>
          <w:szCs w:val="22"/>
        </w:rPr>
      </w:pPr>
    </w:p>
    <w:p w14:paraId="4ED994D8" w14:textId="77777777" w:rsidR="00206DB6" w:rsidRPr="007A4D7F" w:rsidRDefault="00206DB6" w:rsidP="00206DB6">
      <w:pPr>
        <w:rPr>
          <w:rFonts w:asciiTheme="majorBidi" w:hAnsiTheme="majorBidi" w:cstheme="majorBidi"/>
          <w:b/>
          <w:sz w:val="22"/>
          <w:szCs w:val="22"/>
        </w:rPr>
      </w:pPr>
      <w:r w:rsidRPr="007A4D7F">
        <w:rPr>
          <w:rFonts w:asciiTheme="majorBidi" w:hAnsiTheme="majorBidi" w:cstheme="majorBidi"/>
          <w:b/>
          <w:sz w:val="22"/>
          <w:szCs w:val="22"/>
        </w:rPr>
        <w:t>Make-up Policy:</w:t>
      </w:r>
    </w:p>
    <w:p w14:paraId="0C2FFA83" w14:textId="7A291916" w:rsidR="00206DB6" w:rsidRPr="007A4D7F" w:rsidRDefault="00206DB6" w:rsidP="00912D36">
      <w:pPr>
        <w:pStyle w:val="ListParagraph"/>
        <w:numPr>
          <w:ilvl w:val="0"/>
          <w:numId w:val="3"/>
        </w:numPr>
        <w:rPr>
          <w:rFonts w:asciiTheme="majorBidi" w:hAnsiTheme="majorBidi" w:cstheme="majorBidi"/>
          <w:sz w:val="22"/>
          <w:szCs w:val="22"/>
        </w:rPr>
      </w:pPr>
      <w:r w:rsidRPr="007A4D7F">
        <w:rPr>
          <w:rFonts w:asciiTheme="majorBidi" w:hAnsiTheme="majorBidi" w:cstheme="majorBidi"/>
          <w:b/>
          <w:sz w:val="22"/>
          <w:szCs w:val="22"/>
        </w:rPr>
        <w:t>There are no make-ups</w:t>
      </w:r>
      <w:r w:rsidRPr="007A4D7F">
        <w:rPr>
          <w:rFonts w:asciiTheme="majorBidi" w:hAnsiTheme="majorBidi" w:cstheme="majorBidi"/>
          <w:sz w:val="22"/>
          <w:szCs w:val="22"/>
        </w:rPr>
        <w:t xml:space="preserve"> </w:t>
      </w:r>
      <w:r w:rsidRPr="007A4D7F">
        <w:rPr>
          <w:rFonts w:asciiTheme="majorBidi" w:hAnsiTheme="majorBidi" w:cstheme="majorBidi"/>
          <w:b/>
          <w:sz w:val="22"/>
          <w:szCs w:val="22"/>
        </w:rPr>
        <w:t>for classroom work/quizzes</w:t>
      </w:r>
      <w:r w:rsidR="00735480" w:rsidRPr="007A4D7F">
        <w:rPr>
          <w:rFonts w:asciiTheme="majorBidi" w:hAnsiTheme="majorBidi" w:cstheme="majorBidi"/>
          <w:b/>
          <w:sz w:val="22"/>
          <w:szCs w:val="22"/>
        </w:rPr>
        <w:t xml:space="preserve"> without </w:t>
      </w:r>
      <w:r w:rsidR="00C27A45" w:rsidRPr="007A4D7F">
        <w:rPr>
          <w:rFonts w:asciiTheme="majorBidi" w:hAnsiTheme="majorBidi" w:cstheme="majorBidi"/>
          <w:b/>
          <w:sz w:val="22"/>
          <w:szCs w:val="22"/>
        </w:rPr>
        <w:t>a valid reason</w:t>
      </w:r>
      <w:r w:rsidRPr="007A4D7F">
        <w:rPr>
          <w:rFonts w:asciiTheme="majorBidi" w:hAnsiTheme="majorBidi" w:cstheme="majorBidi"/>
          <w:b/>
          <w:sz w:val="22"/>
          <w:szCs w:val="22"/>
        </w:rPr>
        <w:t>.</w:t>
      </w:r>
      <w:r w:rsidRPr="007A4D7F">
        <w:rPr>
          <w:rFonts w:asciiTheme="majorBidi" w:hAnsiTheme="majorBidi" w:cstheme="majorBidi"/>
          <w:sz w:val="22"/>
          <w:szCs w:val="22"/>
        </w:rPr>
        <w:t xml:space="preserve"> If you have to miss a class when there is a quiz due to medical reason or job interview, submit a doctor’s note or an appropriate </w:t>
      </w:r>
      <w:r w:rsidR="00E46ACC">
        <w:rPr>
          <w:rFonts w:asciiTheme="majorBidi" w:hAnsiTheme="majorBidi" w:cstheme="majorBidi"/>
          <w:sz w:val="22"/>
          <w:szCs w:val="22"/>
        </w:rPr>
        <w:t>evidence</w:t>
      </w:r>
      <w:r w:rsidR="00E46ACC" w:rsidRPr="007A4D7F">
        <w:rPr>
          <w:rFonts w:asciiTheme="majorBidi" w:hAnsiTheme="majorBidi" w:cstheme="majorBidi"/>
          <w:sz w:val="22"/>
          <w:szCs w:val="22"/>
        </w:rPr>
        <w:t xml:space="preserve"> </w:t>
      </w:r>
      <w:r w:rsidRPr="007A4D7F">
        <w:rPr>
          <w:rFonts w:asciiTheme="majorBidi" w:hAnsiTheme="majorBidi" w:cstheme="majorBidi"/>
          <w:sz w:val="22"/>
          <w:szCs w:val="22"/>
        </w:rPr>
        <w:t>of the interview</w:t>
      </w:r>
      <w:r w:rsidR="00912D36">
        <w:rPr>
          <w:rFonts w:asciiTheme="majorBidi" w:hAnsiTheme="majorBidi" w:cstheme="majorBidi"/>
          <w:sz w:val="22"/>
          <w:szCs w:val="22"/>
        </w:rPr>
        <w:t xml:space="preserve"> (email/plane ticket, etc.)</w:t>
      </w:r>
      <w:r w:rsidRPr="007A4D7F">
        <w:rPr>
          <w:rFonts w:asciiTheme="majorBidi" w:hAnsiTheme="majorBidi" w:cstheme="majorBidi"/>
          <w:sz w:val="22"/>
          <w:szCs w:val="22"/>
        </w:rPr>
        <w:t xml:space="preserve"> immediately after the class you have missed. </w:t>
      </w:r>
      <w:r w:rsidR="00912D36">
        <w:rPr>
          <w:rFonts w:asciiTheme="majorBidi" w:hAnsiTheme="majorBidi" w:cstheme="majorBidi"/>
          <w:sz w:val="22"/>
          <w:szCs w:val="22"/>
        </w:rPr>
        <w:t>You will not be penalized for these legitimate reasons</w:t>
      </w:r>
      <w:r w:rsidRPr="007A4D7F">
        <w:rPr>
          <w:rFonts w:asciiTheme="majorBidi" w:hAnsiTheme="majorBidi" w:cstheme="majorBidi"/>
          <w:sz w:val="22"/>
          <w:szCs w:val="22"/>
        </w:rPr>
        <w:t xml:space="preserve">. </w:t>
      </w:r>
    </w:p>
    <w:p w14:paraId="27AA377A" w14:textId="77777777" w:rsidR="00206DB6" w:rsidRPr="007A4D7F" w:rsidRDefault="00206DB6" w:rsidP="00206DB6">
      <w:pPr>
        <w:rPr>
          <w:rFonts w:asciiTheme="majorBidi" w:hAnsiTheme="majorBidi" w:cstheme="majorBidi"/>
          <w:bCs/>
          <w:sz w:val="22"/>
          <w:szCs w:val="22"/>
        </w:rPr>
      </w:pPr>
    </w:p>
    <w:p w14:paraId="481F0C86" w14:textId="77777777" w:rsidR="00206DB6" w:rsidRPr="007A4D7F" w:rsidRDefault="00206DB6" w:rsidP="00206DB6">
      <w:pPr>
        <w:rPr>
          <w:rFonts w:asciiTheme="majorBidi" w:hAnsiTheme="majorBidi" w:cstheme="majorBidi"/>
          <w:b/>
          <w:sz w:val="22"/>
          <w:szCs w:val="22"/>
        </w:rPr>
      </w:pPr>
      <w:r w:rsidRPr="007A4D7F">
        <w:rPr>
          <w:rFonts w:asciiTheme="majorBidi" w:hAnsiTheme="majorBidi" w:cstheme="majorBidi"/>
          <w:b/>
          <w:sz w:val="22"/>
          <w:szCs w:val="22"/>
        </w:rPr>
        <w:t>Course Requirements:</w:t>
      </w:r>
    </w:p>
    <w:p w14:paraId="41DC1F9F" w14:textId="19588303" w:rsidR="00B32E95" w:rsidRDefault="00B32E95" w:rsidP="00B32E95">
      <w:pPr>
        <w:numPr>
          <w:ilvl w:val="0"/>
          <w:numId w:val="1"/>
        </w:numPr>
        <w:tabs>
          <w:tab w:val="left" w:pos="3600"/>
          <w:tab w:val="left" w:pos="5040"/>
          <w:tab w:val="left" w:pos="7280"/>
        </w:tabs>
        <w:ind w:right="-18"/>
        <w:rPr>
          <w:rFonts w:asciiTheme="majorBidi" w:hAnsiTheme="majorBidi" w:cstheme="majorBidi"/>
          <w:sz w:val="22"/>
          <w:szCs w:val="22"/>
        </w:rPr>
      </w:pPr>
      <w:r>
        <w:rPr>
          <w:rFonts w:asciiTheme="majorBidi" w:hAnsiTheme="majorBidi" w:cstheme="majorBidi"/>
          <w:sz w:val="22"/>
          <w:szCs w:val="22"/>
        </w:rPr>
        <w:t xml:space="preserve">LING 3100 requires attendance. Absences are governed by the Institute’s policies on attendance, </w:t>
      </w:r>
      <w:hyperlink r:id="rId8" w:tgtFrame="_blank" w:history="1">
        <w:r>
          <w:rPr>
            <w:rStyle w:val="Hyperlink"/>
            <w:rFonts w:ascii="Calibri" w:hAnsi="Calibri"/>
            <w:sz w:val="22"/>
            <w:szCs w:val="22"/>
            <w:shd w:val="clear" w:color="auto" w:fill="FFFFFF"/>
          </w:rPr>
          <w:t>http://www.catalog.gatech.edu/rules/4/</w:t>
        </w:r>
      </w:hyperlink>
      <w:r>
        <w:t xml:space="preserve">. </w:t>
      </w:r>
      <w:r>
        <w:rPr>
          <w:rFonts w:asciiTheme="majorBidi" w:hAnsiTheme="majorBidi" w:cstheme="majorBidi"/>
          <w:sz w:val="22"/>
          <w:szCs w:val="22"/>
        </w:rPr>
        <w:t xml:space="preserve"> </w:t>
      </w:r>
    </w:p>
    <w:p w14:paraId="4338117B" w14:textId="77777777" w:rsidR="00B32E95" w:rsidRDefault="00C27A45" w:rsidP="00B32E95">
      <w:pPr>
        <w:numPr>
          <w:ilvl w:val="0"/>
          <w:numId w:val="1"/>
        </w:numPr>
        <w:tabs>
          <w:tab w:val="left" w:pos="3600"/>
          <w:tab w:val="left" w:pos="5040"/>
          <w:tab w:val="left" w:pos="7280"/>
        </w:tabs>
        <w:ind w:right="-18"/>
        <w:rPr>
          <w:rFonts w:asciiTheme="majorBidi" w:hAnsiTheme="majorBidi" w:cstheme="majorBidi"/>
          <w:sz w:val="22"/>
          <w:szCs w:val="22"/>
        </w:rPr>
      </w:pPr>
      <w:r w:rsidRPr="00B32E95">
        <w:rPr>
          <w:rFonts w:asciiTheme="majorBidi" w:hAnsiTheme="majorBidi" w:cstheme="majorBidi"/>
          <w:sz w:val="22"/>
          <w:szCs w:val="22"/>
        </w:rPr>
        <w:t xml:space="preserve">If you will be absent because of participation in approved Institute activities (such as class field trips and athletic events) you must submit a written proof of your participation </w:t>
      </w:r>
      <w:r w:rsidR="000C0137" w:rsidRPr="00B32E95">
        <w:rPr>
          <w:rFonts w:asciiTheme="majorBidi" w:hAnsiTheme="majorBidi" w:cstheme="majorBidi"/>
          <w:sz w:val="22"/>
          <w:szCs w:val="22"/>
        </w:rPr>
        <w:t xml:space="preserve">from the Registrar’s office </w:t>
      </w:r>
      <w:r w:rsidRPr="00B32E95">
        <w:rPr>
          <w:rFonts w:asciiTheme="majorBidi" w:hAnsiTheme="majorBidi" w:cstheme="majorBidi"/>
          <w:sz w:val="22"/>
          <w:szCs w:val="22"/>
        </w:rPr>
        <w:t>before the day of absence.</w:t>
      </w:r>
    </w:p>
    <w:p w14:paraId="722B4518" w14:textId="77777777" w:rsidR="00B32E95" w:rsidRPr="00B32E95" w:rsidRDefault="00C27A45" w:rsidP="00B32E95">
      <w:pPr>
        <w:numPr>
          <w:ilvl w:val="0"/>
          <w:numId w:val="1"/>
        </w:numPr>
        <w:tabs>
          <w:tab w:val="left" w:pos="3600"/>
          <w:tab w:val="left" w:pos="5040"/>
          <w:tab w:val="left" w:pos="7280"/>
        </w:tabs>
        <w:ind w:right="-18"/>
        <w:rPr>
          <w:rFonts w:asciiTheme="majorBidi" w:hAnsiTheme="majorBidi" w:cstheme="majorBidi"/>
          <w:sz w:val="22"/>
          <w:szCs w:val="22"/>
        </w:rPr>
      </w:pPr>
      <w:r w:rsidRPr="00B32E95">
        <w:rPr>
          <w:rFonts w:asciiTheme="majorBidi" w:hAnsiTheme="majorBidi" w:cstheme="majorBidi"/>
          <w:sz w:val="22"/>
          <w:szCs w:val="22"/>
        </w:rPr>
        <w:t xml:space="preserve"> </w:t>
      </w:r>
      <w:r w:rsidR="00B32E95" w:rsidRPr="00B32E95">
        <w:rPr>
          <w:rFonts w:asciiTheme="majorBidi" w:hAnsiTheme="majorBidi" w:cstheme="majorBidi"/>
          <w:color w:val="212121"/>
          <w:sz w:val="22"/>
          <w:szCs w:val="22"/>
          <w:shd w:val="clear" w:color="auto" w:fill="FFFFFF"/>
        </w:rPr>
        <w:t>In the event of a medical emergency or an illness that is severe enough to require medical attention, students are responsible for contacting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instructional faculty will honor a request from the Office of the Dean of Students to excuse a medical emergency or illness and allow make-up of the work missed, including homeworks, quizzes, presentations, examinations, or other class assignments.</w:t>
      </w:r>
      <w:r w:rsidR="00B32E95">
        <w:rPr>
          <w:rFonts w:ascii="Calibri" w:hAnsi="Calibri"/>
          <w:color w:val="212121"/>
          <w:sz w:val="22"/>
          <w:szCs w:val="22"/>
          <w:shd w:val="clear" w:color="auto" w:fill="FFFFFF"/>
        </w:rPr>
        <w:t xml:space="preserve"> </w:t>
      </w:r>
    </w:p>
    <w:p w14:paraId="75F128A7" w14:textId="73A6BB17" w:rsidR="00B32E95" w:rsidRDefault="00206DB6" w:rsidP="00B32E95">
      <w:pPr>
        <w:numPr>
          <w:ilvl w:val="0"/>
          <w:numId w:val="1"/>
        </w:numPr>
        <w:tabs>
          <w:tab w:val="left" w:pos="3600"/>
          <w:tab w:val="left" w:pos="5040"/>
          <w:tab w:val="left" w:pos="7280"/>
        </w:tabs>
        <w:ind w:right="-18"/>
        <w:rPr>
          <w:rFonts w:asciiTheme="majorBidi" w:hAnsiTheme="majorBidi" w:cstheme="majorBidi"/>
          <w:sz w:val="22"/>
          <w:szCs w:val="22"/>
        </w:rPr>
      </w:pPr>
      <w:r w:rsidRPr="00B32E95">
        <w:rPr>
          <w:rFonts w:asciiTheme="majorBidi" w:hAnsiTheme="majorBidi" w:cstheme="majorBidi"/>
          <w:b/>
          <w:color w:val="FF0000"/>
          <w:sz w:val="22"/>
          <w:szCs w:val="22"/>
          <w:u w:val="single"/>
        </w:rPr>
        <w:t xml:space="preserve">The School of Modern Languages allows a maximum of </w:t>
      </w:r>
      <w:r w:rsidR="00B0732D" w:rsidRPr="00B32E95">
        <w:rPr>
          <w:rFonts w:asciiTheme="majorBidi" w:hAnsiTheme="majorBidi" w:cstheme="majorBidi"/>
          <w:b/>
          <w:color w:val="FF0000"/>
          <w:sz w:val="22"/>
          <w:szCs w:val="22"/>
          <w:u w:val="single"/>
        </w:rPr>
        <w:t>2</w:t>
      </w:r>
      <w:r w:rsidRPr="00B32E95">
        <w:rPr>
          <w:rFonts w:asciiTheme="majorBidi" w:hAnsiTheme="majorBidi" w:cstheme="majorBidi"/>
          <w:b/>
          <w:color w:val="FF0000"/>
          <w:sz w:val="22"/>
          <w:szCs w:val="22"/>
          <w:u w:val="single"/>
        </w:rPr>
        <w:t xml:space="preserve"> </w:t>
      </w:r>
      <w:r w:rsidR="00B32E95">
        <w:rPr>
          <w:rFonts w:asciiTheme="majorBidi" w:hAnsiTheme="majorBidi" w:cstheme="majorBidi"/>
          <w:b/>
          <w:color w:val="FF0000"/>
          <w:sz w:val="22"/>
          <w:szCs w:val="22"/>
          <w:u w:val="single"/>
        </w:rPr>
        <w:t xml:space="preserve">non-excused </w:t>
      </w:r>
      <w:bookmarkStart w:id="0" w:name="_GoBack"/>
      <w:bookmarkEnd w:id="0"/>
      <w:r w:rsidRPr="00B32E95">
        <w:rPr>
          <w:rFonts w:asciiTheme="majorBidi" w:hAnsiTheme="majorBidi" w:cstheme="majorBidi"/>
          <w:b/>
          <w:color w:val="FF0000"/>
          <w:sz w:val="22"/>
          <w:szCs w:val="22"/>
          <w:u w:val="single"/>
        </w:rPr>
        <w:t>absences during the semester</w:t>
      </w:r>
      <w:r w:rsidRPr="00B32E95">
        <w:rPr>
          <w:rFonts w:asciiTheme="majorBidi" w:hAnsiTheme="majorBidi" w:cstheme="majorBidi"/>
          <w:sz w:val="22"/>
          <w:szCs w:val="22"/>
        </w:rPr>
        <w:t xml:space="preserve">, which you should reserve for personal business. For each additional absence, you will lose one point from your final </w:t>
      </w:r>
      <w:r w:rsidR="00912D36" w:rsidRPr="00B32E95">
        <w:rPr>
          <w:rFonts w:asciiTheme="majorBidi" w:hAnsiTheme="majorBidi" w:cstheme="majorBidi"/>
          <w:sz w:val="22"/>
          <w:szCs w:val="22"/>
        </w:rPr>
        <w:t>course</w:t>
      </w:r>
      <w:r w:rsidR="005A7588" w:rsidRPr="00B32E95">
        <w:rPr>
          <w:rFonts w:asciiTheme="majorBidi" w:hAnsiTheme="majorBidi" w:cstheme="majorBidi"/>
          <w:sz w:val="22"/>
          <w:szCs w:val="22"/>
        </w:rPr>
        <w:t xml:space="preserve"> </w:t>
      </w:r>
      <w:r w:rsidRPr="00B32E95">
        <w:rPr>
          <w:rFonts w:asciiTheme="majorBidi" w:hAnsiTheme="majorBidi" w:cstheme="majorBidi"/>
          <w:sz w:val="22"/>
          <w:szCs w:val="22"/>
        </w:rPr>
        <w:t xml:space="preserve">grade. </w:t>
      </w:r>
      <w:r w:rsidR="0018757F" w:rsidRPr="00B32E95">
        <w:rPr>
          <w:rFonts w:asciiTheme="majorBidi" w:hAnsiTheme="majorBidi" w:cstheme="majorBidi"/>
          <w:sz w:val="22"/>
          <w:szCs w:val="22"/>
        </w:rPr>
        <w:t xml:space="preserve"> </w:t>
      </w:r>
    </w:p>
    <w:p w14:paraId="6A305C46" w14:textId="3FB18C19" w:rsidR="00206DB6" w:rsidRPr="00B32E95" w:rsidRDefault="00206DB6" w:rsidP="00B32E95">
      <w:pPr>
        <w:numPr>
          <w:ilvl w:val="0"/>
          <w:numId w:val="1"/>
        </w:numPr>
        <w:tabs>
          <w:tab w:val="left" w:pos="3600"/>
          <w:tab w:val="left" w:pos="5040"/>
          <w:tab w:val="left" w:pos="7280"/>
        </w:tabs>
        <w:ind w:right="-18"/>
        <w:rPr>
          <w:rFonts w:asciiTheme="majorBidi" w:hAnsiTheme="majorBidi" w:cstheme="majorBidi"/>
          <w:sz w:val="22"/>
          <w:szCs w:val="22"/>
        </w:rPr>
      </w:pPr>
      <w:r w:rsidRPr="00B32E95">
        <w:rPr>
          <w:rFonts w:asciiTheme="majorBidi" w:hAnsiTheme="majorBidi" w:cstheme="majorBidi"/>
          <w:sz w:val="22"/>
          <w:szCs w:val="22"/>
        </w:rPr>
        <w:t xml:space="preserve">Any planned absence on a quiz/special project day should be discussed with your instructor </w:t>
      </w:r>
      <w:r w:rsidRPr="00B32E95">
        <w:rPr>
          <w:rFonts w:asciiTheme="majorBidi" w:hAnsiTheme="majorBidi" w:cstheme="majorBidi"/>
          <w:sz w:val="22"/>
          <w:szCs w:val="22"/>
          <w:u w:val="single"/>
        </w:rPr>
        <w:t>in advance</w:t>
      </w:r>
      <w:r w:rsidRPr="00B32E95">
        <w:rPr>
          <w:rFonts w:asciiTheme="majorBidi" w:hAnsiTheme="majorBidi" w:cstheme="majorBidi"/>
          <w:sz w:val="22"/>
          <w:szCs w:val="22"/>
        </w:rPr>
        <w:t xml:space="preserve">, and you should report an emergency absence as soon </w:t>
      </w:r>
      <w:r w:rsidR="00AC4F4C" w:rsidRPr="00B32E95">
        <w:rPr>
          <w:rFonts w:asciiTheme="majorBidi" w:hAnsiTheme="majorBidi" w:cstheme="majorBidi"/>
          <w:sz w:val="22"/>
          <w:szCs w:val="22"/>
        </w:rPr>
        <w:t xml:space="preserve">as </w:t>
      </w:r>
      <w:r w:rsidRPr="00B32E95">
        <w:rPr>
          <w:rFonts w:asciiTheme="majorBidi" w:hAnsiTheme="majorBidi" w:cstheme="majorBidi"/>
          <w:sz w:val="22"/>
          <w:szCs w:val="22"/>
        </w:rPr>
        <w:t xml:space="preserve">possible afterwards. You are responsible for all material covered on days that you are absent. </w:t>
      </w:r>
    </w:p>
    <w:p w14:paraId="5C50E356" w14:textId="02BB6CD2" w:rsidR="00206DB6" w:rsidRPr="007A4D7F" w:rsidRDefault="0018757F" w:rsidP="000C0137">
      <w:pPr>
        <w:numPr>
          <w:ilvl w:val="0"/>
          <w:numId w:val="1"/>
        </w:numPr>
        <w:tabs>
          <w:tab w:val="left" w:pos="3600"/>
          <w:tab w:val="left" w:pos="5040"/>
          <w:tab w:val="left" w:pos="7280"/>
        </w:tabs>
        <w:ind w:right="-18"/>
        <w:rPr>
          <w:rFonts w:asciiTheme="majorBidi" w:hAnsiTheme="majorBidi" w:cstheme="majorBidi"/>
          <w:sz w:val="22"/>
          <w:szCs w:val="22"/>
        </w:rPr>
      </w:pPr>
      <w:r w:rsidRPr="007A4D7F">
        <w:rPr>
          <w:rFonts w:asciiTheme="majorBidi" w:hAnsiTheme="majorBidi" w:cstheme="majorBidi"/>
          <w:sz w:val="22"/>
          <w:szCs w:val="22"/>
          <w:u w:val="single"/>
        </w:rPr>
        <w:lastRenderedPageBreak/>
        <w:t>Arriving more than 20</w:t>
      </w:r>
      <w:r w:rsidR="00206DB6" w:rsidRPr="007A4D7F">
        <w:rPr>
          <w:rFonts w:asciiTheme="majorBidi" w:hAnsiTheme="majorBidi" w:cstheme="majorBidi"/>
          <w:sz w:val="22"/>
          <w:szCs w:val="22"/>
          <w:u w:val="single"/>
        </w:rPr>
        <w:t xml:space="preserve"> minute</w:t>
      </w:r>
      <w:r w:rsidRPr="007A4D7F">
        <w:rPr>
          <w:rFonts w:asciiTheme="majorBidi" w:hAnsiTheme="majorBidi" w:cstheme="majorBidi"/>
          <w:sz w:val="22"/>
          <w:szCs w:val="22"/>
          <w:u w:val="single"/>
        </w:rPr>
        <w:t xml:space="preserve">s late to class </w:t>
      </w:r>
      <w:r w:rsidR="000C0137">
        <w:rPr>
          <w:rFonts w:asciiTheme="majorBidi" w:hAnsiTheme="majorBidi" w:cstheme="majorBidi"/>
          <w:sz w:val="22"/>
          <w:szCs w:val="22"/>
          <w:u w:val="single"/>
        </w:rPr>
        <w:t>or</w:t>
      </w:r>
      <w:r w:rsidR="000C0137" w:rsidRPr="007A4D7F">
        <w:rPr>
          <w:rFonts w:asciiTheme="majorBidi" w:hAnsiTheme="majorBidi" w:cstheme="majorBidi"/>
          <w:sz w:val="22"/>
          <w:szCs w:val="22"/>
          <w:u w:val="single"/>
        </w:rPr>
        <w:t xml:space="preserve"> </w:t>
      </w:r>
      <w:r w:rsidRPr="007A4D7F">
        <w:rPr>
          <w:rFonts w:asciiTheme="majorBidi" w:hAnsiTheme="majorBidi" w:cstheme="majorBidi"/>
          <w:sz w:val="22"/>
          <w:szCs w:val="22"/>
          <w:u w:val="single"/>
        </w:rPr>
        <w:t>leaving 20</w:t>
      </w:r>
      <w:r w:rsidR="00206DB6" w:rsidRPr="007A4D7F">
        <w:rPr>
          <w:rFonts w:asciiTheme="majorBidi" w:hAnsiTheme="majorBidi" w:cstheme="majorBidi"/>
          <w:sz w:val="22"/>
          <w:szCs w:val="22"/>
          <w:u w:val="single"/>
        </w:rPr>
        <w:t xml:space="preserve"> minutes </w:t>
      </w:r>
      <w:r w:rsidR="000C0137" w:rsidRPr="007A4D7F">
        <w:rPr>
          <w:rFonts w:asciiTheme="majorBidi" w:hAnsiTheme="majorBidi" w:cstheme="majorBidi"/>
          <w:sz w:val="22"/>
          <w:szCs w:val="22"/>
          <w:u w:val="single"/>
        </w:rPr>
        <w:t>earl</w:t>
      </w:r>
      <w:r w:rsidR="000C0137">
        <w:rPr>
          <w:rFonts w:asciiTheme="majorBidi" w:hAnsiTheme="majorBidi" w:cstheme="majorBidi"/>
          <w:sz w:val="22"/>
          <w:szCs w:val="22"/>
          <w:u w:val="single"/>
        </w:rPr>
        <w:t>y</w:t>
      </w:r>
      <w:r w:rsidR="000C0137" w:rsidRPr="007A4D7F">
        <w:rPr>
          <w:rFonts w:asciiTheme="majorBidi" w:hAnsiTheme="majorBidi" w:cstheme="majorBidi"/>
          <w:sz w:val="22"/>
          <w:szCs w:val="22"/>
          <w:u w:val="single"/>
        </w:rPr>
        <w:t xml:space="preserve"> </w:t>
      </w:r>
      <w:r w:rsidR="00206DB6" w:rsidRPr="007A4D7F">
        <w:rPr>
          <w:rFonts w:asciiTheme="majorBidi" w:hAnsiTheme="majorBidi" w:cstheme="majorBidi"/>
          <w:sz w:val="22"/>
          <w:szCs w:val="22"/>
          <w:u w:val="single"/>
        </w:rPr>
        <w:t>count as a full absence</w:t>
      </w:r>
      <w:r w:rsidR="00206DB6" w:rsidRPr="007A4D7F">
        <w:rPr>
          <w:rFonts w:asciiTheme="majorBidi" w:hAnsiTheme="majorBidi" w:cstheme="majorBidi"/>
          <w:sz w:val="22"/>
          <w:szCs w:val="22"/>
        </w:rPr>
        <w:t>.</w:t>
      </w:r>
    </w:p>
    <w:p w14:paraId="262E4864" w14:textId="77777777" w:rsidR="00206DB6" w:rsidRPr="007A4D7F" w:rsidRDefault="00206DB6" w:rsidP="00206DB6">
      <w:pPr>
        <w:numPr>
          <w:ilvl w:val="0"/>
          <w:numId w:val="1"/>
        </w:numPr>
        <w:tabs>
          <w:tab w:val="left" w:pos="3600"/>
          <w:tab w:val="left" w:pos="5040"/>
          <w:tab w:val="left" w:pos="7280"/>
        </w:tabs>
        <w:ind w:right="-18"/>
        <w:rPr>
          <w:rFonts w:asciiTheme="majorBidi" w:hAnsiTheme="majorBidi" w:cstheme="majorBidi"/>
          <w:sz w:val="22"/>
          <w:szCs w:val="22"/>
        </w:rPr>
      </w:pPr>
      <w:r w:rsidRPr="007A4D7F">
        <w:rPr>
          <w:rFonts w:asciiTheme="majorBidi" w:hAnsiTheme="majorBidi" w:cstheme="majorBidi"/>
          <w:sz w:val="22"/>
          <w:szCs w:val="22"/>
        </w:rPr>
        <w:t xml:space="preserve">Students must </w:t>
      </w:r>
      <w:r w:rsidRPr="007A4D7F">
        <w:rPr>
          <w:rFonts w:asciiTheme="majorBidi" w:hAnsiTheme="majorBidi" w:cstheme="majorBidi"/>
          <w:b/>
          <w:sz w:val="22"/>
          <w:szCs w:val="22"/>
        </w:rPr>
        <w:t>participate actively</w:t>
      </w:r>
      <w:r w:rsidRPr="007A4D7F">
        <w:rPr>
          <w:rFonts w:asciiTheme="majorBidi" w:hAnsiTheme="majorBidi" w:cstheme="majorBidi"/>
          <w:sz w:val="22"/>
          <w:szCs w:val="22"/>
        </w:rPr>
        <w:t xml:space="preserve"> in class. Participation is not the same as attendance. Arriving late, failing to do the readings and/or homework, acting passively, and/or attending to your cell phone can cause your participation grade to drop to an F.</w:t>
      </w:r>
    </w:p>
    <w:p w14:paraId="589BD841" w14:textId="77777777" w:rsidR="00206DB6" w:rsidRPr="007A4D7F" w:rsidRDefault="00206DB6" w:rsidP="00206DB6">
      <w:pPr>
        <w:numPr>
          <w:ilvl w:val="0"/>
          <w:numId w:val="1"/>
        </w:numPr>
        <w:tabs>
          <w:tab w:val="left" w:pos="3600"/>
          <w:tab w:val="left" w:pos="5040"/>
          <w:tab w:val="left" w:pos="7280"/>
        </w:tabs>
        <w:ind w:right="-18"/>
        <w:rPr>
          <w:rFonts w:asciiTheme="majorBidi" w:hAnsiTheme="majorBidi" w:cstheme="majorBidi"/>
          <w:sz w:val="22"/>
          <w:szCs w:val="22"/>
        </w:rPr>
      </w:pPr>
      <w:r w:rsidRPr="007A4D7F">
        <w:rPr>
          <w:rFonts w:asciiTheme="majorBidi" w:hAnsiTheme="majorBidi" w:cstheme="majorBidi"/>
          <w:b/>
          <w:sz w:val="22"/>
          <w:szCs w:val="22"/>
        </w:rPr>
        <w:t>NO electronic devices are allowed</w:t>
      </w:r>
      <w:r w:rsidRPr="007A4D7F">
        <w:rPr>
          <w:rFonts w:asciiTheme="majorBidi" w:hAnsiTheme="majorBidi" w:cstheme="majorBidi"/>
          <w:sz w:val="22"/>
          <w:szCs w:val="22"/>
        </w:rPr>
        <w:t xml:space="preserve"> in class unless the instructor indicates so. This includes laptops, cell phones, i-phone, iPods, PDA’s, anything with an on/off switch. If you have one, please turn it </w:t>
      </w:r>
      <w:r w:rsidRPr="007A4D7F">
        <w:rPr>
          <w:rFonts w:asciiTheme="majorBidi" w:hAnsiTheme="majorBidi" w:cstheme="majorBidi"/>
          <w:b/>
          <w:sz w:val="22"/>
          <w:szCs w:val="22"/>
        </w:rPr>
        <w:t>off</w:t>
      </w:r>
      <w:r w:rsidRPr="007A4D7F">
        <w:rPr>
          <w:rFonts w:asciiTheme="majorBidi" w:hAnsiTheme="majorBidi" w:cstheme="majorBidi"/>
          <w:sz w:val="22"/>
          <w:szCs w:val="22"/>
        </w:rPr>
        <w:t>.</w:t>
      </w:r>
    </w:p>
    <w:p w14:paraId="6DC40ABB" w14:textId="77777777" w:rsidR="00206DB6" w:rsidRPr="007A4D7F" w:rsidRDefault="00206DB6" w:rsidP="00206DB6">
      <w:pPr>
        <w:tabs>
          <w:tab w:val="left" w:pos="3600"/>
          <w:tab w:val="left" w:pos="5040"/>
          <w:tab w:val="left" w:pos="7280"/>
        </w:tabs>
        <w:ind w:right="-18"/>
        <w:rPr>
          <w:rFonts w:asciiTheme="majorBidi" w:hAnsiTheme="majorBidi" w:cstheme="majorBidi"/>
          <w:sz w:val="22"/>
          <w:szCs w:val="22"/>
        </w:rPr>
      </w:pPr>
    </w:p>
    <w:p w14:paraId="14DC8EF7" w14:textId="77777777" w:rsidR="00206DB6" w:rsidRPr="007A4D7F" w:rsidRDefault="00206DB6" w:rsidP="00206DB6">
      <w:pPr>
        <w:rPr>
          <w:rFonts w:asciiTheme="majorBidi" w:hAnsiTheme="majorBidi" w:cstheme="majorBidi"/>
          <w:b/>
          <w:bCs/>
          <w:sz w:val="22"/>
          <w:szCs w:val="22"/>
        </w:rPr>
      </w:pPr>
      <w:r w:rsidRPr="007A4D7F">
        <w:rPr>
          <w:rFonts w:asciiTheme="majorBidi" w:hAnsiTheme="majorBidi" w:cstheme="majorBidi"/>
          <w:b/>
          <w:bCs/>
          <w:sz w:val="22"/>
          <w:szCs w:val="22"/>
        </w:rPr>
        <w:t xml:space="preserve">Class Preparation: </w:t>
      </w:r>
    </w:p>
    <w:p w14:paraId="6C6543EA" w14:textId="1C07BFAF" w:rsidR="00206DB6" w:rsidRPr="007A4D7F" w:rsidRDefault="00206DB6" w:rsidP="00206DB6">
      <w:pPr>
        <w:pStyle w:val="ListParagraph"/>
        <w:numPr>
          <w:ilvl w:val="0"/>
          <w:numId w:val="4"/>
        </w:numPr>
        <w:rPr>
          <w:rFonts w:asciiTheme="majorBidi" w:hAnsiTheme="majorBidi" w:cstheme="majorBidi"/>
          <w:sz w:val="22"/>
          <w:szCs w:val="22"/>
        </w:rPr>
      </w:pPr>
      <w:r w:rsidRPr="007A4D7F">
        <w:rPr>
          <w:rFonts w:asciiTheme="majorBidi" w:hAnsiTheme="majorBidi" w:cstheme="majorBidi"/>
          <w:sz w:val="22"/>
          <w:szCs w:val="22"/>
        </w:rPr>
        <w:t>For each class there will be</w:t>
      </w:r>
      <w:r w:rsidR="00503122" w:rsidRPr="007A4D7F">
        <w:rPr>
          <w:rFonts w:asciiTheme="majorBidi" w:hAnsiTheme="majorBidi" w:cstheme="majorBidi"/>
          <w:sz w:val="22"/>
          <w:szCs w:val="22"/>
        </w:rPr>
        <w:t xml:space="preserve"> assigned readings (see schedule</w:t>
      </w:r>
      <w:r w:rsidRPr="007A4D7F">
        <w:rPr>
          <w:rFonts w:asciiTheme="majorBidi" w:hAnsiTheme="majorBidi" w:cstheme="majorBidi"/>
          <w:sz w:val="22"/>
          <w:szCs w:val="22"/>
        </w:rPr>
        <w:t xml:space="preserve">). Students are responsible for reading </w:t>
      </w:r>
      <w:r w:rsidRPr="007A4D7F">
        <w:rPr>
          <w:rFonts w:asciiTheme="majorBidi" w:hAnsiTheme="majorBidi" w:cstheme="majorBidi"/>
          <w:sz w:val="22"/>
          <w:szCs w:val="22"/>
          <w:u w:val="single"/>
        </w:rPr>
        <w:t>in advance</w:t>
      </w:r>
      <w:r w:rsidRPr="007A4D7F">
        <w:rPr>
          <w:rFonts w:asciiTheme="majorBidi" w:hAnsiTheme="majorBidi" w:cstheme="majorBidi"/>
          <w:sz w:val="22"/>
          <w:szCs w:val="22"/>
        </w:rPr>
        <w:t xml:space="preserve"> in order to follow the lecture and be prepared to participate in the discussions.</w:t>
      </w:r>
    </w:p>
    <w:p w14:paraId="03EB4BF7" w14:textId="77777777" w:rsidR="00206DB6" w:rsidRPr="007A4D7F" w:rsidRDefault="00206DB6" w:rsidP="00206DB6">
      <w:pPr>
        <w:autoSpaceDE w:val="0"/>
        <w:autoSpaceDN w:val="0"/>
        <w:adjustRightInd w:val="0"/>
        <w:rPr>
          <w:rFonts w:asciiTheme="majorBidi" w:hAnsiTheme="majorBidi" w:cstheme="majorBidi"/>
          <w:sz w:val="22"/>
          <w:szCs w:val="22"/>
        </w:rPr>
      </w:pPr>
    </w:p>
    <w:p w14:paraId="74CE0231" w14:textId="77777777" w:rsidR="00206DB6" w:rsidRPr="007A4D7F" w:rsidRDefault="00206DB6" w:rsidP="00206DB6">
      <w:pPr>
        <w:tabs>
          <w:tab w:val="left" w:pos="300"/>
        </w:tabs>
        <w:rPr>
          <w:rFonts w:asciiTheme="majorBidi" w:hAnsiTheme="majorBidi" w:cstheme="majorBidi"/>
          <w:b/>
          <w:sz w:val="22"/>
          <w:szCs w:val="22"/>
        </w:rPr>
      </w:pPr>
      <w:r w:rsidRPr="007A4D7F">
        <w:rPr>
          <w:rFonts w:asciiTheme="majorBidi" w:hAnsiTheme="majorBidi" w:cstheme="majorBidi"/>
          <w:b/>
          <w:sz w:val="22"/>
          <w:szCs w:val="22"/>
        </w:rPr>
        <w:t xml:space="preserve">Academic Integrity: </w:t>
      </w:r>
    </w:p>
    <w:p w14:paraId="1E370C3C" w14:textId="77777777" w:rsidR="00206DB6" w:rsidRPr="007A4D7F" w:rsidRDefault="00206DB6" w:rsidP="00206DB6">
      <w:pPr>
        <w:pStyle w:val="ListParagraph"/>
        <w:numPr>
          <w:ilvl w:val="0"/>
          <w:numId w:val="4"/>
        </w:numPr>
        <w:tabs>
          <w:tab w:val="left" w:pos="300"/>
        </w:tabs>
        <w:rPr>
          <w:rFonts w:asciiTheme="majorBidi" w:hAnsiTheme="majorBidi" w:cstheme="majorBidi"/>
          <w:sz w:val="22"/>
          <w:szCs w:val="22"/>
        </w:rPr>
      </w:pPr>
      <w:r w:rsidRPr="007A4D7F">
        <w:rPr>
          <w:rFonts w:asciiTheme="majorBidi" w:hAnsiTheme="majorBidi" w:cstheme="majorBidi"/>
          <w:sz w:val="22"/>
          <w:szCs w:val="22"/>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7A4D7F">
        <w:rPr>
          <w:rFonts w:asciiTheme="majorBidi" w:hAnsiTheme="majorBidi" w:cstheme="majorBidi"/>
          <w:b/>
          <w:color w:val="FF0000"/>
          <w:sz w:val="22"/>
          <w:szCs w:val="22"/>
          <w:u w:val="single"/>
        </w:rPr>
        <w:t>any written/oral work that forms the basis of your final grade in the class MUST be your (or your group’s) own original work</w:t>
      </w:r>
      <w:r w:rsidRPr="007A4D7F">
        <w:rPr>
          <w:rFonts w:asciiTheme="majorBidi" w:hAnsiTheme="majorBidi" w:cstheme="majorBidi"/>
          <w:b/>
          <w:color w:val="FF0000"/>
          <w:sz w:val="22"/>
          <w:szCs w:val="22"/>
        </w:rPr>
        <w:t xml:space="preserve">. </w:t>
      </w:r>
      <w:r w:rsidRPr="007A4D7F">
        <w:rPr>
          <w:rFonts w:asciiTheme="majorBidi" w:hAnsiTheme="majorBidi" w:cstheme="majorBidi"/>
          <w:sz w:val="22"/>
          <w:szCs w:val="22"/>
        </w:rPr>
        <w:t xml:space="preserve">This includes all exams and assignments. </w:t>
      </w:r>
    </w:p>
    <w:p w14:paraId="40DD2C25" w14:textId="77777777" w:rsidR="00206DB6" w:rsidRPr="007A4D7F" w:rsidRDefault="00206DB6" w:rsidP="00206DB6">
      <w:pPr>
        <w:pStyle w:val="ListParagraph"/>
        <w:numPr>
          <w:ilvl w:val="0"/>
          <w:numId w:val="4"/>
        </w:numPr>
        <w:tabs>
          <w:tab w:val="left" w:pos="300"/>
        </w:tabs>
        <w:rPr>
          <w:rStyle w:val="Hyperlink"/>
          <w:rFonts w:asciiTheme="majorBidi" w:hAnsiTheme="majorBidi" w:cstheme="majorBidi"/>
          <w:b/>
          <w:color w:val="auto"/>
          <w:sz w:val="22"/>
          <w:szCs w:val="22"/>
          <w:u w:val="none"/>
        </w:rPr>
      </w:pPr>
      <w:r w:rsidRPr="007A4D7F">
        <w:rPr>
          <w:rFonts w:asciiTheme="majorBidi" w:hAnsiTheme="majorBidi" w:cstheme="majorBidi"/>
          <w:sz w:val="22"/>
          <w:szCs w:val="22"/>
        </w:rPr>
        <w:t xml:space="preserve">Any and all indications of academic dishonesty will be reported to the Dean of Students office. Should you have any questions regarding what constitutes "academic dishonesty" in this class, please see your instructor at once. See also: </w:t>
      </w:r>
      <w:hyperlink r:id="rId9" w:history="1">
        <w:r w:rsidRPr="007A4D7F">
          <w:rPr>
            <w:rStyle w:val="Hyperlink"/>
            <w:rFonts w:asciiTheme="majorBidi" w:hAnsiTheme="majorBidi" w:cstheme="majorBidi"/>
            <w:sz w:val="22"/>
            <w:szCs w:val="22"/>
          </w:rPr>
          <w:t>http://www.honor.gatech.edu/</w:t>
        </w:r>
      </w:hyperlink>
    </w:p>
    <w:p w14:paraId="7FF352D1" w14:textId="77777777" w:rsidR="00C27A45" w:rsidRPr="007A4D7F" w:rsidRDefault="00C27A45" w:rsidP="00C27A45">
      <w:pPr>
        <w:tabs>
          <w:tab w:val="left" w:pos="300"/>
        </w:tabs>
        <w:ind w:left="360" w:hanging="360"/>
        <w:rPr>
          <w:rFonts w:asciiTheme="majorBidi" w:hAnsiTheme="majorBidi" w:cstheme="majorBidi"/>
          <w:b/>
          <w:sz w:val="22"/>
          <w:szCs w:val="22"/>
        </w:rPr>
      </w:pPr>
    </w:p>
    <w:p w14:paraId="34BD11CA" w14:textId="77777777" w:rsidR="00C27A45" w:rsidRPr="007A4D7F" w:rsidRDefault="00C27A45" w:rsidP="00C27A45">
      <w:pPr>
        <w:tabs>
          <w:tab w:val="left" w:pos="300"/>
        </w:tabs>
        <w:ind w:left="360" w:hanging="360"/>
        <w:rPr>
          <w:rFonts w:asciiTheme="majorBidi" w:hAnsiTheme="majorBidi" w:cstheme="majorBidi"/>
          <w:b/>
          <w:sz w:val="22"/>
          <w:szCs w:val="22"/>
        </w:rPr>
      </w:pPr>
      <w:r w:rsidRPr="007A4D7F">
        <w:rPr>
          <w:rFonts w:asciiTheme="majorBidi" w:hAnsiTheme="majorBidi" w:cstheme="majorBidi"/>
          <w:b/>
          <w:sz w:val="22"/>
          <w:szCs w:val="22"/>
        </w:rPr>
        <w:t xml:space="preserve">Disability Policy: </w:t>
      </w:r>
    </w:p>
    <w:p w14:paraId="0BC0CABF" w14:textId="39FB7C04" w:rsidR="00FC1BDD" w:rsidRPr="007A4D7F" w:rsidRDefault="00C27A45" w:rsidP="00A76F77">
      <w:pPr>
        <w:pStyle w:val="ListParagraph"/>
        <w:numPr>
          <w:ilvl w:val="0"/>
          <w:numId w:val="10"/>
        </w:numPr>
        <w:rPr>
          <w:rFonts w:asciiTheme="majorBidi" w:hAnsiTheme="majorBidi" w:cstheme="majorBidi"/>
          <w:sz w:val="22"/>
          <w:szCs w:val="22"/>
        </w:rPr>
      </w:pPr>
      <w:r w:rsidRPr="007A4D7F">
        <w:rPr>
          <w:rFonts w:asciiTheme="majorBidi" w:hAnsiTheme="majorBidi" w:cstheme="majorBidi"/>
          <w:sz w:val="22"/>
          <w:szCs w:val="22"/>
        </w:rPr>
        <w:t>Any student with a documented disability (physical, learning, psychological)</w:t>
      </w:r>
      <w:r w:rsidR="00AC4F4C">
        <w:rPr>
          <w:rFonts w:asciiTheme="majorBidi" w:hAnsiTheme="majorBidi" w:cstheme="majorBidi"/>
          <w:sz w:val="22"/>
          <w:szCs w:val="22"/>
        </w:rPr>
        <w:t xml:space="preserve"> </w:t>
      </w:r>
      <w:r w:rsidRPr="007A4D7F">
        <w:rPr>
          <w:rFonts w:asciiTheme="majorBidi" w:hAnsiTheme="majorBidi" w:cstheme="majorBidi"/>
          <w:sz w:val="22"/>
          <w:szCs w:val="22"/>
        </w:rPr>
        <w:t>who needs to arrange reasonable accommodations must contact Disability Services (</w:t>
      </w:r>
      <w:hyperlink r:id="rId10" w:history="1">
        <w:r w:rsidRPr="007A4D7F">
          <w:rPr>
            <w:rStyle w:val="Hyperlink"/>
            <w:rFonts w:asciiTheme="majorBidi" w:hAnsiTheme="majorBidi" w:cstheme="majorBidi"/>
            <w:sz w:val="22"/>
            <w:szCs w:val="22"/>
          </w:rPr>
          <w:t>http://disabilityservices.gatech.edu/</w:t>
        </w:r>
      </w:hyperlink>
      <w:r w:rsidRPr="007A4D7F">
        <w:rPr>
          <w:rFonts w:asciiTheme="majorBidi" w:hAnsiTheme="majorBidi" w:cstheme="majorBidi"/>
          <w:sz w:val="22"/>
          <w:szCs w:val="22"/>
        </w:rPr>
        <w:t xml:space="preserve">) at the beginning of the semester. </w:t>
      </w:r>
    </w:p>
    <w:p w14:paraId="7E2EBE26" w14:textId="1A544172" w:rsidR="00D16920" w:rsidRDefault="00D16920">
      <w:pPr>
        <w:rPr>
          <w:rFonts w:asciiTheme="majorBidi" w:hAnsiTheme="majorBidi" w:cstheme="majorBidi"/>
          <w:sz w:val="22"/>
          <w:szCs w:val="22"/>
        </w:rPr>
      </w:pPr>
      <w:r>
        <w:rPr>
          <w:rFonts w:asciiTheme="majorBidi" w:hAnsiTheme="majorBidi" w:cstheme="majorBidi"/>
          <w:sz w:val="22"/>
          <w:szCs w:val="22"/>
        </w:rPr>
        <w:br w:type="page"/>
      </w:r>
    </w:p>
    <w:p w14:paraId="2D5F6D81" w14:textId="77777777" w:rsidR="00FC1BDD" w:rsidRPr="007A4D7F" w:rsidRDefault="00FC1BDD">
      <w:pPr>
        <w:rPr>
          <w:rFonts w:asciiTheme="majorBidi" w:hAnsiTheme="majorBidi" w:cstheme="majorBidi"/>
          <w:sz w:val="22"/>
          <w:szCs w:val="22"/>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FC5AA1" w:rsidRPr="007A4D7F" w14:paraId="100601FD" w14:textId="77777777" w:rsidTr="00C14BDB">
        <w:tc>
          <w:tcPr>
            <w:tcW w:w="9092" w:type="dxa"/>
            <w:gridSpan w:val="2"/>
            <w:shd w:val="clear" w:color="auto" w:fill="FFFF99"/>
          </w:tcPr>
          <w:p w14:paraId="6241C3EB" w14:textId="77777777" w:rsidR="00FC5AA1" w:rsidRPr="007A4D7F" w:rsidRDefault="00FC5AA1">
            <w:pPr>
              <w:rPr>
                <w:rFonts w:asciiTheme="majorBidi" w:hAnsiTheme="majorBidi" w:cstheme="majorBidi"/>
                <w:b/>
                <w:sz w:val="22"/>
                <w:szCs w:val="22"/>
              </w:rPr>
            </w:pPr>
            <w:r w:rsidRPr="007A4D7F">
              <w:rPr>
                <w:rFonts w:asciiTheme="majorBidi" w:hAnsiTheme="majorBidi" w:cstheme="majorBidi"/>
                <w:b/>
                <w:sz w:val="22"/>
                <w:szCs w:val="22"/>
              </w:rPr>
              <w:t>ML PERFORMANCE GOAL #1: PROFESSIONAL COMMUNICATION</w:t>
            </w:r>
          </w:p>
        </w:tc>
      </w:tr>
      <w:tr w:rsidR="008B7A20" w:rsidRPr="007A4D7F" w14:paraId="1EC2BA69" w14:textId="77777777" w:rsidTr="00E61AE5">
        <w:tc>
          <w:tcPr>
            <w:tcW w:w="3695" w:type="dxa"/>
          </w:tcPr>
          <w:p w14:paraId="518704CD" w14:textId="77777777" w:rsidR="008B7A20" w:rsidRPr="007A4D7F" w:rsidRDefault="008B7A20">
            <w:pPr>
              <w:rPr>
                <w:rFonts w:asciiTheme="majorBidi" w:hAnsiTheme="majorBidi" w:cstheme="majorBidi"/>
                <w:b/>
                <w:sz w:val="22"/>
                <w:szCs w:val="22"/>
              </w:rPr>
            </w:pPr>
            <w:r w:rsidRPr="007A4D7F">
              <w:rPr>
                <w:rFonts w:asciiTheme="majorBidi" w:hAnsiTheme="majorBidi" w:cstheme="majorBidi"/>
                <w:b/>
                <w:sz w:val="22"/>
                <w:szCs w:val="22"/>
              </w:rPr>
              <w:t xml:space="preserve">ML </w:t>
            </w:r>
            <w:r w:rsidR="00FC5AA1" w:rsidRPr="007A4D7F">
              <w:rPr>
                <w:rFonts w:asciiTheme="majorBidi" w:hAnsiTheme="majorBidi" w:cstheme="majorBidi"/>
                <w:b/>
                <w:sz w:val="22"/>
                <w:szCs w:val="22"/>
              </w:rPr>
              <w:t xml:space="preserve">Learning Outcome </w:t>
            </w:r>
            <w:r w:rsidRPr="007A4D7F">
              <w:rPr>
                <w:rFonts w:asciiTheme="majorBidi" w:hAnsiTheme="majorBidi" w:cstheme="majorBidi"/>
                <w:b/>
                <w:sz w:val="22"/>
                <w:szCs w:val="22"/>
              </w:rPr>
              <w:t>1</w:t>
            </w:r>
            <w:r w:rsidRPr="007A4D7F">
              <w:rPr>
                <w:rStyle w:val="Strong"/>
                <w:rFonts w:asciiTheme="majorBidi" w:hAnsiTheme="majorBidi" w:cstheme="majorBidi"/>
                <w:sz w:val="22"/>
                <w:szCs w:val="22"/>
              </w:rPr>
              <w:t xml:space="preserve"> : </w:t>
            </w:r>
            <w:r w:rsidRPr="007A4D7F">
              <w:rPr>
                <w:rStyle w:val="Strong"/>
                <w:rFonts w:asciiTheme="majorBidi" w:hAnsiTheme="majorBidi" w:cstheme="majorBidi"/>
                <w:b w:val="0"/>
                <w:sz w:val="22"/>
                <w:szCs w:val="22"/>
              </w:rPr>
              <w:t xml:space="preserve">Demonstrate </w:t>
            </w:r>
            <w:r w:rsidR="00FC5AA1" w:rsidRPr="007A4D7F">
              <w:rPr>
                <w:rStyle w:val="Strong"/>
                <w:rFonts w:asciiTheme="majorBidi" w:hAnsiTheme="majorBidi" w:cstheme="majorBidi"/>
                <w:b w:val="0"/>
                <w:sz w:val="22"/>
                <w:szCs w:val="22"/>
              </w:rPr>
              <w:t>o</w:t>
            </w:r>
            <w:r w:rsidRPr="007A4D7F">
              <w:rPr>
                <w:rStyle w:val="Strong"/>
                <w:rFonts w:asciiTheme="majorBidi" w:hAnsiTheme="majorBidi" w:cstheme="majorBidi"/>
                <w:b w:val="0"/>
                <w:sz w:val="22"/>
                <w:szCs w:val="22"/>
              </w:rPr>
              <w:t xml:space="preserve">ral </w:t>
            </w:r>
            <w:r w:rsidR="00FC5AA1" w:rsidRPr="007A4D7F">
              <w:rPr>
                <w:rStyle w:val="Strong"/>
                <w:rFonts w:asciiTheme="majorBidi" w:hAnsiTheme="majorBidi" w:cstheme="majorBidi"/>
                <w:b w:val="0"/>
                <w:sz w:val="22"/>
                <w:szCs w:val="22"/>
              </w:rPr>
              <w:t>and aural p</w:t>
            </w:r>
            <w:r w:rsidRPr="007A4D7F">
              <w:rPr>
                <w:rStyle w:val="Strong"/>
                <w:rFonts w:asciiTheme="majorBidi" w:hAnsiTheme="majorBidi" w:cstheme="majorBidi"/>
                <w:b w:val="0"/>
                <w:sz w:val="22"/>
                <w:szCs w:val="22"/>
              </w:rPr>
              <w:t xml:space="preserve">roficiency in the </w:t>
            </w:r>
            <w:r w:rsidR="00D44AFD" w:rsidRPr="007A4D7F">
              <w:rPr>
                <w:rStyle w:val="Strong"/>
                <w:rFonts w:asciiTheme="majorBidi" w:hAnsiTheme="majorBidi" w:cstheme="majorBidi"/>
                <w:b w:val="0"/>
                <w:sz w:val="22"/>
                <w:szCs w:val="22"/>
              </w:rPr>
              <w:t xml:space="preserve">target </w:t>
            </w:r>
            <w:r w:rsidR="00837421" w:rsidRPr="007A4D7F">
              <w:rPr>
                <w:rStyle w:val="Strong"/>
                <w:rFonts w:asciiTheme="majorBidi" w:hAnsiTheme="majorBidi" w:cstheme="majorBidi"/>
                <w:b w:val="0"/>
                <w:sz w:val="22"/>
                <w:szCs w:val="22"/>
              </w:rPr>
              <w:t>l</w:t>
            </w:r>
            <w:r w:rsidRPr="007A4D7F">
              <w:rPr>
                <w:rStyle w:val="Strong"/>
                <w:rFonts w:asciiTheme="majorBidi" w:hAnsiTheme="majorBidi" w:cstheme="majorBidi"/>
                <w:b w:val="0"/>
                <w:sz w:val="22"/>
                <w:szCs w:val="22"/>
              </w:rPr>
              <w:t>anguage</w:t>
            </w:r>
          </w:p>
        </w:tc>
        <w:tc>
          <w:tcPr>
            <w:tcW w:w="5397" w:type="dxa"/>
            <w:vAlign w:val="center"/>
          </w:tcPr>
          <w:p w14:paraId="43D007A9" w14:textId="45F07917" w:rsidR="008B7A20" w:rsidRPr="007A4D7F" w:rsidRDefault="00CB2016" w:rsidP="00E61AE5">
            <w:pPr>
              <w:jc w:val="center"/>
              <w:rPr>
                <w:rFonts w:asciiTheme="majorBidi" w:hAnsiTheme="majorBidi" w:cstheme="majorBidi"/>
                <w:sz w:val="22"/>
                <w:szCs w:val="22"/>
              </w:rPr>
            </w:pPr>
            <w:r>
              <w:rPr>
                <w:rFonts w:asciiTheme="majorBidi" w:hAnsiTheme="majorBidi" w:cstheme="majorBidi"/>
                <w:sz w:val="22"/>
                <w:szCs w:val="22"/>
              </w:rPr>
              <w:t>n/a</w:t>
            </w:r>
          </w:p>
        </w:tc>
      </w:tr>
      <w:tr w:rsidR="00D44AFD" w:rsidRPr="007A4D7F" w14:paraId="1902CAA8" w14:textId="77777777" w:rsidTr="00E61AE5">
        <w:tc>
          <w:tcPr>
            <w:tcW w:w="3695" w:type="dxa"/>
          </w:tcPr>
          <w:p w14:paraId="2F7603B8" w14:textId="77777777" w:rsidR="00D44AFD" w:rsidRPr="007A4D7F" w:rsidRDefault="00D44AFD">
            <w:pPr>
              <w:rPr>
                <w:rFonts w:asciiTheme="majorBidi" w:hAnsiTheme="majorBidi" w:cstheme="majorBidi"/>
                <w:sz w:val="22"/>
                <w:szCs w:val="22"/>
              </w:rPr>
            </w:pPr>
            <w:r w:rsidRPr="007A4D7F">
              <w:rPr>
                <w:rFonts w:asciiTheme="majorBidi" w:hAnsiTheme="majorBidi" w:cstheme="majorBidi"/>
                <w:b/>
                <w:bCs/>
                <w:sz w:val="22"/>
                <w:szCs w:val="22"/>
              </w:rPr>
              <w:t xml:space="preserve">ML </w:t>
            </w:r>
            <w:r w:rsidR="00FC5AA1" w:rsidRPr="007A4D7F">
              <w:rPr>
                <w:rFonts w:asciiTheme="majorBidi" w:hAnsiTheme="majorBidi" w:cstheme="majorBidi"/>
                <w:b/>
                <w:bCs/>
                <w:sz w:val="22"/>
                <w:szCs w:val="22"/>
              </w:rPr>
              <w:t xml:space="preserve">Learning Outcome </w:t>
            </w:r>
            <w:r w:rsidRPr="007A4D7F">
              <w:rPr>
                <w:rFonts w:asciiTheme="majorBidi" w:hAnsiTheme="majorBidi" w:cstheme="majorBidi"/>
                <w:b/>
                <w:bCs/>
                <w:sz w:val="22"/>
                <w:szCs w:val="22"/>
              </w:rPr>
              <w:t xml:space="preserve">2: </w:t>
            </w:r>
            <w:r w:rsidRPr="007A4D7F">
              <w:rPr>
                <w:rFonts w:asciiTheme="majorBidi" w:hAnsiTheme="majorBidi" w:cstheme="majorBidi"/>
                <w:bCs/>
                <w:sz w:val="22"/>
                <w:szCs w:val="22"/>
              </w:rPr>
              <w:t xml:space="preserve">Demonstrate </w:t>
            </w:r>
            <w:r w:rsidR="00FC5AA1" w:rsidRPr="007A4D7F">
              <w:rPr>
                <w:rFonts w:asciiTheme="majorBidi" w:hAnsiTheme="majorBidi" w:cstheme="majorBidi"/>
                <w:bCs/>
                <w:sz w:val="22"/>
                <w:szCs w:val="22"/>
              </w:rPr>
              <w:t>e</w:t>
            </w:r>
            <w:r w:rsidRPr="007A4D7F">
              <w:rPr>
                <w:rFonts w:asciiTheme="majorBidi" w:hAnsiTheme="majorBidi" w:cstheme="majorBidi"/>
                <w:bCs/>
                <w:sz w:val="22"/>
                <w:szCs w:val="22"/>
              </w:rPr>
              <w:t xml:space="preserve">ffective </w:t>
            </w:r>
            <w:r w:rsidR="00FC5AA1" w:rsidRPr="007A4D7F">
              <w:rPr>
                <w:rFonts w:asciiTheme="majorBidi" w:hAnsiTheme="majorBidi" w:cstheme="majorBidi"/>
                <w:bCs/>
                <w:sz w:val="22"/>
                <w:szCs w:val="22"/>
              </w:rPr>
              <w:t>p</w:t>
            </w:r>
            <w:r w:rsidRPr="007A4D7F">
              <w:rPr>
                <w:rFonts w:asciiTheme="majorBidi" w:hAnsiTheme="majorBidi" w:cstheme="majorBidi"/>
                <w:bCs/>
                <w:sz w:val="22"/>
                <w:szCs w:val="22"/>
              </w:rPr>
              <w:t xml:space="preserve">resentation </w:t>
            </w:r>
            <w:r w:rsidR="00FC5AA1" w:rsidRPr="007A4D7F">
              <w:rPr>
                <w:rFonts w:asciiTheme="majorBidi" w:hAnsiTheme="majorBidi" w:cstheme="majorBidi"/>
                <w:bCs/>
                <w:sz w:val="22"/>
                <w:szCs w:val="22"/>
              </w:rPr>
              <w:t>s</w:t>
            </w:r>
            <w:r w:rsidRPr="007A4D7F">
              <w:rPr>
                <w:rFonts w:asciiTheme="majorBidi" w:hAnsiTheme="majorBidi" w:cstheme="majorBidi"/>
                <w:bCs/>
                <w:sz w:val="22"/>
                <w:szCs w:val="22"/>
              </w:rPr>
              <w:t xml:space="preserve">kills in the target </w:t>
            </w:r>
            <w:r w:rsidR="00FC5AA1" w:rsidRPr="007A4D7F">
              <w:rPr>
                <w:rFonts w:asciiTheme="majorBidi" w:hAnsiTheme="majorBidi" w:cstheme="majorBidi"/>
                <w:bCs/>
                <w:sz w:val="22"/>
                <w:szCs w:val="22"/>
              </w:rPr>
              <w:t>l</w:t>
            </w:r>
            <w:r w:rsidRPr="007A4D7F">
              <w:rPr>
                <w:rFonts w:asciiTheme="majorBidi" w:hAnsiTheme="majorBidi" w:cstheme="majorBidi"/>
                <w:bCs/>
                <w:sz w:val="22"/>
                <w:szCs w:val="22"/>
              </w:rPr>
              <w:t>anguage</w:t>
            </w:r>
            <w:r w:rsidRPr="007A4D7F">
              <w:rPr>
                <w:rStyle w:val="Strong"/>
                <w:rFonts w:asciiTheme="majorBidi" w:hAnsiTheme="majorBidi" w:cstheme="majorBidi"/>
                <w:sz w:val="22"/>
                <w:szCs w:val="22"/>
              </w:rPr>
              <w:t xml:space="preserve"> </w:t>
            </w:r>
          </w:p>
        </w:tc>
        <w:tc>
          <w:tcPr>
            <w:tcW w:w="5397" w:type="dxa"/>
            <w:vAlign w:val="center"/>
          </w:tcPr>
          <w:p w14:paraId="5D797ED0" w14:textId="57EDB052" w:rsidR="00D44AFD" w:rsidRPr="007A4D7F" w:rsidRDefault="00CB2016" w:rsidP="00E61AE5">
            <w:pPr>
              <w:jc w:val="center"/>
              <w:rPr>
                <w:rFonts w:asciiTheme="majorBidi" w:hAnsiTheme="majorBidi" w:cstheme="majorBidi"/>
                <w:sz w:val="22"/>
                <w:szCs w:val="22"/>
              </w:rPr>
            </w:pPr>
            <w:r>
              <w:rPr>
                <w:rFonts w:asciiTheme="majorBidi" w:hAnsiTheme="majorBidi" w:cstheme="majorBidi"/>
                <w:sz w:val="22"/>
                <w:szCs w:val="22"/>
              </w:rPr>
              <w:t>n/a</w:t>
            </w:r>
          </w:p>
        </w:tc>
      </w:tr>
      <w:tr w:rsidR="00D44AFD" w:rsidRPr="007A4D7F" w14:paraId="5B0D8A95" w14:textId="77777777" w:rsidTr="00E61AE5">
        <w:trPr>
          <w:trHeight w:val="602"/>
        </w:trPr>
        <w:tc>
          <w:tcPr>
            <w:tcW w:w="3695" w:type="dxa"/>
          </w:tcPr>
          <w:p w14:paraId="1B254163" w14:textId="77777777" w:rsidR="00D44AFD" w:rsidRPr="007A4D7F" w:rsidRDefault="00D44AFD" w:rsidP="00C14BDB">
            <w:pPr>
              <w:outlineLvl w:val="0"/>
              <w:rPr>
                <w:rFonts w:asciiTheme="majorBidi" w:hAnsiTheme="majorBidi" w:cstheme="majorBidi"/>
                <w:b/>
                <w:sz w:val="22"/>
                <w:szCs w:val="22"/>
              </w:rPr>
            </w:pPr>
            <w:r w:rsidRPr="007A4D7F">
              <w:rPr>
                <w:rFonts w:asciiTheme="majorBidi" w:hAnsiTheme="majorBidi" w:cstheme="majorBidi"/>
                <w:b/>
                <w:sz w:val="22"/>
                <w:szCs w:val="22"/>
              </w:rPr>
              <w:t xml:space="preserve">ML </w:t>
            </w:r>
            <w:r w:rsidR="00FC5AA1" w:rsidRPr="007A4D7F">
              <w:rPr>
                <w:rFonts w:asciiTheme="majorBidi" w:hAnsiTheme="majorBidi" w:cstheme="majorBidi"/>
                <w:b/>
                <w:sz w:val="22"/>
                <w:szCs w:val="22"/>
              </w:rPr>
              <w:t xml:space="preserve">Learning Outcome </w:t>
            </w:r>
            <w:r w:rsidRPr="007A4D7F">
              <w:rPr>
                <w:rFonts w:asciiTheme="majorBidi" w:hAnsiTheme="majorBidi" w:cstheme="majorBidi"/>
                <w:b/>
                <w:sz w:val="22"/>
                <w:szCs w:val="22"/>
              </w:rPr>
              <w:t xml:space="preserve">3: </w:t>
            </w:r>
            <w:r w:rsidRPr="007A4D7F">
              <w:rPr>
                <w:rStyle w:val="Strong"/>
                <w:rFonts w:asciiTheme="majorBidi" w:hAnsiTheme="majorBidi" w:cstheme="majorBidi"/>
                <w:color w:val="0000FF"/>
                <w:sz w:val="22"/>
                <w:szCs w:val="22"/>
              </w:rPr>
              <w:t xml:space="preserve"> </w:t>
            </w:r>
            <w:r w:rsidRPr="007A4D7F">
              <w:rPr>
                <w:rStyle w:val="Strong"/>
                <w:rFonts w:asciiTheme="majorBidi" w:hAnsiTheme="majorBidi" w:cstheme="majorBidi"/>
                <w:b w:val="0"/>
                <w:sz w:val="22"/>
                <w:szCs w:val="22"/>
              </w:rPr>
              <w:t xml:space="preserve">Demonstrate </w:t>
            </w:r>
            <w:r w:rsidR="00FC5AA1" w:rsidRPr="007A4D7F">
              <w:rPr>
                <w:rStyle w:val="Strong"/>
                <w:rFonts w:asciiTheme="majorBidi" w:hAnsiTheme="majorBidi" w:cstheme="majorBidi"/>
                <w:b w:val="0"/>
                <w:sz w:val="22"/>
                <w:szCs w:val="22"/>
              </w:rPr>
              <w:t xml:space="preserve"> w</w:t>
            </w:r>
            <w:r w:rsidRPr="007A4D7F">
              <w:rPr>
                <w:rStyle w:val="Strong"/>
                <w:rFonts w:asciiTheme="majorBidi" w:hAnsiTheme="majorBidi" w:cstheme="majorBidi"/>
                <w:b w:val="0"/>
                <w:sz w:val="22"/>
                <w:szCs w:val="22"/>
              </w:rPr>
              <w:t xml:space="preserve">riting </w:t>
            </w:r>
            <w:r w:rsidR="00FC5AA1" w:rsidRPr="007A4D7F">
              <w:rPr>
                <w:rStyle w:val="Strong"/>
                <w:rFonts w:asciiTheme="majorBidi" w:hAnsiTheme="majorBidi" w:cstheme="majorBidi"/>
                <w:b w:val="0"/>
                <w:sz w:val="22"/>
                <w:szCs w:val="22"/>
              </w:rPr>
              <w:t>p</w:t>
            </w:r>
            <w:r w:rsidRPr="007A4D7F">
              <w:rPr>
                <w:rStyle w:val="Strong"/>
                <w:rFonts w:asciiTheme="majorBidi" w:hAnsiTheme="majorBidi" w:cstheme="majorBidi"/>
                <w:b w:val="0"/>
                <w:sz w:val="22"/>
                <w:szCs w:val="22"/>
              </w:rPr>
              <w:t xml:space="preserve">roficiency in the target </w:t>
            </w:r>
            <w:r w:rsidR="00FC5AA1" w:rsidRPr="007A4D7F">
              <w:rPr>
                <w:rStyle w:val="Strong"/>
                <w:rFonts w:asciiTheme="majorBidi" w:hAnsiTheme="majorBidi" w:cstheme="majorBidi"/>
                <w:b w:val="0"/>
                <w:sz w:val="22"/>
                <w:szCs w:val="22"/>
              </w:rPr>
              <w:t>l</w:t>
            </w:r>
            <w:r w:rsidRPr="007A4D7F">
              <w:rPr>
                <w:rStyle w:val="Strong"/>
                <w:rFonts w:asciiTheme="majorBidi" w:hAnsiTheme="majorBidi" w:cstheme="majorBidi"/>
                <w:b w:val="0"/>
                <w:sz w:val="22"/>
                <w:szCs w:val="22"/>
              </w:rPr>
              <w:t>anguage</w:t>
            </w:r>
          </w:p>
        </w:tc>
        <w:tc>
          <w:tcPr>
            <w:tcW w:w="5397" w:type="dxa"/>
            <w:vAlign w:val="center"/>
          </w:tcPr>
          <w:p w14:paraId="7F4A28D6" w14:textId="66B345DE" w:rsidR="00D44AFD" w:rsidRPr="007A4D7F" w:rsidRDefault="00CB2016" w:rsidP="00E61AE5">
            <w:pPr>
              <w:jc w:val="center"/>
              <w:rPr>
                <w:rFonts w:asciiTheme="majorBidi" w:hAnsiTheme="majorBidi" w:cstheme="majorBidi"/>
                <w:sz w:val="22"/>
                <w:szCs w:val="22"/>
              </w:rPr>
            </w:pPr>
            <w:r>
              <w:rPr>
                <w:rFonts w:asciiTheme="majorBidi" w:hAnsiTheme="majorBidi" w:cstheme="majorBidi"/>
                <w:sz w:val="22"/>
                <w:szCs w:val="22"/>
              </w:rPr>
              <w:t>n/a</w:t>
            </w:r>
          </w:p>
        </w:tc>
      </w:tr>
      <w:tr w:rsidR="00D44AFD" w:rsidRPr="007A4D7F" w14:paraId="0E6B8508" w14:textId="77777777" w:rsidTr="00E61AE5">
        <w:tc>
          <w:tcPr>
            <w:tcW w:w="3695" w:type="dxa"/>
            <w:tcBorders>
              <w:bottom w:val="single" w:sz="4" w:space="0" w:color="auto"/>
            </w:tcBorders>
          </w:tcPr>
          <w:p w14:paraId="318A6540" w14:textId="77777777" w:rsidR="00D44AFD" w:rsidRPr="007A4D7F" w:rsidRDefault="00D44AFD" w:rsidP="00C14BDB">
            <w:pPr>
              <w:outlineLvl w:val="0"/>
              <w:rPr>
                <w:rFonts w:asciiTheme="majorBidi" w:hAnsiTheme="majorBidi" w:cstheme="majorBidi"/>
                <w:b/>
                <w:sz w:val="22"/>
                <w:szCs w:val="22"/>
              </w:rPr>
            </w:pPr>
            <w:r w:rsidRPr="007A4D7F">
              <w:rPr>
                <w:rFonts w:asciiTheme="majorBidi" w:hAnsiTheme="majorBidi" w:cstheme="majorBidi"/>
                <w:b/>
                <w:sz w:val="22"/>
                <w:szCs w:val="22"/>
              </w:rPr>
              <w:t xml:space="preserve">ML </w:t>
            </w:r>
            <w:r w:rsidR="00FC5AA1" w:rsidRPr="007A4D7F">
              <w:rPr>
                <w:rFonts w:asciiTheme="majorBidi" w:hAnsiTheme="majorBidi" w:cstheme="majorBidi"/>
                <w:b/>
                <w:sz w:val="22"/>
                <w:szCs w:val="22"/>
              </w:rPr>
              <w:t xml:space="preserve">Learning Outcome </w:t>
            </w:r>
            <w:r w:rsidRPr="007A4D7F">
              <w:rPr>
                <w:rFonts w:asciiTheme="majorBidi" w:hAnsiTheme="majorBidi" w:cstheme="majorBidi"/>
                <w:b/>
                <w:sz w:val="22"/>
                <w:szCs w:val="22"/>
              </w:rPr>
              <w:t>4:</w:t>
            </w:r>
          </w:p>
          <w:p w14:paraId="255B0A0A" w14:textId="77777777" w:rsidR="00D44AFD" w:rsidRPr="007A4D7F" w:rsidRDefault="00D44AFD" w:rsidP="00C14BDB">
            <w:pPr>
              <w:outlineLvl w:val="0"/>
              <w:rPr>
                <w:rFonts w:asciiTheme="majorBidi" w:hAnsiTheme="majorBidi" w:cstheme="majorBidi"/>
                <w:sz w:val="22"/>
                <w:szCs w:val="22"/>
              </w:rPr>
            </w:pPr>
            <w:r w:rsidRPr="007A4D7F">
              <w:rPr>
                <w:rFonts w:asciiTheme="majorBidi" w:hAnsiTheme="majorBidi" w:cstheme="majorBidi"/>
                <w:sz w:val="22"/>
                <w:szCs w:val="22"/>
              </w:rPr>
              <w:t xml:space="preserve">Demonstrate </w:t>
            </w:r>
            <w:r w:rsidR="00FC5AA1" w:rsidRPr="007A4D7F">
              <w:rPr>
                <w:rFonts w:asciiTheme="majorBidi" w:hAnsiTheme="majorBidi" w:cstheme="majorBidi"/>
                <w:sz w:val="22"/>
                <w:szCs w:val="22"/>
              </w:rPr>
              <w:t>p</w:t>
            </w:r>
            <w:r w:rsidRPr="007A4D7F">
              <w:rPr>
                <w:rFonts w:asciiTheme="majorBidi" w:hAnsiTheme="majorBidi" w:cstheme="majorBidi"/>
                <w:sz w:val="22"/>
                <w:szCs w:val="22"/>
              </w:rPr>
              <w:t xml:space="preserve">roficiency in </w:t>
            </w:r>
            <w:r w:rsidR="00FC5AA1" w:rsidRPr="007A4D7F">
              <w:rPr>
                <w:rFonts w:asciiTheme="majorBidi" w:hAnsiTheme="majorBidi" w:cstheme="majorBidi"/>
                <w:sz w:val="22"/>
                <w:szCs w:val="22"/>
              </w:rPr>
              <w:t>comprehension of authentic written texts in the</w:t>
            </w:r>
            <w:r w:rsidRPr="007A4D7F">
              <w:rPr>
                <w:rFonts w:asciiTheme="majorBidi" w:hAnsiTheme="majorBidi" w:cstheme="majorBidi"/>
                <w:sz w:val="22"/>
                <w:szCs w:val="22"/>
              </w:rPr>
              <w:t xml:space="preserve"> </w:t>
            </w:r>
            <w:r w:rsidR="007A7B35" w:rsidRPr="007A4D7F">
              <w:rPr>
                <w:rFonts w:asciiTheme="majorBidi" w:hAnsiTheme="majorBidi" w:cstheme="majorBidi"/>
                <w:sz w:val="22"/>
                <w:szCs w:val="22"/>
              </w:rPr>
              <w:t xml:space="preserve">target </w:t>
            </w:r>
            <w:r w:rsidRPr="007A4D7F">
              <w:rPr>
                <w:rFonts w:asciiTheme="majorBidi" w:hAnsiTheme="majorBidi" w:cstheme="majorBidi"/>
                <w:sz w:val="22"/>
                <w:szCs w:val="22"/>
              </w:rPr>
              <w:t xml:space="preserve">Language  </w:t>
            </w:r>
          </w:p>
        </w:tc>
        <w:tc>
          <w:tcPr>
            <w:tcW w:w="5397" w:type="dxa"/>
            <w:tcBorders>
              <w:bottom w:val="single" w:sz="4" w:space="0" w:color="auto"/>
            </w:tcBorders>
            <w:vAlign w:val="center"/>
          </w:tcPr>
          <w:p w14:paraId="309CE78B" w14:textId="1166AC89" w:rsidR="00D44AFD" w:rsidRPr="007A4D7F" w:rsidRDefault="00CB2016" w:rsidP="00E61AE5">
            <w:pPr>
              <w:jc w:val="center"/>
              <w:rPr>
                <w:rFonts w:asciiTheme="majorBidi" w:hAnsiTheme="majorBidi" w:cstheme="majorBidi"/>
                <w:sz w:val="22"/>
                <w:szCs w:val="22"/>
                <w:lang w:eastAsia="ja-JP"/>
              </w:rPr>
            </w:pPr>
            <w:r>
              <w:rPr>
                <w:rFonts w:asciiTheme="majorBidi" w:hAnsiTheme="majorBidi" w:cstheme="majorBidi"/>
                <w:sz w:val="22"/>
                <w:szCs w:val="22"/>
                <w:lang w:eastAsia="ja-JP"/>
              </w:rPr>
              <w:t>n/a</w:t>
            </w:r>
          </w:p>
        </w:tc>
      </w:tr>
      <w:tr w:rsidR="00837421" w:rsidRPr="007A4D7F" w14:paraId="71245706" w14:textId="77777777" w:rsidTr="00C14BDB">
        <w:tc>
          <w:tcPr>
            <w:tcW w:w="9092" w:type="dxa"/>
            <w:gridSpan w:val="2"/>
            <w:shd w:val="clear" w:color="auto" w:fill="CCFFFF"/>
          </w:tcPr>
          <w:p w14:paraId="4DDB4CF6" w14:textId="77777777" w:rsidR="00837421" w:rsidRPr="007A4D7F" w:rsidRDefault="00837421">
            <w:pPr>
              <w:rPr>
                <w:rFonts w:asciiTheme="majorBidi" w:hAnsiTheme="majorBidi" w:cstheme="majorBidi"/>
                <w:sz w:val="22"/>
                <w:szCs w:val="22"/>
              </w:rPr>
            </w:pPr>
            <w:r w:rsidRPr="007A4D7F">
              <w:rPr>
                <w:rStyle w:val="Strong"/>
                <w:rFonts w:asciiTheme="majorBidi" w:hAnsiTheme="majorBidi" w:cstheme="majorBidi"/>
                <w:sz w:val="22"/>
                <w:szCs w:val="22"/>
              </w:rPr>
              <w:t>ML PERFORMANCE GOAL #2: INTERCULTURAL SKILLS AND KNOWLEDGE</w:t>
            </w:r>
          </w:p>
        </w:tc>
      </w:tr>
      <w:tr w:rsidR="007A7B35" w:rsidRPr="007A4D7F" w14:paraId="25CA1DD9" w14:textId="77777777" w:rsidTr="00E61AE5">
        <w:tc>
          <w:tcPr>
            <w:tcW w:w="3695" w:type="dxa"/>
          </w:tcPr>
          <w:p w14:paraId="1A2B8355" w14:textId="77777777" w:rsidR="007A7B35" w:rsidRPr="007A4D7F" w:rsidRDefault="00831B50">
            <w:pPr>
              <w:rPr>
                <w:rFonts w:asciiTheme="majorBidi" w:hAnsiTheme="majorBidi" w:cstheme="majorBidi"/>
                <w:sz w:val="22"/>
                <w:szCs w:val="22"/>
              </w:rPr>
            </w:pPr>
            <w:r w:rsidRPr="007A4D7F">
              <w:rPr>
                <w:rStyle w:val="Strong"/>
                <w:rFonts w:asciiTheme="majorBidi" w:hAnsiTheme="majorBidi" w:cstheme="majorBidi"/>
                <w:sz w:val="22"/>
                <w:szCs w:val="22"/>
              </w:rPr>
              <w:t xml:space="preserve">ML Learning Outcome 5: </w:t>
            </w:r>
            <w:r w:rsidR="007A7B35" w:rsidRPr="007A4D7F">
              <w:rPr>
                <w:rStyle w:val="Strong"/>
                <w:rFonts w:asciiTheme="majorBidi" w:hAnsiTheme="majorBidi" w:cstheme="majorBidi"/>
                <w:b w:val="0"/>
                <w:sz w:val="22"/>
                <w:szCs w:val="22"/>
              </w:rPr>
              <w:t>Demonstrate in-depth knowledge of a</w:t>
            </w:r>
            <w:r w:rsidR="007A7B35" w:rsidRPr="007A4D7F">
              <w:rPr>
                <w:rStyle w:val="Strong"/>
                <w:rFonts w:asciiTheme="majorBidi" w:hAnsiTheme="majorBidi" w:cstheme="majorBidi"/>
                <w:b w:val="0"/>
                <w:i/>
                <w:sz w:val="22"/>
                <w:szCs w:val="22"/>
              </w:rPr>
              <w:t xml:space="preserve"> specific</w:t>
            </w:r>
            <w:r w:rsidR="007A7B35" w:rsidRPr="007A4D7F">
              <w:rPr>
                <w:rStyle w:val="Strong"/>
                <w:rFonts w:asciiTheme="majorBidi" w:hAnsiTheme="majorBidi" w:cstheme="majorBidi"/>
                <w:b w:val="0"/>
                <w:sz w:val="22"/>
                <w:szCs w:val="22"/>
              </w:rPr>
              <w:t xml:space="preserve"> target-language  country or region</w:t>
            </w:r>
          </w:p>
        </w:tc>
        <w:tc>
          <w:tcPr>
            <w:tcW w:w="5397" w:type="dxa"/>
            <w:shd w:val="clear" w:color="auto" w:fill="auto"/>
            <w:vAlign w:val="center"/>
          </w:tcPr>
          <w:p w14:paraId="125A1AFD" w14:textId="17788683" w:rsidR="007A7B35" w:rsidRPr="007A4D7F" w:rsidRDefault="00CB2016" w:rsidP="00E61AE5">
            <w:pPr>
              <w:jc w:val="center"/>
              <w:rPr>
                <w:rFonts w:asciiTheme="majorBidi" w:hAnsiTheme="majorBidi" w:cstheme="majorBidi"/>
                <w:sz w:val="22"/>
                <w:szCs w:val="22"/>
                <w:lang w:eastAsia="ja-JP"/>
              </w:rPr>
            </w:pPr>
            <w:r>
              <w:rPr>
                <w:rFonts w:asciiTheme="majorBidi" w:hAnsiTheme="majorBidi" w:cstheme="majorBidi"/>
                <w:sz w:val="22"/>
                <w:szCs w:val="22"/>
                <w:lang w:eastAsia="ja-JP"/>
              </w:rPr>
              <w:t>n/a</w:t>
            </w:r>
          </w:p>
        </w:tc>
      </w:tr>
      <w:tr w:rsidR="007A7B35" w:rsidRPr="007A4D7F" w14:paraId="2B9E11BD" w14:textId="77777777" w:rsidTr="00E61AE5">
        <w:trPr>
          <w:trHeight w:val="971"/>
        </w:trPr>
        <w:tc>
          <w:tcPr>
            <w:tcW w:w="3695" w:type="dxa"/>
          </w:tcPr>
          <w:p w14:paraId="55E7E1AD" w14:textId="77777777" w:rsidR="007A7B35" w:rsidRPr="007A4D7F" w:rsidRDefault="007A7B35">
            <w:pPr>
              <w:rPr>
                <w:rFonts w:asciiTheme="majorBidi" w:hAnsiTheme="majorBidi" w:cstheme="majorBidi"/>
                <w:b/>
                <w:sz w:val="22"/>
                <w:szCs w:val="22"/>
              </w:rPr>
            </w:pPr>
            <w:r w:rsidRPr="007A4D7F">
              <w:rPr>
                <w:rFonts w:asciiTheme="majorBidi" w:hAnsiTheme="majorBidi" w:cstheme="majorBidi"/>
                <w:b/>
                <w:sz w:val="22"/>
                <w:szCs w:val="22"/>
              </w:rPr>
              <w:t xml:space="preserve">ML </w:t>
            </w:r>
            <w:r w:rsidR="00831B50" w:rsidRPr="007A4D7F">
              <w:rPr>
                <w:rFonts w:asciiTheme="majorBidi" w:hAnsiTheme="majorBidi" w:cstheme="majorBidi"/>
                <w:b/>
                <w:sz w:val="22"/>
                <w:szCs w:val="22"/>
              </w:rPr>
              <w:t>Learning Outcome 6</w:t>
            </w:r>
            <w:r w:rsidRPr="007A4D7F">
              <w:rPr>
                <w:rFonts w:asciiTheme="majorBidi" w:hAnsiTheme="majorBidi" w:cstheme="majorBidi"/>
                <w:b/>
                <w:sz w:val="22"/>
                <w:szCs w:val="22"/>
              </w:rPr>
              <w:t>:</w:t>
            </w:r>
          </w:p>
          <w:p w14:paraId="3BC98D81" w14:textId="0F753F67" w:rsidR="007A7B35" w:rsidRPr="007A4D7F" w:rsidRDefault="007A7B35">
            <w:pPr>
              <w:rPr>
                <w:rFonts w:asciiTheme="majorBidi" w:hAnsiTheme="majorBidi" w:cstheme="majorBidi"/>
                <w:sz w:val="22"/>
                <w:szCs w:val="22"/>
              </w:rPr>
            </w:pPr>
            <w:r w:rsidRPr="007A4D7F">
              <w:rPr>
                <w:rFonts w:asciiTheme="majorBidi" w:hAnsiTheme="majorBidi" w:cstheme="majorBidi"/>
                <w:sz w:val="22"/>
                <w:szCs w:val="22"/>
              </w:rPr>
              <w:t xml:space="preserve">Demonstrate </w:t>
            </w:r>
            <w:r w:rsidR="00831B50" w:rsidRPr="007A4D7F">
              <w:rPr>
                <w:rFonts w:asciiTheme="majorBidi" w:hAnsiTheme="majorBidi" w:cstheme="majorBidi"/>
                <w:sz w:val="22"/>
                <w:szCs w:val="22"/>
              </w:rPr>
              <w:t>the ability to analyze an issue f</w:t>
            </w:r>
            <w:r w:rsidR="00A76F77" w:rsidRPr="007A4D7F">
              <w:rPr>
                <w:rFonts w:asciiTheme="majorBidi" w:hAnsiTheme="majorBidi" w:cstheme="majorBidi"/>
                <w:sz w:val="22"/>
                <w:szCs w:val="22"/>
              </w:rPr>
              <w:t>rom target-culture perspectives.</w:t>
            </w:r>
          </w:p>
        </w:tc>
        <w:tc>
          <w:tcPr>
            <w:tcW w:w="5397" w:type="dxa"/>
            <w:shd w:val="clear" w:color="auto" w:fill="auto"/>
            <w:vAlign w:val="center"/>
          </w:tcPr>
          <w:p w14:paraId="3E4657AB" w14:textId="40DBAD7B" w:rsidR="00D36CEE" w:rsidRPr="007A4D7F" w:rsidRDefault="00CB2016" w:rsidP="00E61AE5">
            <w:pPr>
              <w:pStyle w:val="NormalWeb"/>
              <w:jc w:val="center"/>
              <w:rPr>
                <w:rFonts w:asciiTheme="majorBidi" w:hAnsiTheme="majorBidi" w:cstheme="majorBidi"/>
                <w:sz w:val="22"/>
                <w:szCs w:val="22"/>
                <w:lang w:eastAsia="ja-JP"/>
              </w:rPr>
            </w:pPr>
            <w:r>
              <w:rPr>
                <w:rFonts w:asciiTheme="majorBidi" w:hAnsiTheme="majorBidi" w:cstheme="majorBidi"/>
                <w:sz w:val="22"/>
                <w:szCs w:val="22"/>
                <w:lang w:eastAsia="ja-JP"/>
              </w:rPr>
              <w:t>n/a</w:t>
            </w:r>
          </w:p>
        </w:tc>
      </w:tr>
      <w:tr w:rsidR="00831B50" w:rsidRPr="007A4D7F" w14:paraId="638E38AA" w14:textId="77777777" w:rsidTr="00C14BDB">
        <w:tc>
          <w:tcPr>
            <w:tcW w:w="3695" w:type="dxa"/>
          </w:tcPr>
          <w:p w14:paraId="6A1B5899" w14:textId="77777777" w:rsidR="00831B50" w:rsidRPr="007A4D7F" w:rsidRDefault="00831B50">
            <w:pPr>
              <w:rPr>
                <w:rFonts w:asciiTheme="majorBidi" w:hAnsiTheme="majorBidi" w:cstheme="majorBidi"/>
                <w:b/>
                <w:sz w:val="22"/>
                <w:szCs w:val="22"/>
              </w:rPr>
            </w:pPr>
            <w:r w:rsidRPr="007A4D7F">
              <w:rPr>
                <w:rFonts w:asciiTheme="majorBidi" w:hAnsiTheme="majorBidi" w:cstheme="majorBidi"/>
                <w:b/>
                <w:sz w:val="22"/>
                <w:szCs w:val="22"/>
              </w:rPr>
              <w:t>ML Learning Outcome 7:</w:t>
            </w:r>
          </w:p>
          <w:p w14:paraId="3622D6BA" w14:textId="77777777" w:rsidR="00831B50" w:rsidRPr="007A4D7F" w:rsidRDefault="00831B50">
            <w:pPr>
              <w:rPr>
                <w:rFonts w:asciiTheme="majorBidi" w:hAnsiTheme="majorBidi" w:cstheme="majorBidi"/>
                <w:sz w:val="22"/>
                <w:szCs w:val="22"/>
              </w:rPr>
            </w:pPr>
            <w:r w:rsidRPr="007A4D7F">
              <w:rPr>
                <w:rFonts w:asciiTheme="majorBidi" w:hAnsiTheme="majorBidi" w:cstheme="majorBidi"/>
                <w:sz w:val="22"/>
                <w:szCs w:val="22"/>
              </w:rPr>
              <w:t>Demonstrate critical reflection on cultural complexity and context</w:t>
            </w:r>
          </w:p>
        </w:tc>
        <w:tc>
          <w:tcPr>
            <w:tcW w:w="5397" w:type="dxa"/>
          </w:tcPr>
          <w:p w14:paraId="71945BAF" w14:textId="7EF069BB" w:rsidR="00831B50" w:rsidRPr="007A4D7F" w:rsidRDefault="002D13AB" w:rsidP="00B0732D">
            <w:pPr>
              <w:rPr>
                <w:rFonts w:asciiTheme="majorBidi" w:hAnsiTheme="majorBidi" w:cstheme="majorBidi"/>
                <w:sz w:val="22"/>
                <w:szCs w:val="22"/>
              </w:rPr>
            </w:pPr>
            <w:r w:rsidRPr="007A4D7F">
              <w:rPr>
                <w:rFonts w:asciiTheme="majorBidi" w:hAnsiTheme="majorBidi" w:cstheme="majorBidi"/>
                <w:sz w:val="22"/>
                <w:szCs w:val="22"/>
              </w:rPr>
              <w:t xml:space="preserve">Students </w:t>
            </w:r>
            <w:r w:rsidR="002B20D5" w:rsidRPr="007A4D7F">
              <w:rPr>
                <w:rFonts w:asciiTheme="majorBidi" w:hAnsiTheme="majorBidi" w:cstheme="majorBidi"/>
                <w:sz w:val="22"/>
                <w:szCs w:val="22"/>
              </w:rPr>
              <w:t xml:space="preserve">will </w:t>
            </w:r>
            <w:r w:rsidR="005F053A" w:rsidRPr="007A4D7F">
              <w:rPr>
                <w:rFonts w:asciiTheme="majorBidi" w:hAnsiTheme="majorBidi" w:cstheme="majorBidi"/>
                <w:sz w:val="22"/>
                <w:szCs w:val="22"/>
              </w:rPr>
              <w:t xml:space="preserve">analyze </w:t>
            </w:r>
            <w:r w:rsidR="00DD7EBE" w:rsidRPr="007A4D7F">
              <w:rPr>
                <w:rFonts w:asciiTheme="majorBidi" w:hAnsiTheme="majorBidi" w:cstheme="majorBidi"/>
                <w:sz w:val="22"/>
                <w:szCs w:val="22"/>
                <w:lang w:eastAsia="ja-JP"/>
              </w:rPr>
              <w:t xml:space="preserve">how </w:t>
            </w:r>
            <w:r w:rsidR="00B0732D" w:rsidRPr="007A4D7F">
              <w:rPr>
                <w:rFonts w:asciiTheme="majorBidi" w:hAnsiTheme="majorBidi" w:cstheme="majorBidi"/>
                <w:sz w:val="22"/>
                <w:szCs w:val="22"/>
                <w:lang w:eastAsia="ja-JP"/>
              </w:rPr>
              <w:t xml:space="preserve">language change, </w:t>
            </w:r>
            <w:r w:rsidR="00DD7EBE" w:rsidRPr="007A4D7F">
              <w:rPr>
                <w:rFonts w:asciiTheme="majorBidi" w:hAnsiTheme="majorBidi" w:cstheme="majorBidi"/>
                <w:sz w:val="22"/>
                <w:szCs w:val="22"/>
                <w:lang w:eastAsia="ja-JP"/>
              </w:rPr>
              <w:t xml:space="preserve">how </w:t>
            </w:r>
            <w:r w:rsidR="00B0732D" w:rsidRPr="007A4D7F">
              <w:rPr>
                <w:rFonts w:asciiTheme="majorBidi" w:hAnsiTheme="majorBidi" w:cstheme="majorBidi"/>
                <w:sz w:val="22"/>
                <w:szCs w:val="22"/>
                <w:lang w:eastAsia="ja-JP"/>
              </w:rPr>
              <w:t xml:space="preserve">language is stored in our brain, how language is acquired/learned </w:t>
            </w:r>
            <w:r w:rsidR="00970A36" w:rsidRPr="007A4D7F">
              <w:rPr>
                <w:rFonts w:asciiTheme="majorBidi" w:hAnsiTheme="majorBidi" w:cstheme="majorBidi"/>
                <w:sz w:val="22"/>
                <w:szCs w:val="22"/>
                <w:lang w:eastAsia="ja-JP"/>
              </w:rPr>
              <w:t>etc</w:t>
            </w:r>
            <w:r w:rsidR="00DD7EBE" w:rsidRPr="007A4D7F">
              <w:rPr>
                <w:rFonts w:asciiTheme="majorBidi" w:hAnsiTheme="majorBidi" w:cstheme="majorBidi"/>
                <w:sz w:val="22"/>
                <w:szCs w:val="22"/>
                <w:lang w:eastAsia="ja-JP"/>
              </w:rPr>
              <w:t>. Students will look at different languages as well as English to introduce the linguistic diversity as well as human linguistic capacity</w:t>
            </w:r>
            <w:r w:rsidR="00AA4C97" w:rsidRPr="007A4D7F">
              <w:rPr>
                <w:rFonts w:asciiTheme="majorBidi" w:hAnsiTheme="majorBidi" w:cstheme="majorBidi"/>
                <w:sz w:val="22"/>
                <w:szCs w:val="22"/>
                <w:lang w:eastAsia="ja-JP"/>
              </w:rPr>
              <w:t>.</w:t>
            </w:r>
            <w:r w:rsidR="00DD7EBE" w:rsidRPr="007A4D7F">
              <w:rPr>
                <w:rFonts w:asciiTheme="majorBidi" w:hAnsiTheme="majorBidi" w:cstheme="majorBidi"/>
                <w:sz w:val="22"/>
                <w:szCs w:val="22"/>
                <w:lang w:eastAsia="ja-JP"/>
              </w:rPr>
              <w:t xml:space="preserve"> </w:t>
            </w:r>
          </w:p>
        </w:tc>
      </w:tr>
    </w:tbl>
    <w:p w14:paraId="0818730C" w14:textId="77777777" w:rsidR="006A7033" w:rsidRDefault="006A7033" w:rsidP="00A76F77"/>
    <w:p w14:paraId="006F1858" w14:textId="3CF2E26C" w:rsidR="00D16920" w:rsidRDefault="00D16920">
      <w:pPr>
        <w:rPr>
          <w:sz w:val="36"/>
          <w:szCs w:val="36"/>
        </w:rPr>
      </w:pPr>
      <w:r>
        <w:rPr>
          <w:sz w:val="36"/>
          <w:szCs w:val="36"/>
        </w:rPr>
        <w:br w:type="page"/>
      </w:r>
    </w:p>
    <w:p w14:paraId="4CE52EB0" w14:textId="77777777" w:rsidR="00A76F77" w:rsidRDefault="00A76F77" w:rsidP="006A7033">
      <w:pPr>
        <w:jc w:val="center"/>
        <w:rPr>
          <w:sz w:val="36"/>
          <w:szCs w:val="36"/>
        </w:rPr>
      </w:pPr>
    </w:p>
    <w:p w14:paraId="2D024BA2" w14:textId="2D5F3B14" w:rsidR="006A7033" w:rsidRPr="003D2F92" w:rsidRDefault="00A76F77" w:rsidP="006A7033">
      <w:pPr>
        <w:jc w:val="center"/>
        <w:rPr>
          <w:sz w:val="36"/>
          <w:szCs w:val="36"/>
        </w:rPr>
      </w:pPr>
      <w:r>
        <w:rPr>
          <w:sz w:val="36"/>
          <w:szCs w:val="36"/>
        </w:rPr>
        <w:t xml:space="preserve">Schedule: LING 3100, </w:t>
      </w:r>
      <w:r w:rsidR="006A7033" w:rsidRPr="00742501">
        <w:rPr>
          <w:sz w:val="36"/>
          <w:szCs w:val="36"/>
        </w:rPr>
        <w:t xml:space="preserve">Reading, </w:t>
      </w:r>
      <w:r w:rsidR="006A7033">
        <w:rPr>
          <w:sz w:val="36"/>
          <w:szCs w:val="36"/>
        </w:rPr>
        <w:t>Homework</w:t>
      </w:r>
      <w:r w:rsidR="006A7033" w:rsidRPr="00742501">
        <w:rPr>
          <w:sz w:val="36"/>
          <w:szCs w:val="36"/>
        </w:rPr>
        <w:t xml:space="preserve"> and Exams</w:t>
      </w:r>
    </w:p>
    <w:p w14:paraId="4C1C4923" w14:textId="77777777" w:rsidR="006A7033" w:rsidRDefault="006A7033" w:rsidP="006A7033">
      <w:pPr>
        <w:jc w:val="center"/>
        <w:rPr>
          <w:color w:val="FF0000"/>
          <w:sz w:val="20"/>
          <w:szCs w:val="20"/>
        </w:rPr>
      </w:pPr>
    </w:p>
    <w:p w14:paraId="742EA1E6" w14:textId="77777777" w:rsidR="006A7033" w:rsidRPr="00742501" w:rsidRDefault="006A7033" w:rsidP="006A7033">
      <w:pPr>
        <w:jc w:val="center"/>
        <w:rPr>
          <w:sz w:val="20"/>
          <w:szCs w:val="20"/>
        </w:rPr>
      </w:pPr>
      <w:r w:rsidRPr="00742501">
        <w:rPr>
          <w:sz w:val="20"/>
          <w:szCs w:val="20"/>
        </w:rPr>
        <w:t>Dates show when an assignment/reading in due.</w:t>
      </w:r>
      <w:r>
        <w:rPr>
          <w:sz w:val="20"/>
          <w:szCs w:val="20"/>
        </w:rPr>
        <w:t xml:space="preserve"> Spot-check quizzes days are likely to be changed.</w:t>
      </w:r>
    </w:p>
    <w:tbl>
      <w:tblPr>
        <w:tblStyle w:val="TableGrid"/>
        <w:tblW w:w="8856" w:type="dxa"/>
        <w:jc w:val="center"/>
        <w:tblLook w:val="04A0" w:firstRow="1" w:lastRow="0" w:firstColumn="1" w:lastColumn="0" w:noHBand="0" w:noVBand="1"/>
      </w:tblPr>
      <w:tblGrid>
        <w:gridCol w:w="416"/>
        <w:gridCol w:w="3477"/>
        <w:gridCol w:w="1188"/>
        <w:gridCol w:w="2127"/>
        <w:gridCol w:w="1648"/>
      </w:tblGrid>
      <w:tr w:rsidR="007A4D7F" w:rsidRPr="00742501" w14:paraId="33E7420A" w14:textId="77777777" w:rsidTr="00FE4B7F">
        <w:trPr>
          <w:jc w:val="center"/>
        </w:trPr>
        <w:tc>
          <w:tcPr>
            <w:tcW w:w="3893" w:type="dxa"/>
            <w:gridSpan w:val="2"/>
          </w:tcPr>
          <w:p w14:paraId="3C05DAC2" w14:textId="204B2C6A" w:rsidR="007A4D7F" w:rsidRDefault="007A4D7F" w:rsidP="006A7033">
            <w:pPr>
              <w:jc w:val="center"/>
              <w:rPr>
                <w:sz w:val="20"/>
                <w:szCs w:val="20"/>
              </w:rPr>
            </w:pPr>
            <w:r w:rsidRPr="00742501">
              <w:rPr>
                <w:sz w:val="20"/>
                <w:szCs w:val="20"/>
              </w:rPr>
              <w:t>Week</w:t>
            </w:r>
            <w:r>
              <w:rPr>
                <w:sz w:val="20"/>
                <w:szCs w:val="20"/>
              </w:rPr>
              <w:t>/Topic</w:t>
            </w:r>
          </w:p>
        </w:tc>
        <w:tc>
          <w:tcPr>
            <w:tcW w:w="1188" w:type="dxa"/>
          </w:tcPr>
          <w:p w14:paraId="47A61506" w14:textId="77777777" w:rsidR="007A4D7F" w:rsidRDefault="007A4D7F" w:rsidP="006A7033">
            <w:pPr>
              <w:jc w:val="center"/>
              <w:rPr>
                <w:sz w:val="20"/>
                <w:szCs w:val="20"/>
              </w:rPr>
            </w:pPr>
            <w:r>
              <w:rPr>
                <w:sz w:val="20"/>
                <w:szCs w:val="20"/>
              </w:rPr>
              <w:t>Reading</w:t>
            </w:r>
          </w:p>
        </w:tc>
        <w:tc>
          <w:tcPr>
            <w:tcW w:w="2127" w:type="dxa"/>
          </w:tcPr>
          <w:p w14:paraId="49816B22" w14:textId="1179AE22" w:rsidR="007A4D7F" w:rsidRPr="00742501" w:rsidRDefault="007A4D7F" w:rsidP="008468A9">
            <w:pPr>
              <w:jc w:val="center"/>
              <w:rPr>
                <w:sz w:val="20"/>
                <w:szCs w:val="20"/>
              </w:rPr>
            </w:pPr>
            <w:r>
              <w:rPr>
                <w:sz w:val="20"/>
                <w:szCs w:val="20"/>
              </w:rPr>
              <w:t xml:space="preserve">Homework </w:t>
            </w:r>
          </w:p>
        </w:tc>
        <w:tc>
          <w:tcPr>
            <w:tcW w:w="1648" w:type="dxa"/>
          </w:tcPr>
          <w:p w14:paraId="04F7DD08" w14:textId="77777777" w:rsidR="007A4D7F" w:rsidRDefault="007A4D7F" w:rsidP="006A7033">
            <w:pPr>
              <w:jc w:val="center"/>
              <w:rPr>
                <w:sz w:val="20"/>
                <w:szCs w:val="20"/>
              </w:rPr>
            </w:pPr>
            <w:r>
              <w:rPr>
                <w:sz w:val="20"/>
                <w:szCs w:val="20"/>
              </w:rPr>
              <w:t>Notes</w:t>
            </w:r>
          </w:p>
        </w:tc>
      </w:tr>
      <w:tr w:rsidR="00FE4B7F" w:rsidRPr="00742501" w14:paraId="3341DE70" w14:textId="77777777" w:rsidTr="00FE4B7F">
        <w:trPr>
          <w:jc w:val="center"/>
        </w:trPr>
        <w:tc>
          <w:tcPr>
            <w:tcW w:w="416" w:type="dxa"/>
            <w:vMerge w:val="restart"/>
            <w:vAlign w:val="center"/>
          </w:tcPr>
          <w:p w14:paraId="2D6C4ACD" w14:textId="77777777" w:rsidR="00FE4B7F" w:rsidRDefault="00FE4B7F" w:rsidP="007A4D7F">
            <w:pPr>
              <w:jc w:val="center"/>
              <w:rPr>
                <w:sz w:val="20"/>
                <w:szCs w:val="20"/>
              </w:rPr>
            </w:pPr>
            <w:r>
              <w:rPr>
                <w:sz w:val="20"/>
                <w:szCs w:val="20"/>
              </w:rPr>
              <w:t>1</w:t>
            </w:r>
          </w:p>
          <w:p w14:paraId="41E8219E" w14:textId="2E7E6387" w:rsidR="00FE4B7F" w:rsidRDefault="00FE4B7F" w:rsidP="007A4D7F">
            <w:pPr>
              <w:ind w:right="-876"/>
              <w:jc w:val="center"/>
              <w:rPr>
                <w:sz w:val="20"/>
                <w:szCs w:val="20"/>
              </w:rPr>
            </w:pPr>
            <w:r>
              <w:rPr>
                <w:sz w:val="20"/>
                <w:szCs w:val="20"/>
              </w:rPr>
              <w:t>2</w:t>
            </w:r>
          </w:p>
        </w:tc>
        <w:tc>
          <w:tcPr>
            <w:tcW w:w="3477" w:type="dxa"/>
          </w:tcPr>
          <w:p w14:paraId="49DD5412" w14:textId="375C1F4A" w:rsidR="00FE4B7F" w:rsidRPr="00742501" w:rsidRDefault="00FE4B7F" w:rsidP="006A7033">
            <w:pPr>
              <w:rPr>
                <w:sz w:val="20"/>
                <w:szCs w:val="20"/>
              </w:rPr>
            </w:pPr>
            <w:r>
              <w:rPr>
                <w:sz w:val="20"/>
                <w:szCs w:val="20"/>
              </w:rPr>
              <w:t>Jan 8   Introduction</w:t>
            </w:r>
          </w:p>
        </w:tc>
        <w:tc>
          <w:tcPr>
            <w:tcW w:w="1188" w:type="dxa"/>
          </w:tcPr>
          <w:p w14:paraId="4AEF1998" w14:textId="77777777" w:rsidR="00FE4B7F" w:rsidRPr="00E17F0E" w:rsidRDefault="00FE4B7F" w:rsidP="006A7033">
            <w:pPr>
              <w:rPr>
                <w:sz w:val="20"/>
                <w:szCs w:val="20"/>
              </w:rPr>
            </w:pPr>
            <w:r w:rsidRPr="00E17F0E">
              <w:rPr>
                <w:sz w:val="20"/>
                <w:szCs w:val="20"/>
              </w:rPr>
              <w:t>pp. 1-12</w:t>
            </w:r>
          </w:p>
        </w:tc>
        <w:tc>
          <w:tcPr>
            <w:tcW w:w="2127" w:type="dxa"/>
          </w:tcPr>
          <w:p w14:paraId="51B5BB01" w14:textId="77777777" w:rsidR="00FE4B7F" w:rsidRDefault="00FE4B7F" w:rsidP="006A7033">
            <w:pPr>
              <w:jc w:val="center"/>
              <w:rPr>
                <w:sz w:val="20"/>
                <w:szCs w:val="20"/>
              </w:rPr>
            </w:pPr>
          </w:p>
        </w:tc>
        <w:tc>
          <w:tcPr>
            <w:tcW w:w="1648" w:type="dxa"/>
          </w:tcPr>
          <w:p w14:paraId="43D3E696" w14:textId="77777777" w:rsidR="00FE4B7F" w:rsidRDefault="00FE4B7F" w:rsidP="006A7033">
            <w:pPr>
              <w:jc w:val="center"/>
              <w:rPr>
                <w:sz w:val="20"/>
                <w:szCs w:val="20"/>
              </w:rPr>
            </w:pPr>
          </w:p>
        </w:tc>
      </w:tr>
      <w:tr w:rsidR="00FE4B7F" w:rsidRPr="00742501" w14:paraId="6F2E73C9" w14:textId="77777777" w:rsidTr="00FE4B7F">
        <w:trPr>
          <w:jc w:val="center"/>
        </w:trPr>
        <w:tc>
          <w:tcPr>
            <w:tcW w:w="416" w:type="dxa"/>
            <w:vMerge/>
            <w:vAlign w:val="center"/>
          </w:tcPr>
          <w:p w14:paraId="22A7C276" w14:textId="383A3E14" w:rsidR="00FE4B7F" w:rsidRDefault="00FE4B7F" w:rsidP="007A4D7F">
            <w:pPr>
              <w:ind w:right="-876"/>
              <w:jc w:val="center"/>
              <w:rPr>
                <w:sz w:val="20"/>
                <w:szCs w:val="20"/>
              </w:rPr>
            </w:pPr>
          </w:p>
        </w:tc>
        <w:tc>
          <w:tcPr>
            <w:tcW w:w="3477" w:type="dxa"/>
          </w:tcPr>
          <w:p w14:paraId="00FF2F48" w14:textId="37FB91B6" w:rsidR="00FE4B7F" w:rsidRDefault="00FE4B7F" w:rsidP="006A7033">
            <w:pPr>
              <w:rPr>
                <w:sz w:val="20"/>
                <w:szCs w:val="20"/>
              </w:rPr>
            </w:pPr>
            <w:r>
              <w:rPr>
                <w:sz w:val="20"/>
                <w:szCs w:val="20"/>
              </w:rPr>
              <w:t>Jan 10 Introduction</w:t>
            </w:r>
          </w:p>
        </w:tc>
        <w:tc>
          <w:tcPr>
            <w:tcW w:w="1188" w:type="dxa"/>
          </w:tcPr>
          <w:p w14:paraId="58C5804C" w14:textId="77777777" w:rsidR="00FE4B7F" w:rsidRPr="00E17F0E" w:rsidRDefault="00FE4B7F" w:rsidP="006A7033">
            <w:pPr>
              <w:rPr>
                <w:sz w:val="20"/>
                <w:szCs w:val="20"/>
              </w:rPr>
            </w:pPr>
            <w:r w:rsidRPr="00E17F0E">
              <w:rPr>
                <w:sz w:val="20"/>
                <w:szCs w:val="20"/>
              </w:rPr>
              <w:t>pp. 1-12</w:t>
            </w:r>
          </w:p>
          <w:p w14:paraId="2BD7C4B8" w14:textId="77777777" w:rsidR="00FE4B7F" w:rsidRPr="00E17F0E" w:rsidRDefault="00FE4B7F" w:rsidP="006A7033">
            <w:pPr>
              <w:rPr>
                <w:sz w:val="20"/>
                <w:szCs w:val="20"/>
              </w:rPr>
            </w:pPr>
          </w:p>
        </w:tc>
        <w:tc>
          <w:tcPr>
            <w:tcW w:w="2127" w:type="dxa"/>
          </w:tcPr>
          <w:p w14:paraId="0FA2955F" w14:textId="77777777" w:rsidR="00FE4B7F" w:rsidRDefault="00FE4B7F" w:rsidP="006A7033">
            <w:pPr>
              <w:jc w:val="center"/>
              <w:rPr>
                <w:sz w:val="20"/>
                <w:szCs w:val="20"/>
              </w:rPr>
            </w:pPr>
          </w:p>
        </w:tc>
        <w:tc>
          <w:tcPr>
            <w:tcW w:w="1648" w:type="dxa"/>
          </w:tcPr>
          <w:p w14:paraId="6B491EC6" w14:textId="77777777" w:rsidR="00FE4B7F" w:rsidRDefault="00FE4B7F" w:rsidP="006A7033">
            <w:pPr>
              <w:jc w:val="center"/>
              <w:rPr>
                <w:sz w:val="20"/>
                <w:szCs w:val="20"/>
              </w:rPr>
            </w:pPr>
            <w:r>
              <w:rPr>
                <w:sz w:val="20"/>
                <w:szCs w:val="20"/>
              </w:rPr>
              <w:t xml:space="preserve">  </w:t>
            </w:r>
          </w:p>
        </w:tc>
      </w:tr>
      <w:tr w:rsidR="00FE4B7F" w:rsidRPr="00742501" w14:paraId="599DD9A1" w14:textId="77777777" w:rsidTr="00FE4B7F">
        <w:trPr>
          <w:jc w:val="center"/>
        </w:trPr>
        <w:tc>
          <w:tcPr>
            <w:tcW w:w="416" w:type="dxa"/>
            <w:vMerge w:val="restart"/>
            <w:vAlign w:val="center"/>
          </w:tcPr>
          <w:p w14:paraId="4A9A5FDA" w14:textId="16F14560" w:rsidR="00FE4B7F" w:rsidRDefault="00FE4B7F" w:rsidP="007A4D7F">
            <w:pPr>
              <w:ind w:right="-876"/>
              <w:jc w:val="center"/>
              <w:rPr>
                <w:sz w:val="20"/>
                <w:szCs w:val="20"/>
              </w:rPr>
            </w:pPr>
            <w:r>
              <w:rPr>
                <w:sz w:val="20"/>
                <w:szCs w:val="20"/>
              </w:rPr>
              <w:t>22</w:t>
            </w:r>
          </w:p>
        </w:tc>
        <w:tc>
          <w:tcPr>
            <w:tcW w:w="3477" w:type="dxa"/>
          </w:tcPr>
          <w:p w14:paraId="641CC88C" w14:textId="04B42751" w:rsidR="00FE4B7F" w:rsidRDefault="00FE4B7F" w:rsidP="00D31D7E">
            <w:pPr>
              <w:ind w:right="-876"/>
              <w:rPr>
                <w:sz w:val="20"/>
                <w:szCs w:val="20"/>
              </w:rPr>
            </w:pPr>
            <w:r>
              <w:rPr>
                <w:sz w:val="20"/>
                <w:szCs w:val="20"/>
              </w:rPr>
              <w:t>Jan 15 Language Change</w:t>
            </w:r>
          </w:p>
          <w:p w14:paraId="3F469DAB" w14:textId="77777777" w:rsidR="00FE4B7F" w:rsidRPr="000C3602" w:rsidRDefault="00FE4B7F" w:rsidP="006A7033">
            <w:pPr>
              <w:rPr>
                <w:sz w:val="18"/>
                <w:szCs w:val="18"/>
              </w:rPr>
            </w:pPr>
            <w:r>
              <w:rPr>
                <w:sz w:val="20"/>
                <w:szCs w:val="20"/>
              </w:rPr>
              <w:t xml:space="preserve">                       </w:t>
            </w:r>
            <w:r w:rsidRPr="000C3602">
              <w:rPr>
                <w:sz w:val="18"/>
                <w:szCs w:val="18"/>
              </w:rPr>
              <w:t>sound change</w:t>
            </w:r>
          </w:p>
        </w:tc>
        <w:tc>
          <w:tcPr>
            <w:tcW w:w="1188" w:type="dxa"/>
          </w:tcPr>
          <w:p w14:paraId="131B77CD" w14:textId="77777777" w:rsidR="00FE4B7F" w:rsidRPr="00E17F0E" w:rsidRDefault="00FE4B7F" w:rsidP="006A7033">
            <w:pPr>
              <w:rPr>
                <w:sz w:val="20"/>
                <w:szCs w:val="20"/>
              </w:rPr>
            </w:pPr>
            <w:r w:rsidRPr="00E17F0E">
              <w:rPr>
                <w:sz w:val="20"/>
                <w:szCs w:val="20"/>
              </w:rPr>
              <w:t>pp. 245-289</w:t>
            </w:r>
          </w:p>
          <w:p w14:paraId="1FCF9C50" w14:textId="77777777" w:rsidR="00FE4B7F" w:rsidRPr="00E17F0E" w:rsidRDefault="00FE4B7F" w:rsidP="006A7033">
            <w:pPr>
              <w:rPr>
                <w:sz w:val="20"/>
                <w:szCs w:val="20"/>
              </w:rPr>
            </w:pPr>
          </w:p>
        </w:tc>
        <w:tc>
          <w:tcPr>
            <w:tcW w:w="2127" w:type="dxa"/>
          </w:tcPr>
          <w:p w14:paraId="7AAC5C4F" w14:textId="77777777" w:rsidR="00FE4B7F" w:rsidRDefault="00FE4B7F" w:rsidP="006A7033">
            <w:pPr>
              <w:rPr>
                <w:sz w:val="20"/>
                <w:szCs w:val="20"/>
              </w:rPr>
            </w:pPr>
          </w:p>
        </w:tc>
        <w:tc>
          <w:tcPr>
            <w:tcW w:w="1648" w:type="dxa"/>
          </w:tcPr>
          <w:p w14:paraId="415E4C31" w14:textId="77777777" w:rsidR="00FE4B7F" w:rsidRDefault="00FE4B7F" w:rsidP="006A7033">
            <w:pPr>
              <w:jc w:val="center"/>
              <w:rPr>
                <w:sz w:val="20"/>
                <w:szCs w:val="20"/>
              </w:rPr>
            </w:pPr>
            <w:r>
              <w:rPr>
                <w:sz w:val="20"/>
                <w:szCs w:val="20"/>
              </w:rPr>
              <w:t xml:space="preserve">Spot-check Q 1  </w:t>
            </w:r>
          </w:p>
        </w:tc>
      </w:tr>
      <w:tr w:rsidR="00FE4B7F" w:rsidRPr="00742501" w14:paraId="03DF1839" w14:textId="77777777" w:rsidTr="00FE4B7F">
        <w:trPr>
          <w:jc w:val="center"/>
        </w:trPr>
        <w:tc>
          <w:tcPr>
            <w:tcW w:w="416" w:type="dxa"/>
            <w:vMerge/>
            <w:vAlign w:val="center"/>
          </w:tcPr>
          <w:p w14:paraId="276C9153" w14:textId="77777777" w:rsidR="00FE4B7F" w:rsidRDefault="00FE4B7F" w:rsidP="007A4D7F">
            <w:pPr>
              <w:jc w:val="center"/>
              <w:rPr>
                <w:sz w:val="20"/>
                <w:szCs w:val="20"/>
              </w:rPr>
            </w:pPr>
          </w:p>
        </w:tc>
        <w:tc>
          <w:tcPr>
            <w:tcW w:w="3477" w:type="dxa"/>
          </w:tcPr>
          <w:p w14:paraId="17B2C990" w14:textId="2CEE6267" w:rsidR="00FE4B7F" w:rsidRDefault="00FE4B7F" w:rsidP="006A7033">
            <w:pPr>
              <w:rPr>
                <w:sz w:val="20"/>
                <w:szCs w:val="20"/>
              </w:rPr>
            </w:pPr>
            <w:r>
              <w:rPr>
                <w:sz w:val="20"/>
                <w:szCs w:val="20"/>
              </w:rPr>
              <w:t>Jan 17 Language Change</w:t>
            </w:r>
          </w:p>
          <w:p w14:paraId="40EB4525" w14:textId="77777777" w:rsidR="00FE4B7F" w:rsidRPr="000C3602" w:rsidRDefault="00FE4B7F" w:rsidP="006A7033">
            <w:pPr>
              <w:rPr>
                <w:sz w:val="18"/>
                <w:szCs w:val="18"/>
              </w:rPr>
            </w:pPr>
            <w:r>
              <w:rPr>
                <w:sz w:val="20"/>
                <w:szCs w:val="20"/>
              </w:rPr>
              <w:t xml:space="preserve">                       </w:t>
            </w:r>
            <w:r w:rsidRPr="000C3602">
              <w:rPr>
                <w:sz w:val="18"/>
                <w:szCs w:val="18"/>
              </w:rPr>
              <w:t>Sound change</w:t>
            </w:r>
          </w:p>
        </w:tc>
        <w:tc>
          <w:tcPr>
            <w:tcW w:w="1188" w:type="dxa"/>
          </w:tcPr>
          <w:p w14:paraId="1CC88040" w14:textId="77777777" w:rsidR="00FE4B7F" w:rsidRPr="00E17F0E" w:rsidRDefault="00FE4B7F" w:rsidP="006A7033">
            <w:pPr>
              <w:rPr>
                <w:sz w:val="20"/>
                <w:szCs w:val="20"/>
              </w:rPr>
            </w:pPr>
            <w:r w:rsidRPr="00E17F0E">
              <w:rPr>
                <w:sz w:val="20"/>
                <w:szCs w:val="20"/>
              </w:rPr>
              <w:t>pp. 245-289</w:t>
            </w:r>
          </w:p>
          <w:p w14:paraId="52ECC8A0" w14:textId="77777777" w:rsidR="00FE4B7F" w:rsidRPr="00E17F0E" w:rsidRDefault="00FE4B7F" w:rsidP="006A7033">
            <w:pPr>
              <w:rPr>
                <w:sz w:val="20"/>
                <w:szCs w:val="20"/>
              </w:rPr>
            </w:pPr>
          </w:p>
        </w:tc>
        <w:tc>
          <w:tcPr>
            <w:tcW w:w="2127" w:type="dxa"/>
          </w:tcPr>
          <w:p w14:paraId="60D996DD" w14:textId="77777777" w:rsidR="00FE4B7F" w:rsidRDefault="00FE4B7F" w:rsidP="006A7033">
            <w:pPr>
              <w:rPr>
                <w:sz w:val="20"/>
                <w:szCs w:val="20"/>
              </w:rPr>
            </w:pPr>
            <w:r>
              <w:rPr>
                <w:sz w:val="20"/>
                <w:szCs w:val="20"/>
              </w:rPr>
              <w:t xml:space="preserve">HW 1: Preview </w:t>
            </w:r>
          </w:p>
          <w:p w14:paraId="167D75FA" w14:textId="77777777" w:rsidR="00FE4B7F" w:rsidRDefault="00FE4B7F" w:rsidP="006A7033">
            <w:pPr>
              <w:rPr>
                <w:sz w:val="20"/>
                <w:szCs w:val="20"/>
              </w:rPr>
            </w:pPr>
          </w:p>
        </w:tc>
        <w:tc>
          <w:tcPr>
            <w:tcW w:w="1648" w:type="dxa"/>
          </w:tcPr>
          <w:p w14:paraId="6623BB8E" w14:textId="77777777" w:rsidR="00FE4B7F" w:rsidRDefault="00FE4B7F" w:rsidP="006A7033">
            <w:pPr>
              <w:jc w:val="center"/>
              <w:rPr>
                <w:sz w:val="20"/>
                <w:szCs w:val="20"/>
              </w:rPr>
            </w:pPr>
          </w:p>
        </w:tc>
      </w:tr>
      <w:tr w:rsidR="00FE4B7F" w:rsidRPr="00742501" w14:paraId="2F0342F4" w14:textId="77777777" w:rsidTr="00FE4B7F">
        <w:trPr>
          <w:jc w:val="center"/>
        </w:trPr>
        <w:tc>
          <w:tcPr>
            <w:tcW w:w="416" w:type="dxa"/>
            <w:vMerge w:val="restart"/>
            <w:vAlign w:val="center"/>
          </w:tcPr>
          <w:p w14:paraId="7DCB4838" w14:textId="3C9602AE" w:rsidR="00FE4B7F" w:rsidRDefault="00FE4B7F" w:rsidP="007A4D7F">
            <w:pPr>
              <w:jc w:val="center"/>
              <w:rPr>
                <w:sz w:val="20"/>
                <w:szCs w:val="20"/>
              </w:rPr>
            </w:pPr>
            <w:r>
              <w:rPr>
                <w:sz w:val="20"/>
                <w:szCs w:val="20"/>
              </w:rPr>
              <w:t>3</w:t>
            </w:r>
          </w:p>
        </w:tc>
        <w:tc>
          <w:tcPr>
            <w:tcW w:w="3477" w:type="dxa"/>
          </w:tcPr>
          <w:p w14:paraId="20B0E9D2" w14:textId="0FD0EFAD" w:rsidR="00FE4B7F" w:rsidRDefault="00FE4B7F" w:rsidP="006A7033">
            <w:pPr>
              <w:rPr>
                <w:sz w:val="20"/>
                <w:szCs w:val="20"/>
              </w:rPr>
            </w:pPr>
            <w:r>
              <w:rPr>
                <w:sz w:val="20"/>
                <w:szCs w:val="20"/>
              </w:rPr>
              <w:t>Jan 22</w:t>
            </w:r>
            <w:r w:rsidRPr="003212B6">
              <w:rPr>
                <w:sz w:val="20"/>
                <w:szCs w:val="20"/>
              </w:rPr>
              <w:t xml:space="preserve"> </w:t>
            </w:r>
            <w:r>
              <w:rPr>
                <w:sz w:val="20"/>
                <w:szCs w:val="20"/>
              </w:rPr>
              <w:t>Language Change</w:t>
            </w:r>
          </w:p>
          <w:p w14:paraId="3E06F016" w14:textId="77777777" w:rsidR="00FE4B7F" w:rsidRPr="000C3602" w:rsidRDefault="00FE4B7F" w:rsidP="006A7033">
            <w:pPr>
              <w:rPr>
                <w:sz w:val="18"/>
                <w:szCs w:val="18"/>
              </w:rPr>
            </w:pPr>
            <w:r>
              <w:rPr>
                <w:sz w:val="18"/>
                <w:szCs w:val="18"/>
              </w:rPr>
              <w:t xml:space="preserve">            </w:t>
            </w:r>
            <w:r w:rsidRPr="000C3602">
              <w:rPr>
                <w:sz w:val="18"/>
                <w:szCs w:val="18"/>
              </w:rPr>
              <w:t>Morpho-syntax-semantics</w:t>
            </w:r>
          </w:p>
        </w:tc>
        <w:tc>
          <w:tcPr>
            <w:tcW w:w="1188" w:type="dxa"/>
          </w:tcPr>
          <w:p w14:paraId="2B354AD1" w14:textId="77777777" w:rsidR="00FE4B7F" w:rsidRPr="00E17F0E" w:rsidRDefault="00FE4B7F" w:rsidP="006A7033">
            <w:pPr>
              <w:rPr>
                <w:sz w:val="20"/>
                <w:szCs w:val="20"/>
              </w:rPr>
            </w:pPr>
            <w:r w:rsidRPr="00E17F0E">
              <w:rPr>
                <w:sz w:val="20"/>
                <w:szCs w:val="20"/>
              </w:rPr>
              <w:t>pp. 245-289</w:t>
            </w:r>
          </w:p>
        </w:tc>
        <w:tc>
          <w:tcPr>
            <w:tcW w:w="2127" w:type="dxa"/>
          </w:tcPr>
          <w:p w14:paraId="36841110" w14:textId="77777777" w:rsidR="00FE4B7F" w:rsidRPr="00742501" w:rsidRDefault="00FE4B7F" w:rsidP="006A7033">
            <w:pPr>
              <w:rPr>
                <w:sz w:val="20"/>
                <w:szCs w:val="20"/>
              </w:rPr>
            </w:pPr>
          </w:p>
        </w:tc>
        <w:tc>
          <w:tcPr>
            <w:tcW w:w="1648" w:type="dxa"/>
          </w:tcPr>
          <w:p w14:paraId="038F6430" w14:textId="77777777" w:rsidR="00FE4B7F" w:rsidRDefault="00FE4B7F" w:rsidP="006A7033">
            <w:pPr>
              <w:jc w:val="center"/>
              <w:rPr>
                <w:sz w:val="20"/>
                <w:szCs w:val="20"/>
              </w:rPr>
            </w:pPr>
            <w:r>
              <w:rPr>
                <w:sz w:val="20"/>
                <w:szCs w:val="20"/>
              </w:rPr>
              <w:t xml:space="preserve">Spot-check Q 2  </w:t>
            </w:r>
          </w:p>
        </w:tc>
      </w:tr>
      <w:tr w:rsidR="00FE4B7F" w:rsidRPr="00742501" w14:paraId="57D04BCB" w14:textId="77777777" w:rsidTr="00FE4B7F">
        <w:trPr>
          <w:jc w:val="center"/>
        </w:trPr>
        <w:tc>
          <w:tcPr>
            <w:tcW w:w="416" w:type="dxa"/>
            <w:vMerge/>
            <w:vAlign w:val="center"/>
          </w:tcPr>
          <w:p w14:paraId="2EB971A9" w14:textId="77777777" w:rsidR="00FE4B7F" w:rsidRDefault="00FE4B7F" w:rsidP="007A4D7F">
            <w:pPr>
              <w:jc w:val="center"/>
              <w:rPr>
                <w:sz w:val="20"/>
                <w:szCs w:val="20"/>
              </w:rPr>
            </w:pPr>
          </w:p>
        </w:tc>
        <w:tc>
          <w:tcPr>
            <w:tcW w:w="3477" w:type="dxa"/>
          </w:tcPr>
          <w:p w14:paraId="2B2C695A" w14:textId="3DEFB53D" w:rsidR="00FE4B7F" w:rsidRDefault="00FE4B7F" w:rsidP="006A7033">
            <w:pPr>
              <w:rPr>
                <w:sz w:val="20"/>
                <w:szCs w:val="20"/>
              </w:rPr>
            </w:pPr>
            <w:r>
              <w:rPr>
                <w:sz w:val="20"/>
                <w:szCs w:val="20"/>
              </w:rPr>
              <w:t>Jan 24 Language Change</w:t>
            </w:r>
            <w:r w:rsidRPr="003212B6">
              <w:rPr>
                <w:sz w:val="20"/>
                <w:szCs w:val="20"/>
              </w:rPr>
              <w:t xml:space="preserve"> </w:t>
            </w:r>
          </w:p>
          <w:p w14:paraId="61D26BF3" w14:textId="77777777" w:rsidR="00FE4B7F" w:rsidRPr="000C3602" w:rsidRDefault="00FE4B7F" w:rsidP="006A7033">
            <w:pPr>
              <w:rPr>
                <w:sz w:val="18"/>
                <w:szCs w:val="18"/>
              </w:rPr>
            </w:pPr>
            <w:r>
              <w:rPr>
                <w:sz w:val="18"/>
                <w:szCs w:val="18"/>
              </w:rPr>
              <w:t xml:space="preserve">            </w:t>
            </w:r>
            <w:r w:rsidRPr="000C3602">
              <w:rPr>
                <w:sz w:val="18"/>
                <w:szCs w:val="18"/>
              </w:rPr>
              <w:t>Morpho-syntax-semantics</w:t>
            </w:r>
          </w:p>
        </w:tc>
        <w:tc>
          <w:tcPr>
            <w:tcW w:w="1188" w:type="dxa"/>
          </w:tcPr>
          <w:p w14:paraId="60842357" w14:textId="77777777" w:rsidR="00FE4B7F" w:rsidRPr="00E17F0E" w:rsidRDefault="00FE4B7F" w:rsidP="006A7033">
            <w:pPr>
              <w:rPr>
                <w:sz w:val="20"/>
                <w:szCs w:val="20"/>
              </w:rPr>
            </w:pPr>
            <w:r w:rsidRPr="00E17F0E">
              <w:rPr>
                <w:sz w:val="20"/>
                <w:szCs w:val="20"/>
              </w:rPr>
              <w:t>pp. 245-289</w:t>
            </w:r>
          </w:p>
        </w:tc>
        <w:tc>
          <w:tcPr>
            <w:tcW w:w="2127" w:type="dxa"/>
          </w:tcPr>
          <w:p w14:paraId="484CA72F" w14:textId="77777777" w:rsidR="00FE4B7F" w:rsidRDefault="00FE4B7F" w:rsidP="006A7033">
            <w:pPr>
              <w:rPr>
                <w:sz w:val="20"/>
                <w:szCs w:val="20"/>
              </w:rPr>
            </w:pPr>
          </w:p>
        </w:tc>
        <w:tc>
          <w:tcPr>
            <w:tcW w:w="1648" w:type="dxa"/>
          </w:tcPr>
          <w:p w14:paraId="3FB6831A" w14:textId="77777777" w:rsidR="00FE4B7F" w:rsidRDefault="00FE4B7F" w:rsidP="006A7033">
            <w:pPr>
              <w:rPr>
                <w:sz w:val="20"/>
                <w:szCs w:val="20"/>
              </w:rPr>
            </w:pPr>
          </w:p>
        </w:tc>
      </w:tr>
      <w:tr w:rsidR="00FE4B7F" w:rsidRPr="00742501" w14:paraId="3926FFF4" w14:textId="77777777" w:rsidTr="00FE4B7F">
        <w:trPr>
          <w:jc w:val="center"/>
        </w:trPr>
        <w:tc>
          <w:tcPr>
            <w:tcW w:w="416" w:type="dxa"/>
            <w:vMerge w:val="restart"/>
            <w:vAlign w:val="center"/>
          </w:tcPr>
          <w:p w14:paraId="07E2B5E8" w14:textId="61F1AD91" w:rsidR="00FE4B7F" w:rsidRDefault="00FE4B7F" w:rsidP="007A4D7F">
            <w:pPr>
              <w:jc w:val="center"/>
              <w:rPr>
                <w:sz w:val="20"/>
                <w:szCs w:val="20"/>
              </w:rPr>
            </w:pPr>
            <w:r>
              <w:rPr>
                <w:sz w:val="20"/>
                <w:szCs w:val="20"/>
              </w:rPr>
              <w:t>4</w:t>
            </w:r>
          </w:p>
        </w:tc>
        <w:tc>
          <w:tcPr>
            <w:tcW w:w="3477" w:type="dxa"/>
          </w:tcPr>
          <w:p w14:paraId="6CF8924B" w14:textId="43DB871C" w:rsidR="00FE4B7F" w:rsidRDefault="00FE4B7F" w:rsidP="006A7033">
            <w:pPr>
              <w:rPr>
                <w:sz w:val="20"/>
                <w:szCs w:val="20"/>
              </w:rPr>
            </w:pPr>
            <w:r>
              <w:rPr>
                <w:sz w:val="20"/>
                <w:szCs w:val="20"/>
              </w:rPr>
              <w:t>Jan 29  Language Change</w:t>
            </w:r>
            <w:r w:rsidRPr="003212B6">
              <w:rPr>
                <w:sz w:val="20"/>
                <w:szCs w:val="20"/>
              </w:rPr>
              <w:t xml:space="preserve"> </w:t>
            </w:r>
          </w:p>
          <w:p w14:paraId="17114880" w14:textId="77777777" w:rsidR="00FE4B7F" w:rsidRPr="000C3602" w:rsidRDefault="00FE4B7F" w:rsidP="006A7033">
            <w:pPr>
              <w:rPr>
                <w:sz w:val="18"/>
                <w:szCs w:val="18"/>
              </w:rPr>
            </w:pPr>
            <w:r>
              <w:rPr>
                <w:sz w:val="18"/>
                <w:szCs w:val="18"/>
              </w:rPr>
              <w:t xml:space="preserve">            </w:t>
            </w:r>
            <w:r w:rsidRPr="000C3602">
              <w:rPr>
                <w:sz w:val="18"/>
                <w:szCs w:val="18"/>
              </w:rPr>
              <w:t>Morpho-syntax-semantics</w:t>
            </w:r>
          </w:p>
        </w:tc>
        <w:tc>
          <w:tcPr>
            <w:tcW w:w="1188" w:type="dxa"/>
          </w:tcPr>
          <w:p w14:paraId="0D1716B8" w14:textId="77777777" w:rsidR="00FE4B7F" w:rsidRPr="00E17F0E" w:rsidRDefault="00FE4B7F" w:rsidP="006A7033">
            <w:pPr>
              <w:rPr>
                <w:sz w:val="20"/>
                <w:szCs w:val="20"/>
              </w:rPr>
            </w:pPr>
          </w:p>
        </w:tc>
        <w:tc>
          <w:tcPr>
            <w:tcW w:w="2127" w:type="dxa"/>
          </w:tcPr>
          <w:p w14:paraId="49CF3782" w14:textId="77777777" w:rsidR="00FE4B7F" w:rsidRDefault="00FE4B7F" w:rsidP="006A7033">
            <w:pPr>
              <w:rPr>
                <w:sz w:val="20"/>
                <w:szCs w:val="20"/>
              </w:rPr>
            </w:pPr>
          </w:p>
        </w:tc>
        <w:tc>
          <w:tcPr>
            <w:tcW w:w="1648" w:type="dxa"/>
          </w:tcPr>
          <w:p w14:paraId="2D914594" w14:textId="77777777" w:rsidR="00FE4B7F" w:rsidRDefault="00FE4B7F" w:rsidP="006A7033">
            <w:pPr>
              <w:jc w:val="center"/>
              <w:rPr>
                <w:sz w:val="20"/>
                <w:szCs w:val="20"/>
              </w:rPr>
            </w:pPr>
          </w:p>
        </w:tc>
      </w:tr>
      <w:tr w:rsidR="00FE4B7F" w:rsidRPr="00742501" w14:paraId="058D9449" w14:textId="77777777" w:rsidTr="00FE4B7F">
        <w:trPr>
          <w:jc w:val="center"/>
        </w:trPr>
        <w:tc>
          <w:tcPr>
            <w:tcW w:w="416" w:type="dxa"/>
            <w:vMerge/>
            <w:vAlign w:val="center"/>
          </w:tcPr>
          <w:p w14:paraId="2279BEBD" w14:textId="77777777" w:rsidR="00FE4B7F" w:rsidRDefault="00FE4B7F" w:rsidP="007A4D7F">
            <w:pPr>
              <w:jc w:val="center"/>
              <w:rPr>
                <w:sz w:val="20"/>
                <w:szCs w:val="20"/>
              </w:rPr>
            </w:pPr>
          </w:p>
        </w:tc>
        <w:tc>
          <w:tcPr>
            <w:tcW w:w="3477" w:type="dxa"/>
          </w:tcPr>
          <w:p w14:paraId="28360E88" w14:textId="710DC3B2" w:rsidR="00FE4B7F" w:rsidRDefault="00FE4B7F" w:rsidP="006A7033">
            <w:pPr>
              <w:rPr>
                <w:sz w:val="20"/>
                <w:szCs w:val="20"/>
              </w:rPr>
            </w:pPr>
            <w:r>
              <w:rPr>
                <w:sz w:val="20"/>
                <w:szCs w:val="20"/>
              </w:rPr>
              <w:t xml:space="preserve">Jan 31 </w:t>
            </w:r>
            <w:r>
              <w:rPr>
                <w:sz w:val="18"/>
                <w:szCs w:val="18"/>
              </w:rPr>
              <w:t>Language Family</w:t>
            </w:r>
          </w:p>
        </w:tc>
        <w:tc>
          <w:tcPr>
            <w:tcW w:w="1188" w:type="dxa"/>
          </w:tcPr>
          <w:p w14:paraId="3CD8378C" w14:textId="77777777" w:rsidR="00FE4B7F" w:rsidRPr="00E17F0E" w:rsidRDefault="00FE4B7F" w:rsidP="006A7033">
            <w:pPr>
              <w:rPr>
                <w:sz w:val="20"/>
                <w:szCs w:val="20"/>
              </w:rPr>
            </w:pPr>
            <w:r>
              <w:rPr>
                <w:sz w:val="20"/>
                <w:szCs w:val="20"/>
              </w:rPr>
              <w:t xml:space="preserve">pp. </w:t>
            </w:r>
            <w:r w:rsidRPr="00E17F0E">
              <w:rPr>
                <w:sz w:val="20"/>
                <w:szCs w:val="20"/>
              </w:rPr>
              <w:t>245-289</w:t>
            </w:r>
          </w:p>
        </w:tc>
        <w:tc>
          <w:tcPr>
            <w:tcW w:w="2127" w:type="dxa"/>
          </w:tcPr>
          <w:p w14:paraId="4DD7BBEB" w14:textId="77777777" w:rsidR="00FE4B7F" w:rsidRDefault="00FE4B7F" w:rsidP="006A7033">
            <w:pPr>
              <w:rPr>
                <w:sz w:val="20"/>
                <w:szCs w:val="20"/>
              </w:rPr>
            </w:pPr>
          </w:p>
        </w:tc>
        <w:tc>
          <w:tcPr>
            <w:tcW w:w="1648" w:type="dxa"/>
          </w:tcPr>
          <w:p w14:paraId="6850F9D7" w14:textId="77777777" w:rsidR="00FE4B7F" w:rsidRDefault="00FE4B7F" w:rsidP="006A7033">
            <w:pPr>
              <w:jc w:val="center"/>
              <w:rPr>
                <w:sz w:val="20"/>
                <w:szCs w:val="20"/>
              </w:rPr>
            </w:pPr>
            <w:r>
              <w:rPr>
                <w:sz w:val="20"/>
                <w:szCs w:val="20"/>
              </w:rPr>
              <w:t xml:space="preserve">Spot-check Q 3  </w:t>
            </w:r>
          </w:p>
        </w:tc>
      </w:tr>
      <w:tr w:rsidR="00FE4B7F" w:rsidRPr="00742501" w14:paraId="72122063" w14:textId="77777777" w:rsidTr="00FE4B7F">
        <w:trPr>
          <w:jc w:val="center"/>
        </w:trPr>
        <w:tc>
          <w:tcPr>
            <w:tcW w:w="416" w:type="dxa"/>
            <w:vMerge w:val="restart"/>
            <w:vAlign w:val="center"/>
          </w:tcPr>
          <w:p w14:paraId="4582A355" w14:textId="0F9C8425" w:rsidR="00FE4B7F" w:rsidRDefault="00FE4B7F" w:rsidP="007A4D7F">
            <w:pPr>
              <w:jc w:val="center"/>
              <w:rPr>
                <w:sz w:val="20"/>
                <w:szCs w:val="20"/>
              </w:rPr>
            </w:pPr>
            <w:r>
              <w:rPr>
                <w:sz w:val="20"/>
                <w:szCs w:val="20"/>
              </w:rPr>
              <w:t>5</w:t>
            </w:r>
          </w:p>
        </w:tc>
        <w:tc>
          <w:tcPr>
            <w:tcW w:w="3477" w:type="dxa"/>
          </w:tcPr>
          <w:p w14:paraId="237E6C91" w14:textId="3EE47E65" w:rsidR="00FE4B7F" w:rsidRPr="003212B6" w:rsidRDefault="00FE4B7F" w:rsidP="006A7033">
            <w:pPr>
              <w:rPr>
                <w:sz w:val="20"/>
                <w:szCs w:val="20"/>
              </w:rPr>
            </w:pPr>
            <w:r>
              <w:rPr>
                <w:sz w:val="20"/>
                <w:szCs w:val="20"/>
              </w:rPr>
              <w:t>Feb 5</w:t>
            </w:r>
            <w:r w:rsidRPr="003212B6">
              <w:rPr>
                <w:sz w:val="20"/>
                <w:szCs w:val="20"/>
              </w:rPr>
              <w:t xml:space="preserve"> </w:t>
            </w:r>
            <w:r>
              <w:rPr>
                <w:sz w:val="20"/>
                <w:szCs w:val="20"/>
              </w:rPr>
              <w:t xml:space="preserve"> Language Family</w:t>
            </w:r>
          </w:p>
        </w:tc>
        <w:tc>
          <w:tcPr>
            <w:tcW w:w="1188" w:type="dxa"/>
          </w:tcPr>
          <w:p w14:paraId="4417CB6B" w14:textId="77777777" w:rsidR="00FE4B7F" w:rsidRPr="00E17F0E" w:rsidRDefault="00FE4B7F" w:rsidP="006A7033">
            <w:pPr>
              <w:jc w:val="both"/>
              <w:rPr>
                <w:sz w:val="20"/>
                <w:szCs w:val="20"/>
              </w:rPr>
            </w:pPr>
            <w:r w:rsidRPr="00E17F0E">
              <w:rPr>
                <w:sz w:val="20"/>
                <w:szCs w:val="20"/>
              </w:rPr>
              <w:t xml:space="preserve">pp. </w:t>
            </w:r>
            <w:r>
              <w:rPr>
                <w:sz w:val="20"/>
                <w:szCs w:val="20"/>
              </w:rPr>
              <w:t>319-328</w:t>
            </w:r>
          </w:p>
        </w:tc>
        <w:tc>
          <w:tcPr>
            <w:tcW w:w="2127" w:type="dxa"/>
          </w:tcPr>
          <w:p w14:paraId="5FE3B26B" w14:textId="77777777" w:rsidR="00FE4B7F" w:rsidRPr="00742501" w:rsidRDefault="00FE4B7F" w:rsidP="006A7033">
            <w:pPr>
              <w:rPr>
                <w:sz w:val="20"/>
                <w:szCs w:val="20"/>
              </w:rPr>
            </w:pPr>
            <w:r>
              <w:rPr>
                <w:sz w:val="20"/>
                <w:szCs w:val="20"/>
              </w:rPr>
              <w:t>HW 2</w:t>
            </w:r>
            <w:r w:rsidRPr="00742501">
              <w:rPr>
                <w:sz w:val="20"/>
                <w:szCs w:val="20"/>
              </w:rPr>
              <w:t xml:space="preserve"> </w:t>
            </w:r>
            <w:r>
              <w:rPr>
                <w:sz w:val="20"/>
                <w:szCs w:val="20"/>
              </w:rPr>
              <w:t>: Language Change</w:t>
            </w:r>
          </w:p>
        </w:tc>
        <w:tc>
          <w:tcPr>
            <w:tcW w:w="1648" w:type="dxa"/>
          </w:tcPr>
          <w:p w14:paraId="3D4097F3" w14:textId="77777777" w:rsidR="00FE4B7F" w:rsidRDefault="00FE4B7F" w:rsidP="006A7033">
            <w:pPr>
              <w:rPr>
                <w:sz w:val="20"/>
                <w:szCs w:val="20"/>
              </w:rPr>
            </w:pPr>
          </w:p>
        </w:tc>
      </w:tr>
      <w:tr w:rsidR="00FE4B7F" w:rsidRPr="00742501" w14:paraId="5D778D77" w14:textId="77777777" w:rsidTr="00FE4B7F">
        <w:trPr>
          <w:jc w:val="center"/>
        </w:trPr>
        <w:tc>
          <w:tcPr>
            <w:tcW w:w="416" w:type="dxa"/>
            <w:vMerge/>
            <w:vAlign w:val="center"/>
          </w:tcPr>
          <w:p w14:paraId="6552BE7A" w14:textId="77777777" w:rsidR="00FE4B7F" w:rsidRDefault="00FE4B7F" w:rsidP="007A4D7F">
            <w:pPr>
              <w:jc w:val="center"/>
              <w:rPr>
                <w:sz w:val="20"/>
                <w:szCs w:val="20"/>
              </w:rPr>
            </w:pPr>
          </w:p>
        </w:tc>
        <w:tc>
          <w:tcPr>
            <w:tcW w:w="3477" w:type="dxa"/>
          </w:tcPr>
          <w:p w14:paraId="3C71715F" w14:textId="15B9C4EA" w:rsidR="00FE4B7F" w:rsidRPr="00742501" w:rsidRDefault="00FE4B7F" w:rsidP="006A7033">
            <w:pPr>
              <w:rPr>
                <w:sz w:val="20"/>
                <w:szCs w:val="20"/>
              </w:rPr>
            </w:pPr>
            <w:r>
              <w:rPr>
                <w:sz w:val="20"/>
                <w:szCs w:val="20"/>
              </w:rPr>
              <w:t>Feb 7  Writing System</w:t>
            </w:r>
          </w:p>
        </w:tc>
        <w:tc>
          <w:tcPr>
            <w:tcW w:w="1188" w:type="dxa"/>
          </w:tcPr>
          <w:p w14:paraId="671729A5" w14:textId="77777777" w:rsidR="00FE4B7F" w:rsidRPr="00E17F0E" w:rsidRDefault="00FE4B7F" w:rsidP="006A7033">
            <w:pPr>
              <w:rPr>
                <w:sz w:val="20"/>
                <w:szCs w:val="20"/>
              </w:rPr>
            </w:pPr>
            <w:r w:rsidRPr="00E17F0E">
              <w:rPr>
                <w:sz w:val="20"/>
                <w:szCs w:val="20"/>
              </w:rPr>
              <w:t>pp. 5</w:t>
            </w:r>
            <w:r>
              <w:rPr>
                <w:sz w:val="20"/>
                <w:szCs w:val="20"/>
              </w:rPr>
              <w:t>45</w:t>
            </w:r>
            <w:r w:rsidRPr="00E17F0E">
              <w:rPr>
                <w:sz w:val="20"/>
                <w:szCs w:val="20"/>
              </w:rPr>
              <w:t>-</w:t>
            </w:r>
            <w:r>
              <w:rPr>
                <w:sz w:val="20"/>
                <w:szCs w:val="20"/>
              </w:rPr>
              <w:t>566</w:t>
            </w:r>
          </w:p>
        </w:tc>
        <w:tc>
          <w:tcPr>
            <w:tcW w:w="2127" w:type="dxa"/>
          </w:tcPr>
          <w:p w14:paraId="7EA57A80" w14:textId="77777777" w:rsidR="00FE4B7F" w:rsidRPr="00742501" w:rsidRDefault="00FE4B7F" w:rsidP="006A7033">
            <w:pPr>
              <w:rPr>
                <w:sz w:val="20"/>
                <w:szCs w:val="20"/>
              </w:rPr>
            </w:pPr>
          </w:p>
        </w:tc>
        <w:tc>
          <w:tcPr>
            <w:tcW w:w="1648" w:type="dxa"/>
          </w:tcPr>
          <w:p w14:paraId="2D597F5B" w14:textId="77777777" w:rsidR="00FE4B7F" w:rsidRPr="00742501" w:rsidRDefault="00FE4B7F" w:rsidP="006A7033">
            <w:pPr>
              <w:rPr>
                <w:sz w:val="20"/>
                <w:szCs w:val="20"/>
              </w:rPr>
            </w:pPr>
          </w:p>
        </w:tc>
      </w:tr>
      <w:tr w:rsidR="00FE4B7F" w:rsidRPr="00742501" w14:paraId="12F9DFB7" w14:textId="77777777" w:rsidTr="00FE4B7F">
        <w:trPr>
          <w:jc w:val="center"/>
        </w:trPr>
        <w:tc>
          <w:tcPr>
            <w:tcW w:w="416" w:type="dxa"/>
            <w:vMerge w:val="restart"/>
            <w:vAlign w:val="center"/>
          </w:tcPr>
          <w:p w14:paraId="7BDC30DB" w14:textId="02864B93" w:rsidR="00FE4B7F" w:rsidRDefault="00FE4B7F" w:rsidP="007A4D7F">
            <w:pPr>
              <w:jc w:val="center"/>
              <w:rPr>
                <w:sz w:val="20"/>
                <w:szCs w:val="20"/>
              </w:rPr>
            </w:pPr>
            <w:r>
              <w:rPr>
                <w:sz w:val="20"/>
                <w:szCs w:val="20"/>
              </w:rPr>
              <w:t>6</w:t>
            </w:r>
          </w:p>
        </w:tc>
        <w:tc>
          <w:tcPr>
            <w:tcW w:w="3477" w:type="dxa"/>
          </w:tcPr>
          <w:p w14:paraId="4E7AEC0A" w14:textId="272FA86F" w:rsidR="00FE4B7F" w:rsidRPr="00742501" w:rsidRDefault="00FE4B7F" w:rsidP="006A7033">
            <w:pPr>
              <w:rPr>
                <w:sz w:val="20"/>
                <w:szCs w:val="20"/>
              </w:rPr>
            </w:pPr>
            <w:r>
              <w:rPr>
                <w:sz w:val="20"/>
                <w:szCs w:val="20"/>
              </w:rPr>
              <w:t>Feb 12 Writing System</w:t>
            </w:r>
          </w:p>
          <w:p w14:paraId="5CBE255B" w14:textId="77777777" w:rsidR="00FE4B7F" w:rsidRPr="00742501" w:rsidRDefault="00FE4B7F" w:rsidP="006A7033">
            <w:pPr>
              <w:rPr>
                <w:sz w:val="20"/>
                <w:szCs w:val="20"/>
              </w:rPr>
            </w:pPr>
          </w:p>
        </w:tc>
        <w:tc>
          <w:tcPr>
            <w:tcW w:w="1188" w:type="dxa"/>
          </w:tcPr>
          <w:p w14:paraId="05ABF937" w14:textId="77777777" w:rsidR="00FE4B7F" w:rsidRPr="0084794F" w:rsidRDefault="00FE4B7F" w:rsidP="006A7033">
            <w:pPr>
              <w:rPr>
                <w:sz w:val="20"/>
                <w:szCs w:val="20"/>
                <w:highlight w:val="yellow"/>
              </w:rPr>
            </w:pPr>
            <w:r w:rsidRPr="00E17F0E">
              <w:rPr>
                <w:sz w:val="20"/>
                <w:szCs w:val="20"/>
              </w:rPr>
              <w:t>pp. 5</w:t>
            </w:r>
            <w:r>
              <w:rPr>
                <w:sz w:val="20"/>
                <w:szCs w:val="20"/>
              </w:rPr>
              <w:t>45</w:t>
            </w:r>
            <w:r w:rsidRPr="00E17F0E">
              <w:rPr>
                <w:sz w:val="20"/>
                <w:szCs w:val="20"/>
              </w:rPr>
              <w:t>-</w:t>
            </w:r>
            <w:r>
              <w:rPr>
                <w:sz w:val="20"/>
                <w:szCs w:val="20"/>
              </w:rPr>
              <w:t>566</w:t>
            </w:r>
          </w:p>
        </w:tc>
        <w:tc>
          <w:tcPr>
            <w:tcW w:w="2127" w:type="dxa"/>
          </w:tcPr>
          <w:p w14:paraId="31846EB3" w14:textId="73E64050" w:rsidR="00FE4B7F" w:rsidRPr="00742501" w:rsidRDefault="00FE4B7F" w:rsidP="006A7033">
            <w:pPr>
              <w:rPr>
                <w:sz w:val="20"/>
                <w:szCs w:val="20"/>
              </w:rPr>
            </w:pPr>
            <w:r>
              <w:rPr>
                <w:sz w:val="20"/>
                <w:szCs w:val="20"/>
              </w:rPr>
              <w:t>HW 3 : Language &amp; System</w:t>
            </w:r>
          </w:p>
        </w:tc>
        <w:tc>
          <w:tcPr>
            <w:tcW w:w="1648" w:type="dxa"/>
          </w:tcPr>
          <w:p w14:paraId="409799F3" w14:textId="77777777" w:rsidR="00FE4B7F" w:rsidRPr="00742501" w:rsidRDefault="00FE4B7F" w:rsidP="006A7033">
            <w:pPr>
              <w:rPr>
                <w:sz w:val="20"/>
                <w:szCs w:val="20"/>
              </w:rPr>
            </w:pPr>
          </w:p>
        </w:tc>
      </w:tr>
      <w:tr w:rsidR="00FE4B7F" w:rsidRPr="00742501" w14:paraId="7DA6FD8B" w14:textId="77777777" w:rsidTr="00FE4B7F">
        <w:trPr>
          <w:jc w:val="center"/>
        </w:trPr>
        <w:tc>
          <w:tcPr>
            <w:tcW w:w="416" w:type="dxa"/>
            <w:vMerge/>
            <w:vAlign w:val="center"/>
          </w:tcPr>
          <w:p w14:paraId="64DC41F8" w14:textId="77777777" w:rsidR="00FE4B7F" w:rsidRDefault="00FE4B7F" w:rsidP="007A4D7F">
            <w:pPr>
              <w:jc w:val="center"/>
              <w:rPr>
                <w:sz w:val="20"/>
                <w:szCs w:val="20"/>
              </w:rPr>
            </w:pPr>
          </w:p>
        </w:tc>
        <w:tc>
          <w:tcPr>
            <w:tcW w:w="3477" w:type="dxa"/>
          </w:tcPr>
          <w:p w14:paraId="17081A31" w14:textId="5F2D0A7F" w:rsidR="00FE4B7F" w:rsidRPr="00742501" w:rsidRDefault="00FE4B7F" w:rsidP="006A7033">
            <w:pPr>
              <w:rPr>
                <w:sz w:val="20"/>
                <w:szCs w:val="20"/>
              </w:rPr>
            </w:pPr>
            <w:r>
              <w:rPr>
                <w:sz w:val="20"/>
                <w:szCs w:val="20"/>
              </w:rPr>
              <w:t xml:space="preserve">Feb 14 </w:t>
            </w:r>
            <w:r w:rsidRPr="00955325">
              <w:rPr>
                <w:b/>
                <w:sz w:val="20"/>
                <w:szCs w:val="20"/>
              </w:rPr>
              <w:t>Exam 1</w:t>
            </w:r>
          </w:p>
        </w:tc>
        <w:tc>
          <w:tcPr>
            <w:tcW w:w="1188" w:type="dxa"/>
          </w:tcPr>
          <w:p w14:paraId="2CE191CF" w14:textId="77777777" w:rsidR="00FE4B7F" w:rsidRPr="0084794F" w:rsidRDefault="00FE4B7F" w:rsidP="006A7033">
            <w:pPr>
              <w:rPr>
                <w:sz w:val="20"/>
                <w:szCs w:val="20"/>
                <w:highlight w:val="yellow"/>
              </w:rPr>
            </w:pPr>
            <w:r w:rsidRPr="00E17F0E">
              <w:rPr>
                <w:sz w:val="20"/>
                <w:szCs w:val="20"/>
              </w:rPr>
              <w:t xml:space="preserve">pp. </w:t>
            </w:r>
            <w:r>
              <w:rPr>
                <w:sz w:val="20"/>
                <w:szCs w:val="20"/>
              </w:rPr>
              <w:t>456</w:t>
            </w:r>
            <w:r w:rsidRPr="00E17F0E">
              <w:rPr>
                <w:sz w:val="20"/>
                <w:szCs w:val="20"/>
              </w:rPr>
              <w:t>-</w:t>
            </w:r>
            <w:r>
              <w:rPr>
                <w:sz w:val="20"/>
                <w:szCs w:val="20"/>
              </w:rPr>
              <w:t>480</w:t>
            </w:r>
          </w:p>
        </w:tc>
        <w:tc>
          <w:tcPr>
            <w:tcW w:w="2127" w:type="dxa"/>
          </w:tcPr>
          <w:p w14:paraId="64A37B07" w14:textId="633E1FE4" w:rsidR="00FE4B7F" w:rsidRPr="00742501" w:rsidRDefault="00FE4B7F" w:rsidP="006A7033">
            <w:pPr>
              <w:rPr>
                <w:sz w:val="20"/>
                <w:szCs w:val="20"/>
              </w:rPr>
            </w:pPr>
          </w:p>
        </w:tc>
        <w:tc>
          <w:tcPr>
            <w:tcW w:w="1648" w:type="dxa"/>
          </w:tcPr>
          <w:p w14:paraId="6EB3AAA9" w14:textId="77777777" w:rsidR="00FE4B7F" w:rsidRPr="00742501" w:rsidRDefault="00FE4B7F" w:rsidP="006A7033">
            <w:pPr>
              <w:rPr>
                <w:sz w:val="20"/>
                <w:szCs w:val="20"/>
              </w:rPr>
            </w:pPr>
          </w:p>
        </w:tc>
      </w:tr>
      <w:tr w:rsidR="00FE4B7F" w:rsidRPr="00742501" w14:paraId="343969A0" w14:textId="77777777" w:rsidTr="00FE4B7F">
        <w:trPr>
          <w:jc w:val="center"/>
        </w:trPr>
        <w:tc>
          <w:tcPr>
            <w:tcW w:w="416" w:type="dxa"/>
            <w:vMerge w:val="restart"/>
            <w:vAlign w:val="center"/>
          </w:tcPr>
          <w:p w14:paraId="35355CF0" w14:textId="750DE87E" w:rsidR="00FE4B7F" w:rsidRDefault="00FE4B7F" w:rsidP="007A4D7F">
            <w:pPr>
              <w:jc w:val="center"/>
              <w:rPr>
                <w:sz w:val="20"/>
                <w:szCs w:val="20"/>
              </w:rPr>
            </w:pPr>
            <w:r>
              <w:rPr>
                <w:sz w:val="20"/>
                <w:szCs w:val="20"/>
              </w:rPr>
              <w:t>7</w:t>
            </w:r>
          </w:p>
        </w:tc>
        <w:tc>
          <w:tcPr>
            <w:tcW w:w="3477" w:type="dxa"/>
          </w:tcPr>
          <w:p w14:paraId="0A59A9EC" w14:textId="3DC43D37" w:rsidR="00FE4B7F" w:rsidRPr="00742501" w:rsidRDefault="00FE4B7F" w:rsidP="006A7033">
            <w:pPr>
              <w:rPr>
                <w:sz w:val="20"/>
                <w:szCs w:val="20"/>
              </w:rPr>
            </w:pPr>
            <w:r>
              <w:rPr>
                <w:sz w:val="20"/>
                <w:szCs w:val="20"/>
              </w:rPr>
              <w:t>Feb 19 Language &amp; Brain</w:t>
            </w:r>
          </w:p>
        </w:tc>
        <w:tc>
          <w:tcPr>
            <w:tcW w:w="1188" w:type="dxa"/>
          </w:tcPr>
          <w:p w14:paraId="2CD86FEB" w14:textId="77777777" w:rsidR="00FE4B7F" w:rsidRPr="0084794F" w:rsidRDefault="00FE4B7F" w:rsidP="006A7033">
            <w:pPr>
              <w:rPr>
                <w:sz w:val="20"/>
                <w:szCs w:val="20"/>
                <w:highlight w:val="yellow"/>
              </w:rPr>
            </w:pPr>
            <w:r w:rsidRPr="00E17F0E">
              <w:rPr>
                <w:sz w:val="20"/>
                <w:szCs w:val="20"/>
              </w:rPr>
              <w:t xml:space="preserve">pp. </w:t>
            </w:r>
            <w:r>
              <w:rPr>
                <w:sz w:val="20"/>
                <w:szCs w:val="20"/>
              </w:rPr>
              <w:t>456</w:t>
            </w:r>
            <w:r w:rsidRPr="00E17F0E">
              <w:rPr>
                <w:sz w:val="20"/>
                <w:szCs w:val="20"/>
              </w:rPr>
              <w:t>-</w:t>
            </w:r>
            <w:r>
              <w:rPr>
                <w:sz w:val="20"/>
                <w:szCs w:val="20"/>
              </w:rPr>
              <w:t>480</w:t>
            </w:r>
          </w:p>
        </w:tc>
        <w:tc>
          <w:tcPr>
            <w:tcW w:w="2127" w:type="dxa"/>
          </w:tcPr>
          <w:p w14:paraId="064A5228" w14:textId="77777777" w:rsidR="00FE4B7F" w:rsidRPr="00742501" w:rsidRDefault="00FE4B7F" w:rsidP="006A7033">
            <w:pPr>
              <w:rPr>
                <w:sz w:val="20"/>
                <w:szCs w:val="20"/>
              </w:rPr>
            </w:pPr>
          </w:p>
        </w:tc>
        <w:tc>
          <w:tcPr>
            <w:tcW w:w="1648" w:type="dxa"/>
          </w:tcPr>
          <w:p w14:paraId="6C3E7C74" w14:textId="77777777" w:rsidR="00FE4B7F" w:rsidRPr="00742501" w:rsidRDefault="00FE4B7F" w:rsidP="006A7033">
            <w:pPr>
              <w:rPr>
                <w:sz w:val="20"/>
                <w:szCs w:val="20"/>
              </w:rPr>
            </w:pPr>
          </w:p>
        </w:tc>
      </w:tr>
      <w:tr w:rsidR="00FE4B7F" w:rsidRPr="00742501" w14:paraId="6A35455E" w14:textId="77777777" w:rsidTr="00FE4B7F">
        <w:trPr>
          <w:jc w:val="center"/>
        </w:trPr>
        <w:tc>
          <w:tcPr>
            <w:tcW w:w="416" w:type="dxa"/>
            <w:vMerge/>
            <w:vAlign w:val="center"/>
          </w:tcPr>
          <w:p w14:paraId="070370DD" w14:textId="77777777" w:rsidR="00FE4B7F" w:rsidRDefault="00FE4B7F" w:rsidP="007A4D7F">
            <w:pPr>
              <w:jc w:val="center"/>
              <w:rPr>
                <w:sz w:val="20"/>
                <w:szCs w:val="20"/>
              </w:rPr>
            </w:pPr>
          </w:p>
        </w:tc>
        <w:tc>
          <w:tcPr>
            <w:tcW w:w="3477" w:type="dxa"/>
          </w:tcPr>
          <w:p w14:paraId="1995DFCA" w14:textId="36474AAE" w:rsidR="00FE4B7F" w:rsidRPr="00742501" w:rsidRDefault="00FE4B7F" w:rsidP="006A7033">
            <w:pPr>
              <w:rPr>
                <w:sz w:val="20"/>
                <w:szCs w:val="20"/>
              </w:rPr>
            </w:pPr>
            <w:r>
              <w:rPr>
                <w:sz w:val="20"/>
                <w:szCs w:val="20"/>
              </w:rPr>
              <w:t>Feb 21 Language &amp; Brain</w:t>
            </w:r>
          </w:p>
        </w:tc>
        <w:tc>
          <w:tcPr>
            <w:tcW w:w="1188" w:type="dxa"/>
          </w:tcPr>
          <w:p w14:paraId="25B718DC" w14:textId="77777777" w:rsidR="00FE4B7F" w:rsidRPr="0084794F" w:rsidRDefault="00FE4B7F" w:rsidP="006A7033">
            <w:pPr>
              <w:rPr>
                <w:sz w:val="20"/>
                <w:szCs w:val="20"/>
                <w:highlight w:val="yellow"/>
              </w:rPr>
            </w:pPr>
            <w:r w:rsidRPr="00E17F0E">
              <w:rPr>
                <w:sz w:val="20"/>
                <w:szCs w:val="20"/>
              </w:rPr>
              <w:t xml:space="preserve">pp. </w:t>
            </w:r>
            <w:r>
              <w:rPr>
                <w:sz w:val="20"/>
                <w:szCs w:val="20"/>
              </w:rPr>
              <w:t>456</w:t>
            </w:r>
            <w:r w:rsidRPr="00E17F0E">
              <w:rPr>
                <w:sz w:val="20"/>
                <w:szCs w:val="20"/>
              </w:rPr>
              <w:t>-</w:t>
            </w:r>
            <w:r>
              <w:rPr>
                <w:sz w:val="20"/>
                <w:szCs w:val="20"/>
              </w:rPr>
              <w:t>480</w:t>
            </w:r>
          </w:p>
        </w:tc>
        <w:tc>
          <w:tcPr>
            <w:tcW w:w="2127" w:type="dxa"/>
          </w:tcPr>
          <w:p w14:paraId="7C41668B" w14:textId="77777777" w:rsidR="00FE4B7F" w:rsidRPr="00742501" w:rsidRDefault="00FE4B7F" w:rsidP="006A7033">
            <w:pPr>
              <w:rPr>
                <w:sz w:val="20"/>
                <w:szCs w:val="20"/>
              </w:rPr>
            </w:pPr>
          </w:p>
        </w:tc>
        <w:tc>
          <w:tcPr>
            <w:tcW w:w="1648" w:type="dxa"/>
          </w:tcPr>
          <w:p w14:paraId="7407CC4B" w14:textId="77777777" w:rsidR="00FE4B7F" w:rsidRPr="00742501" w:rsidRDefault="00FE4B7F" w:rsidP="006A7033">
            <w:pPr>
              <w:rPr>
                <w:sz w:val="20"/>
                <w:szCs w:val="20"/>
              </w:rPr>
            </w:pPr>
            <w:r>
              <w:rPr>
                <w:sz w:val="20"/>
                <w:szCs w:val="20"/>
              </w:rPr>
              <w:t>Spot-check Q 4</w:t>
            </w:r>
          </w:p>
        </w:tc>
      </w:tr>
      <w:tr w:rsidR="00FE4B7F" w:rsidRPr="00742501" w14:paraId="6F224DFC" w14:textId="77777777" w:rsidTr="00FE4B7F">
        <w:trPr>
          <w:jc w:val="center"/>
        </w:trPr>
        <w:tc>
          <w:tcPr>
            <w:tcW w:w="416" w:type="dxa"/>
            <w:vMerge w:val="restart"/>
            <w:vAlign w:val="center"/>
          </w:tcPr>
          <w:p w14:paraId="60CB0372" w14:textId="319D1C6B" w:rsidR="00FE4B7F" w:rsidRDefault="00FE4B7F" w:rsidP="007A4D7F">
            <w:pPr>
              <w:jc w:val="center"/>
              <w:rPr>
                <w:sz w:val="20"/>
                <w:szCs w:val="20"/>
              </w:rPr>
            </w:pPr>
            <w:r>
              <w:rPr>
                <w:sz w:val="20"/>
                <w:szCs w:val="20"/>
              </w:rPr>
              <w:t>8</w:t>
            </w:r>
          </w:p>
        </w:tc>
        <w:tc>
          <w:tcPr>
            <w:tcW w:w="3477" w:type="dxa"/>
          </w:tcPr>
          <w:p w14:paraId="18B30530" w14:textId="3F8010E2" w:rsidR="00FE4B7F" w:rsidRPr="00742501" w:rsidRDefault="00FE4B7F" w:rsidP="006A7033">
            <w:pPr>
              <w:rPr>
                <w:sz w:val="20"/>
                <w:szCs w:val="20"/>
              </w:rPr>
            </w:pPr>
            <w:r>
              <w:rPr>
                <w:sz w:val="20"/>
                <w:szCs w:val="20"/>
              </w:rPr>
              <w:t>Feb 26  L1 Acquisition</w:t>
            </w:r>
          </w:p>
        </w:tc>
        <w:tc>
          <w:tcPr>
            <w:tcW w:w="1188" w:type="dxa"/>
          </w:tcPr>
          <w:p w14:paraId="26DAB457" w14:textId="77777777" w:rsidR="00FE4B7F" w:rsidRDefault="00FE4B7F" w:rsidP="006A7033">
            <w:pPr>
              <w:rPr>
                <w:sz w:val="20"/>
                <w:szCs w:val="20"/>
              </w:rPr>
            </w:pPr>
            <w:r w:rsidRPr="00E17F0E">
              <w:rPr>
                <w:sz w:val="20"/>
                <w:szCs w:val="20"/>
              </w:rPr>
              <w:t>pp. 351-385</w:t>
            </w:r>
          </w:p>
          <w:p w14:paraId="2F454666" w14:textId="77777777" w:rsidR="00FE4B7F" w:rsidRPr="0084794F" w:rsidRDefault="00FE4B7F" w:rsidP="006A7033">
            <w:pPr>
              <w:rPr>
                <w:sz w:val="20"/>
                <w:szCs w:val="20"/>
                <w:highlight w:val="yellow"/>
              </w:rPr>
            </w:pPr>
            <w:r>
              <w:rPr>
                <w:sz w:val="20"/>
                <w:szCs w:val="20"/>
              </w:rPr>
              <w:t>handouts</w:t>
            </w:r>
          </w:p>
        </w:tc>
        <w:tc>
          <w:tcPr>
            <w:tcW w:w="2127" w:type="dxa"/>
          </w:tcPr>
          <w:p w14:paraId="0FAA73E6" w14:textId="77777777" w:rsidR="00FE4B7F" w:rsidRPr="00742501" w:rsidRDefault="00FE4B7F" w:rsidP="006A7033">
            <w:pPr>
              <w:rPr>
                <w:sz w:val="20"/>
                <w:szCs w:val="20"/>
              </w:rPr>
            </w:pPr>
            <w:r>
              <w:rPr>
                <w:sz w:val="20"/>
                <w:szCs w:val="20"/>
              </w:rPr>
              <w:t>HW4 : Language &amp; Brain</w:t>
            </w:r>
          </w:p>
        </w:tc>
        <w:tc>
          <w:tcPr>
            <w:tcW w:w="1648" w:type="dxa"/>
          </w:tcPr>
          <w:p w14:paraId="192D04EA" w14:textId="77777777" w:rsidR="00FE4B7F" w:rsidRPr="00742501" w:rsidRDefault="00FE4B7F" w:rsidP="006A7033">
            <w:pPr>
              <w:rPr>
                <w:sz w:val="20"/>
                <w:szCs w:val="20"/>
              </w:rPr>
            </w:pPr>
          </w:p>
        </w:tc>
      </w:tr>
      <w:tr w:rsidR="00FE4B7F" w:rsidRPr="00742501" w14:paraId="6FBEA226" w14:textId="77777777" w:rsidTr="00FE4B7F">
        <w:trPr>
          <w:jc w:val="center"/>
        </w:trPr>
        <w:tc>
          <w:tcPr>
            <w:tcW w:w="416" w:type="dxa"/>
            <w:vMerge/>
            <w:vAlign w:val="center"/>
          </w:tcPr>
          <w:p w14:paraId="0526709D" w14:textId="77777777" w:rsidR="00FE4B7F" w:rsidRDefault="00FE4B7F" w:rsidP="007A4D7F">
            <w:pPr>
              <w:jc w:val="center"/>
              <w:rPr>
                <w:sz w:val="20"/>
                <w:szCs w:val="20"/>
              </w:rPr>
            </w:pPr>
          </w:p>
        </w:tc>
        <w:tc>
          <w:tcPr>
            <w:tcW w:w="3477" w:type="dxa"/>
          </w:tcPr>
          <w:p w14:paraId="1216B99B" w14:textId="5FF830B2" w:rsidR="00FE4B7F" w:rsidRPr="00742501" w:rsidRDefault="00FE4B7F" w:rsidP="006A7033">
            <w:pPr>
              <w:rPr>
                <w:sz w:val="20"/>
                <w:szCs w:val="20"/>
              </w:rPr>
            </w:pPr>
            <w:r>
              <w:rPr>
                <w:sz w:val="20"/>
                <w:szCs w:val="20"/>
              </w:rPr>
              <w:t>Feb 28  L1 Acquisition</w:t>
            </w:r>
          </w:p>
        </w:tc>
        <w:tc>
          <w:tcPr>
            <w:tcW w:w="1188" w:type="dxa"/>
          </w:tcPr>
          <w:p w14:paraId="0CDB28EF" w14:textId="77777777" w:rsidR="00FE4B7F" w:rsidRPr="0084794F" w:rsidRDefault="00FE4B7F" w:rsidP="006A7033">
            <w:pPr>
              <w:rPr>
                <w:sz w:val="20"/>
                <w:szCs w:val="20"/>
                <w:highlight w:val="yellow"/>
              </w:rPr>
            </w:pPr>
            <w:r w:rsidRPr="00E17F0E">
              <w:rPr>
                <w:sz w:val="20"/>
                <w:szCs w:val="20"/>
              </w:rPr>
              <w:t>pp. 351-385</w:t>
            </w:r>
          </w:p>
        </w:tc>
        <w:tc>
          <w:tcPr>
            <w:tcW w:w="2127" w:type="dxa"/>
          </w:tcPr>
          <w:p w14:paraId="4EBE0016" w14:textId="77777777" w:rsidR="00FE4B7F" w:rsidRPr="00742501" w:rsidRDefault="00FE4B7F" w:rsidP="006A7033">
            <w:pPr>
              <w:rPr>
                <w:sz w:val="20"/>
                <w:szCs w:val="20"/>
              </w:rPr>
            </w:pPr>
          </w:p>
        </w:tc>
        <w:tc>
          <w:tcPr>
            <w:tcW w:w="1648" w:type="dxa"/>
          </w:tcPr>
          <w:p w14:paraId="6A162CB9" w14:textId="77777777" w:rsidR="00FE4B7F" w:rsidRPr="00742501" w:rsidRDefault="00FE4B7F" w:rsidP="006A7033">
            <w:pPr>
              <w:rPr>
                <w:sz w:val="20"/>
                <w:szCs w:val="20"/>
              </w:rPr>
            </w:pPr>
            <w:r>
              <w:rPr>
                <w:sz w:val="20"/>
                <w:szCs w:val="20"/>
              </w:rPr>
              <w:t>Spot-check Q 5</w:t>
            </w:r>
          </w:p>
        </w:tc>
      </w:tr>
      <w:tr w:rsidR="00FE4B7F" w:rsidRPr="00742501" w14:paraId="176A925A" w14:textId="77777777" w:rsidTr="00FE4B7F">
        <w:trPr>
          <w:jc w:val="center"/>
        </w:trPr>
        <w:tc>
          <w:tcPr>
            <w:tcW w:w="416" w:type="dxa"/>
            <w:vMerge w:val="restart"/>
            <w:vAlign w:val="center"/>
          </w:tcPr>
          <w:p w14:paraId="5669D6BD" w14:textId="7357FBFA" w:rsidR="00FE4B7F" w:rsidRDefault="00FE4B7F" w:rsidP="007A4D7F">
            <w:pPr>
              <w:jc w:val="center"/>
              <w:rPr>
                <w:sz w:val="20"/>
                <w:szCs w:val="20"/>
              </w:rPr>
            </w:pPr>
            <w:r>
              <w:rPr>
                <w:sz w:val="20"/>
                <w:szCs w:val="20"/>
              </w:rPr>
              <w:t>9</w:t>
            </w:r>
          </w:p>
        </w:tc>
        <w:tc>
          <w:tcPr>
            <w:tcW w:w="3477" w:type="dxa"/>
          </w:tcPr>
          <w:p w14:paraId="7F5F900D" w14:textId="3472B206" w:rsidR="00FE4B7F" w:rsidRPr="00742501" w:rsidRDefault="00FE4B7F" w:rsidP="006A7033">
            <w:pPr>
              <w:rPr>
                <w:sz w:val="20"/>
                <w:szCs w:val="20"/>
              </w:rPr>
            </w:pPr>
            <w:r>
              <w:rPr>
                <w:sz w:val="20"/>
                <w:szCs w:val="20"/>
              </w:rPr>
              <w:t xml:space="preserve">March 5 L1 Acquisition </w:t>
            </w:r>
          </w:p>
        </w:tc>
        <w:tc>
          <w:tcPr>
            <w:tcW w:w="1188" w:type="dxa"/>
          </w:tcPr>
          <w:p w14:paraId="1026337E" w14:textId="77777777" w:rsidR="00FE4B7F" w:rsidRPr="0084794F" w:rsidRDefault="00FE4B7F" w:rsidP="006A7033">
            <w:pPr>
              <w:rPr>
                <w:sz w:val="20"/>
                <w:szCs w:val="20"/>
                <w:highlight w:val="yellow"/>
              </w:rPr>
            </w:pPr>
            <w:r w:rsidRPr="00E17F0E">
              <w:rPr>
                <w:sz w:val="20"/>
                <w:szCs w:val="20"/>
              </w:rPr>
              <w:t>pp. 351-385</w:t>
            </w:r>
          </w:p>
        </w:tc>
        <w:tc>
          <w:tcPr>
            <w:tcW w:w="2127" w:type="dxa"/>
          </w:tcPr>
          <w:p w14:paraId="24922A7D" w14:textId="77777777" w:rsidR="00FE4B7F" w:rsidRPr="00742501" w:rsidRDefault="00FE4B7F" w:rsidP="006A7033">
            <w:pPr>
              <w:rPr>
                <w:sz w:val="20"/>
                <w:szCs w:val="20"/>
              </w:rPr>
            </w:pPr>
            <w:r>
              <w:rPr>
                <w:sz w:val="20"/>
                <w:szCs w:val="20"/>
              </w:rPr>
              <w:t xml:space="preserve">HW 5 : L1 Acquisition </w:t>
            </w:r>
          </w:p>
        </w:tc>
        <w:tc>
          <w:tcPr>
            <w:tcW w:w="1648" w:type="dxa"/>
          </w:tcPr>
          <w:p w14:paraId="1674BC5A" w14:textId="77777777" w:rsidR="00FE4B7F" w:rsidRPr="00742501" w:rsidRDefault="00FE4B7F" w:rsidP="006A7033">
            <w:pPr>
              <w:rPr>
                <w:sz w:val="20"/>
                <w:szCs w:val="20"/>
              </w:rPr>
            </w:pPr>
          </w:p>
        </w:tc>
      </w:tr>
      <w:tr w:rsidR="00FE4B7F" w:rsidRPr="00742501" w14:paraId="748CFFEF" w14:textId="77777777" w:rsidTr="00FE4B7F">
        <w:trPr>
          <w:jc w:val="center"/>
        </w:trPr>
        <w:tc>
          <w:tcPr>
            <w:tcW w:w="416" w:type="dxa"/>
            <w:vMerge/>
            <w:vAlign w:val="center"/>
          </w:tcPr>
          <w:p w14:paraId="3F5D1803" w14:textId="77777777" w:rsidR="00FE4B7F" w:rsidRDefault="00FE4B7F" w:rsidP="007A4D7F">
            <w:pPr>
              <w:jc w:val="center"/>
              <w:rPr>
                <w:sz w:val="20"/>
                <w:szCs w:val="20"/>
              </w:rPr>
            </w:pPr>
          </w:p>
        </w:tc>
        <w:tc>
          <w:tcPr>
            <w:tcW w:w="3477" w:type="dxa"/>
          </w:tcPr>
          <w:p w14:paraId="6E7D4F60" w14:textId="00580B98" w:rsidR="00FE4B7F" w:rsidRPr="00742501" w:rsidRDefault="00FE4B7F" w:rsidP="006A7033">
            <w:pPr>
              <w:rPr>
                <w:sz w:val="20"/>
                <w:szCs w:val="20"/>
              </w:rPr>
            </w:pPr>
            <w:r>
              <w:rPr>
                <w:sz w:val="20"/>
                <w:szCs w:val="20"/>
              </w:rPr>
              <w:t>March 7 L1 Acquisition</w:t>
            </w:r>
          </w:p>
        </w:tc>
        <w:tc>
          <w:tcPr>
            <w:tcW w:w="1188" w:type="dxa"/>
          </w:tcPr>
          <w:p w14:paraId="585AF70E" w14:textId="77777777" w:rsidR="00FE4B7F" w:rsidRPr="0084794F" w:rsidRDefault="00FE4B7F" w:rsidP="006A7033">
            <w:pPr>
              <w:rPr>
                <w:sz w:val="20"/>
                <w:szCs w:val="20"/>
                <w:highlight w:val="yellow"/>
              </w:rPr>
            </w:pPr>
            <w:r w:rsidRPr="00E17F0E">
              <w:rPr>
                <w:sz w:val="20"/>
                <w:szCs w:val="20"/>
              </w:rPr>
              <w:t>pp. 351-385</w:t>
            </w:r>
          </w:p>
        </w:tc>
        <w:tc>
          <w:tcPr>
            <w:tcW w:w="2127" w:type="dxa"/>
          </w:tcPr>
          <w:p w14:paraId="34C4C48E" w14:textId="77777777" w:rsidR="00FE4B7F" w:rsidRPr="00742501" w:rsidRDefault="00FE4B7F" w:rsidP="006A7033">
            <w:pPr>
              <w:rPr>
                <w:sz w:val="20"/>
                <w:szCs w:val="20"/>
              </w:rPr>
            </w:pPr>
          </w:p>
        </w:tc>
        <w:tc>
          <w:tcPr>
            <w:tcW w:w="1648" w:type="dxa"/>
          </w:tcPr>
          <w:p w14:paraId="7BB547B6" w14:textId="77777777" w:rsidR="00FE4B7F" w:rsidRPr="00742501" w:rsidRDefault="00FE4B7F" w:rsidP="006A7033">
            <w:pPr>
              <w:rPr>
                <w:sz w:val="20"/>
                <w:szCs w:val="20"/>
              </w:rPr>
            </w:pPr>
          </w:p>
        </w:tc>
      </w:tr>
      <w:tr w:rsidR="00FE4B7F" w:rsidRPr="00742501" w14:paraId="61A9BB32" w14:textId="77777777" w:rsidTr="00FE4B7F">
        <w:trPr>
          <w:jc w:val="center"/>
        </w:trPr>
        <w:tc>
          <w:tcPr>
            <w:tcW w:w="416" w:type="dxa"/>
            <w:vMerge w:val="restart"/>
            <w:vAlign w:val="center"/>
          </w:tcPr>
          <w:p w14:paraId="4AEEF234" w14:textId="116A8E20" w:rsidR="00FE4B7F" w:rsidRDefault="00FE4B7F" w:rsidP="007A4D7F">
            <w:pPr>
              <w:jc w:val="center"/>
              <w:rPr>
                <w:sz w:val="20"/>
                <w:szCs w:val="20"/>
              </w:rPr>
            </w:pPr>
            <w:r>
              <w:rPr>
                <w:sz w:val="20"/>
                <w:szCs w:val="20"/>
              </w:rPr>
              <w:t>10</w:t>
            </w:r>
          </w:p>
        </w:tc>
        <w:tc>
          <w:tcPr>
            <w:tcW w:w="3477" w:type="dxa"/>
          </w:tcPr>
          <w:p w14:paraId="6043668A" w14:textId="6238EBF5" w:rsidR="00FE4B7F" w:rsidRPr="00742501" w:rsidRDefault="00FE4B7F" w:rsidP="006A7033">
            <w:pPr>
              <w:rPr>
                <w:sz w:val="20"/>
                <w:szCs w:val="20"/>
              </w:rPr>
            </w:pPr>
            <w:r>
              <w:rPr>
                <w:sz w:val="20"/>
                <w:szCs w:val="20"/>
              </w:rPr>
              <w:t>March 12  L1 Acquisition</w:t>
            </w:r>
          </w:p>
        </w:tc>
        <w:tc>
          <w:tcPr>
            <w:tcW w:w="1188" w:type="dxa"/>
          </w:tcPr>
          <w:p w14:paraId="14C19992" w14:textId="77777777" w:rsidR="00FE4B7F" w:rsidRPr="0084794F" w:rsidRDefault="00FE4B7F" w:rsidP="006A7033">
            <w:pPr>
              <w:rPr>
                <w:sz w:val="20"/>
                <w:szCs w:val="20"/>
                <w:highlight w:val="yellow"/>
              </w:rPr>
            </w:pPr>
          </w:p>
        </w:tc>
        <w:tc>
          <w:tcPr>
            <w:tcW w:w="2127" w:type="dxa"/>
          </w:tcPr>
          <w:p w14:paraId="622D3CEB" w14:textId="77777777" w:rsidR="00FE4B7F" w:rsidRPr="00742501" w:rsidRDefault="00FE4B7F" w:rsidP="006A7033">
            <w:pPr>
              <w:rPr>
                <w:sz w:val="20"/>
                <w:szCs w:val="20"/>
              </w:rPr>
            </w:pPr>
          </w:p>
        </w:tc>
        <w:tc>
          <w:tcPr>
            <w:tcW w:w="1648" w:type="dxa"/>
          </w:tcPr>
          <w:p w14:paraId="7C86FD20" w14:textId="77777777" w:rsidR="00FE4B7F" w:rsidRPr="00742501" w:rsidRDefault="00FE4B7F" w:rsidP="006A7033">
            <w:pPr>
              <w:rPr>
                <w:sz w:val="20"/>
                <w:szCs w:val="20"/>
              </w:rPr>
            </w:pPr>
          </w:p>
        </w:tc>
      </w:tr>
      <w:tr w:rsidR="00FE4B7F" w:rsidRPr="00742501" w14:paraId="2E532431" w14:textId="77777777" w:rsidTr="00FE4B7F">
        <w:trPr>
          <w:jc w:val="center"/>
        </w:trPr>
        <w:tc>
          <w:tcPr>
            <w:tcW w:w="416" w:type="dxa"/>
            <w:vMerge/>
            <w:vAlign w:val="center"/>
          </w:tcPr>
          <w:p w14:paraId="4C9D00BF" w14:textId="77777777" w:rsidR="00FE4B7F" w:rsidRDefault="00FE4B7F" w:rsidP="007A4D7F">
            <w:pPr>
              <w:jc w:val="center"/>
              <w:rPr>
                <w:sz w:val="20"/>
                <w:szCs w:val="20"/>
              </w:rPr>
            </w:pPr>
          </w:p>
        </w:tc>
        <w:tc>
          <w:tcPr>
            <w:tcW w:w="3477" w:type="dxa"/>
          </w:tcPr>
          <w:p w14:paraId="477F4FB2" w14:textId="0B19AE4A" w:rsidR="00FE4B7F" w:rsidRPr="00742501" w:rsidRDefault="00FE4B7F" w:rsidP="006A7033">
            <w:pPr>
              <w:rPr>
                <w:sz w:val="20"/>
                <w:szCs w:val="20"/>
              </w:rPr>
            </w:pPr>
            <w:r>
              <w:rPr>
                <w:sz w:val="20"/>
                <w:szCs w:val="20"/>
              </w:rPr>
              <w:t xml:space="preserve">March 14 </w:t>
            </w:r>
            <w:r w:rsidRPr="004D4699">
              <w:rPr>
                <w:b/>
                <w:sz w:val="20"/>
                <w:szCs w:val="20"/>
              </w:rPr>
              <w:t xml:space="preserve">Exam </w:t>
            </w:r>
            <w:r>
              <w:rPr>
                <w:b/>
                <w:sz w:val="20"/>
                <w:szCs w:val="20"/>
              </w:rPr>
              <w:t>2</w:t>
            </w:r>
          </w:p>
        </w:tc>
        <w:tc>
          <w:tcPr>
            <w:tcW w:w="1188" w:type="dxa"/>
          </w:tcPr>
          <w:p w14:paraId="7A213408" w14:textId="77777777" w:rsidR="00FE4B7F" w:rsidRPr="0084794F" w:rsidRDefault="00FE4B7F" w:rsidP="006A7033">
            <w:pPr>
              <w:rPr>
                <w:sz w:val="20"/>
                <w:szCs w:val="20"/>
                <w:highlight w:val="yellow"/>
              </w:rPr>
            </w:pPr>
          </w:p>
        </w:tc>
        <w:tc>
          <w:tcPr>
            <w:tcW w:w="2127" w:type="dxa"/>
          </w:tcPr>
          <w:p w14:paraId="66D604F9" w14:textId="77777777" w:rsidR="00FE4B7F" w:rsidRPr="00742501" w:rsidRDefault="00FE4B7F" w:rsidP="006A7033">
            <w:pPr>
              <w:rPr>
                <w:sz w:val="20"/>
                <w:szCs w:val="20"/>
              </w:rPr>
            </w:pPr>
          </w:p>
        </w:tc>
        <w:tc>
          <w:tcPr>
            <w:tcW w:w="1648" w:type="dxa"/>
          </w:tcPr>
          <w:p w14:paraId="3B89BE37" w14:textId="77777777" w:rsidR="00FE4B7F" w:rsidRPr="00742501" w:rsidRDefault="00FE4B7F" w:rsidP="006A7033">
            <w:pPr>
              <w:rPr>
                <w:sz w:val="20"/>
                <w:szCs w:val="20"/>
              </w:rPr>
            </w:pPr>
          </w:p>
        </w:tc>
      </w:tr>
      <w:tr w:rsidR="007A4D7F" w:rsidRPr="00742501" w14:paraId="6AE4FF77" w14:textId="77777777" w:rsidTr="00FE4B7F">
        <w:trPr>
          <w:jc w:val="center"/>
        </w:trPr>
        <w:tc>
          <w:tcPr>
            <w:tcW w:w="416" w:type="dxa"/>
            <w:vAlign w:val="center"/>
          </w:tcPr>
          <w:p w14:paraId="30BABF3F" w14:textId="3FDB0F1B" w:rsidR="007A4D7F" w:rsidRDefault="007A4D7F" w:rsidP="007A4D7F">
            <w:pPr>
              <w:jc w:val="center"/>
              <w:rPr>
                <w:sz w:val="20"/>
                <w:szCs w:val="20"/>
              </w:rPr>
            </w:pPr>
            <w:r>
              <w:rPr>
                <w:sz w:val="20"/>
                <w:szCs w:val="20"/>
              </w:rPr>
              <w:t>11</w:t>
            </w:r>
          </w:p>
        </w:tc>
        <w:tc>
          <w:tcPr>
            <w:tcW w:w="3477" w:type="dxa"/>
          </w:tcPr>
          <w:p w14:paraId="46A027F8" w14:textId="3A8F4686" w:rsidR="007A4D7F" w:rsidRPr="007A4D7F" w:rsidRDefault="007A4D7F" w:rsidP="007A4D7F">
            <w:pPr>
              <w:rPr>
                <w:b/>
                <w:bCs/>
                <w:sz w:val="20"/>
                <w:szCs w:val="20"/>
              </w:rPr>
            </w:pPr>
            <w:r w:rsidRPr="007A4D7F">
              <w:rPr>
                <w:b/>
                <w:bCs/>
                <w:sz w:val="20"/>
                <w:szCs w:val="20"/>
              </w:rPr>
              <w:t>March 18 and 20 Spring  break</w:t>
            </w:r>
          </w:p>
        </w:tc>
        <w:tc>
          <w:tcPr>
            <w:tcW w:w="1188" w:type="dxa"/>
          </w:tcPr>
          <w:p w14:paraId="092A2977" w14:textId="77777777" w:rsidR="007A4D7F" w:rsidRPr="0084794F" w:rsidRDefault="007A4D7F" w:rsidP="006A7033">
            <w:pPr>
              <w:rPr>
                <w:sz w:val="20"/>
                <w:szCs w:val="20"/>
                <w:highlight w:val="yellow"/>
              </w:rPr>
            </w:pPr>
          </w:p>
        </w:tc>
        <w:tc>
          <w:tcPr>
            <w:tcW w:w="2127" w:type="dxa"/>
          </w:tcPr>
          <w:p w14:paraId="318581F0" w14:textId="77777777" w:rsidR="007A4D7F" w:rsidRPr="00742501" w:rsidRDefault="007A4D7F" w:rsidP="006A7033">
            <w:pPr>
              <w:rPr>
                <w:sz w:val="20"/>
                <w:szCs w:val="20"/>
              </w:rPr>
            </w:pPr>
          </w:p>
        </w:tc>
        <w:tc>
          <w:tcPr>
            <w:tcW w:w="1648" w:type="dxa"/>
          </w:tcPr>
          <w:p w14:paraId="69D6A781" w14:textId="77777777" w:rsidR="007A4D7F" w:rsidRPr="00742501" w:rsidRDefault="007A4D7F" w:rsidP="006A7033">
            <w:pPr>
              <w:rPr>
                <w:sz w:val="20"/>
                <w:szCs w:val="20"/>
              </w:rPr>
            </w:pPr>
          </w:p>
        </w:tc>
      </w:tr>
      <w:tr w:rsidR="00FE4B7F" w:rsidRPr="00742501" w14:paraId="752D8F51" w14:textId="77777777" w:rsidTr="00FE4B7F">
        <w:trPr>
          <w:jc w:val="center"/>
        </w:trPr>
        <w:tc>
          <w:tcPr>
            <w:tcW w:w="416" w:type="dxa"/>
            <w:vMerge w:val="restart"/>
            <w:vAlign w:val="center"/>
          </w:tcPr>
          <w:p w14:paraId="3B5D9F21" w14:textId="51DF6276" w:rsidR="00FE4B7F" w:rsidRDefault="00FE4B7F" w:rsidP="007A4D7F">
            <w:pPr>
              <w:jc w:val="center"/>
              <w:rPr>
                <w:sz w:val="20"/>
                <w:szCs w:val="20"/>
              </w:rPr>
            </w:pPr>
            <w:r>
              <w:rPr>
                <w:sz w:val="20"/>
                <w:szCs w:val="20"/>
              </w:rPr>
              <w:t>12</w:t>
            </w:r>
          </w:p>
        </w:tc>
        <w:tc>
          <w:tcPr>
            <w:tcW w:w="3477" w:type="dxa"/>
          </w:tcPr>
          <w:p w14:paraId="78FAD79C" w14:textId="726826B1" w:rsidR="00FE4B7F" w:rsidRPr="00742501" w:rsidRDefault="00FE4B7F" w:rsidP="006A7033">
            <w:pPr>
              <w:rPr>
                <w:sz w:val="20"/>
                <w:szCs w:val="20"/>
              </w:rPr>
            </w:pPr>
            <w:r>
              <w:rPr>
                <w:sz w:val="20"/>
                <w:szCs w:val="20"/>
              </w:rPr>
              <w:t>March 26 L2 Acquisition</w:t>
            </w:r>
          </w:p>
        </w:tc>
        <w:tc>
          <w:tcPr>
            <w:tcW w:w="1188" w:type="dxa"/>
          </w:tcPr>
          <w:p w14:paraId="4A2E6399" w14:textId="77777777" w:rsidR="00FE4B7F" w:rsidRPr="0084794F" w:rsidRDefault="00FE4B7F" w:rsidP="006A7033">
            <w:pPr>
              <w:rPr>
                <w:sz w:val="20"/>
                <w:szCs w:val="20"/>
                <w:highlight w:val="yellow"/>
              </w:rPr>
            </w:pPr>
            <w:r w:rsidRPr="00E17F0E">
              <w:rPr>
                <w:sz w:val="20"/>
                <w:szCs w:val="20"/>
              </w:rPr>
              <w:t>pp.391-425</w:t>
            </w:r>
          </w:p>
        </w:tc>
        <w:tc>
          <w:tcPr>
            <w:tcW w:w="2127" w:type="dxa"/>
          </w:tcPr>
          <w:p w14:paraId="70AFBC05" w14:textId="77777777" w:rsidR="00FE4B7F" w:rsidRPr="00742501" w:rsidRDefault="00FE4B7F" w:rsidP="006A7033">
            <w:pPr>
              <w:rPr>
                <w:sz w:val="20"/>
                <w:szCs w:val="20"/>
              </w:rPr>
            </w:pPr>
          </w:p>
        </w:tc>
        <w:tc>
          <w:tcPr>
            <w:tcW w:w="1648" w:type="dxa"/>
          </w:tcPr>
          <w:p w14:paraId="20CD0B0C" w14:textId="77777777" w:rsidR="00FE4B7F" w:rsidRPr="00742501" w:rsidRDefault="00FE4B7F" w:rsidP="006A7033">
            <w:pPr>
              <w:rPr>
                <w:sz w:val="20"/>
                <w:szCs w:val="20"/>
              </w:rPr>
            </w:pPr>
          </w:p>
        </w:tc>
      </w:tr>
      <w:tr w:rsidR="00FE4B7F" w:rsidRPr="00742501" w14:paraId="79D41E55" w14:textId="77777777" w:rsidTr="00FE4B7F">
        <w:trPr>
          <w:jc w:val="center"/>
        </w:trPr>
        <w:tc>
          <w:tcPr>
            <w:tcW w:w="416" w:type="dxa"/>
            <w:vMerge/>
            <w:vAlign w:val="center"/>
          </w:tcPr>
          <w:p w14:paraId="6CEFD79F" w14:textId="77777777" w:rsidR="00FE4B7F" w:rsidRDefault="00FE4B7F" w:rsidP="007A4D7F">
            <w:pPr>
              <w:jc w:val="center"/>
              <w:rPr>
                <w:sz w:val="20"/>
                <w:szCs w:val="20"/>
              </w:rPr>
            </w:pPr>
          </w:p>
        </w:tc>
        <w:tc>
          <w:tcPr>
            <w:tcW w:w="3477" w:type="dxa"/>
          </w:tcPr>
          <w:p w14:paraId="6FE00CF6" w14:textId="1043EC70" w:rsidR="00FE4B7F" w:rsidRPr="00742501" w:rsidRDefault="00FE4B7F" w:rsidP="006A7033">
            <w:pPr>
              <w:rPr>
                <w:sz w:val="20"/>
                <w:szCs w:val="20"/>
              </w:rPr>
            </w:pPr>
            <w:r>
              <w:rPr>
                <w:sz w:val="20"/>
                <w:szCs w:val="20"/>
              </w:rPr>
              <w:t>March 28 L2 Acquisition</w:t>
            </w:r>
          </w:p>
        </w:tc>
        <w:tc>
          <w:tcPr>
            <w:tcW w:w="1188" w:type="dxa"/>
          </w:tcPr>
          <w:p w14:paraId="015E20FF" w14:textId="77777777" w:rsidR="00FE4B7F" w:rsidRPr="0084794F" w:rsidRDefault="00FE4B7F" w:rsidP="006A7033">
            <w:pPr>
              <w:rPr>
                <w:sz w:val="20"/>
                <w:szCs w:val="20"/>
                <w:highlight w:val="yellow"/>
              </w:rPr>
            </w:pPr>
            <w:r w:rsidRPr="00E17F0E">
              <w:rPr>
                <w:sz w:val="20"/>
                <w:szCs w:val="20"/>
              </w:rPr>
              <w:t>pp.391-425</w:t>
            </w:r>
          </w:p>
        </w:tc>
        <w:tc>
          <w:tcPr>
            <w:tcW w:w="2127" w:type="dxa"/>
          </w:tcPr>
          <w:p w14:paraId="13249235" w14:textId="77777777" w:rsidR="00FE4B7F" w:rsidRPr="00742501" w:rsidRDefault="00FE4B7F" w:rsidP="006A7033">
            <w:pPr>
              <w:rPr>
                <w:sz w:val="20"/>
                <w:szCs w:val="20"/>
              </w:rPr>
            </w:pPr>
          </w:p>
        </w:tc>
        <w:tc>
          <w:tcPr>
            <w:tcW w:w="1648" w:type="dxa"/>
          </w:tcPr>
          <w:p w14:paraId="7D09BE3D" w14:textId="77777777" w:rsidR="00FE4B7F" w:rsidRPr="00742501" w:rsidRDefault="00FE4B7F" w:rsidP="006A7033">
            <w:pPr>
              <w:rPr>
                <w:sz w:val="20"/>
                <w:szCs w:val="20"/>
              </w:rPr>
            </w:pPr>
          </w:p>
        </w:tc>
      </w:tr>
      <w:tr w:rsidR="00FE4B7F" w:rsidRPr="00742501" w14:paraId="5AFF7E44" w14:textId="77777777" w:rsidTr="00FE4B7F">
        <w:trPr>
          <w:jc w:val="center"/>
        </w:trPr>
        <w:tc>
          <w:tcPr>
            <w:tcW w:w="416" w:type="dxa"/>
            <w:vMerge w:val="restart"/>
            <w:vAlign w:val="center"/>
          </w:tcPr>
          <w:p w14:paraId="6FEFA27F" w14:textId="01D1390A" w:rsidR="00FE4B7F" w:rsidRDefault="00FE4B7F" w:rsidP="007A4D7F">
            <w:pPr>
              <w:jc w:val="center"/>
              <w:rPr>
                <w:sz w:val="20"/>
                <w:szCs w:val="20"/>
              </w:rPr>
            </w:pPr>
            <w:r>
              <w:rPr>
                <w:sz w:val="20"/>
                <w:szCs w:val="20"/>
              </w:rPr>
              <w:t>13</w:t>
            </w:r>
          </w:p>
        </w:tc>
        <w:tc>
          <w:tcPr>
            <w:tcW w:w="3477" w:type="dxa"/>
          </w:tcPr>
          <w:p w14:paraId="599CA853" w14:textId="4236B059" w:rsidR="00FE4B7F" w:rsidRPr="00742501" w:rsidRDefault="00FE4B7F" w:rsidP="006A7033">
            <w:pPr>
              <w:rPr>
                <w:sz w:val="20"/>
                <w:szCs w:val="20"/>
              </w:rPr>
            </w:pPr>
            <w:r>
              <w:rPr>
                <w:sz w:val="20"/>
                <w:szCs w:val="20"/>
              </w:rPr>
              <w:t>April  2    L2 Acquisition</w:t>
            </w:r>
          </w:p>
        </w:tc>
        <w:tc>
          <w:tcPr>
            <w:tcW w:w="1188" w:type="dxa"/>
          </w:tcPr>
          <w:p w14:paraId="69F26552" w14:textId="77777777" w:rsidR="00FE4B7F" w:rsidRDefault="00FE4B7F" w:rsidP="006A7033">
            <w:pPr>
              <w:rPr>
                <w:sz w:val="20"/>
                <w:szCs w:val="20"/>
              </w:rPr>
            </w:pPr>
            <w:r w:rsidRPr="00E17F0E">
              <w:rPr>
                <w:sz w:val="20"/>
                <w:szCs w:val="20"/>
              </w:rPr>
              <w:t>pp.391-425</w:t>
            </w:r>
          </w:p>
          <w:p w14:paraId="1325ED95" w14:textId="77777777" w:rsidR="00FE4B7F" w:rsidRPr="0084794F" w:rsidRDefault="00FE4B7F" w:rsidP="006A7033">
            <w:pPr>
              <w:rPr>
                <w:sz w:val="20"/>
                <w:szCs w:val="20"/>
                <w:highlight w:val="yellow"/>
              </w:rPr>
            </w:pPr>
          </w:p>
        </w:tc>
        <w:tc>
          <w:tcPr>
            <w:tcW w:w="2127" w:type="dxa"/>
          </w:tcPr>
          <w:p w14:paraId="31182B19" w14:textId="77777777" w:rsidR="00FE4B7F" w:rsidRPr="00742501" w:rsidRDefault="00FE4B7F" w:rsidP="006A7033">
            <w:pPr>
              <w:rPr>
                <w:sz w:val="20"/>
                <w:szCs w:val="20"/>
              </w:rPr>
            </w:pPr>
          </w:p>
        </w:tc>
        <w:tc>
          <w:tcPr>
            <w:tcW w:w="1648" w:type="dxa"/>
          </w:tcPr>
          <w:p w14:paraId="073A19E1" w14:textId="77777777" w:rsidR="00FE4B7F" w:rsidRPr="00742501" w:rsidRDefault="00FE4B7F" w:rsidP="006A7033">
            <w:pPr>
              <w:rPr>
                <w:sz w:val="20"/>
                <w:szCs w:val="20"/>
              </w:rPr>
            </w:pPr>
            <w:r>
              <w:rPr>
                <w:sz w:val="20"/>
                <w:szCs w:val="20"/>
              </w:rPr>
              <w:t>Spot-Check Q 6</w:t>
            </w:r>
          </w:p>
        </w:tc>
      </w:tr>
      <w:tr w:rsidR="00FE4B7F" w:rsidRPr="00742501" w14:paraId="0013001A" w14:textId="77777777" w:rsidTr="00FE4B7F">
        <w:trPr>
          <w:jc w:val="center"/>
        </w:trPr>
        <w:tc>
          <w:tcPr>
            <w:tcW w:w="416" w:type="dxa"/>
            <w:vMerge/>
            <w:vAlign w:val="center"/>
          </w:tcPr>
          <w:p w14:paraId="5E998439" w14:textId="77777777" w:rsidR="00FE4B7F" w:rsidRDefault="00FE4B7F" w:rsidP="007A4D7F">
            <w:pPr>
              <w:jc w:val="center"/>
              <w:rPr>
                <w:sz w:val="20"/>
                <w:szCs w:val="20"/>
              </w:rPr>
            </w:pPr>
          </w:p>
        </w:tc>
        <w:tc>
          <w:tcPr>
            <w:tcW w:w="3477" w:type="dxa"/>
          </w:tcPr>
          <w:p w14:paraId="169BD305" w14:textId="585BF769" w:rsidR="00FE4B7F" w:rsidRPr="00742501" w:rsidRDefault="00FE4B7F" w:rsidP="006A7033">
            <w:pPr>
              <w:rPr>
                <w:sz w:val="20"/>
                <w:szCs w:val="20"/>
              </w:rPr>
            </w:pPr>
            <w:r>
              <w:rPr>
                <w:sz w:val="20"/>
                <w:szCs w:val="20"/>
              </w:rPr>
              <w:t>April 4     L2 Acquisition</w:t>
            </w:r>
          </w:p>
        </w:tc>
        <w:tc>
          <w:tcPr>
            <w:tcW w:w="1188" w:type="dxa"/>
          </w:tcPr>
          <w:p w14:paraId="72FB11E6" w14:textId="77777777" w:rsidR="00FE4B7F" w:rsidRPr="0084794F" w:rsidRDefault="00FE4B7F" w:rsidP="006A7033">
            <w:pPr>
              <w:rPr>
                <w:sz w:val="20"/>
                <w:szCs w:val="20"/>
                <w:highlight w:val="yellow"/>
              </w:rPr>
            </w:pPr>
            <w:r w:rsidRPr="00E17F0E">
              <w:rPr>
                <w:sz w:val="20"/>
                <w:szCs w:val="20"/>
              </w:rPr>
              <w:t>pp.391-425</w:t>
            </w:r>
          </w:p>
        </w:tc>
        <w:tc>
          <w:tcPr>
            <w:tcW w:w="2127" w:type="dxa"/>
          </w:tcPr>
          <w:p w14:paraId="24EA8F68" w14:textId="33448D8F" w:rsidR="00FE4B7F" w:rsidRPr="00742501" w:rsidRDefault="00FE4B7F" w:rsidP="006A7033">
            <w:pPr>
              <w:rPr>
                <w:sz w:val="20"/>
                <w:szCs w:val="20"/>
              </w:rPr>
            </w:pPr>
            <w:r>
              <w:rPr>
                <w:sz w:val="20"/>
                <w:szCs w:val="20"/>
              </w:rPr>
              <w:t>HW 6 : L2 Acquisition</w:t>
            </w:r>
          </w:p>
        </w:tc>
        <w:tc>
          <w:tcPr>
            <w:tcW w:w="1648" w:type="dxa"/>
          </w:tcPr>
          <w:p w14:paraId="558C3D28" w14:textId="38FF87EC" w:rsidR="00FE4B7F" w:rsidRPr="00742501" w:rsidRDefault="00FE4B7F" w:rsidP="006A7033">
            <w:pPr>
              <w:rPr>
                <w:sz w:val="20"/>
                <w:szCs w:val="20"/>
              </w:rPr>
            </w:pPr>
            <w:r w:rsidRPr="00F35739">
              <w:rPr>
                <w:b/>
                <w:sz w:val="20"/>
                <w:szCs w:val="20"/>
              </w:rPr>
              <w:t>Project topic and references Due</w:t>
            </w:r>
          </w:p>
        </w:tc>
      </w:tr>
      <w:tr w:rsidR="00FE4B7F" w:rsidRPr="00742501" w14:paraId="655C884C" w14:textId="77777777" w:rsidTr="00FE4B7F">
        <w:trPr>
          <w:jc w:val="center"/>
        </w:trPr>
        <w:tc>
          <w:tcPr>
            <w:tcW w:w="416" w:type="dxa"/>
            <w:vMerge w:val="restart"/>
            <w:vAlign w:val="center"/>
          </w:tcPr>
          <w:p w14:paraId="37A1E5B2" w14:textId="5285E4E3" w:rsidR="00FE4B7F" w:rsidRDefault="00FE4B7F" w:rsidP="007A4D7F">
            <w:pPr>
              <w:jc w:val="center"/>
              <w:rPr>
                <w:sz w:val="20"/>
                <w:szCs w:val="20"/>
              </w:rPr>
            </w:pPr>
            <w:r>
              <w:rPr>
                <w:sz w:val="20"/>
                <w:szCs w:val="20"/>
              </w:rPr>
              <w:t>14</w:t>
            </w:r>
          </w:p>
        </w:tc>
        <w:tc>
          <w:tcPr>
            <w:tcW w:w="3477" w:type="dxa"/>
          </w:tcPr>
          <w:p w14:paraId="73F78D61" w14:textId="51BA9171" w:rsidR="00FE4B7F" w:rsidRPr="00742501" w:rsidRDefault="00FE4B7F" w:rsidP="00D31D7E">
            <w:pPr>
              <w:rPr>
                <w:sz w:val="20"/>
                <w:szCs w:val="20"/>
              </w:rPr>
            </w:pPr>
            <w:r>
              <w:rPr>
                <w:sz w:val="20"/>
                <w:szCs w:val="20"/>
              </w:rPr>
              <w:t>April 9     Language   Learning Theories</w:t>
            </w:r>
          </w:p>
        </w:tc>
        <w:tc>
          <w:tcPr>
            <w:tcW w:w="1188" w:type="dxa"/>
          </w:tcPr>
          <w:p w14:paraId="7AF7BB52" w14:textId="69D1DB6D" w:rsidR="00FE4B7F" w:rsidRPr="0084794F" w:rsidRDefault="00FE4B7F" w:rsidP="006A7033">
            <w:pPr>
              <w:rPr>
                <w:sz w:val="20"/>
                <w:szCs w:val="20"/>
                <w:highlight w:val="yellow"/>
              </w:rPr>
            </w:pPr>
            <w:r w:rsidRPr="00670D1F">
              <w:rPr>
                <w:sz w:val="20"/>
                <w:szCs w:val="20"/>
              </w:rPr>
              <w:t>Handout</w:t>
            </w:r>
            <w:r>
              <w:rPr>
                <w:sz w:val="20"/>
                <w:szCs w:val="20"/>
              </w:rPr>
              <w:t>s</w:t>
            </w:r>
          </w:p>
        </w:tc>
        <w:tc>
          <w:tcPr>
            <w:tcW w:w="2127" w:type="dxa"/>
          </w:tcPr>
          <w:p w14:paraId="0CDA34CD" w14:textId="67F778FE" w:rsidR="00FE4B7F" w:rsidRPr="00742501" w:rsidRDefault="00FE4B7F" w:rsidP="006A7033">
            <w:pPr>
              <w:rPr>
                <w:sz w:val="20"/>
                <w:szCs w:val="20"/>
              </w:rPr>
            </w:pPr>
          </w:p>
        </w:tc>
        <w:tc>
          <w:tcPr>
            <w:tcW w:w="1648" w:type="dxa"/>
          </w:tcPr>
          <w:p w14:paraId="2A284144" w14:textId="77777777" w:rsidR="00FE4B7F" w:rsidRPr="00742501" w:rsidRDefault="00FE4B7F" w:rsidP="006A7033">
            <w:pPr>
              <w:rPr>
                <w:sz w:val="20"/>
                <w:szCs w:val="20"/>
              </w:rPr>
            </w:pPr>
          </w:p>
        </w:tc>
      </w:tr>
      <w:tr w:rsidR="00FE4B7F" w:rsidRPr="00742501" w14:paraId="7C1428D9" w14:textId="77777777" w:rsidTr="00FE4B7F">
        <w:trPr>
          <w:jc w:val="center"/>
        </w:trPr>
        <w:tc>
          <w:tcPr>
            <w:tcW w:w="416" w:type="dxa"/>
            <w:vMerge/>
            <w:vAlign w:val="center"/>
          </w:tcPr>
          <w:p w14:paraId="654B8482" w14:textId="77777777" w:rsidR="00FE4B7F" w:rsidRDefault="00FE4B7F" w:rsidP="007A4D7F">
            <w:pPr>
              <w:jc w:val="center"/>
              <w:rPr>
                <w:sz w:val="20"/>
                <w:szCs w:val="20"/>
              </w:rPr>
            </w:pPr>
          </w:p>
        </w:tc>
        <w:tc>
          <w:tcPr>
            <w:tcW w:w="3477" w:type="dxa"/>
          </w:tcPr>
          <w:p w14:paraId="29E5A719" w14:textId="22872A02" w:rsidR="00FE4B7F" w:rsidRPr="00742501" w:rsidRDefault="00FE4B7F" w:rsidP="00D31D7E">
            <w:pPr>
              <w:rPr>
                <w:sz w:val="20"/>
                <w:szCs w:val="20"/>
              </w:rPr>
            </w:pPr>
            <w:r>
              <w:rPr>
                <w:sz w:val="20"/>
                <w:szCs w:val="20"/>
              </w:rPr>
              <w:t xml:space="preserve">April 11    Language   Learning Theories </w:t>
            </w:r>
          </w:p>
        </w:tc>
        <w:tc>
          <w:tcPr>
            <w:tcW w:w="1188" w:type="dxa"/>
          </w:tcPr>
          <w:p w14:paraId="6A483B9A" w14:textId="77777777" w:rsidR="00FE4B7F" w:rsidRPr="0084794F" w:rsidRDefault="00FE4B7F" w:rsidP="006A7033">
            <w:pPr>
              <w:rPr>
                <w:sz w:val="20"/>
                <w:szCs w:val="20"/>
                <w:highlight w:val="yellow"/>
              </w:rPr>
            </w:pPr>
            <w:r w:rsidRPr="00670D1F">
              <w:rPr>
                <w:sz w:val="20"/>
                <w:szCs w:val="20"/>
              </w:rPr>
              <w:t>Handout</w:t>
            </w:r>
            <w:r>
              <w:rPr>
                <w:sz w:val="20"/>
                <w:szCs w:val="20"/>
              </w:rPr>
              <w:t>s</w:t>
            </w:r>
          </w:p>
        </w:tc>
        <w:tc>
          <w:tcPr>
            <w:tcW w:w="2127" w:type="dxa"/>
          </w:tcPr>
          <w:p w14:paraId="702374C2" w14:textId="021DFA76" w:rsidR="00FE4B7F" w:rsidRPr="00742501" w:rsidRDefault="00FE4B7F" w:rsidP="006A7033">
            <w:pPr>
              <w:rPr>
                <w:sz w:val="20"/>
                <w:szCs w:val="20"/>
              </w:rPr>
            </w:pPr>
            <w:r>
              <w:rPr>
                <w:sz w:val="20"/>
                <w:szCs w:val="20"/>
              </w:rPr>
              <w:t>HW 7 : Teaching Theories</w:t>
            </w:r>
          </w:p>
        </w:tc>
        <w:tc>
          <w:tcPr>
            <w:tcW w:w="1648" w:type="dxa"/>
          </w:tcPr>
          <w:p w14:paraId="1B43334F" w14:textId="5410E6EC" w:rsidR="00FE4B7F" w:rsidRPr="00F35739" w:rsidRDefault="00FE4B7F" w:rsidP="006A7033">
            <w:pPr>
              <w:rPr>
                <w:b/>
                <w:sz w:val="20"/>
                <w:szCs w:val="20"/>
              </w:rPr>
            </w:pPr>
            <w:r>
              <w:rPr>
                <w:sz w:val="20"/>
                <w:szCs w:val="20"/>
              </w:rPr>
              <w:t>Spot-Check Q 7</w:t>
            </w:r>
          </w:p>
        </w:tc>
      </w:tr>
      <w:tr w:rsidR="00FE4B7F" w:rsidRPr="00742501" w14:paraId="76F61E81" w14:textId="77777777" w:rsidTr="00FE4B7F">
        <w:trPr>
          <w:jc w:val="center"/>
        </w:trPr>
        <w:tc>
          <w:tcPr>
            <w:tcW w:w="416" w:type="dxa"/>
            <w:vMerge w:val="restart"/>
            <w:vAlign w:val="center"/>
          </w:tcPr>
          <w:p w14:paraId="09CE6476" w14:textId="75AAB167" w:rsidR="00FE4B7F" w:rsidRDefault="00FE4B7F" w:rsidP="007A4D7F">
            <w:pPr>
              <w:jc w:val="center"/>
              <w:rPr>
                <w:sz w:val="20"/>
                <w:szCs w:val="20"/>
              </w:rPr>
            </w:pPr>
            <w:r>
              <w:rPr>
                <w:sz w:val="20"/>
                <w:szCs w:val="20"/>
              </w:rPr>
              <w:t>15</w:t>
            </w:r>
          </w:p>
        </w:tc>
        <w:tc>
          <w:tcPr>
            <w:tcW w:w="3477" w:type="dxa"/>
          </w:tcPr>
          <w:p w14:paraId="2C701427" w14:textId="176A34F8" w:rsidR="00FE4B7F" w:rsidRPr="00742501" w:rsidRDefault="00FE4B7F" w:rsidP="00D31D7E">
            <w:pPr>
              <w:rPr>
                <w:sz w:val="20"/>
                <w:szCs w:val="20"/>
              </w:rPr>
            </w:pPr>
            <w:r>
              <w:rPr>
                <w:sz w:val="20"/>
                <w:szCs w:val="20"/>
              </w:rPr>
              <w:t xml:space="preserve">April 16    </w:t>
            </w:r>
            <w:r w:rsidRPr="004D4699">
              <w:rPr>
                <w:b/>
                <w:sz w:val="20"/>
                <w:szCs w:val="20"/>
              </w:rPr>
              <w:t>Exam 3</w:t>
            </w:r>
          </w:p>
        </w:tc>
        <w:tc>
          <w:tcPr>
            <w:tcW w:w="1188" w:type="dxa"/>
          </w:tcPr>
          <w:p w14:paraId="62C1F7CE" w14:textId="13C3FF7B" w:rsidR="00FE4B7F" w:rsidRPr="0084794F" w:rsidRDefault="00FE4B7F" w:rsidP="006A7033">
            <w:pPr>
              <w:rPr>
                <w:sz w:val="20"/>
                <w:szCs w:val="20"/>
                <w:highlight w:val="yellow"/>
              </w:rPr>
            </w:pPr>
          </w:p>
        </w:tc>
        <w:tc>
          <w:tcPr>
            <w:tcW w:w="2127" w:type="dxa"/>
          </w:tcPr>
          <w:p w14:paraId="464C794B" w14:textId="7D53DC7E" w:rsidR="00FE4B7F" w:rsidRPr="00742501" w:rsidRDefault="00FE4B7F" w:rsidP="006A7033">
            <w:pPr>
              <w:rPr>
                <w:sz w:val="20"/>
                <w:szCs w:val="20"/>
              </w:rPr>
            </w:pPr>
          </w:p>
        </w:tc>
        <w:tc>
          <w:tcPr>
            <w:tcW w:w="1648" w:type="dxa"/>
          </w:tcPr>
          <w:p w14:paraId="7ED61BD1" w14:textId="2777CD38" w:rsidR="00FE4B7F" w:rsidRPr="00742501" w:rsidRDefault="00FE4B7F" w:rsidP="006A7033">
            <w:pPr>
              <w:rPr>
                <w:sz w:val="20"/>
                <w:szCs w:val="20"/>
              </w:rPr>
            </w:pPr>
          </w:p>
        </w:tc>
      </w:tr>
      <w:tr w:rsidR="00FE4B7F" w:rsidRPr="00742501" w14:paraId="424C0708" w14:textId="77777777" w:rsidTr="00FE4B7F">
        <w:trPr>
          <w:jc w:val="center"/>
        </w:trPr>
        <w:tc>
          <w:tcPr>
            <w:tcW w:w="416" w:type="dxa"/>
            <w:vMerge/>
            <w:vAlign w:val="center"/>
          </w:tcPr>
          <w:p w14:paraId="25179096" w14:textId="77777777" w:rsidR="00FE4B7F" w:rsidRDefault="00FE4B7F" w:rsidP="007A4D7F">
            <w:pPr>
              <w:jc w:val="center"/>
              <w:rPr>
                <w:sz w:val="20"/>
                <w:szCs w:val="20"/>
              </w:rPr>
            </w:pPr>
          </w:p>
        </w:tc>
        <w:tc>
          <w:tcPr>
            <w:tcW w:w="3477" w:type="dxa"/>
          </w:tcPr>
          <w:p w14:paraId="5AFD252F" w14:textId="3724581B" w:rsidR="00FE4B7F" w:rsidRPr="00742501" w:rsidRDefault="00FE4B7F" w:rsidP="00A76F77">
            <w:pPr>
              <w:rPr>
                <w:sz w:val="20"/>
                <w:szCs w:val="20"/>
              </w:rPr>
            </w:pPr>
            <w:r>
              <w:rPr>
                <w:sz w:val="20"/>
                <w:szCs w:val="20"/>
              </w:rPr>
              <w:t xml:space="preserve">April 18   Presentation      </w:t>
            </w:r>
          </w:p>
        </w:tc>
        <w:tc>
          <w:tcPr>
            <w:tcW w:w="1188" w:type="dxa"/>
          </w:tcPr>
          <w:p w14:paraId="3C8872B0" w14:textId="77777777" w:rsidR="00FE4B7F" w:rsidRPr="0084794F" w:rsidRDefault="00FE4B7F" w:rsidP="006A7033">
            <w:pPr>
              <w:rPr>
                <w:sz w:val="20"/>
                <w:szCs w:val="20"/>
                <w:highlight w:val="yellow"/>
              </w:rPr>
            </w:pPr>
          </w:p>
        </w:tc>
        <w:tc>
          <w:tcPr>
            <w:tcW w:w="2127" w:type="dxa"/>
          </w:tcPr>
          <w:p w14:paraId="59A49204" w14:textId="77777777" w:rsidR="00FE4B7F" w:rsidRPr="00742501" w:rsidRDefault="00FE4B7F" w:rsidP="006A7033">
            <w:pPr>
              <w:rPr>
                <w:sz w:val="20"/>
                <w:szCs w:val="20"/>
              </w:rPr>
            </w:pPr>
          </w:p>
        </w:tc>
        <w:tc>
          <w:tcPr>
            <w:tcW w:w="1648" w:type="dxa"/>
          </w:tcPr>
          <w:p w14:paraId="1982999E" w14:textId="437682CE" w:rsidR="00FE4B7F" w:rsidRPr="00742501" w:rsidRDefault="00FE4B7F" w:rsidP="006A7033">
            <w:pPr>
              <w:rPr>
                <w:sz w:val="20"/>
                <w:szCs w:val="20"/>
              </w:rPr>
            </w:pPr>
            <w:r>
              <w:rPr>
                <w:sz w:val="20"/>
                <w:szCs w:val="20"/>
              </w:rPr>
              <w:t>First draft due</w:t>
            </w:r>
          </w:p>
        </w:tc>
      </w:tr>
      <w:tr w:rsidR="007A4D7F" w:rsidRPr="00742501" w14:paraId="28D2F8CA" w14:textId="77777777" w:rsidTr="00FE4B7F">
        <w:trPr>
          <w:jc w:val="center"/>
        </w:trPr>
        <w:tc>
          <w:tcPr>
            <w:tcW w:w="416" w:type="dxa"/>
            <w:vAlign w:val="center"/>
          </w:tcPr>
          <w:p w14:paraId="24D080C2" w14:textId="3064C490" w:rsidR="007A4D7F" w:rsidRDefault="007A4D7F" w:rsidP="007A4D7F">
            <w:pPr>
              <w:jc w:val="center"/>
              <w:rPr>
                <w:sz w:val="20"/>
                <w:szCs w:val="20"/>
              </w:rPr>
            </w:pPr>
            <w:r>
              <w:rPr>
                <w:sz w:val="20"/>
                <w:szCs w:val="20"/>
              </w:rPr>
              <w:t>16</w:t>
            </w:r>
          </w:p>
        </w:tc>
        <w:tc>
          <w:tcPr>
            <w:tcW w:w="3477" w:type="dxa"/>
          </w:tcPr>
          <w:p w14:paraId="79B6A66E" w14:textId="3E7B1174" w:rsidR="007A4D7F" w:rsidRPr="00742501" w:rsidRDefault="007A4D7F" w:rsidP="00A76F77">
            <w:pPr>
              <w:rPr>
                <w:sz w:val="20"/>
                <w:szCs w:val="20"/>
              </w:rPr>
            </w:pPr>
            <w:r>
              <w:rPr>
                <w:sz w:val="20"/>
                <w:szCs w:val="20"/>
              </w:rPr>
              <w:t xml:space="preserve">April 23  Presentation      </w:t>
            </w:r>
          </w:p>
        </w:tc>
        <w:tc>
          <w:tcPr>
            <w:tcW w:w="1188" w:type="dxa"/>
          </w:tcPr>
          <w:p w14:paraId="6F1BB2B5" w14:textId="77777777" w:rsidR="007A4D7F" w:rsidRPr="0084794F" w:rsidRDefault="007A4D7F" w:rsidP="006A7033">
            <w:pPr>
              <w:rPr>
                <w:sz w:val="20"/>
                <w:szCs w:val="20"/>
                <w:highlight w:val="yellow"/>
              </w:rPr>
            </w:pPr>
          </w:p>
        </w:tc>
        <w:tc>
          <w:tcPr>
            <w:tcW w:w="2127" w:type="dxa"/>
          </w:tcPr>
          <w:p w14:paraId="14A3C790" w14:textId="77777777" w:rsidR="007A4D7F" w:rsidRDefault="007A4D7F" w:rsidP="006A7033">
            <w:pPr>
              <w:rPr>
                <w:sz w:val="20"/>
                <w:szCs w:val="20"/>
              </w:rPr>
            </w:pPr>
          </w:p>
          <w:p w14:paraId="6A2B91E3" w14:textId="77777777" w:rsidR="007A4D7F" w:rsidRPr="00742501" w:rsidRDefault="007A4D7F" w:rsidP="006A7033">
            <w:pPr>
              <w:rPr>
                <w:sz w:val="20"/>
                <w:szCs w:val="20"/>
              </w:rPr>
            </w:pPr>
          </w:p>
        </w:tc>
        <w:tc>
          <w:tcPr>
            <w:tcW w:w="1648" w:type="dxa"/>
          </w:tcPr>
          <w:p w14:paraId="2488A29C" w14:textId="663084F7" w:rsidR="007A4D7F" w:rsidRPr="00F35739" w:rsidRDefault="007A4D7F" w:rsidP="006A7033">
            <w:pPr>
              <w:rPr>
                <w:b/>
                <w:sz w:val="20"/>
                <w:szCs w:val="20"/>
              </w:rPr>
            </w:pPr>
            <w:r>
              <w:rPr>
                <w:sz w:val="20"/>
                <w:szCs w:val="20"/>
              </w:rPr>
              <w:t>Peer-review due</w:t>
            </w:r>
          </w:p>
        </w:tc>
      </w:tr>
    </w:tbl>
    <w:p w14:paraId="0C9098BE" w14:textId="05D24EF0" w:rsidR="00FC5AA1" w:rsidRDefault="006A7033">
      <w:pPr>
        <w:autoSpaceDE w:val="0"/>
        <w:autoSpaceDN w:val="0"/>
        <w:adjustRightInd w:val="0"/>
        <w:pPrChange w:id="1" w:author="Shook, David J" w:date="2016-10-14T14:39:00Z">
          <w:pPr/>
        </w:pPrChange>
      </w:pPr>
      <w:r>
        <w:rPr>
          <w:rFonts w:asciiTheme="majorBidi" w:hAnsiTheme="majorBidi" w:cstheme="majorBidi"/>
          <w:b/>
          <w:sz w:val="20"/>
          <w:szCs w:val="20"/>
        </w:rPr>
        <w:t>Project paper final version</w:t>
      </w:r>
      <w:r w:rsidR="00A76F77">
        <w:rPr>
          <w:rFonts w:asciiTheme="majorBidi" w:hAnsiTheme="majorBidi" w:cstheme="majorBidi"/>
          <w:b/>
          <w:sz w:val="20"/>
          <w:szCs w:val="20"/>
        </w:rPr>
        <w:t>:</w:t>
      </w:r>
      <w:r>
        <w:rPr>
          <w:rFonts w:asciiTheme="majorBidi" w:hAnsiTheme="majorBidi" w:cstheme="majorBidi"/>
          <w:b/>
          <w:sz w:val="20"/>
          <w:szCs w:val="20"/>
        </w:rPr>
        <w:t xml:space="preserve"> Due on </w:t>
      </w:r>
      <w:r w:rsidR="008468A9">
        <w:rPr>
          <w:rFonts w:asciiTheme="majorBidi" w:hAnsiTheme="majorBidi" w:cstheme="majorBidi"/>
          <w:b/>
          <w:sz w:val="20"/>
          <w:szCs w:val="20"/>
        </w:rPr>
        <w:t xml:space="preserve">Exam Day.  </w:t>
      </w:r>
      <w:r>
        <w:rPr>
          <w:rFonts w:asciiTheme="majorBidi" w:hAnsiTheme="majorBidi" w:cstheme="majorBidi"/>
          <w:b/>
          <w:sz w:val="20"/>
          <w:szCs w:val="20"/>
        </w:rPr>
        <w:t>Bring a ha</w:t>
      </w:r>
      <w:r w:rsidR="00D16920">
        <w:rPr>
          <w:rFonts w:asciiTheme="majorBidi" w:hAnsiTheme="majorBidi" w:cstheme="majorBidi"/>
          <w:b/>
          <w:sz w:val="20"/>
          <w:szCs w:val="20"/>
        </w:rPr>
        <w:t xml:space="preserve">rd copy to Swann 316 </w:t>
      </w:r>
      <w:r w:rsidR="00A76F77">
        <w:rPr>
          <w:rFonts w:asciiTheme="majorBidi" w:hAnsiTheme="majorBidi" w:cstheme="majorBidi"/>
          <w:b/>
          <w:sz w:val="20"/>
          <w:szCs w:val="20"/>
        </w:rPr>
        <w:t>by noon.</w:t>
      </w:r>
    </w:p>
    <w:sectPr w:rsidR="00FC5A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BB2CF" w14:textId="77777777" w:rsidR="00503122" w:rsidRDefault="00503122" w:rsidP="00DD7EBE">
      <w:r>
        <w:separator/>
      </w:r>
    </w:p>
  </w:endnote>
  <w:endnote w:type="continuationSeparator" w:id="0">
    <w:p w14:paraId="5177C293" w14:textId="77777777" w:rsidR="00503122" w:rsidRDefault="00503122" w:rsidP="00DD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0694C" w14:textId="77777777" w:rsidR="00503122" w:rsidRDefault="00503122" w:rsidP="00DD7EBE">
      <w:r>
        <w:separator/>
      </w:r>
    </w:p>
  </w:footnote>
  <w:footnote w:type="continuationSeparator" w:id="0">
    <w:p w14:paraId="51B06E60" w14:textId="77777777" w:rsidR="00503122" w:rsidRDefault="00503122" w:rsidP="00DD7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0484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5E49E4"/>
    <w:multiLevelType w:val="hybridMultilevel"/>
    <w:tmpl w:val="6674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178CA"/>
    <w:multiLevelType w:val="hybridMultilevel"/>
    <w:tmpl w:val="A426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B73F4"/>
    <w:multiLevelType w:val="hybridMultilevel"/>
    <w:tmpl w:val="A1E40F6A"/>
    <w:lvl w:ilvl="0" w:tplc="04090001">
      <w:numFmt w:val="bullet"/>
      <w:lvlText w:val=""/>
      <w:lvlJc w:val="left"/>
      <w:pPr>
        <w:ind w:left="480" w:hanging="480"/>
      </w:pPr>
      <w:rPr>
        <w:rFonts w:ascii="Symbol" w:eastAsia="Times New Roman" w:hAnsi="Symbol"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2E5E14C7"/>
    <w:multiLevelType w:val="hybridMultilevel"/>
    <w:tmpl w:val="8CBCA828"/>
    <w:lvl w:ilvl="0" w:tplc="04090001">
      <w:start w:val="1"/>
      <w:numFmt w:val="bullet"/>
      <w:lvlText w:val=""/>
      <w:lvlJc w:val="left"/>
      <w:pPr>
        <w:ind w:left="776" w:hanging="480"/>
      </w:pPr>
      <w:rPr>
        <w:rFonts w:ascii="Wingdings" w:hAnsi="Wingdings" w:hint="default"/>
      </w:rPr>
    </w:lvl>
    <w:lvl w:ilvl="1" w:tplc="0409000B" w:tentative="1">
      <w:start w:val="1"/>
      <w:numFmt w:val="bullet"/>
      <w:lvlText w:val=""/>
      <w:lvlJc w:val="left"/>
      <w:pPr>
        <w:ind w:left="1256" w:hanging="480"/>
      </w:pPr>
      <w:rPr>
        <w:rFonts w:ascii="Wingdings" w:hAnsi="Wingdings" w:hint="default"/>
      </w:rPr>
    </w:lvl>
    <w:lvl w:ilvl="2" w:tplc="0409000D" w:tentative="1">
      <w:start w:val="1"/>
      <w:numFmt w:val="bullet"/>
      <w:lvlText w:val=""/>
      <w:lvlJc w:val="left"/>
      <w:pPr>
        <w:ind w:left="1736" w:hanging="480"/>
      </w:pPr>
      <w:rPr>
        <w:rFonts w:ascii="Wingdings" w:hAnsi="Wingdings" w:hint="default"/>
      </w:rPr>
    </w:lvl>
    <w:lvl w:ilvl="3" w:tplc="04090001" w:tentative="1">
      <w:start w:val="1"/>
      <w:numFmt w:val="bullet"/>
      <w:lvlText w:val=""/>
      <w:lvlJc w:val="left"/>
      <w:pPr>
        <w:ind w:left="2216" w:hanging="480"/>
      </w:pPr>
      <w:rPr>
        <w:rFonts w:ascii="Wingdings" w:hAnsi="Wingdings" w:hint="default"/>
      </w:rPr>
    </w:lvl>
    <w:lvl w:ilvl="4" w:tplc="0409000B" w:tentative="1">
      <w:start w:val="1"/>
      <w:numFmt w:val="bullet"/>
      <w:lvlText w:val=""/>
      <w:lvlJc w:val="left"/>
      <w:pPr>
        <w:ind w:left="2696" w:hanging="480"/>
      </w:pPr>
      <w:rPr>
        <w:rFonts w:ascii="Wingdings" w:hAnsi="Wingdings" w:hint="default"/>
      </w:rPr>
    </w:lvl>
    <w:lvl w:ilvl="5" w:tplc="0409000D" w:tentative="1">
      <w:start w:val="1"/>
      <w:numFmt w:val="bullet"/>
      <w:lvlText w:val=""/>
      <w:lvlJc w:val="left"/>
      <w:pPr>
        <w:ind w:left="3176" w:hanging="480"/>
      </w:pPr>
      <w:rPr>
        <w:rFonts w:ascii="Wingdings" w:hAnsi="Wingdings" w:hint="default"/>
      </w:rPr>
    </w:lvl>
    <w:lvl w:ilvl="6" w:tplc="04090001" w:tentative="1">
      <w:start w:val="1"/>
      <w:numFmt w:val="bullet"/>
      <w:lvlText w:val=""/>
      <w:lvlJc w:val="left"/>
      <w:pPr>
        <w:ind w:left="3656" w:hanging="480"/>
      </w:pPr>
      <w:rPr>
        <w:rFonts w:ascii="Wingdings" w:hAnsi="Wingdings" w:hint="default"/>
      </w:rPr>
    </w:lvl>
    <w:lvl w:ilvl="7" w:tplc="0409000B" w:tentative="1">
      <w:start w:val="1"/>
      <w:numFmt w:val="bullet"/>
      <w:lvlText w:val=""/>
      <w:lvlJc w:val="left"/>
      <w:pPr>
        <w:ind w:left="4136" w:hanging="480"/>
      </w:pPr>
      <w:rPr>
        <w:rFonts w:ascii="Wingdings" w:hAnsi="Wingdings" w:hint="default"/>
      </w:rPr>
    </w:lvl>
    <w:lvl w:ilvl="8" w:tplc="0409000D" w:tentative="1">
      <w:start w:val="1"/>
      <w:numFmt w:val="bullet"/>
      <w:lvlText w:val=""/>
      <w:lvlJc w:val="left"/>
      <w:pPr>
        <w:ind w:left="4616" w:hanging="480"/>
      </w:pPr>
      <w:rPr>
        <w:rFonts w:ascii="Wingdings" w:hAnsi="Wingdings" w:hint="default"/>
      </w:rPr>
    </w:lvl>
  </w:abstractNum>
  <w:abstractNum w:abstractNumId="5" w15:restartNumberingAfterBreak="0">
    <w:nsid w:val="384C053A"/>
    <w:multiLevelType w:val="hybridMultilevel"/>
    <w:tmpl w:val="8742880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3E0450E5"/>
    <w:multiLevelType w:val="hybridMultilevel"/>
    <w:tmpl w:val="73C25054"/>
    <w:lvl w:ilvl="0" w:tplc="04090001">
      <w:numFmt w:val="bullet"/>
      <w:lvlText w:val=""/>
      <w:lvlJc w:val="left"/>
      <w:pPr>
        <w:ind w:left="500" w:hanging="480"/>
      </w:pPr>
      <w:rPr>
        <w:rFonts w:ascii="Symbol" w:eastAsia="Times New Roman" w:hAnsi="Symbol" w:cs="Times New Roman" w:hint="default"/>
      </w:rPr>
    </w:lvl>
    <w:lvl w:ilvl="1" w:tplc="0409000B" w:tentative="1">
      <w:start w:val="1"/>
      <w:numFmt w:val="bullet"/>
      <w:lvlText w:val=""/>
      <w:lvlJc w:val="left"/>
      <w:pPr>
        <w:ind w:left="980" w:hanging="480"/>
      </w:pPr>
      <w:rPr>
        <w:rFonts w:ascii="Wingdings" w:hAnsi="Wingdings" w:hint="default"/>
      </w:rPr>
    </w:lvl>
    <w:lvl w:ilvl="2" w:tplc="0409000D" w:tentative="1">
      <w:start w:val="1"/>
      <w:numFmt w:val="bullet"/>
      <w:lvlText w:val=""/>
      <w:lvlJc w:val="left"/>
      <w:pPr>
        <w:ind w:left="1460" w:hanging="480"/>
      </w:pPr>
      <w:rPr>
        <w:rFonts w:ascii="Wingdings" w:hAnsi="Wingdings" w:hint="default"/>
      </w:rPr>
    </w:lvl>
    <w:lvl w:ilvl="3" w:tplc="04090001" w:tentative="1">
      <w:start w:val="1"/>
      <w:numFmt w:val="bullet"/>
      <w:lvlText w:val=""/>
      <w:lvlJc w:val="left"/>
      <w:pPr>
        <w:ind w:left="1940" w:hanging="480"/>
      </w:pPr>
      <w:rPr>
        <w:rFonts w:ascii="Wingdings" w:hAnsi="Wingdings" w:hint="default"/>
      </w:rPr>
    </w:lvl>
    <w:lvl w:ilvl="4" w:tplc="0409000B" w:tentative="1">
      <w:start w:val="1"/>
      <w:numFmt w:val="bullet"/>
      <w:lvlText w:val=""/>
      <w:lvlJc w:val="left"/>
      <w:pPr>
        <w:ind w:left="2420" w:hanging="480"/>
      </w:pPr>
      <w:rPr>
        <w:rFonts w:ascii="Wingdings" w:hAnsi="Wingdings" w:hint="default"/>
      </w:rPr>
    </w:lvl>
    <w:lvl w:ilvl="5" w:tplc="0409000D" w:tentative="1">
      <w:start w:val="1"/>
      <w:numFmt w:val="bullet"/>
      <w:lvlText w:val=""/>
      <w:lvlJc w:val="left"/>
      <w:pPr>
        <w:ind w:left="2900" w:hanging="480"/>
      </w:pPr>
      <w:rPr>
        <w:rFonts w:ascii="Wingdings" w:hAnsi="Wingdings" w:hint="default"/>
      </w:rPr>
    </w:lvl>
    <w:lvl w:ilvl="6" w:tplc="04090001" w:tentative="1">
      <w:start w:val="1"/>
      <w:numFmt w:val="bullet"/>
      <w:lvlText w:val=""/>
      <w:lvlJc w:val="left"/>
      <w:pPr>
        <w:ind w:left="3380" w:hanging="480"/>
      </w:pPr>
      <w:rPr>
        <w:rFonts w:ascii="Wingdings" w:hAnsi="Wingdings" w:hint="default"/>
      </w:rPr>
    </w:lvl>
    <w:lvl w:ilvl="7" w:tplc="0409000B" w:tentative="1">
      <w:start w:val="1"/>
      <w:numFmt w:val="bullet"/>
      <w:lvlText w:val=""/>
      <w:lvlJc w:val="left"/>
      <w:pPr>
        <w:ind w:left="3860" w:hanging="480"/>
      </w:pPr>
      <w:rPr>
        <w:rFonts w:ascii="Wingdings" w:hAnsi="Wingdings" w:hint="default"/>
      </w:rPr>
    </w:lvl>
    <w:lvl w:ilvl="8" w:tplc="0409000D" w:tentative="1">
      <w:start w:val="1"/>
      <w:numFmt w:val="bullet"/>
      <w:lvlText w:val=""/>
      <w:lvlJc w:val="left"/>
      <w:pPr>
        <w:ind w:left="4340" w:hanging="480"/>
      </w:pPr>
      <w:rPr>
        <w:rFonts w:ascii="Wingdings" w:hAnsi="Wingdings" w:hint="default"/>
      </w:rPr>
    </w:lvl>
  </w:abstractNum>
  <w:abstractNum w:abstractNumId="7" w15:restartNumberingAfterBreak="0">
    <w:nsid w:val="45FC1CF1"/>
    <w:multiLevelType w:val="hybridMultilevel"/>
    <w:tmpl w:val="681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507A4F"/>
    <w:multiLevelType w:val="hybridMultilevel"/>
    <w:tmpl w:val="013EEDAE"/>
    <w:lvl w:ilvl="0" w:tplc="04090001">
      <w:numFmt w:val="bullet"/>
      <w:lvlText w:val=""/>
      <w:lvlJc w:val="left"/>
      <w:pPr>
        <w:ind w:left="782" w:hanging="480"/>
      </w:pPr>
      <w:rPr>
        <w:rFonts w:ascii="Symbol" w:eastAsia="Times New Roman" w:hAnsi="Symbol" w:cs="Times New Roman" w:hint="default"/>
      </w:rPr>
    </w:lvl>
    <w:lvl w:ilvl="1" w:tplc="0409000B" w:tentative="1">
      <w:start w:val="1"/>
      <w:numFmt w:val="bullet"/>
      <w:lvlText w:val=""/>
      <w:lvlJc w:val="left"/>
      <w:pPr>
        <w:ind w:left="1262" w:hanging="480"/>
      </w:pPr>
      <w:rPr>
        <w:rFonts w:ascii="Wingdings" w:hAnsi="Wingdings" w:hint="default"/>
      </w:rPr>
    </w:lvl>
    <w:lvl w:ilvl="2" w:tplc="0409000D" w:tentative="1">
      <w:start w:val="1"/>
      <w:numFmt w:val="bullet"/>
      <w:lvlText w:val=""/>
      <w:lvlJc w:val="left"/>
      <w:pPr>
        <w:ind w:left="1742" w:hanging="480"/>
      </w:pPr>
      <w:rPr>
        <w:rFonts w:ascii="Wingdings" w:hAnsi="Wingdings" w:hint="default"/>
      </w:rPr>
    </w:lvl>
    <w:lvl w:ilvl="3" w:tplc="04090001" w:tentative="1">
      <w:start w:val="1"/>
      <w:numFmt w:val="bullet"/>
      <w:lvlText w:val=""/>
      <w:lvlJc w:val="left"/>
      <w:pPr>
        <w:ind w:left="2222" w:hanging="480"/>
      </w:pPr>
      <w:rPr>
        <w:rFonts w:ascii="Wingdings" w:hAnsi="Wingdings" w:hint="default"/>
      </w:rPr>
    </w:lvl>
    <w:lvl w:ilvl="4" w:tplc="0409000B" w:tentative="1">
      <w:start w:val="1"/>
      <w:numFmt w:val="bullet"/>
      <w:lvlText w:val=""/>
      <w:lvlJc w:val="left"/>
      <w:pPr>
        <w:ind w:left="2702" w:hanging="480"/>
      </w:pPr>
      <w:rPr>
        <w:rFonts w:ascii="Wingdings" w:hAnsi="Wingdings" w:hint="default"/>
      </w:rPr>
    </w:lvl>
    <w:lvl w:ilvl="5" w:tplc="0409000D" w:tentative="1">
      <w:start w:val="1"/>
      <w:numFmt w:val="bullet"/>
      <w:lvlText w:val=""/>
      <w:lvlJc w:val="left"/>
      <w:pPr>
        <w:ind w:left="3182" w:hanging="480"/>
      </w:pPr>
      <w:rPr>
        <w:rFonts w:ascii="Wingdings" w:hAnsi="Wingdings" w:hint="default"/>
      </w:rPr>
    </w:lvl>
    <w:lvl w:ilvl="6" w:tplc="04090001" w:tentative="1">
      <w:start w:val="1"/>
      <w:numFmt w:val="bullet"/>
      <w:lvlText w:val=""/>
      <w:lvlJc w:val="left"/>
      <w:pPr>
        <w:ind w:left="3662" w:hanging="480"/>
      </w:pPr>
      <w:rPr>
        <w:rFonts w:ascii="Wingdings" w:hAnsi="Wingdings" w:hint="default"/>
      </w:rPr>
    </w:lvl>
    <w:lvl w:ilvl="7" w:tplc="0409000B" w:tentative="1">
      <w:start w:val="1"/>
      <w:numFmt w:val="bullet"/>
      <w:lvlText w:val=""/>
      <w:lvlJc w:val="left"/>
      <w:pPr>
        <w:ind w:left="4142" w:hanging="480"/>
      </w:pPr>
      <w:rPr>
        <w:rFonts w:ascii="Wingdings" w:hAnsi="Wingdings" w:hint="default"/>
      </w:rPr>
    </w:lvl>
    <w:lvl w:ilvl="8" w:tplc="0409000D" w:tentative="1">
      <w:start w:val="1"/>
      <w:numFmt w:val="bullet"/>
      <w:lvlText w:val=""/>
      <w:lvlJc w:val="left"/>
      <w:pPr>
        <w:ind w:left="4622" w:hanging="480"/>
      </w:pPr>
      <w:rPr>
        <w:rFonts w:ascii="Wingdings" w:hAnsi="Wingdings" w:hint="default"/>
      </w:rPr>
    </w:lvl>
  </w:abstractNum>
  <w:num w:numId="1">
    <w:abstractNumId w:val="8"/>
  </w:num>
  <w:num w:numId="2">
    <w:abstractNumId w:val="2"/>
  </w:num>
  <w:num w:numId="3">
    <w:abstractNumId w:val="7"/>
  </w:num>
  <w:num w:numId="4">
    <w:abstractNumId w:val="1"/>
  </w:num>
  <w:num w:numId="5">
    <w:abstractNumId w:val="0"/>
  </w:num>
  <w:num w:numId="6">
    <w:abstractNumId w:val="4"/>
  </w:num>
  <w:num w:numId="7">
    <w:abstractNumId w:val="5"/>
  </w:num>
  <w:num w:numId="8">
    <w:abstractNumId w:val="3"/>
  </w:num>
  <w:num w:numId="9">
    <w:abstractNumId w:val="6"/>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3D"/>
    <w:rsid w:val="00073E06"/>
    <w:rsid w:val="000762E7"/>
    <w:rsid w:val="000C0137"/>
    <w:rsid w:val="001160FA"/>
    <w:rsid w:val="00153674"/>
    <w:rsid w:val="0018757F"/>
    <w:rsid w:val="00191724"/>
    <w:rsid w:val="001A470A"/>
    <w:rsid w:val="001F00E8"/>
    <w:rsid w:val="00206DB6"/>
    <w:rsid w:val="002307C4"/>
    <w:rsid w:val="002B20D5"/>
    <w:rsid w:val="002C4EDF"/>
    <w:rsid w:val="002D13AB"/>
    <w:rsid w:val="003411E2"/>
    <w:rsid w:val="00367CBE"/>
    <w:rsid w:val="00374E24"/>
    <w:rsid w:val="0037623D"/>
    <w:rsid w:val="003A2077"/>
    <w:rsid w:val="00456299"/>
    <w:rsid w:val="00503122"/>
    <w:rsid w:val="005A181F"/>
    <w:rsid w:val="005A7588"/>
    <w:rsid w:val="005F053A"/>
    <w:rsid w:val="006A7033"/>
    <w:rsid w:val="00735480"/>
    <w:rsid w:val="00750862"/>
    <w:rsid w:val="007A4D7F"/>
    <w:rsid w:val="007A7B35"/>
    <w:rsid w:val="007B4E62"/>
    <w:rsid w:val="007C68FD"/>
    <w:rsid w:val="00803438"/>
    <w:rsid w:val="00831B50"/>
    <w:rsid w:val="00837421"/>
    <w:rsid w:val="008468A9"/>
    <w:rsid w:val="008B02E7"/>
    <w:rsid w:val="008B62A9"/>
    <w:rsid w:val="008B7A20"/>
    <w:rsid w:val="008E5D5D"/>
    <w:rsid w:val="00912D36"/>
    <w:rsid w:val="00927A1E"/>
    <w:rsid w:val="00970A36"/>
    <w:rsid w:val="009F65D0"/>
    <w:rsid w:val="00A52BD4"/>
    <w:rsid w:val="00A76F77"/>
    <w:rsid w:val="00AA4BDF"/>
    <w:rsid w:val="00AA4C97"/>
    <w:rsid w:val="00AC4F4C"/>
    <w:rsid w:val="00AE0968"/>
    <w:rsid w:val="00AF64F5"/>
    <w:rsid w:val="00B0732D"/>
    <w:rsid w:val="00B32E95"/>
    <w:rsid w:val="00B71CEF"/>
    <w:rsid w:val="00BA044B"/>
    <w:rsid w:val="00C14BDB"/>
    <w:rsid w:val="00C27A45"/>
    <w:rsid w:val="00C87388"/>
    <w:rsid w:val="00C94969"/>
    <w:rsid w:val="00CB2016"/>
    <w:rsid w:val="00CB7A3D"/>
    <w:rsid w:val="00D16920"/>
    <w:rsid w:val="00D31D7E"/>
    <w:rsid w:val="00D36CEE"/>
    <w:rsid w:val="00D44AFD"/>
    <w:rsid w:val="00DB413E"/>
    <w:rsid w:val="00DD7EBE"/>
    <w:rsid w:val="00E46ACC"/>
    <w:rsid w:val="00E61AE5"/>
    <w:rsid w:val="00EE4724"/>
    <w:rsid w:val="00EF120D"/>
    <w:rsid w:val="00F301A4"/>
    <w:rsid w:val="00FC1BDD"/>
    <w:rsid w:val="00FC5AA1"/>
    <w:rsid w:val="00FE4B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textbox inset="5.85pt,.7pt,5.85pt,.7pt"/>
    </o:shapedefaults>
    <o:shapelayout v:ext="edit">
      <o:idmap v:ext="edit" data="1"/>
    </o:shapelayout>
  </w:shapeDefaults>
  <w:decimalSymbol w:val="."/>
  <w:listSeparator w:val=","/>
  <w14:docId w14:val="50523DE0"/>
  <w15:docId w15:val="{A848AC81-877A-4A71-A338-737B48F3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A3D"/>
    <w:rPr>
      <w:sz w:val="24"/>
      <w:szCs w:val="24"/>
      <w:lang w:eastAsia="en-US"/>
    </w:rPr>
  </w:style>
  <w:style w:type="paragraph" w:styleId="Heading1">
    <w:name w:val="heading 1"/>
    <w:basedOn w:val="Normal"/>
    <w:next w:val="Normal"/>
    <w:link w:val="Heading1Char"/>
    <w:qFormat/>
    <w:rsid w:val="00206DB6"/>
    <w:pPr>
      <w:keepNext/>
      <w:outlineLvl w:val="0"/>
    </w:pPr>
    <w:rPr>
      <w:rFonts w:eastAsia="Times New Roman"/>
      <w:b/>
      <w:bCs/>
    </w:rPr>
  </w:style>
  <w:style w:type="paragraph" w:styleId="Heading2">
    <w:name w:val="heading 2"/>
    <w:basedOn w:val="Normal"/>
    <w:next w:val="Normal"/>
    <w:link w:val="Heading2Char"/>
    <w:qFormat/>
    <w:rsid w:val="00206DB6"/>
    <w:pPr>
      <w:keepNext/>
      <w:ind w:right="-18"/>
      <w:outlineLvl w:val="1"/>
    </w:pPr>
    <w:rPr>
      <w:rFonts w:ascii="Times" w:eastAsia="Times New Roman" w:hAnsi="Times"/>
      <w:b/>
      <w:sz w:val="20"/>
      <w:szCs w:val="20"/>
    </w:rPr>
  </w:style>
  <w:style w:type="paragraph" w:styleId="Heading3">
    <w:name w:val="heading 3"/>
    <w:basedOn w:val="Normal"/>
    <w:next w:val="Normal"/>
    <w:link w:val="Heading3Char"/>
    <w:qFormat/>
    <w:rsid w:val="00206DB6"/>
    <w:pPr>
      <w:keepNext/>
      <w:ind w:right="-18"/>
      <w:outlineLvl w:val="2"/>
    </w:pPr>
    <w:rPr>
      <w:rFonts w:ascii="Arial" w:eastAsia="Times New Roman" w:hAnsi="Arial" w:cs="Arial"/>
      <w:b/>
    </w:rPr>
  </w:style>
  <w:style w:type="paragraph" w:styleId="Heading4">
    <w:name w:val="heading 4"/>
    <w:basedOn w:val="Normal"/>
    <w:next w:val="Normal"/>
    <w:link w:val="Heading4Char"/>
    <w:qFormat/>
    <w:rsid w:val="00206DB6"/>
    <w:pPr>
      <w:keepNext/>
      <w:tabs>
        <w:tab w:val="center" w:pos="4680"/>
      </w:tabs>
      <w:ind w:right="-630"/>
      <w:outlineLvl w:val="3"/>
    </w:pPr>
    <w:rPr>
      <w:rFonts w:ascii="Arial" w:eastAsia="Times New Roman" w:hAnsi="Arial" w:cs="Arial"/>
      <w:b/>
      <w:bCs/>
      <w:sz w:val="22"/>
      <w:szCs w:val="22"/>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CB7A3D"/>
    <w:rPr>
      <w:b/>
      <w:bCs/>
    </w:rPr>
  </w:style>
  <w:style w:type="table" w:styleId="TableGrid">
    <w:name w:val="Table Grid"/>
    <w:basedOn w:val="TableNormal"/>
    <w:uiPriority w:val="59"/>
    <w:rsid w:val="008B7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A7B35"/>
    <w:pPr>
      <w:spacing w:before="100" w:beforeAutospacing="1" w:after="100" w:afterAutospacing="1"/>
    </w:pPr>
  </w:style>
  <w:style w:type="paragraph" w:styleId="DocumentMap">
    <w:name w:val="Document Map"/>
    <w:basedOn w:val="Normal"/>
    <w:semiHidden/>
    <w:rsid w:val="002B20D5"/>
    <w:pPr>
      <w:shd w:val="clear" w:color="auto" w:fill="000080"/>
    </w:pPr>
    <w:rPr>
      <w:rFonts w:ascii="Tahoma" w:hAnsi="Tahoma" w:cs="Tahoma"/>
      <w:sz w:val="20"/>
      <w:szCs w:val="20"/>
    </w:rPr>
  </w:style>
  <w:style w:type="paragraph" w:styleId="Header">
    <w:name w:val="header"/>
    <w:basedOn w:val="Normal"/>
    <w:link w:val="HeaderChar"/>
    <w:rsid w:val="00DD7EBE"/>
    <w:pPr>
      <w:tabs>
        <w:tab w:val="center" w:pos="4680"/>
        <w:tab w:val="right" w:pos="9360"/>
      </w:tabs>
    </w:pPr>
  </w:style>
  <w:style w:type="character" w:customStyle="1" w:styleId="HeaderChar">
    <w:name w:val="Header Char"/>
    <w:link w:val="Header"/>
    <w:rsid w:val="00DD7EBE"/>
    <w:rPr>
      <w:sz w:val="24"/>
      <w:szCs w:val="24"/>
      <w:lang w:eastAsia="en-US"/>
    </w:rPr>
  </w:style>
  <w:style w:type="paragraph" w:styleId="Footer">
    <w:name w:val="footer"/>
    <w:basedOn w:val="Normal"/>
    <w:link w:val="FooterChar"/>
    <w:rsid w:val="00DD7EBE"/>
    <w:pPr>
      <w:tabs>
        <w:tab w:val="center" w:pos="4680"/>
        <w:tab w:val="right" w:pos="9360"/>
      </w:tabs>
    </w:pPr>
  </w:style>
  <w:style w:type="character" w:customStyle="1" w:styleId="FooterChar">
    <w:name w:val="Footer Char"/>
    <w:link w:val="Footer"/>
    <w:rsid w:val="00DD7EBE"/>
    <w:rPr>
      <w:sz w:val="24"/>
      <w:szCs w:val="24"/>
      <w:lang w:eastAsia="en-US"/>
    </w:rPr>
  </w:style>
  <w:style w:type="character" w:customStyle="1" w:styleId="Heading1Char">
    <w:name w:val="Heading 1 Char"/>
    <w:link w:val="Heading1"/>
    <w:rsid w:val="00206DB6"/>
    <w:rPr>
      <w:rFonts w:eastAsia="Times New Roman"/>
      <w:b/>
      <w:bCs/>
      <w:sz w:val="24"/>
      <w:szCs w:val="24"/>
    </w:rPr>
  </w:style>
  <w:style w:type="character" w:customStyle="1" w:styleId="Heading2Char">
    <w:name w:val="Heading 2 Char"/>
    <w:link w:val="Heading2"/>
    <w:rsid w:val="00206DB6"/>
    <w:rPr>
      <w:rFonts w:ascii="Times" w:eastAsia="Times New Roman" w:hAnsi="Times"/>
      <w:b/>
    </w:rPr>
  </w:style>
  <w:style w:type="character" w:customStyle="1" w:styleId="Heading3Char">
    <w:name w:val="Heading 3 Char"/>
    <w:link w:val="Heading3"/>
    <w:rsid w:val="00206DB6"/>
    <w:rPr>
      <w:rFonts w:ascii="Arial" w:eastAsia="Times New Roman" w:hAnsi="Arial" w:cs="Arial"/>
      <w:b/>
      <w:sz w:val="24"/>
      <w:szCs w:val="24"/>
    </w:rPr>
  </w:style>
  <w:style w:type="character" w:customStyle="1" w:styleId="Heading4Char">
    <w:name w:val="Heading 4 Char"/>
    <w:link w:val="Heading4"/>
    <w:rsid w:val="00206DB6"/>
    <w:rPr>
      <w:rFonts w:ascii="Arial" w:eastAsia="Times New Roman" w:hAnsi="Arial" w:cs="Arial"/>
      <w:b/>
      <w:bCs/>
      <w:sz w:val="22"/>
      <w:szCs w:val="22"/>
      <w:lang w:val="es-CL"/>
    </w:rPr>
  </w:style>
  <w:style w:type="character" w:styleId="Hyperlink">
    <w:name w:val="Hyperlink"/>
    <w:rsid w:val="00206DB6"/>
    <w:rPr>
      <w:color w:val="0000FF"/>
      <w:u w:val="single"/>
    </w:rPr>
  </w:style>
  <w:style w:type="paragraph" w:styleId="ListParagraph">
    <w:name w:val="List Paragraph"/>
    <w:basedOn w:val="Normal"/>
    <w:qFormat/>
    <w:rsid w:val="00206DB6"/>
    <w:pPr>
      <w:ind w:left="720"/>
      <w:contextualSpacing/>
    </w:pPr>
    <w:rPr>
      <w:rFonts w:eastAsia="Times New Roman"/>
    </w:rPr>
  </w:style>
  <w:style w:type="character" w:customStyle="1" w:styleId="st">
    <w:name w:val="st"/>
    <w:basedOn w:val="DefaultParagraphFont"/>
    <w:rsid w:val="009F65D0"/>
  </w:style>
  <w:style w:type="character" w:styleId="Emphasis">
    <w:name w:val="Emphasis"/>
    <w:basedOn w:val="DefaultParagraphFont"/>
    <w:uiPriority w:val="20"/>
    <w:qFormat/>
    <w:rsid w:val="009F65D0"/>
    <w:rPr>
      <w:i/>
      <w:iCs/>
    </w:rPr>
  </w:style>
  <w:style w:type="paragraph" w:styleId="BalloonText">
    <w:name w:val="Balloon Text"/>
    <w:basedOn w:val="Normal"/>
    <w:link w:val="BalloonTextChar"/>
    <w:rsid w:val="00B71CEF"/>
    <w:rPr>
      <w:rFonts w:ascii="Lucida Grande" w:hAnsi="Lucida Grande" w:cs="Lucida Grande"/>
      <w:sz w:val="18"/>
      <w:szCs w:val="18"/>
    </w:rPr>
  </w:style>
  <w:style w:type="character" w:customStyle="1" w:styleId="BalloonTextChar">
    <w:name w:val="Balloon Text Char"/>
    <w:basedOn w:val="DefaultParagraphFont"/>
    <w:link w:val="BalloonText"/>
    <w:rsid w:val="00B71CEF"/>
    <w:rPr>
      <w:rFonts w:ascii="Lucida Grande" w:hAnsi="Lucida Grande" w:cs="Lucida Grande"/>
      <w:sz w:val="18"/>
      <w:szCs w:val="18"/>
      <w:lang w:eastAsia="en-US"/>
    </w:rPr>
  </w:style>
  <w:style w:type="character" w:styleId="CommentReference">
    <w:name w:val="annotation reference"/>
    <w:basedOn w:val="DefaultParagraphFont"/>
    <w:semiHidden/>
    <w:unhideWhenUsed/>
    <w:rsid w:val="005A7588"/>
    <w:rPr>
      <w:sz w:val="16"/>
      <w:szCs w:val="16"/>
    </w:rPr>
  </w:style>
  <w:style w:type="paragraph" w:styleId="CommentText">
    <w:name w:val="annotation text"/>
    <w:basedOn w:val="Normal"/>
    <w:link w:val="CommentTextChar"/>
    <w:semiHidden/>
    <w:unhideWhenUsed/>
    <w:rsid w:val="005A7588"/>
    <w:rPr>
      <w:sz w:val="20"/>
      <w:szCs w:val="20"/>
    </w:rPr>
  </w:style>
  <w:style w:type="character" w:customStyle="1" w:styleId="CommentTextChar">
    <w:name w:val="Comment Text Char"/>
    <w:basedOn w:val="DefaultParagraphFont"/>
    <w:link w:val="CommentText"/>
    <w:semiHidden/>
    <w:rsid w:val="005A7588"/>
    <w:rPr>
      <w:lang w:eastAsia="en-US"/>
    </w:rPr>
  </w:style>
  <w:style w:type="paragraph" w:styleId="CommentSubject">
    <w:name w:val="annotation subject"/>
    <w:basedOn w:val="CommentText"/>
    <w:next w:val="CommentText"/>
    <w:link w:val="CommentSubjectChar"/>
    <w:semiHidden/>
    <w:unhideWhenUsed/>
    <w:rsid w:val="005A7588"/>
    <w:rPr>
      <w:b/>
      <w:bCs/>
    </w:rPr>
  </w:style>
  <w:style w:type="character" w:customStyle="1" w:styleId="CommentSubjectChar">
    <w:name w:val="Comment Subject Char"/>
    <w:basedOn w:val="CommentTextChar"/>
    <w:link w:val="CommentSubject"/>
    <w:semiHidden/>
    <w:rsid w:val="005A7588"/>
    <w:rPr>
      <w:b/>
      <w:bCs/>
      <w:lang w:eastAsia="en-US"/>
    </w:rPr>
  </w:style>
  <w:style w:type="paragraph" w:styleId="Revision">
    <w:name w:val="Revision"/>
    <w:hidden/>
    <w:uiPriority w:val="71"/>
    <w:semiHidden/>
    <w:rsid w:val="005A7588"/>
    <w:rPr>
      <w:sz w:val="24"/>
      <w:szCs w:val="24"/>
      <w:lang w:eastAsia="en-US"/>
    </w:rPr>
  </w:style>
  <w:style w:type="character" w:customStyle="1" w:styleId="apple-converted-space">
    <w:name w:val="apple-converted-space"/>
    <w:basedOn w:val="DefaultParagraphFont"/>
    <w:rsid w:val="00B3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9DC06-895D-4A4A-8268-33900139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1607</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ML PERFORMANCE GOAL #1: PROFESSIONAL COMMUNICATION</vt:lpstr>
    </vt:vector>
  </TitlesOfParts>
  <Company>Linux</Company>
  <LinksUpToDate>false</LinksUpToDate>
  <CharactersWithSpaces>10875</CharactersWithSpaces>
  <SharedDoc>false</SharedDoc>
  <HLinks>
    <vt:vector size="6" baseType="variant">
      <vt:variant>
        <vt:i4>4849666</vt:i4>
      </vt:variant>
      <vt:variant>
        <vt:i4>0</vt:i4>
      </vt:variant>
      <vt:variant>
        <vt:i4>0</vt:i4>
      </vt:variant>
      <vt:variant>
        <vt:i4>5</vt:i4>
      </vt:variant>
      <vt:variant>
        <vt:lpwstr>http://www.honor.gatech.edu/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PERFORMANCE GOAL #1: PROFESSIONAL COMMUNICATION</dc:title>
  <dc:subject/>
  <dc:creator>Vicki Galloway</dc:creator>
  <cp:keywords/>
  <dc:description/>
  <cp:lastModifiedBy>Shook, David J</cp:lastModifiedBy>
  <cp:revision>2</cp:revision>
  <cp:lastPrinted>2013-08-19T11:56:00Z</cp:lastPrinted>
  <dcterms:created xsi:type="dcterms:W3CDTF">2016-11-14T14:54:00Z</dcterms:created>
  <dcterms:modified xsi:type="dcterms:W3CDTF">2016-11-14T14:54:00Z</dcterms:modified>
</cp:coreProperties>
</file>