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929" w:rsidRPr="00AF0052" w:rsidRDefault="005C4306">
      <w:pPr>
        <w:rPr>
          <w:rFonts w:asciiTheme="majorHAnsi" w:hAnsiTheme="majorHAnsi" w:cstheme="minorHAnsi"/>
          <w:szCs w:val="20"/>
        </w:rPr>
      </w:pPr>
      <w:r w:rsidRPr="00AF0052">
        <w:rPr>
          <w:rFonts w:asciiTheme="majorHAnsi" w:hAnsiTheme="majorHAnsi" w:cstheme="minorHAnsi"/>
          <w:szCs w:val="20"/>
        </w:rPr>
        <w:t>Instructor:  JC Reilly</w:t>
      </w:r>
      <w:r w:rsidRPr="00AF0052">
        <w:rPr>
          <w:rFonts w:asciiTheme="majorHAnsi" w:hAnsiTheme="majorHAnsi" w:cstheme="minorHAnsi"/>
          <w:szCs w:val="20"/>
        </w:rPr>
        <w:tab/>
      </w:r>
      <w:r w:rsidRPr="00AF0052">
        <w:rPr>
          <w:rFonts w:asciiTheme="majorHAnsi" w:hAnsiTheme="majorHAnsi" w:cstheme="minorHAnsi"/>
          <w:szCs w:val="20"/>
        </w:rPr>
        <w:tab/>
      </w:r>
      <w:r w:rsidRPr="00AF0052">
        <w:rPr>
          <w:rFonts w:asciiTheme="majorHAnsi" w:hAnsiTheme="majorHAnsi" w:cstheme="minorHAnsi"/>
          <w:szCs w:val="20"/>
        </w:rPr>
        <w:tab/>
      </w:r>
      <w:r w:rsidRPr="00AF0052">
        <w:rPr>
          <w:rFonts w:asciiTheme="majorHAnsi" w:hAnsiTheme="majorHAnsi" w:cstheme="minorHAnsi"/>
          <w:szCs w:val="20"/>
        </w:rPr>
        <w:tab/>
      </w:r>
      <w:r w:rsidRPr="00AF0052">
        <w:rPr>
          <w:rFonts w:asciiTheme="majorHAnsi" w:hAnsiTheme="majorHAnsi" w:cstheme="minorHAnsi"/>
          <w:szCs w:val="20"/>
        </w:rPr>
        <w:tab/>
      </w:r>
      <w:r w:rsidRPr="00AF0052">
        <w:rPr>
          <w:rFonts w:asciiTheme="majorHAnsi" w:hAnsiTheme="majorHAnsi" w:cstheme="minorHAnsi"/>
          <w:szCs w:val="20"/>
        </w:rPr>
        <w:tab/>
      </w:r>
      <w:r w:rsidRPr="00AF0052">
        <w:rPr>
          <w:rFonts w:asciiTheme="majorHAnsi" w:hAnsiTheme="majorHAnsi" w:cstheme="minorHAnsi"/>
          <w:szCs w:val="20"/>
        </w:rPr>
        <w:tab/>
        <w:t>Class:  LCC 3833-LS</w:t>
      </w:r>
    </w:p>
    <w:p w:rsidR="005C4306" w:rsidRPr="00AF0052" w:rsidRDefault="005C4306">
      <w:pPr>
        <w:rPr>
          <w:rFonts w:asciiTheme="majorHAnsi" w:hAnsiTheme="majorHAnsi" w:cstheme="minorHAnsi"/>
          <w:szCs w:val="20"/>
        </w:rPr>
      </w:pPr>
      <w:r w:rsidRPr="00AF0052">
        <w:rPr>
          <w:rFonts w:asciiTheme="majorHAnsi" w:hAnsiTheme="majorHAnsi" w:cstheme="minorHAnsi"/>
          <w:szCs w:val="20"/>
        </w:rPr>
        <w:t xml:space="preserve">E-mail:  </w:t>
      </w:r>
      <w:hyperlink r:id="rId5" w:history="1">
        <w:r w:rsidRPr="00AF0052">
          <w:rPr>
            <w:rStyle w:val="Hyperlink"/>
            <w:rFonts w:asciiTheme="majorHAnsi" w:hAnsiTheme="majorHAnsi" w:cstheme="minorHAnsi"/>
            <w:szCs w:val="20"/>
          </w:rPr>
          <w:t>jc.reilly@lcc.gatech.edu</w:t>
        </w:r>
      </w:hyperlink>
      <w:r w:rsidR="00AF0052">
        <w:rPr>
          <w:rFonts w:asciiTheme="majorHAnsi" w:hAnsiTheme="majorHAnsi" w:cstheme="minorHAnsi"/>
          <w:szCs w:val="20"/>
        </w:rPr>
        <w:tab/>
      </w:r>
      <w:r w:rsidR="00AF0052">
        <w:rPr>
          <w:rFonts w:asciiTheme="majorHAnsi" w:hAnsiTheme="majorHAnsi" w:cstheme="minorHAnsi"/>
          <w:szCs w:val="20"/>
        </w:rPr>
        <w:tab/>
      </w:r>
      <w:r w:rsidR="00AF0052">
        <w:rPr>
          <w:rFonts w:asciiTheme="majorHAnsi" w:hAnsiTheme="majorHAnsi" w:cstheme="minorHAnsi"/>
          <w:szCs w:val="20"/>
        </w:rPr>
        <w:tab/>
      </w:r>
      <w:r w:rsidR="00AF0052">
        <w:rPr>
          <w:rFonts w:asciiTheme="majorHAnsi" w:hAnsiTheme="majorHAnsi" w:cstheme="minorHAnsi"/>
          <w:szCs w:val="20"/>
        </w:rPr>
        <w:tab/>
      </w:r>
      <w:r w:rsidR="00AF0052">
        <w:rPr>
          <w:rFonts w:asciiTheme="majorHAnsi" w:hAnsiTheme="majorHAnsi" w:cstheme="minorHAnsi"/>
          <w:szCs w:val="20"/>
        </w:rPr>
        <w:tab/>
      </w:r>
      <w:r w:rsidR="00AF0052" w:rsidRPr="00AF0052">
        <w:rPr>
          <w:rFonts w:asciiTheme="majorHAnsi" w:hAnsiTheme="majorHAnsi" w:cstheme="minorHAnsi"/>
          <w:szCs w:val="20"/>
        </w:rPr>
        <w:t xml:space="preserve">Meets in:  </w:t>
      </w:r>
      <w:proofErr w:type="spellStart"/>
      <w:r w:rsidR="00AF0052" w:rsidRPr="00AF0052">
        <w:rPr>
          <w:rFonts w:asciiTheme="majorHAnsi" w:hAnsiTheme="majorHAnsi" w:cstheme="minorHAnsi"/>
          <w:szCs w:val="20"/>
        </w:rPr>
        <w:t>Skiles</w:t>
      </w:r>
      <w:proofErr w:type="spellEnd"/>
      <w:r w:rsidR="00AF0052" w:rsidRPr="00AF0052">
        <w:rPr>
          <w:rFonts w:asciiTheme="majorHAnsi" w:hAnsiTheme="majorHAnsi" w:cstheme="minorHAnsi"/>
          <w:szCs w:val="20"/>
        </w:rPr>
        <w:t xml:space="preserve"> 343</w:t>
      </w:r>
    </w:p>
    <w:p w:rsidR="005C4306" w:rsidRPr="00AF0052" w:rsidRDefault="005C4306">
      <w:pPr>
        <w:rPr>
          <w:rFonts w:asciiTheme="majorHAnsi" w:hAnsiTheme="majorHAnsi" w:cstheme="minorHAnsi"/>
          <w:szCs w:val="20"/>
        </w:rPr>
      </w:pPr>
      <w:r w:rsidRPr="00AF0052">
        <w:rPr>
          <w:rFonts w:asciiTheme="majorHAnsi" w:hAnsiTheme="majorHAnsi" w:cstheme="minorHAnsi"/>
          <w:szCs w:val="20"/>
        </w:rPr>
        <w:t>Phone:  385-7546</w:t>
      </w:r>
      <w:r w:rsidRPr="00AF0052">
        <w:rPr>
          <w:rFonts w:asciiTheme="majorHAnsi" w:hAnsiTheme="majorHAnsi" w:cstheme="minorHAnsi"/>
          <w:szCs w:val="20"/>
        </w:rPr>
        <w:tab/>
      </w:r>
      <w:r w:rsidRPr="00AF0052">
        <w:rPr>
          <w:rFonts w:asciiTheme="majorHAnsi" w:hAnsiTheme="majorHAnsi" w:cstheme="minorHAnsi"/>
          <w:szCs w:val="20"/>
        </w:rPr>
        <w:tab/>
      </w:r>
      <w:r w:rsidRPr="00AF0052">
        <w:rPr>
          <w:rFonts w:asciiTheme="majorHAnsi" w:hAnsiTheme="majorHAnsi" w:cstheme="minorHAnsi"/>
          <w:szCs w:val="20"/>
        </w:rPr>
        <w:tab/>
      </w:r>
      <w:r w:rsidRPr="00AF0052">
        <w:rPr>
          <w:rFonts w:asciiTheme="majorHAnsi" w:hAnsiTheme="majorHAnsi" w:cstheme="minorHAnsi"/>
          <w:szCs w:val="20"/>
        </w:rPr>
        <w:tab/>
      </w:r>
      <w:r w:rsidRPr="00AF0052">
        <w:rPr>
          <w:rFonts w:asciiTheme="majorHAnsi" w:hAnsiTheme="majorHAnsi" w:cstheme="minorHAnsi"/>
          <w:szCs w:val="20"/>
        </w:rPr>
        <w:tab/>
      </w:r>
      <w:r w:rsidRPr="00AF0052">
        <w:rPr>
          <w:rFonts w:asciiTheme="majorHAnsi" w:hAnsiTheme="majorHAnsi" w:cstheme="minorHAnsi"/>
          <w:szCs w:val="20"/>
        </w:rPr>
        <w:tab/>
      </w:r>
      <w:r w:rsidRPr="00AF0052">
        <w:rPr>
          <w:rFonts w:asciiTheme="majorHAnsi" w:hAnsiTheme="majorHAnsi" w:cstheme="minorHAnsi"/>
          <w:szCs w:val="20"/>
        </w:rPr>
        <w:tab/>
      </w:r>
      <w:r w:rsidR="00AF0052" w:rsidRPr="00AF0052">
        <w:rPr>
          <w:rFonts w:asciiTheme="majorHAnsi" w:hAnsiTheme="majorHAnsi" w:cstheme="minorHAnsi"/>
          <w:szCs w:val="20"/>
        </w:rPr>
        <w:t>Class Time:  12-1:45 T/</w:t>
      </w:r>
      <w:proofErr w:type="spellStart"/>
      <w:r w:rsidR="00AF0052" w:rsidRPr="00AF0052">
        <w:rPr>
          <w:rFonts w:asciiTheme="majorHAnsi" w:hAnsiTheme="majorHAnsi" w:cstheme="minorHAnsi"/>
          <w:szCs w:val="20"/>
        </w:rPr>
        <w:t>Th</w:t>
      </w:r>
      <w:proofErr w:type="spellEnd"/>
      <w:r w:rsidRPr="00AF0052">
        <w:rPr>
          <w:rFonts w:asciiTheme="majorHAnsi" w:hAnsiTheme="majorHAnsi" w:cstheme="minorHAnsi"/>
          <w:szCs w:val="20"/>
        </w:rPr>
        <w:tab/>
        <w:t xml:space="preserve">     </w:t>
      </w:r>
    </w:p>
    <w:p w:rsidR="005C4306" w:rsidRPr="00AF0052" w:rsidRDefault="005C4306">
      <w:pPr>
        <w:rPr>
          <w:rFonts w:asciiTheme="majorHAnsi" w:hAnsiTheme="majorHAnsi" w:cstheme="minorHAnsi"/>
          <w:szCs w:val="20"/>
        </w:rPr>
      </w:pPr>
      <w:r w:rsidRPr="00AF0052">
        <w:rPr>
          <w:rFonts w:asciiTheme="majorHAnsi" w:hAnsiTheme="majorHAnsi" w:cstheme="minorHAnsi"/>
          <w:szCs w:val="20"/>
        </w:rPr>
        <w:t xml:space="preserve">Office:  </w:t>
      </w:r>
      <w:proofErr w:type="spellStart"/>
      <w:r w:rsidRPr="00AF0052">
        <w:rPr>
          <w:rFonts w:asciiTheme="majorHAnsi" w:hAnsiTheme="majorHAnsi" w:cstheme="minorHAnsi"/>
          <w:szCs w:val="20"/>
        </w:rPr>
        <w:t>Skiles</w:t>
      </w:r>
      <w:proofErr w:type="spellEnd"/>
      <w:r w:rsidRPr="00AF0052">
        <w:rPr>
          <w:rFonts w:asciiTheme="majorHAnsi" w:hAnsiTheme="majorHAnsi" w:cstheme="minorHAnsi"/>
          <w:szCs w:val="20"/>
        </w:rPr>
        <w:t xml:space="preserve"> 332</w:t>
      </w:r>
      <w:r w:rsidRPr="00AF0052">
        <w:rPr>
          <w:rFonts w:asciiTheme="majorHAnsi" w:hAnsiTheme="majorHAnsi" w:cstheme="minorHAnsi"/>
          <w:szCs w:val="20"/>
        </w:rPr>
        <w:tab/>
      </w:r>
      <w:r w:rsidRPr="00AF0052">
        <w:rPr>
          <w:rFonts w:asciiTheme="majorHAnsi" w:hAnsiTheme="majorHAnsi" w:cstheme="minorHAnsi"/>
          <w:szCs w:val="20"/>
        </w:rPr>
        <w:tab/>
      </w:r>
      <w:r w:rsidRPr="00AF0052">
        <w:rPr>
          <w:rFonts w:asciiTheme="majorHAnsi" w:hAnsiTheme="majorHAnsi" w:cstheme="minorHAnsi"/>
          <w:szCs w:val="20"/>
        </w:rPr>
        <w:tab/>
      </w:r>
      <w:r w:rsidRPr="00AF0052">
        <w:rPr>
          <w:rFonts w:asciiTheme="majorHAnsi" w:hAnsiTheme="majorHAnsi" w:cstheme="minorHAnsi"/>
          <w:szCs w:val="20"/>
        </w:rPr>
        <w:tab/>
      </w:r>
      <w:r w:rsidRPr="00AF0052">
        <w:rPr>
          <w:rFonts w:asciiTheme="majorHAnsi" w:hAnsiTheme="majorHAnsi" w:cstheme="minorHAnsi"/>
          <w:szCs w:val="20"/>
        </w:rPr>
        <w:tab/>
      </w:r>
      <w:r w:rsidRPr="00AF0052">
        <w:rPr>
          <w:rFonts w:asciiTheme="majorHAnsi" w:hAnsiTheme="majorHAnsi" w:cstheme="minorHAnsi"/>
          <w:szCs w:val="20"/>
        </w:rPr>
        <w:tab/>
      </w:r>
      <w:r w:rsidRPr="00AF0052">
        <w:rPr>
          <w:rFonts w:asciiTheme="majorHAnsi" w:hAnsiTheme="majorHAnsi" w:cstheme="minorHAnsi"/>
          <w:szCs w:val="20"/>
        </w:rPr>
        <w:tab/>
      </w:r>
      <w:r w:rsidR="00CF230D" w:rsidRPr="00AF0052">
        <w:rPr>
          <w:rFonts w:asciiTheme="majorHAnsi" w:hAnsiTheme="majorHAnsi" w:cstheme="minorHAnsi"/>
          <w:szCs w:val="20"/>
        </w:rPr>
        <w:tab/>
      </w:r>
    </w:p>
    <w:p w:rsidR="005C4306" w:rsidRPr="00AF0052" w:rsidRDefault="005C4306">
      <w:pPr>
        <w:rPr>
          <w:rFonts w:asciiTheme="majorHAnsi" w:hAnsiTheme="majorHAnsi" w:cstheme="minorHAnsi"/>
          <w:szCs w:val="20"/>
        </w:rPr>
      </w:pPr>
      <w:r w:rsidRPr="00AF0052">
        <w:rPr>
          <w:rFonts w:asciiTheme="majorHAnsi" w:hAnsiTheme="majorHAnsi" w:cstheme="minorHAnsi"/>
          <w:szCs w:val="20"/>
        </w:rPr>
        <w:t>Office Hrs:  3-4 T/</w:t>
      </w:r>
      <w:proofErr w:type="spellStart"/>
      <w:r w:rsidRPr="00AF0052">
        <w:rPr>
          <w:rFonts w:asciiTheme="majorHAnsi" w:hAnsiTheme="majorHAnsi" w:cstheme="minorHAnsi"/>
          <w:szCs w:val="20"/>
        </w:rPr>
        <w:t>Th</w:t>
      </w:r>
      <w:proofErr w:type="spellEnd"/>
      <w:r w:rsidRPr="00AF0052">
        <w:rPr>
          <w:rFonts w:asciiTheme="majorHAnsi" w:hAnsiTheme="majorHAnsi" w:cstheme="minorHAnsi"/>
          <w:szCs w:val="20"/>
        </w:rPr>
        <w:tab/>
      </w:r>
      <w:r w:rsidRPr="00AF0052">
        <w:rPr>
          <w:rFonts w:asciiTheme="majorHAnsi" w:hAnsiTheme="majorHAnsi" w:cstheme="minorHAnsi"/>
          <w:szCs w:val="20"/>
        </w:rPr>
        <w:tab/>
      </w:r>
      <w:r w:rsidRPr="00AF0052">
        <w:rPr>
          <w:rFonts w:asciiTheme="majorHAnsi" w:hAnsiTheme="majorHAnsi" w:cstheme="minorHAnsi"/>
          <w:szCs w:val="20"/>
        </w:rPr>
        <w:tab/>
      </w:r>
      <w:r w:rsidRPr="00AF0052">
        <w:rPr>
          <w:rFonts w:asciiTheme="majorHAnsi" w:hAnsiTheme="majorHAnsi" w:cstheme="minorHAnsi"/>
          <w:szCs w:val="20"/>
        </w:rPr>
        <w:tab/>
      </w:r>
      <w:r w:rsidRPr="00AF0052">
        <w:rPr>
          <w:rFonts w:asciiTheme="majorHAnsi" w:hAnsiTheme="majorHAnsi" w:cstheme="minorHAnsi"/>
          <w:szCs w:val="20"/>
        </w:rPr>
        <w:tab/>
      </w:r>
      <w:r w:rsidRPr="00AF0052">
        <w:rPr>
          <w:rFonts w:asciiTheme="majorHAnsi" w:hAnsiTheme="majorHAnsi" w:cstheme="minorHAnsi"/>
          <w:szCs w:val="20"/>
        </w:rPr>
        <w:tab/>
      </w:r>
      <w:r w:rsidRPr="00AF0052">
        <w:rPr>
          <w:rFonts w:asciiTheme="majorHAnsi" w:hAnsiTheme="majorHAnsi" w:cstheme="minorHAnsi"/>
          <w:szCs w:val="20"/>
        </w:rPr>
        <w:tab/>
      </w:r>
    </w:p>
    <w:p w:rsidR="005C4306" w:rsidRPr="00AF0052" w:rsidRDefault="005C4306">
      <w:pPr>
        <w:rPr>
          <w:rFonts w:asciiTheme="majorHAnsi" w:hAnsiTheme="majorHAnsi" w:cstheme="minorHAnsi"/>
          <w:szCs w:val="20"/>
        </w:rPr>
      </w:pPr>
    </w:p>
    <w:p w:rsidR="005C4306" w:rsidRPr="00AF0052" w:rsidRDefault="005C4306">
      <w:pPr>
        <w:rPr>
          <w:rFonts w:asciiTheme="majorHAnsi" w:hAnsiTheme="majorHAnsi" w:cstheme="minorHAnsi"/>
          <w:szCs w:val="20"/>
        </w:rPr>
      </w:pPr>
    </w:p>
    <w:p w:rsidR="005C4306" w:rsidRPr="00AF0052" w:rsidRDefault="007F5120" w:rsidP="005C4306">
      <w:pPr>
        <w:jc w:val="center"/>
        <w:rPr>
          <w:rFonts w:asciiTheme="majorHAnsi" w:hAnsiTheme="majorHAnsi" w:cstheme="minorHAnsi"/>
          <w:szCs w:val="28"/>
        </w:rPr>
      </w:pPr>
      <w:r w:rsidRPr="00AF0052">
        <w:rPr>
          <w:rFonts w:asciiTheme="majorHAnsi" w:hAnsiTheme="majorHAnsi" w:cstheme="minorHAnsi"/>
          <w:szCs w:val="28"/>
        </w:rPr>
        <w:t>~</w:t>
      </w:r>
      <w:r w:rsidR="005C4306" w:rsidRPr="00AF0052">
        <w:rPr>
          <w:rFonts w:asciiTheme="majorHAnsi" w:hAnsiTheme="majorHAnsi" w:cstheme="minorHAnsi"/>
          <w:szCs w:val="28"/>
        </w:rPr>
        <w:t>Women’s Contemporary Spiritual Writing</w:t>
      </w:r>
      <w:r w:rsidRPr="00AF0052">
        <w:rPr>
          <w:rFonts w:asciiTheme="majorHAnsi" w:hAnsiTheme="majorHAnsi" w:cstheme="minorHAnsi"/>
          <w:szCs w:val="28"/>
        </w:rPr>
        <w:t>~</w:t>
      </w:r>
    </w:p>
    <w:p w:rsidR="00AF0052" w:rsidRDefault="005C4306" w:rsidP="005C4306">
      <w:pPr>
        <w:jc w:val="center"/>
        <w:rPr>
          <w:rFonts w:asciiTheme="majorHAnsi" w:hAnsiTheme="majorHAnsi" w:cstheme="minorHAnsi"/>
          <w:szCs w:val="28"/>
        </w:rPr>
      </w:pPr>
      <w:r w:rsidRPr="00AF0052">
        <w:rPr>
          <w:rFonts w:asciiTheme="majorHAnsi" w:hAnsiTheme="majorHAnsi" w:cstheme="minorHAnsi"/>
          <w:szCs w:val="28"/>
        </w:rPr>
        <w:t>Summer 201</w:t>
      </w:r>
      <w:r w:rsidR="00997DA1" w:rsidRPr="00AF0052">
        <w:rPr>
          <w:rFonts w:asciiTheme="majorHAnsi" w:hAnsiTheme="majorHAnsi" w:cstheme="minorHAnsi"/>
          <w:szCs w:val="28"/>
        </w:rPr>
        <w:t>1</w:t>
      </w:r>
    </w:p>
    <w:p w:rsidR="00AF0052" w:rsidRDefault="00AF0052" w:rsidP="005C4306">
      <w:pPr>
        <w:jc w:val="center"/>
        <w:rPr>
          <w:rFonts w:asciiTheme="majorHAnsi" w:hAnsiTheme="majorHAnsi" w:cstheme="minorHAnsi"/>
          <w:szCs w:val="28"/>
        </w:rPr>
      </w:pPr>
      <w:r w:rsidRPr="00AF0052">
        <w:rPr>
          <w:rFonts w:asciiTheme="majorHAnsi" w:hAnsiTheme="majorHAnsi" w:cstheme="minorHAnsi"/>
          <w:b/>
          <w:szCs w:val="28"/>
        </w:rPr>
        <w:t>Course Prerequisite</w:t>
      </w:r>
      <w:r>
        <w:rPr>
          <w:rFonts w:asciiTheme="majorHAnsi" w:hAnsiTheme="majorHAnsi" w:cstheme="minorHAnsi"/>
          <w:szCs w:val="28"/>
        </w:rPr>
        <w:t>: English 1102</w:t>
      </w:r>
    </w:p>
    <w:p w:rsidR="005C4306" w:rsidRPr="00AF0052" w:rsidRDefault="00AF0052" w:rsidP="005C4306">
      <w:pPr>
        <w:jc w:val="center"/>
        <w:rPr>
          <w:rFonts w:asciiTheme="majorHAnsi" w:hAnsiTheme="majorHAnsi" w:cstheme="minorHAnsi"/>
          <w:szCs w:val="28"/>
        </w:rPr>
      </w:pPr>
      <w:r w:rsidRPr="00AF0052">
        <w:rPr>
          <w:rFonts w:asciiTheme="majorHAnsi" w:hAnsiTheme="majorHAnsi" w:cstheme="minorHAnsi"/>
          <w:b/>
          <w:szCs w:val="28"/>
        </w:rPr>
        <w:t>Core Area</w:t>
      </w:r>
      <w:r>
        <w:rPr>
          <w:rFonts w:asciiTheme="majorHAnsi" w:hAnsiTheme="majorHAnsi" w:cstheme="minorHAnsi"/>
          <w:szCs w:val="28"/>
        </w:rPr>
        <w:t>: C, Humanities</w:t>
      </w:r>
    </w:p>
    <w:p w:rsidR="005C4306" w:rsidRPr="00AF0052" w:rsidRDefault="005C4306" w:rsidP="005C4306">
      <w:pPr>
        <w:rPr>
          <w:rFonts w:asciiTheme="majorHAnsi" w:hAnsiTheme="majorHAnsi" w:cstheme="minorHAnsi"/>
          <w:szCs w:val="20"/>
        </w:rPr>
      </w:pPr>
    </w:p>
    <w:p w:rsidR="005C4306" w:rsidRPr="00AF0052" w:rsidRDefault="00AF0052" w:rsidP="005C4306">
      <w:pPr>
        <w:rPr>
          <w:rFonts w:asciiTheme="majorHAnsi" w:hAnsiTheme="majorHAnsi" w:cstheme="minorHAnsi"/>
          <w:b/>
          <w:szCs w:val="20"/>
        </w:rPr>
      </w:pPr>
      <w:r>
        <w:rPr>
          <w:rFonts w:asciiTheme="majorHAnsi" w:hAnsiTheme="majorHAnsi" w:cstheme="minorHAnsi"/>
          <w:b/>
          <w:szCs w:val="20"/>
        </w:rPr>
        <w:t xml:space="preserve">Course </w:t>
      </w:r>
      <w:r w:rsidR="001A1E0B" w:rsidRPr="00AF0052">
        <w:rPr>
          <w:rFonts w:asciiTheme="majorHAnsi" w:hAnsiTheme="majorHAnsi" w:cstheme="minorHAnsi"/>
          <w:b/>
          <w:szCs w:val="20"/>
        </w:rPr>
        <w:t>Description:</w:t>
      </w:r>
    </w:p>
    <w:p w:rsidR="001A1E0B" w:rsidRPr="00AF0052" w:rsidRDefault="007F5120" w:rsidP="005C4306">
      <w:pPr>
        <w:rPr>
          <w:rFonts w:asciiTheme="majorHAnsi" w:hAnsiTheme="majorHAnsi" w:cstheme="minorHAnsi"/>
          <w:szCs w:val="20"/>
        </w:rPr>
      </w:pPr>
      <w:r w:rsidRPr="00AF0052">
        <w:rPr>
          <w:rFonts w:asciiTheme="majorHAnsi" w:hAnsiTheme="majorHAnsi" w:cstheme="minorHAnsi"/>
          <w:szCs w:val="20"/>
        </w:rPr>
        <w:t xml:space="preserve">The search for the Divine presence within (and without) the world has preoccupied humans for as long as they have existed.  </w:t>
      </w:r>
      <w:r w:rsidR="009864B4" w:rsidRPr="00AF0052">
        <w:rPr>
          <w:rFonts w:asciiTheme="majorHAnsi" w:hAnsiTheme="majorHAnsi" w:cstheme="minorHAnsi"/>
          <w:szCs w:val="20"/>
        </w:rPr>
        <w:t>From early cave paintings emphasizing bear-cult w</w:t>
      </w:r>
      <w:r w:rsidR="009A66E3" w:rsidRPr="00AF0052">
        <w:rPr>
          <w:rFonts w:asciiTheme="majorHAnsi" w:hAnsiTheme="majorHAnsi" w:cstheme="minorHAnsi"/>
          <w:szCs w:val="20"/>
        </w:rPr>
        <w:t>orship, to</w:t>
      </w:r>
      <w:r w:rsidR="00510FA4" w:rsidRPr="00AF0052">
        <w:rPr>
          <w:rFonts w:asciiTheme="majorHAnsi" w:hAnsiTheme="majorHAnsi" w:cstheme="minorHAnsi"/>
          <w:szCs w:val="20"/>
        </w:rPr>
        <w:t xml:space="preserve"> </w:t>
      </w:r>
      <w:r w:rsidR="00F32B0D" w:rsidRPr="00AF0052">
        <w:rPr>
          <w:rFonts w:asciiTheme="majorHAnsi" w:hAnsiTheme="majorHAnsi" w:cstheme="minorHAnsi"/>
          <w:szCs w:val="20"/>
        </w:rPr>
        <w:t xml:space="preserve">planting, </w:t>
      </w:r>
      <w:r w:rsidR="00510FA4" w:rsidRPr="00AF0052">
        <w:rPr>
          <w:rFonts w:asciiTheme="majorHAnsi" w:hAnsiTheme="majorHAnsi" w:cstheme="minorHAnsi"/>
          <w:szCs w:val="20"/>
        </w:rPr>
        <w:t>moon</w:t>
      </w:r>
      <w:r w:rsidR="00F32B0D" w:rsidRPr="00AF0052">
        <w:rPr>
          <w:rFonts w:asciiTheme="majorHAnsi" w:hAnsiTheme="majorHAnsi" w:cstheme="minorHAnsi"/>
          <w:szCs w:val="20"/>
        </w:rPr>
        <w:t>,</w:t>
      </w:r>
      <w:r w:rsidR="00510FA4" w:rsidRPr="00AF0052">
        <w:rPr>
          <w:rFonts w:asciiTheme="majorHAnsi" w:hAnsiTheme="majorHAnsi" w:cstheme="minorHAnsi"/>
          <w:szCs w:val="20"/>
        </w:rPr>
        <w:t xml:space="preserve"> and blood rituals, to Stonehenge,</w:t>
      </w:r>
      <w:r w:rsidR="009A66E3" w:rsidRPr="00AF0052">
        <w:rPr>
          <w:rFonts w:asciiTheme="majorHAnsi" w:hAnsiTheme="majorHAnsi" w:cstheme="minorHAnsi"/>
          <w:szCs w:val="20"/>
        </w:rPr>
        <w:t xml:space="preserve"> the Temple of Solomon, to the Parthenon</w:t>
      </w:r>
      <w:proofErr w:type="gramStart"/>
      <w:r w:rsidR="009A66E3" w:rsidRPr="00AF0052">
        <w:rPr>
          <w:rFonts w:asciiTheme="majorHAnsi" w:hAnsiTheme="majorHAnsi" w:cstheme="minorHAnsi"/>
          <w:szCs w:val="20"/>
        </w:rPr>
        <w:t xml:space="preserve">, </w:t>
      </w:r>
      <w:r w:rsidR="003F77F7" w:rsidRPr="00AF0052">
        <w:rPr>
          <w:rFonts w:asciiTheme="majorHAnsi" w:hAnsiTheme="majorHAnsi" w:cstheme="minorHAnsi"/>
          <w:szCs w:val="20"/>
        </w:rPr>
        <w:t xml:space="preserve"> to</w:t>
      </w:r>
      <w:proofErr w:type="gramEnd"/>
      <w:r w:rsidR="003F77F7" w:rsidRPr="00AF0052">
        <w:rPr>
          <w:rFonts w:asciiTheme="majorHAnsi" w:hAnsiTheme="majorHAnsi" w:cstheme="minorHAnsi"/>
          <w:szCs w:val="20"/>
        </w:rPr>
        <w:t xml:space="preserve"> </w:t>
      </w:r>
      <w:r w:rsidR="00510FA4" w:rsidRPr="00AF0052">
        <w:rPr>
          <w:rFonts w:asciiTheme="majorHAnsi" w:hAnsiTheme="majorHAnsi" w:cstheme="minorHAnsi"/>
          <w:szCs w:val="20"/>
        </w:rPr>
        <w:t xml:space="preserve">Mecca, </w:t>
      </w:r>
      <w:r w:rsidR="00F32B0D" w:rsidRPr="00AF0052">
        <w:rPr>
          <w:rFonts w:asciiTheme="majorHAnsi" w:hAnsiTheme="majorHAnsi" w:cstheme="minorHAnsi"/>
          <w:szCs w:val="20"/>
        </w:rPr>
        <w:t xml:space="preserve">to the Crusades, to the paintings of the Sistine chapel, to the witch trials, </w:t>
      </w:r>
      <w:r w:rsidR="00510FA4" w:rsidRPr="00AF0052">
        <w:rPr>
          <w:rFonts w:asciiTheme="majorHAnsi" w:hAnsiTheme="majorHAnsi" w:cstheme="minorHAnsi"/>
          <w:szCs w:val="20"/>
        </w:rPr>
        <w:t xml:space="preserve">to </w:t>
      </w:r>
      <w:r w:rsidR="009A66E3" w:rsidRPr="00AF0052">
        <w:rPr>
          <w:rFonts w:asciiTheme="majorHAnsi" w:hAnsiTheme="majorHAnsi" w:cstheme="minorHAnsi"/>
          <w:szCs w:val="20"/>
        </w:rPr>
        <w:t xml:space="preserve">the </w:t>
      </w:r>
      <w:r w:rsidR="00CF230D" w:rsidRPr="00AF0052">
        <w:rPr>
          <w:rFonts w:asciiTheme="majorHAnsi" w:hAnsiTheme="majorHAnsi" w:cstheme="minorHAnsi"/>
          <w:szCs w:val="20"/>
        </w:rPr>
        <w:t>mega churches</w:t>
      </w:r>
      <w:r w:rsidR="009A66E3" w:rsidRPr="00AF0052">
        <w:rPr>
          <w:rFonts w:asciiTheme="majorHAnsi" w:hAnsiTheme="majorHAnsi" w:cstheme="minorHAnsi"/>
          <w:szCs w:val="20"/>
        </w:rPr>
        <w:t xml:space="preserve"> of today, </w:t>
      </w:r>
      <w:r w:rsidR="00096CB5" w:rsidRPr="00AF0052">
        <w:rPr>
          <w:rFonts w:asciiTheme="majorHAnsi" w:hAnsiTheme="majorHAnsi" w:cstheme="minorHAnsi"/>
          <w:szCs w:val="20"/>
        </w:rPr>
        <w:t xml:space="preserve">humans </w:t>
      </w:r>
      <w:r w:rsidR="00672449" w:rsidRPr="00AF0052">
        <w:rPr>
          <w:rFonts w:asciiTheme="majorHAnsi" w:hAnsiTheme="majorHAnsi" w:cstheme="minorHAnsi"/>
          <w:szCs w:val="20"/>
        </w:rPr>
        <w:t xml:space="preserve">have </w:t>
      </w:r>
      <w:r w:rsidR="00096CB5" w:rsidRPr="00AF0052">
        <w:rPr>
          <w:rFonts w:asciiTheme="majorHAnsi" w:hAnsiTheme="majorHAnsi" w:cstheme="minorHAnsi"/>
          <w:szCs w:val="20"/>
        </w:rPr>
        <w:t>express</w:t>
      </w:r>
      <w:r w:rsidR="00672449" w:rsidRPr="00AF0052">
        <w:rPr>
          <w:rFonts w:asciiTheme="majorHAnsi" w:hAnsiTheme="majorHAnsi" w:cstheme="minorHAnsi"/>
          <w:szCs w:val="20"/>
        </w:rPr>
        <w:t>ed</w:t>
      </w:r>
      <w:r w:rsidR="00096CB5" w:rsidRPr="00AF0052">
        <w:rPr>
          <w:rFonts w:asciiTheme="majorHAnsi" w:hAnsiTheme="majorHAnsi" w:cstheme="minorHAnsi"/>
          <w:szCs w:val="20"/>
        </w:rPr>
        <w:t xml:space="preserve"> this search</w:t>
      </w:r>
      <w:r w:rsidR="00F32B0D" w:rsidRPr="00AF0052">
        <w:rPr>
          <w:rFonts w:asciiTheme="majorHAnsi" w:hAnsiTheme="majorHAnsi" w:cstheme="minorHAnsi"/>
          <w:szCs w:val="20"/>
        </w:rPr>
        <w:t xml:space="preserve"> (more or less violently) </w:t>
      </w:r>
      <w:r w:rsidR="00096CB5" w:rsidRPr="00AF0052">
        <w:rPr>
          <w:rFonts w:asciiTheme="majorHAnsi" w:hAnsiTheme="majorHAnsi" w:cstheme="minorHAnsi"/>
          <w:szCs w:val="20"/>
        </w:rPr>
        <w:t xml:space="preserve"> through </w:t>
      </w:r>
      <w:r w:rsidR="00063AF4" w:rsidRPr="00AF0052">
        <w:rPr>
          <w:rFonts w:asciiTheme="majorHAnsi" w:hAnsiTheme="majorHAnsi" w:cstheme="minorHAnsi"/>
          <w:szCs w:val="20"/>
        </w:rPr>
        <w:t xml:space="preserve">prayer, art, music, language, philosophy.  </w:t>
      </w:r>
      <w:r w:rsidR="00F32B0D" w:rsidRPr="00AF0052">
        <w:rPr>
          <w:rFonts w:asciiTheme="majorHAnsi" w:hAnsiTheme="majorHAnsi" w:cstheme="minorHAnsi"/>
          <w:szCs w:val="20"/>
        </w:rPr>
        <w:t>Humans</w:t>
      </w:r>
      <w:r w:rsidR="00063AF4" w:rsidRPr="00AF0052">
        <w:rPr>
          <w:rFonts w:asciiTheme="majorHAnsi" w:hAnsiTheme="majorHAnsi" w:cstheme="minorHAnsi"/>
          <w:szCs w:val="20"/>
        </w:rPr>
        <w:t xml:space="preserve"> have built </w:t>
      </w:r>
      <w:r w:rsidR="00096CB5" w:rsidRPr="00AF0052">
        <w:rPr>
          <w:rFonts w:asciiTheme="majorHAnsi" w:hAnsiTheme="majorHAnsi" w:cstheme="minorHAnsi"/>
          <w:szCs w:val="20"/>
        </w:rPr>
        <w:t xml:space="preserve">physical </w:t>
      </w:r>
      <w:r w:rsidR="00672449" w:rsidRPr="00AF0052">
        <w:rPr>
          <w:rFonts w:asciiTheme="majorHAnsi" w:hAnsiTheme="majorHAnsi" w:cstheme="minorHAnsi"/>
          <w:szCs w:val="20"/>
        </w:rPr>
        <w:t>representations of their belief</w:t>
      </w:r>
      <w:r w:rsidR="00063AF4" w:rsidRPr="00AF0052">
        <w:rPr>
          <w:rFonts w:asciiTheme="majorHAnsi" w:hAnsiTheme="majorHAnsi" w:cstheme="minorHAnsi"/>
          <w:szCs w:val="20"/>
        </w:rPr>
        <w:t>s</w:t>
      </w:r>
      <w:r w:rsidR="00672449" w:rsidRPr="00AF0052">
        <w:rPr>
          <w:rFonts w:asciiTheme="majorHAnsi" w:hAnsiTheme="majorHAnsi" w:cstheme="minorHAnsi"/>
          <w:szCs w:val="20"/>
        </w:rPr>
        <w:t>, and codified belief systems into religion</w:t>
      </w:r>
      <w:r w:rsidR="003F77F7" w:rsidRPr="00AF0052">
        <w:rPr>
          <w:rFonts w:asciiTheme="majorHAnsi" w:hAnsiTheme="majorHAnsi" w:cstheme="minorHAnsi"/>
          <w:szCs w:val="20"/>
        </w:rPr>
        <w:t>—but in many cases (particularly in terms of western traditional religions), women have been marginalized—and sometimes completely excluded—from developing, participating in, and leading communal worship (</w:t>
      </w:r>
      <w:r w:rsidR="00510FA4" w:rsidRPr="00AF0052">
        <w:rPr>
          <w:rFonts w:asciiTheme="majorHAnsi" w:hAnsiTheme="majorHAnsi" w:cstheme="minorHAnsi"/>
          <w:i/>
          <w:szCs w:val="20"/>
        </w:rPr>
        <w:t>à</w:t>
      </w:r>
      <w:r w:rsidR="003F77F7" w:rsidRPr="00AF0052">
        <w:rPr>
          <w:rFonts w:asciiTheme="majorHAnsi" w:hAnsiTheme="majorHAnsi" w:cstheme="minorHAnsi"/>
          <w:i/>
          <w:szCs w:val="20"/>
        </w:rPr>
        <w:t xml:space="preserve"> la </w:t>
      </w:r>
      <w:r w:rsidR="003F77F7" w:rsidRPr="00AF0052">
        <w:rPr>
          <w:rFonts w:asciiTheme="majorHAnsi" w:hAnsiTheme="majorHAnsi" w:cstheme="minorHAnsi"/>
          <w:szCs w:val="20"/>
        </w:rPr>
        <w:t>1 Timothy 2:12</w:t>
      </w:r>
      <w:r w:rsidR="00510FA4" w:rsidRPr="00AF0052">
        <w:rPr>
          <w:rFonts w:asciiTheme="majorHAnsi" w:hAnsiTheme="majorHAnsi" w:cstheme="minorHAnsi"/>
          <w:szCs w:val="20"/>
        </w:rPr>
        <w:t>:  Suffer not a woman to teach)</w:t>
      </w:r>
      <w:r w:rsidR="0025661D" w:rsidRPr="00AF0052">
        <w:rPr>
          <w:rFonts w:asciiTheme="majorHAnsi" w:hAnsiTheme="majorHAnsi" w:cstheme="minorHAnsi"/>
          <w:szCs w:val="20"/>
        </w:rPr>
        <w:t xml:space="preserve"> </w:t>
      </w:r>
      <w:r w:rsidR="009C41CA" w:rsidRPr="00AF0052">
        <w:rPr>
          <w:rFonts w:asciiTheme="majorHAnsi" w:hAnsiTheme="majorHAnsi" w:cstheme="minorHAnsi"/>
          <w:szCs w:val="20"/>
        </w:rPr>
        <w:t>and discouraged from</w:t>
      </w:r>
      <w:r w:rsidR="0025661D" w:rsidRPr="00AF0052">
        <w:rPr>
          <w:rFonts w:asciiTheme="majorHAnsi" w:hAnsiTheme="majorHAnsi" w:cstheme="minorHAnsi"/>
          <w:szCs w:val="20"/>
        </w:rPr>
        <w:t xml:space="preserve"> seeking out/ giving voice to the Feminine Divine</w:t>
      </w:r>
      <w:r w:rsidR="00510FA4" w:rsidRPr="00AF0052">
        <w:rPr>
          <w:rFonts w:asciiTheme="majorHAnsi" w:hAnsiTheme="majorHAnsi" w:cstheme="minorHAnsi"/>
          <w:szCs w:val="20"/>
        </w:rPr>
        <w:t xml:space="preserve">. </w:t>
      </w:r>
      <w:r w:rsidR="009C41CA" w:rsidRPr="00AF0052">
        <w:rPr>
          <w:rFonts w:asciiTheme="majorHAnsi" w:hAnsiTheme="majorHAnsi" w:cstheme="minorHAnsi"/>
          <w:szCs w:val="20"/>
        </w:rPr>
        <w:t xml:space="preserve"> </w:t>
      </w:r>
      <w:r w:rsidR="00510FA4" w:rsidRPr="00AF0052">
        <w:rPr>
          <w:rFonts w:asciiTheme="majorHAnsi" w:hAnsiTheme="majorHAnsi" w:cstheme="minorHAnsi"/>
          <w:szCs w:val="20"/>
        </w:rPr>
        <w:t xml:space="preserve"> </w:t>
      </w:r>
      <w:r w:rsidR="0025661D" w:rsidRPr="00AF0052">
        <w:rPr>
          <w:rFonts w:asciiTheme="majorHAnsi" w:hAnsiTheme="majorHAnsi" w:cstheme="minorHAnsi"/>
          <w:szCs w:val="20"/>
        </w:rPr>
        <w:t>If traditional religions have been co-opted by patriarchy, w</w:t>
      </w:r>
      <w:r w:rsidR="003F77F7" w:rsidRPr="00AF0052">
        <w:rPr>
          <w:rFonts w:asciiTheme="majorHAnsi" w:hAnsiTheme="majorHAnsi" w:cstheme="minorHAnsi"/>
          <w:szCs w:val="20"/>
        </w:rPr>
        <w:t>hat does this mean</w:t>
      </w:r>
      <w:r w:rsidR="0025661D" w:rsidRPr="00AF0052">
        <w:rPr>
          <w:rFonts w:asciiTheme="majorHAnsi" w:hAnsiTheme="majorHAnsi" w:cstheme="minorHAnsi"/>
          <w:szCs w:val="20"/>
        </w:rPr>
        <w:t xml:space="preserve"> more broadly</w:t>
      </w:r>
      <w:r w:rsidR="003F77F7" w:rsidRPr="00AF0052">
        <w:rPr>
          <w:rFonts w:asciiTheme="majorHAnsi" w:hAnsiTheme="majorHAnsi" w:cstheme="minorHAnsi"/>
          <w:szCs w:val="20"/>
        </w:rPr>
        <w:t xml:space="preserve"> in terms of culture and in terms of gender studies</w:t>
      </w:r>
      <w:r w:rsidR="00510FA4" w:rsidRPr="00AF0052">
        <w:rPr>
          <w:rFonts w:asciiTheme="majorHAnsi" w:hAnsiTheme="majorHAnsi" w:cstheme="minorHAnsi"/>
          <w:szCs w:val="20"/>
        </w:rPr>
        <w:t xml:space="preserve">?  How </w:t>
      </w:r>
      <w:r w:rsidR="00510FA4" w:rsidRPr="00AF0052">
        <w:rPr>
          <w:rFonts w:asciiTheme="majorHAnsi" w:hAnsiTheme="majorHAnsi" w:cstheme="minorHAnsi"/>
          <w:i/>
          <w:szCs w:val="20"/>
        </w:rPr>
        <w:t>does</w:t>
      </w:r>
      <w:r w:rsidR="00510FA4" w:rsidRPr="00AF0052">
        <w:rPr>
          <w:rFonts w:asciiTheme="majorHAnsi" w:hAnsiTheme="majorHAnsi" w:cstheme="minorHAnsi"/>
          <w:szCs w:val="20"/>
        </w:rPr>
        <w:t xml:space="preserve"> a woman experience of the Divine</w:t>
      </w:r>
      <w:r w:rsidR="0025661D" w:rsidRPr="00AF0052">
        <w:rPr>
          <w:rFonts w:asciiTheme="majorHAnsi" w:hAnsiTheme="majorHAnsi" w:cstheme="minorHAnsi"/>
          <w:szCs w:val="20"/>
        </w:rPr>
        <w:t>?  Why does it matter</w:t>
      </w:r>
      <w:r w:rsidR="00510FA4" w:rsidRPr="00AF0052">
        <w:rPr>
          <w:rFonts w:asciiTheme="majorHAnsi" w:hAnsiTheme="majorHAnsi" w:cstheme="minorHAnsi"/>
          <w:szCs w:val="20"/>
        </w:rPr>
        <w:t>?</w:t>
      </w:r>
    </w:p>
    <w:p w:rsidR="00506E00" w:rsidRPr="00AF0052" w:rsidRDefault="00506E00" w:rsidP="005C4306">
      <w:pPr>
        <w:rPr>
          <w:rFonts w:asciiTheme="majorHAnsi" w:hAnsiTheme="majorHAnsi" w:cstheme="minorHAnsi"/>
          <w:szCs w:val="20"/>
        </w:rPr>
      </w:pPr>
    </w:p>
    <w:p w:rsidR="00506E00" w:rsidRPr="00AF0052" w:rsidRDefault="00063AF4" w:rsidP="005C4306">
      <w:pPr>
        <w:rPr>
          <w:rFonts w:asciiTheme="majorHAnsi" w:hAnsiTheme="majorHAnsi" w:cstheme="minorHAnsi"/>
          <w:szCs w:val="20"/>
        </w:rPr>
      </w:pPr>
      <w:r w:rsidRPr="00AF0052">
        <w:rPr>
          <w:rFonts w:asciiTheme="majorHAnsi" w:hAnsiTheme="majorHAnsi" w:cstheme="minorHAnsi"/>
          <w:szCs w:val="20"/>
        </w:rPr>
        <w:t xml:space="preserve">This </w:t>
      </w:r>
      <w:r w:rsidR="00506E00" w:rsidRPr="00AF0052">
        <w:rPr>
          <w:rFonts w:asciiTheme="majorHAnsi" w:hAnsiTheme="majorHAnsi" w:cstheme="minorHAnsi"/>
          <w:szCs w:val="20"/>
        </w:rPr>
        <w:t xml:space="preserve">is and is not </w:t>
      </w:r>
      <w:r w:rsidRPr="00AF0052">
        <w:rPr>
          <w:rFonts w:asciiTheme="majorHAnsi" w:hAnsiTheme="majorHAnsi" w:cstheme="minorHAnsi"/>
          <w:szCs w:val="20"/>
        </w:rPr>
        <w:t xml:space="preserve">a class </w:t>
      </w:r>
      <w:r w:rsidR="00506E00" w:rsidRPr="00AF0052">
        <w:rPr>
          <w:rFonts w:asciiTheme="majorHAnsi" w:hAnsiTheme="majorHAnsi" w:cstheme="minorHAnsi"/>
          <w:szCs w:val="20"/>
        </w:rPr>
        <w:t>about</w:t>
      </w:r>
      <w:r w:rsidRPr="00AF0052">
        <w:rPr>
          <w:rFonts w:asciiTheme="majorHAnsi" w:hAnsiTheme="majorHAnsi" w:cstheme="minorHAnsi"/>
          <w:szCs w:val="20"/>
        </w:rPr>
        <w:t xml:space="preserve"> women’s literature</w:t>
      </w:r>
      <w:r w:rsidR="00852820" w:rsidRPr="00AF0052">
        <w:rPr>
          <w:rFonts w:asciiTheme="majorHAnsi" w:hAnsiTheme="majorHAnsi" w:cstheme="minorHAnsi"/>
          <w:szCs w:val="20"/>
        </w:rPr>
        <w:t xml:space="preserve">; </w:t>
      </w:r>
      <w:proofErr w:type="gramStart"/>
      <w:r w:rsidR="00852820" w:rsidRPr="00AF0052">
        <w:rPr>
          <w:rFonts w:asciiTheme="majorHAnsi" w:hAnsiTheme="majorHAnsi" w:cstheme="minorHAnsi"/>
          <w:szCs w:val="20"/>
        </w:rPr>
        <w:t xml:space="preserve">certainly all the texts we are reading </w:t>
      </w:r>
      <w:r w:rsidR="00852820" w:rsidRPr="00AF0052">
        <w:rPr>
          <w:rFonts w:asciiTheme="majorHAnsi" w:hAnsiTheme="majorHAnsi" w:cstheme="minorHAnsi"/>
          <w:i/>
          <w:szCs w:val="20"/>
        </w:rPr>
        <w:t>are</w:t>
      </w:r>
      <w:r w:rsidR="00852820" w:rsidRPr="00AF0052">
        <w:rPr>
          <w:rFonts w:asciiTheme="majorHAnsi" w:hAnsiTheme="majorHAnsi" w:cstheme="minorHAnsi"/>
          <w:szCs w:val="20"/>
        </w:rPr>
        <w:t xml:space="preserve"> written by women</w:t>
      </w:r>
      <w:proofErr w:type="gramEnd"/>
      <w:r w:rsidR="00852820" w:rsidRPr="00AF0052">
        <w:rPr>
          <w:rFonts w:asciiTheme="majorHAnsi" w:hAnsiTheme="majorHAnsi" w:cstheme="minorHAnsi"/>
          <w:szCs w:val="20"/>
        </w:rPr>
        <w:t>, and through their words will we understand how they have come to live with and engage the Divine in their lives</w:t>
      </w:r>
      <w:r w:rsidRPr="00AF0052">
        <w:rPr>
          <w:rFonts w:asciiTheme="majorHAnsi" w:hAnsiTheme="majorHAnsi" w:cstheme="minorHAnsi"/>
          <w:szCs w:val="20"/>
        </w:rPr>
        <w:t>.  It is and is not a class about</w:t>
      </w:r>
      <w:r w:rsidR="00506E00" w:rsidRPr="00AF0052">
        <w:rPr>
          <w:rFonts w:asciiTheme="majorHAnsi" w:hAnsiTheme="majorHAnsi" w:cstheme="minorHAnsi"/>
          <w:szCs w:val="20"/>
        </w:rPr>
        <w:t xml:space="preserve"> religion</w:t>
      </w:r>
      <w:r w:rsidRPr="00AF0052">
        <w:rPr>
          <w:rFonts w:asciiTheme="majorHAnsi" w:hAnsiTheme="majorHAnsi" w:cstheme="minorHAnsi"/>
          <w:szCs w:val="20"/>
        </w:rPr>
        <w:t xml:space="preserve">, for we must </w:t>
      </w:r>
      <w:r w:rsidR="0025661D" w:rsidRPr="00AF0052">
        <w:rPr>
          <w:rFonts w:asciiTheme="majorHAnsi" w:hAnsiTheme="majorHAnsi" w:cstheme="minorHAnsi"/>
          <w:szCs w:val="20"/>
        </w:rPr>
        <w:t>see</w:t>
      </w:r>
      <w:r w:rsidRPr="00AF0052">
        <w:rPr>
          <w:rFonts w:asciiTheme="majorHAnsi" w:hAnsiTheme="majorHAnsi" w:cstheme="minorHAnsi"/>
          <w:szCs w:val="20"/>
        </w:rPr>
        <w:t xml:space="preserve"> how</w:t>
      </w:r>
      <w:r w:rsidR="00852820" w:rsidRPr="00AF0052">
        <w:rPr>
          <w:rFonts w:asciiTheme="majorHAnsi" w:hAnsiTheme="majorHAnsi" w:cstheme="minorHAnsi"/>
          <w:szCs w:val="20"/>
        </w:rPr>
        <w:t xml:space="preserve"> traditional</w:t>
      </w:r>
      <w:r w:rsidRPr="00AF0052">
        <w:rPr>
          <w:rFonts w:asciiTheme="majorHAnsi" w:hAnsiTheme="majorHAnsi" w:cstheme="minorHAnsi"/>
          <w:szCs w:val="20"/>
        </w:rPr>
        <w:t xml:space="preserve"> religion has operated in women’s </w:t>
      </w:r>
      <w:r w:rsidR="00A75253" w:rsidRPr="00AF0052">
        <w:rPr>
          <w:rFonts w:asciiTheme="majorHAnsi" w:hAnsiTheme="majorHAnsi" w:cstheme="minorHAnsi"/>
          <w:szCs w:val="20"/>
        </w:rPr>
        <w:t xml:space="preserve">(and men’s) </w:t>
      </w:r>
      <w:r w:rsidRPr="00AF0052">
        <w:rPr>
          <w:rFonts w:asciiTheme="majorHAnsi" w:hAnsiTheme="majorHAnsi" w:cstheme="minorHAnsi"/>
          <w:szCs w:val="20"/>
        </w:rPr>
        <w:t xml:space="preserve">lives </w:t>
      </w:r>
      <w:r w:rsidR="00F32B0D" w:rsidRPr="00AF0052">
        <w:rPr>
          <w:rFonts w:asciiTheme="majorHAnsi" w:hAnsiTheme="majorHAnsi" w:cstheme="minorHAnsi"/>
          <w:szCs w:val="20"/>
        </w:rPr>
        <w:t>in order to</w:t>
      </w:r>
      <w:r w:rsidR="0025661D" w:rsidRPr="00AF0052">
        <w:rPr>
          <w:rFonts w:asciiTheme="majorHAnsi" w:hAnsiTheme="majorHAnsi" w:cstheme="minorHAnsi"/>
          <w:szCs w:val="20"/>
        </w:rPr>
        <w:t xml:space="preserve"> understand</w:t>
      </w:r>
      <w:r w:rsidR="00F32B0D" w:rsidRPr="00AF0052">
        <w:rPr>
          <w:rFonts w:asciiTheme="majorHAnsi" w:hAnsiTheme="majorHAnsi" w:cstheme="minorHAnsi"/>
          <w:szCs w:val="20"/>
        </w:rPr>
        <w:t xml:space="preserve"> how women’s </w:t>
      </w:r>
      <w:r w:rsidR="00F32B0D" w:rsidRPr="00AF0052">
        <w:rPr>
          <w:rFonts w:asciiTheme="majorHAnsi" w:hAnsiTheme="majorHAnsi" w:cstheme="minorHAnsi"/>
          <w:i/>
          <w:szCs w:val="20"/>
        </w:rPr>
        <w:t>expression</w:t>
      </w:r>
      <w:r w:rsidR="00F32B0D" w:rsidRPr="00AF0052">
        <w:rPr>
          <w:rFonts w:asciiTheme="majorHAnsi" w:hAnsiTheme="majorHAnsi" w:cstheme="minorHAnsi"/>
          <w:szCs w:val="20"/>
        </w:rPr>
        <w:t xml:space="preserve"> of the Divine has been impacted upon</w:t>
      </w:r>
      <w:r w:rsidR="00506E00" w:rsidRPr="00AF0052">
        <w:rPr>
          <w:rFonts w:asciiTheme="majorHAnsi" w:hAnsiTheme="majorHAnsi" w:cstheme="minorHAnsi"/>
          <w:szCs w:val="20"/>
        </w:rPr>
        <w:t xml:space="preserve">. </w:t>
      </w:r>
      <w:r w:rsidRPr="00AF0052">
        <w:rPr>
          <w:rFonts w:asciiTheme="majorHAnsi" w:hAnsiTheme="majorHAnsi" w:cstheme="minorHAnsi"/>
          <w:szCs w:val="20"/>
        </w:rPr>
        <w:t xml:space="preserve"> It is </w:t>
      </w:r>
      <w:r w:rsidR="00F32B0D" w:rsidRPr="00AF0052">
        <w:rPr>
          <w:rFonts w:asciiTheme="majorHAnsi" w:hAnsiTheme="majorHAnsi" w:cstheme="minorHAnsi"/>
          <w:szCs w:val="20"/>
        </w:rPr>
        <w:t xml:space="preserve">definitely </w:t>
      </w:r>
      <w:r w:rsidR="0025661D" w:rsidRPr="00AF0052">
        <w:rPr>
          <w:rFonts w:asciiTheme="majorHAnsi" w:hAnsiTheme="majorHAnsi" w:cstheme="minorHAnsi"/>
          <w:szCs w:val="20"/>
        </w:rPr>
        <w:t xml:space="preserve">about feminism and coming understand what </w:t>
      </w:r>
      <w:r w:rsidR="00A75253" w:rsidRPr="00AF0052">
        <w:rPr>
          <w:rFonts w:asciiTheme="majorHAnsi" w:hAnsiTheme="majorHAnsi" w:cstheme="minorHAnsi"/>
          <w:szCs w:val="20"/>
        </w:rPr>
        <w:t xml:space="preserve">contemporary </w:t>
      </w:r>
      <w:r w:rsidR="0025661D" w:rsidRPr="00AF0052">
        <w:rPr>
          <w:rFonts w:asciiTheme="majorHAnsi" w:hAnsiTheme="majorHAnsi" w:cstheme="minorHAnsi"/>
          <w:szCs w:val="20"/>
        </w:rPr>
        <w:t>women</w:t>
      </w:r>
      <w:r w:rsidR="00A75253" w:rsidRPr="00AF0052">
        <w:rPr>
          <w:rFonts w:asciiTheme="majorHAnsi" w:hAnsiTheme="majorHAnsi" w:cstheme="minorHAnsi"/>
          <w:szCs w:val="20"/>
        </w:rPr>
        <w:t xml:space="preserve"> writers</w:t>
      </w:r>
      <w:r w:rsidR="0025661D" w:rsidRPr="00AF0052">
        <w:rPr>
          <w:rFonts w:asciiTheme="majorHAnsi" w:hAnsiTheme="majorHAnsi" w:cstheme="minorHAnsi"/>
          <w:szCs w:val="20"/>
        </w:rPr>
        <w:t xml:space="preserve"> are doing to honor and express the Divine in ways that are meaningful and real for them now</w:t>
      </w:r>
      <w:r w:rsidRPr="00AF0052">
        <w:rPr>
          <w:rFonts w:asciiTheme="majorHAnsi" w:hAnsiTheme="majorHAnsi" w:cstheme="minorHAnsi"/>
          <w:szCs w:val="20"/>
        </w:rPr>
        <w:t>.</w:t>
      </w:r>
    </w:p>
    <w:p w:rsidR="009C41CA" w:rsidRPr="00AF0052" w:rsidRDefault="009C41CA" w:rsidP="005C4306">
      <w:pPr>
        <w:rPr>
          <w:rFonts w:asciiTheme="majorHAnsi" w:hAnsiTheme="majorHAnsi" w:cstheme="minorHAnsi"/>
          <w:szCs w:val="20"/>
        </w:rPr>
      </w:pPr>
    </w:p>
    <w:p w:rsidR="009C41CA" w:rsidRPr="00AF0052" w:rsidRDefault="009C41CA" w:rsidP="005C4306">
      <w:pPr>
        <w:rPr>
          <w:rFonts w:asciiTheme="majorHAnsi" w:hAnsiTheme="majorHAnsi" w:cstheme="minorHAnsi"/>
          <w:szCs w:val="20"/>
        </w:rPr>
      </w:pPr>
      <w:r w:rsidRPr="00AF0052">
        <w:rPr>
          <w:rFonts w:asciiTheme="majorHAnsi" w:hAnsiTheme="majorHAnsi" w:cstheme="minorHAnsi"/>
          <w:szCs w:val="20"/>
        </w:rPr>
        <w:t>While the foc</w:t>
      </w:r>
      <w:r w:rsidR="00F80471" w:rsidRPr="00AF0052">
        <w:rPr>
          <w:rFonts w:asciiTheme="majorHAnsi" w:hAnsiTheme="majorHAnsi" w:cstheme="minorHAnsi"/>
          <w:szCs w:val="20"/>
        </w:rPr>
        <w:t>us of this class will be in the Western tradition</w:t>
      </w:r>
      <w:r w:rsidR="00CF230D" w:rsidRPr="00AF0052">
        <w:rPr>
          <w:rFonts w:asciiTheme="majorHAnsi" w:hAnsiTheme="majorHAnsi" w:cstheme="minorHAnsi"/>
          <w:szCs w:val="20"/>
        </w:rPr>
        <w:t xml:space="preserve"> (as that is my background)</w:t>
      </w:r>
      <w:r w:rsidR="00F80471" w:rsidRPr="00AF0052">
        <w:rPr>
          <w:rFonts w:asciiTheme="majorHAnsi" w:hAnsiTheme="majorHAnsi" w:cstheme="minorHAnsi"/>
          <w:szCs w:val="20"/>
        </w:rPr>
        <w:t xml:space="preserve">, I welcome any interest in women’s </w:t>
      </w:r>
      <w:r w:rsidR="00CF230D" w:rsidRPr="00AF0052">
        <w:rPr>
          <w:rFonts w:asciiTheme="majorHAnsi" w:hAnsiTheme="majorHAnsi" w:cstheme="minorHAnsi"/>
          <w:szCs w:val="20"/>
        </w:rPr>
        <w:t xml:space="preserve">spiritual </w:t>
      </w:r>
      <w:r w:rsidR="00F80471" w:rsidRPr="00AF0052">
        <w:rPr>
          <w:rFonts w:asciiTheme="majorHAnsi" w:hAnsiTheme="majorHAnsi" w:cstheme="minorHAnsi"/>
          <w:szCs w:val="20"/>
        </w:rPr>
        <w:t>experience in other traditions, particularly as avenues for research</w:t>
      </w:r>
      <w:r w:rsidR="00CF230D" w:rsidRPr="00AF0052">
        <w:rPr>
          <w:rFonts w:asciiTheme="majorHAnsi" w:hAnsiTheme="majorHAnsi" w:cstheme="minorHAnsi"/>
          <w:szCs w:val="20"/>
        </w:rPr>
        <w:t>, and as points of discussion as appropriate</w:t>
      </w:r>
      <w:r w:rsidR="00F80471" w:rsidRPr="00AF0052">
        <w:rPr>
          <w:rFonts w:asciiTheme="majorHAnsi" w:hAnsiTheme="majorHAnsi" w:cstheme="minorHAnsi"/>
          <w:szCs w:val="20"/>
        </w:rPr>
        <w:t>.</w:t>
      </w:r>
    </w:p>
    <w:p w:rsidR="007B0F98" w:rsidRPr="00AF0052" w:rsidRDefault="007B0F98" w:rsidP="005C4306">
      <w:pPr>
        <w:rPr>
          <w:rFonts w:asciiTheme="majorHAnsi" w:hAnsiTheme="majorHAnsi" w:cstheme="minorHAnsi"/>
          <w:szCs w:val="20"/>
        </w:rPr>
      </w:pPr>
    </w:p>
    <w:p w:rsidR="007B0F98" w:rsidRPr="00AF0052" w:rsidRDefault="00AF0052" w:rsidP="007B0F98">
      <w:pPr>
        <w:rPr>
          <w:rFonts w:asciiTheme="majorHAnsi" w:hAnsiTheme="majorHAnsi" w:cstheme="minorHAnsi"/>
          <w:b/>
          <w:szCs w:val="20"/>
        </w:rPr>
      </w:pPr>
      <w:r w:rsidRPr="00AF0052">
        <w:rPr>
          <w:rFonts w:asciiTheme="majorHAnsi" w:hAnsiTheme="majorHAnsi" w:cstheme="minorHAnsi"/>
          <w:b/>
          <w:szCs w:val="20"/>
        </w:rPr>
        <w:t>Learning Outcomes</w:t>
      </w:r>
      <w:r w:rsidR="007B0F98" w:rsidRPr="00AF0052">
        <w:rPr>
          <w:rFonts w:asciiTheme="majorHAnsi" w:hAnsiTheme="majorHAnsi" w:cstheme="minorHAnsi"/>
          <w:b/>
          <w:szCs w:val="20"/>
        </w:rPr>
        <w:t>:</w:t>
      </w:r>
    </w:p>
    <w:p w:rsidR="00AF0052" w:rsidRPr="00AF0052" w:rsidRDefault="00AF0052" w:rsidP="00AF0052">
      <w:pPr>
        <w:pStyle w:val="ListParagraph"/>
        <w:numPr>
          <w:ilvl w:val="0"/>
          <w:numId w:val="6"/>
        </w:numPr>
        <w:rPr>
          <w:rFonts w:asciiTheme="majorHAnsi" w:hAnsiTheme="majorHAnsi"/>
        </w:rPr>
      </w:pPr>
      <w:r w:rsidRPr="00AF0052">
        <w:rPr>
          <w:rFonts w:asciiTheme="majorHAnsi" w:hAnsiTheme="majorHAnsi"/>
        </w:rPr>
        <w:t xml:space="preserve">Textual/Visual Analysis: Students will learn to read, analyze, and interpret </w:t>
      </w:r>
      <w:r>
        <w:rPr>
          <w:rFonts w:asciiTheme="majorHAnsi" w:hAnsiTheme="majorHAnsi"/>
        </w:rPr>
        <w:t>contemporary women’s spiritual writing</w:t>
      </w:r>
      <w:r w:rsidRPr="00AF0052">
        <w:rPr>
          <w:rFonts w:asciiTheme="majorHAnsi" w:hAnsiTheme="majorHAnsi"/>
        </w:rPr>
        <w:t>.</w:t>
      </w:r>
    </w:p>
    <w:p w:rsidR="00AF0052" w:rsidRPr="00AF0052" w:rsidRDefault="00AF0052" w:rsidP="00AF0052">
      <w:pPr>
        <w:pStyle w:val="ListParagraph"/>
        <w:numPr>
          <w:ilvl w:val="0"/>
          <w:numId w:val="6"/>
        </w:numPr>
        <w:rPr>
          <w:rFonts w:asciiTheme="majorHAnsi" w:hAnsiTheme="majorHAnsi"/>
        </w:rPr>
      </w:pPr>
      <w:r w:rsidRPr="00AF0052">
        <w:rPr>
          <w:rFonts w:asciiTheme="majorHAnsi" w:hAnsiTheme="majorHAnsi"/>
        </w:rPr>
        <w:t xml:space="preserve">Interpretive Frameworks: Students will become familiar with a variety of social, political, and philosophical theories and be able to apply those theories to </w:t>
      </w:r>
      <w:r>
        <w:rPr>
          <w:rFonts w:asciiTheme="majorHAnsi" w:hAnsiTheme="majorHAnsi"/>
        </w:rPr>
        <w:t>contemporary women’s spiritual writing</w:t>
      </w:r>
      <w:r w:rsidRPr="00AF0052">
        <w:rPr>
          <w:rFonts w:asciiTheme="majorHAnsi" w:hAnsiTheme="majorHAnsi"/>
        </w:rPr>
        <w:t>, as well as to their own cultural observations.</w:t>
      </w:r>
    </w:p>
    <w:p w:rsidR="00AF0052" w:rsidRPr="00AF0052" w:rsidRDefault="00AF0052" w:rsidP="00AF0052">
      <w:pPr>
        <w:pStyle w:val="ListParagraph"/>
        <w:numPr>
          <w:ilvl w:val="0"/>
          <w:numId w:val="6"/>
        </w:numPr>
        <w:rPr>
          <w:rFonts w:asciiTheme="majorHAnsi" w:hAnsiTheme="majorHAnsi"/>
        </w:rPr>
      </w:pPr>
      <w:r w:rsidRPr="00AF0052">
        <w:rPr>
          <w:rFonts w:asciiTheme="majorHAnsi" w:hAnsiTheme="majorHAnsi"/>
        </w:rPr>
        <w:t xml:space="preserve">Literary/Film/Narrative Art Inquiry: Students will be aware of the traditions and conventions of </w:t>
      </w:r>
      <w:r>
        <w:rPr>
          <w:rFonts w:asciiTheme="majorHAnsi" w:hAnsiTheme="majorHAnsi"/>
        </w:rPr>
        <w:t>women’s spiritual writing</w:t>
      </w:r>
      <w:r w:rsidRPr="00AF0052">
        <w:rPr>
          <w:rFonts w:asciiTheme="majorHAnsi" w:hAnsiTheme="majorHAnsi"/>
        </w:rPr>
        <w:t>, and they will be able to analyze those traditions and conventions in specific cultural contexts.</w:t>
      </w:r>
    </w:p>
    <w:p w:rsidR="007B0F98" w:rsidRPr="00AF0052" w:rsidRDefault="007B0F98" w:rsidP="005C4306">
      <w:pPr>
        <w:rPr>
          <w:rFonts w:asciiTheme="majorHAnsi" w:hAnsiTheme="majorHAnsi" w:cstheme="minorHAnsi"/>
          <w:szCs w:val="20"/>
        </w:rPr>
      </w:pPr>
    </w:p>
    <w:p w:rsidR="00A75253" w:rsidRPr="00AF0052" w:rsidRDefault="00F5581D" w:rsidP="005C4306">
      <w:pPr>
        <w:rPr>
          <w:rFonts w:asciiTheme="majorHAnsi" w:hAnsiTheme="majorHAnsi" w:cstheme="minorHAnsi"/>
          <w:b/>
          <w:szCs w:val="20"/>
        </w:rPr>
      </w:pPr>
      <w:r w:rsidRPr="00AF0052">
        <w:rPr>
          <w:rFonts w:asciiTheme="majorHAnsi" w:hAnsiTheme="majorHAnsi" w:cstheme="minorHAnsi"/>
          <w:b/>
          <w:szCs w:val="20"/>
        </w:rPr>
        <w:t>Required Texts:</w:t>
      </w:r>
    </w:p>
    <w:p w:rsidR="00F5581D" w:rsidRPr="00AF0052" w:rsidRDefault="00F5581D" w:rsidP="00F5581D">
      <w:pPr>
        <w:pStyle w:val="ListParagraph"/>
        <w:numPr>
          <w:ilvl w:val="0"/>
          <w:numId w:val="2"/>
        </w:numPr>
        <w:rPr>
          <w:rStyle w:val="apple-style-span"/>
          <w:rFonts w:asciiTheme="majorHAnsi" w:hAnsiTheme="majorHAnsi"/>
        </w:rPr>
      </w:pPr>
      <w:r w:rsidRPr="00AF0052">
        <w:rPr>
          <w:rStyle w:val="apple-style-span"/>
          <w:rFonts w:asciiTheme="majorHAnsi" w:hAnsiTheme="majorHAnsi" w:cstheme="minorHAnsi"/>
          <w:color w:val="333333"/>
          <w:szCs w:val="20"/>
        </w:rPr>
        <w:t xml:space="preserve">Blumberg, </w:t>
      </w:r>
      <w:proofErr w:type="spellStart"/>
      <w:r w:rsidRPr="00AF0052">
        <w:rPr>
          <w:rStyle w:val="apple-style-span"/>
          <w:rFonts w:asciiTheme="majorHAnsi" w:hAnsiTheme="majorHAnsi" w:cstheme="minorHAnsi"/>
          <w:color w:val="333333"/>
          <w:szCs w:val="20"/>
        </w:rPr>
        <w:t>Illana</w:t>
      </w:r>
      <w:proofErr w:type="spellEnd"/>
      <w:r w:rsidRPr="00AF0052">
        <w:rPr>
          <w:rStyle w:val="apple-style-span"/>
          <w:rFonts w:asciiTheme="majorHAnsi" w:hAnsiTheme="majorHAnsi" w:cstheme="minorHAnsi"/>
          <w:color w:val="333333"/>
          <w:szCs w:val="20"/>
        </w:rPr>
        <w:t xml:space="preserve">. </w:t>
      </w:r>
      <w:r w:rsidRPr="00AF0052">
        <w:rPr>
          <w:rStyle w:val="apple-style-span"/>
          <w:rFonts w:asciiTheme="majorHAnsi" w:hAnsiTheme="majorHAnsi" w:cstheme="minorHAnsi"/>
          <w:i/>
          <w:color w:val="333333"/>
          <w:szCs w:val="20"/>
        </w:rPr>
        <w:t>Houses of Study: a Jewish Woman Among Books</w:t>
      </w:r>
      <w:r w:rsidRPr="00AF0052">
        <w:rPr>
          <w:rStyle w:val="apple-style-span"/>
          <w:rFonts w:asciiTheme="majorHAnsi" w:hAnsiTheme="majorHAnsi" w:cstheme="minorHAnsi"/>
          <w:color w:val="333333"/>
          <w:szCs w:val="20"/>
        </w:rPr>
        <w:t>.  Bison Books, 2009. ISBN 0803224494.</w:t>
      </w:r>
    </w:p>
    <w:p w:rsidR="00F5581D" w:rsidRPr="00AF0052" w:rsidRDefault="00F5581D" w:rsidP="00F5581D">
      <w:pPr>
        <w:pStyle w:val="ListParagraph"/>
        <w:numPr>
          <w:ilvl w:val="0"/>
          <w:numId w:val="2"/>
        </w:numPr>
        <w:rPr>
          <w:rStyle w:val="apple-style-span"/>
          <w:rFonts w:asciiTheme="majorHAnsi" w:hAnsiTheme="majorHAnsi"/>
        </w:rPr>
      </w:pPr>
      <w:proofErr w:type="spellStart"/>
      <w:r w:rsidRPr="00AF0052">
        <w:rPr>
          <w:rStyle w:val="apple-style-span"/>
          <w:rFonts w:asciiTheme="majorHAnsi" w:hAnsiTheme="majorHAnsi" w:cstheme="minorHAnsi"/>
          <w:color w:val="333333"/>
          <w:szCs w:val="20"/>
        </w:rPr>
        <w:t>Curott</w:t>
      </w:r>
      <w:proofErr w:type="spellEnd"/>
      <w:r w:rsidRPr="00AF0052">
        <w:rPr>
          <w:rStyle w:val="apple-style-span"/>
          <w:rFonts w:asciiTheme="majorHAnsi" w:hAnsiTheme="majorHAnsi" w:cstheme="minorHAnsi"/>
          <w:color w:val="333333"/>
          <w:szCs w:val="20"/>
        </w:rPr>
        <w:t xml:space="preserve">, Phyllis. </w:t>
      </w:r>
      <w:r w:rsidRPr="00AF0052">
        <w:rPr>
          <w:rStyle w:val="apple-style-span"/>
          <w:rFonts w:asciiTheme="majorHAnsi" w:hAnsiTheme="majorHAnsi" w:cstheme="minorHAnsi"/>
          <w:i/>
          <w:color w:val="333333"/>
          <w:szCs w:val="20"/>
        </w:rPr>
        <w:t>Book of Shadows: A Modern Woman's Journey into the Wisdom of Witchcraft and the Magic of the Goddess</w:t>
      </w:r>
      <w:r w:rsidRPr="00AF0052">
        <w:rPr>
          <w:rStyle w:val="apple-style-span"/>
          <w:rFonts w:asciiTheme="majorHAnsi" w:hAnsiTheme="majorHAnsi" w:cstheme="minorHAnsi"/>
          <w:color w:val="333333"/>
          <w:szCs w:val="20"/>
        </w:rPr>
        <w:t>.  Broadway Books, 1998.  ISBN: 0767900553.</w:t>
      </w:r>
    </w:p>
    <w:p w:rsidR="00F5581D" w:rsidRPr="00AF0052" w:rsidRDefault="00F5581D" w:rsidP="00F5581D">
      <w:pPr>
        <w:pStyle w:val="ListParagraph"/>
        <w:numPr>
          <w:ilvl w:val="0"/>
          <w:numId w:val="2"/>
        </w:numPr>
        <w:rPr>
          <w:rStyle w:val="apple-style-span"/>
          <w:rFonts w:asciiTheme="majorHAnsi" w:hAnsiTheme="majorHAnsi"/>
        </w:rPr>
      </w:pPr>
      <w:r w:rsidRPr="00AF0052">
        <w:rPr>
          <w:rStyle w:val="apple-style-span"/>
          <w:rFonts w:asciiTheme="majorHAnsi" w:hAnsiTheme="majorHAnsi" w:cstheme="minorHAnsi"/>
          <w:color w:val="333333"/>
          <w:szCs w:val="20"/>
        </w:rPr>
        <w:t xml:space="preserve">Janzen, Rhoda. </w:t>
      </w:r>
      <w:r w:rsidRPr="00AF0052">
        <w:rPr>
          <w:rStyle w:val="apple-style-span"/>
          <w:rFonts w:asciiTheme="majorHAnsi" w:hAnsiTheme="majorHAnsi" w:cstheme="minorHAnsi"/>
          <w:i/>
          <w:color w:val="333333"/>
          <w:szCs w:val="20"/>
        </w:rPr>
        <w:t>Mennonite in a Little Black Dress</w:t>
      </w:r>
      <w:r w:rsidRPr="00AF0052">
        <w:rPr>
          <w:rStyle w:val="apple-style-span"/>
          <w:rFonts w:asciiTheme="majorHAnsi" w:hAnsiTheme="majorHAnsi" w:cstheme="minorHAnsi"/>
          <w:color w:val="333333"/>
          <w:szCs w:val="20"/>
        </w:rPr>
        <w:t>. Holt, 2009. ISBN: 9780805092257.</w:t>
      </w:r>
    </w:p>
    <w:p w:rsidR="00F5581D" w:rsidRPr="00AF0052" w:rsidRDefault="00F5581D" w:rsidP="00F5581D">
      <w:pPr>
        <w:pStyle w:val="ListParagraph"/>
        <w:numPr>
          <w:ilvl w:val="0"/>
          <w:numId w:val="2"/>
        </w:numPr>
        <w:rPr>
          <w:rStyle w:val="apple-style-span"/>
          <w:rFonts w:asciiTheme="majorHAnsi" w:hAnsiTheme="majorHAnsi"/>
        </w:rPr>
      </w:pPr>
      <w:r w:rsidRPr="00AF0052">
        <w:rPr>
          <w:rStyle w:val="apple-style-span"/>
          <w:rFonts w:asciiTheme="majorHAnsi" w:hAnsiTheme="majorHAnsi" w:cstheme="minorHAnsi"/>
          <w:color w:val="333333"/>
          <w:szCs w:val="20"/>
        </w:rPr>
        <w:t xml:space="preserve">Norris, Kathleen. </w:t>
      </w:r>
      <w:r w:rsidRPr="00AF0052">
        <w:rPr>
          <w:rStyle w:val="apple-style-span"/>
          <w:rFonts w:asciiTheme="majorHAnsi" w:hAnsiTheme="majorHAnsi" w:cstheme="minorHAnsi"/>
          <w:i/>
          <w:color w:val="333333"/>
          <w:szCs w:val="20"/>
        </w:rPr>
        <w:t>The Cloister Walk</w:t>
      </w:r>
      <w:r w:rsidRPr="00AF0052">
        <w:rPr>
          <w:rStyle w:val="apple-style-span"/>
          <w:rFonts w:asciiTheme="majorHAnsi" w:hAnsiTheme="majorHAnsi" w:cstheme="minorHAnsi"/>
          <w:color w:val="333333"/>
          <w:szCs w:val="20"/>
        </w:rPr>
        <w:t>. Riverhead Trade, 1997. ISBN: 9781573225847.</w:t>
      </w:r>
    </w:p>
    <w:p w:rsidR="00096CB5" w:rsidRPr="00AF0052" w:rsidRDefault="00F5581D" w:rsidP="00F5581D">
      <w:pPr>
        <w:pStyle w:val="ListParagraph"/>
        <w:numPr>
          <w:ilvl w:val="0"/>
          <w:numId w:val="2"/>
        </w:numPr>
        <w:rPr>
          <w:rStyle w:val="apple-style-span"/>
          <w:rFonts w:asciiTheme="majorHAnsi" w:hAnsiTheme="majorHAnsi"/>
        </w:rPr>
      </w:pPr>
      <w:r w:rsidRPr="00AF0052">
        <w:rPr>
          <w:rStyle w:val="apple-style-span"/>
          <w:rFonts w:asciiTheme="majorHAnsi" w:hAnsiTheme="majorHAnsi" w:cstheme="minorHAnsi"/>
          <w:color w:val="333333"/>
          <w:szCs w:val="20"/>
        </w:rPr>
        <w:t xml:space="preserve">Wilson, Willow. </w:t>
      </w:r>
      <w:r w:rsidRPr="00AF0052">
        <w:rPr>
          <w:rStyle w:val="apple-style-span"/>
          <w:rFonts w:asciiTheme="majorHAnsi" w:hAnsiTheme="majorHAnsi" w:cstheme="minorHAnsi"/>
          <w:i/>
          <w:color w:val="333333"/>
          <w:szCs w:val="20"/>
        </w:rPr>
        <w:t>The Butterfly Mosque: a Young American Woman's Journey to Love and Islam</w:t>
      </w:r>
      <w:r w:rsidRPr="00AF0052">
        <w:rPr>
          <w:rStyle w:val="apple-style-span"/>
          <w:rFonts w:asciiTheme="majorHAnsi" w:hAnsiTheme="majorHAnsi" w:cstheme="minorHAnsi"/>
          <w:color w:val="333333"/>
          <w:szCs w:val="20"/>
        </w:rPr>
        <w:t xml:space="preserve">. Atlantic Monthly Press, 2010. ISBN: 0802118879. (Unfortunately, this is </w:t>
      </w:r>
      <w:proofErr w:type="gramStart"/>
      <w:r w:rsidRPr="00AF0052">
        <w:rPr>
          <w:rStyle w:val="apple-style-span"/>
          <w:rFonts w:asciiTheme="majorHAnsi" w:hAnsiTheme="majorHAnsi" w:cstheme="minorHAnsi"/>
          <w:color w:val="333333"/>
          <w:szCs w:val="20"/>
        </w:rPr>
        <w:t>hardback</w:t>
      </w:r>
      <w:proofErr w:type="gramEnd"/>
      <w:r w:rsidRPr="00AF0052">
        <w:rPr>
          <w:rStyle w:val="apple-style-span"/>
          <w:rFonts w:asciiTheme="majorHAnsi" w:hAnsiTheme="majorHAnsi" w:cstheme="minorHAnsi"/>
          <w:color w:val="333333"/>
          <w:szCs w:val="20"/>
        </w:rPr>
        <w:t xml:space="preserve">, and I feel guilty making people buy hardbacks, </w:t>
      </w:r>
      <w:r w:rsidR="00E57AC2" w:rsidRPr="00AF0052">
        <w:rPr>
          <w:rStyle w:val="apple-style-span"/>
          <w:rFonts w:asciiTheme="majorHAnsi" w:hAnsiTheme="majorHAnsi" w:cstheme="minorHAnsi"/>
          <w:color w:val="333333"/>
          <w:szCs w:val="20"/>
        </w:rPr>
        <w:t>but it’s not in paper yet</w:t>
      </w:r>
      <w:r w:rsidR="00096CB5" w:rsidRPr="00AF0052">
        <w:rPr>
          <w:rStyle w:val="apple-style-span"/>
          <w:rFonts w:asciiTheme="majorHAnsi" w:hAnsiTheme="majorHAnsi" w:cstheme="minorHAnsi"/>
          <w:color w:val="333333"/>
          <w:szCs w:val="20"/>
        </w:rPr>
        <w:t>.</w:t>
      </w:r>
      <w:r w:rsidR="00E97D51" w:rsidRPr="00AF0052">
        <w:rPr>
          <w:rStyle w:val="apple-style-span"/>
          <w:rFonts w:asciiTheme="majorHAnsi" w:hAnsiTheme="majorHAnsi" w:cstheme="minorHAnsi"/>
          <w:color w:val="333333"/>
          <w:szCs w:val="20"/>
        </w:rPr>
        <w:t>)</w:t>
      </w:r>
    </w:p>
    <w:p w:rsidR="00F5581D" w:rsidRPr="00AF0052" w:rsidRDefault="00F5581D" w:rsidP="00F5581D">
      <w:pPr>
        <w:pStyle w:val="ListParagraph"/>
        <w:numPr>
          <w:ilvl w:val="0"/>
          <w:numId w:val="2"/>
        </w:numPr>
        <w:rPr>
          <w:rStyle w:val="apple-style-span"/>
          <w:rFonts w:asciiTheme="majorHAnsi" w:hAnsiTheme="majorHAnsi"/>
        </w:rPr>
      </w:pPr>
      <w:r w:rsidRPr="00AF0052">
        <w:rPr>
          <w:rStyle w:val="apple-style-span"/>
          <w:rFonts w:asciiTheme="majorHAnsi" w:hAnsiTheme="majorHAnsi" w:cstheme="minorHAnsi"/>
          <w:color w:val="333333"/>
          <w:szCs w:val="20"/>
        </w:rPr>
        <w:t xml:space="preserve">Winner, Lauren F. </w:t>
      </w:r>
      <w:r w:rsidRPr="00AF0052">
        <w:rPr>
          <w:rStyle w:val="apple-style-span"/>
          <w:rFonts w:asciiTheme="majorHAnsi" w:hAnsiTheme="majorHAnsi" w:cstheme="minorHAnsi"/>
          <w:i/>
          <w:color w:val="333333"/>
          <w:szCs w:val="20"/>
        </w:rPr>
        <w:t>Girl Meets God: a Memoir</w:t>
      </w:r>
      <w:r w:rsidRPr="00AF0052">
        <w:rPr>
          <w:rStyle w:val="apple-style-span"/>
          <w:rFonts w:asciiTheme="majorHAnsi" w:hAnsiTheme="majorHAnsi" w:cstheme="minorHAnsi"/>
          <w:color w:val="333333"/>
          <w:szCs w:val="20"/>
        </w:rPr>
        <w:t>. Random House, 2003. ISBN: 0812970802</w:t>
      </w:r>
    </w:p>
    <w:p w:rsidR="00096CB5" w:rsidRPr="00AF0052" w:rsidRDefault="00096CB5" w:rsidP="00F5581D">
      <w:pPr>
        <w:pStyle w:val="ListParagraph"/>
        <w:numPr>
          <w:ilvl w:val="0"/>
          <w:numId w:val="2"/>
        </w:numPr>
        <w:rPr>
          <w:rStyle w:val="apple-style-span"/>
          <w:rFonts w:asciiTheme="majorHAnsi" w:hAnsiTheme="majorHAnsi"/>
        </w:rPr>
      </w:pPr>
      <w:r w:rsidRPr="00AF0052">
        <w:rPr>
          <w:rStyle w:val="apple-style-span"/>
          <w:rFonts w:asciiTheme="majorHAnsi" w:hAnsiTheme="majorHAnsi" w:cstheme="minorHAnsi"/>
          <w:color w:val="333333"/>
          <w:szCs w:val="20"/>
        </w:rPr>
        <w:t>A</w:t>
      </w:r>
      <w:r w:rsidR="00E97D51" w:rsidRPr="00AF0052">
        <w:rPr>
          <w:rStyle w:val="apple-style-span"/>
          <w:rFonts w:asciiTheme="majorHAnsi" w:hAnsiTheme="majorHAnsi" w:cstheme="minorHAnsi"/>
          <w:color w:val="333333"/>
          <w:szCs w:val="20"/>
        </w:rPr>
        <w:t>ssorted a</w:t>
      </w:r>
      <w:r w:rsidRPr="00AF0052">
        <w:rPr>
          <w:rStyle w:val="apple-style-span"/>
          <w:rFonts w:asciiTheme="majorHAnsi" w:hAnsiTheme="majorHAnsi" w:cstheme="minorHAnsi"/>
          <w:color w:val="333333"/>
          <w:szCs w:val="20"/>
        </w:rPr>
        <w:t>rticles, poems, essays</w:t>
      </w:r>
      <w:r w:rsidR="008F7232" w:rsidRPr="00AF0052">
        <w:rPr>
          <w:rStyle w:val="apple-style-span"/>
          <w:rFonts w:asciiTheme="majorHAnsi" w:hAnsiTheme="majorHAnsi" w:cstheme="minorHAnsi"/>
          <w:color w:val="333333"/>
          <w:szCs w:val="20"/>
        </w:rPr>
        <w:t xml:space="preserve">, etc. (available in </w:t>
      </w:r>
      <w:r w:rsidRPr="00AF0052">
        <w:rPr>
          <w:rStyle w:val="apple-style-span"/>
          <w:rFonts w:asciiTheme="majorHAnsi" w:hAnsiTheme="majorHAnsi" w:cstheme="minorHAnsi"/>
          <w:color w:val="333333"/>
          <w:szCs w:val="20"/>
        </w:rPr>
        <w:t>T-Square</w:t>
      </w:r>
      <w:r w:rsidR="008F7232" w:rsidRPr="00AF0052">
        <w:rPr>
          <w:rStyle w:val="apple-style-span"/>
          <w:rFonts w:asciiTheme="majorHAnsi" w:hAnsiTheme="majorHAnsi" w:cstheme="minorHAnsi"/>
          <w:color w:val="333333"/>
          <w:szCs w:val="20"/>
        </w:rPr>
        <w:t xml:space="preserve"> or hand-outs</w:t>
      </w:r>
      <w:r w:rsidRPr="00AF0052">
        <w:rPr>
          <w:rStyle w:val="apple-style-span"/>
          <w:rFonts w:asciiTheme="majorHAnsi" w:hAnsiTheme="majorHAnsi" w:cstheme="minorHAnsi"/>
          <w:color w:val="333333"/>
          <w:szCs w:val="20"/>
        </w:rPr>
        <w:t>)</w:t>
      </w:r>
    </w:p>
    <w:p w:rsidR="00096CB5" w:rsidRPr="00AF0052" w:rsidRDefault="00096CB5" w:rsidP="00096CB5">
      <w:pPr>
        <w:rPr>
          <w:rFonts w:asciiTheme="majorHAnsi" w:hAnsiTheme="majorHAnsi" w:cstheme="minorHAnsi"/>
          <w:szCs w:val="20"/>
        </w:rPr>
      </w:pPr>
    </w:p>
    <w:p w:rsidR="00096CB5" w:rsidRPr="00AF0052" w:rsidRDefault="00096CB5" w:rsidP="00096CB5">
      <w:pPr>
        <w:rPr>
          <w:rFonts w:asciiTheme="majorHAnsi" w:hAnsiTheme="majorHAnsi" w:cstheme="minorHAnsi"/>
          <w:b/>
          <w:szCs w:val="20"/>
        </w:rPr>
      </w:pPr>
      <w:r w:rsidRPr="00AF0052">
        <w:rPr>
          <w:rFonts w:asciiTheme="majorHAnsi" w:hAnsiTheme="majorHAnsi" w:cstheme="minorHAnsi"/>
          <w:b/>
          <w:szCs w:val="20"/>
        </w:rPr>
        <w:t>Assignments:</w:t>
      </w:r>
    </w:p>
    <w:p w:rsidR="00E57AC2" w:rsidRPr="00AF0052" w:rsidRDefault="00E57AC2" w:rsidP="00096CB5">
      <w:pPr>
        <w:pStyle w:val="ListParagraph"/>
        <w:numPr>
          <w:ilvl w:val="0"/>
          <w:numId w:val="3"/>
        </w:numPr>
        <w:rPr>
          <w:rFonts w:asciiTheme="majorHAnsi" w:hAnsiTheme="majorHAnsi" w:cstheme="minorHAnsi"/>
          <w:szCs w:val="20"/>
        </w:rPr>
      </w:pPr>
      <w:r w:rsidRPr="00AF0052">
        <w:rPr>
          <w:rFonts w:asciiTheme="majorHAnsi" w:hAnsiTheme="majorHAnsi" w:cstheme="minorHAnsi"/>
          <w:b/>
          <w:szCs w:val="20"/>
        </w:rPr>
        <w:t>Daily readings</w:t>
      </w:r>
      <w:r w:rsidRPr="00AF0052">
        <w:rPr>
          <w:rFonts w:asciiTheme="majorHAnsi" w:hAnsiTheme="majorHAnsi" w:cstheme="minorHAnsi"/>
          <w:szCs w:val="20"/>
        </w:rPr>
        <w:t>; please bring printouts and texts to each class period.</w:t>
      </w:r>
      <w:r w:rsidR="00A75253" w:rsidRPr="00AF0052">
        <w:rPr>
          <w:rFonts w:asciiTheme="majorHAnsi" w:hAnsiTheme="majorHAnsi" w:cstheme="minorHAnsi"/>
          <w:szCs w:val="20"/>
        </w:rPr>
        <w:t xml:space="preserve"> </w:t>
      </w:r>
      <w:r w:rsidR="009C41CA" w:rsidRPr="00AF0052">
        <w:rPr>
          <w:rFonts w:asciiTheme="majorHAnsi" w:hAnsiTheme="majorHAnsi" w:cstheme="minorHAnsi"/>
          <w:szCs w:val="20"/>
        </w:rPr>
        <w:t xml:space="preserve"> Yes, there is a LOT of reading in this class.  Believe me, I’ve trimmed mercilessly from what the original reading list was.  But do keep up—the summer semester goes quickly, and there’s a lot to do.  Keep in mind,</w:t>
      </w:r>
      <w:r w:rsidR="00A75253" w:rsidRPr="00AF0052">
        <w:rPr>
          <w:rFonts w:asciiTheme="majorHAnsi" w:hAnsiTheme="majorHAnsi" w:cstheme="minorHAnsi"/>
          <w:szCs w:val="20"/>
        </w:rPr>
        <w:t xml:space="preserve"> I reserve the right to give quizze</w:t>
      </w:r>
      <w:r w:rsidR="009D20BB" w:rsidRPr="00AF0052">
        <w:rPr>
          <w:rFonts w:asciiTheme="majorHAnsi" w:hAnsiTheme="majorHAnsi" w:cstheme="minorHAnsi"/>
          <w:szCs w:val="20"/>
        </w:rPr>
        <w:t>s if I feel that students aren’t completing the readings or if class discussion does not demonstrate the kind of textual engagement I expect in a 3000-level class.</w:t>
      </w:r>
    </w:p>
    <w:p w:rsidR="00096CB5" w:rsidRPr="00AF0052" w:rsidRDefault="00DF37B0" w:rsidP="00096CB5">
      <w:pPr>
        <w:pStyle w:val="ListParagraph"/>
        <w:numPr>
          <w:ilvl w:val="0"/>
          <w:numId w:val="3"/>
        </w:numPr>
        <w:rPr>
          <w:rFonts w:asciiTheme="majorHAnsi" w:hAnsiTheme="majorHAnsi" w:cstheme="minorHAnsi"/>
          <w:szCs w:val="20"/>
        </w:rPr>
      </w:pPr>
      <w:r w:rsidRPr="00AF0052">
        <w:rPr>
          <w:rFonts w:asciiTheme="majorHAnsi" w:hAnsiTheme="majorHAnsi" w:cstheme="minorHAnsi"/>
          <w:b/>
          <w:szCs w:val="20"/>
        </w:rPr>
        <w:t>Five 2</w:t>
      </w:r>
      <w:r w:rsidR="00E57AC2" w:rsidRPr="00AF0052">
        <w:rPr>
          <w:rFonts w:asciiTheme="majorHAnsi" w:hAnsiTheme="majorHAnsi" w:cstheme="minorHAnsi"/>
          <w:b/>
          <w:szCs w:val="20"/>
        </w:rPr>
        <w:t xml:space="preserve">-page double-spaced typed </w:t>
      </w:r>
      <w:r w:rsidR="00E97D51" w:rsidRPr="00AF0052">
        <w:rPr>
          <w:rFonts w:asciiTheme="majorHAnsi" w:hAnsiTheme="majorHAnsi" w:cstheme="minorHAnsi"/>
          <w:b/>
          <w:szCs w:val="20"/>
        </w:rPr>
        <w:t>journal entries</w:t>
      </w:r>
      <w:r w:rsidR="00E97D51" w:rsidRPr="00AF0052">
        <w:rPr>
          <w:rFonts w:asciiTheme="majorHAnsi" w:hAnsiTheme="majorHAnsi" w:cstheme="minorHAnsi"/>
          <w:szCs w:val="20"/>
        </w:rPr>
        <w:t xml:space="preserve"> reflecting on and responding to some aspect of the week’s readings</w:t>
      </w:r>
      <w:r w:rsidRPr="00AF0052">
        <w:rPr>
          <w:rFonts w:asciiTheme="majorHAnsi" w:hAnsiTheme="majorHAnsi" w:cstheme="minorHAnsi"/>
          <w:szCs w:val="20"/>
        </w:rPr>
        <w:t xml:space="preserve"> on weeks of your choice, three of which must be completed by midterm</w:t>
      </w:r>
      <w:r w:rsidR="00E97D51" w:rsidRPr="00AF0052">
        <w:rPr>
          <w:rFonts w:asciiTheme="majorHAnsi" w:hAnsiTheme="majorHAnsi" w:cstheme="minorHAnsi"/>
          <w:szCs w:val="20"/>
        </w:rPr>
        <w:t xml:space="preserve">.  These are </w:t>
      </w:r>
      <w:r w:rsidR="00E97D51" w:rsidRPr="00AF0052">
        <w:rPr>
          <w:rFonts w:asciiTheme="majorHAnsi" w:hAnsiTheme="majorHAnsi" w:cstheme="minorHAnsi"/>
          <w:i/>
          <w:szCs w:val="20"/>
        </w:rPr>
        <w:t>not</w:t>
      </w:r>
      <w:r w:rsidR="00E97D51" w:rsidRPr="00AF0052">
        <w:rPr>
          <w:rFonts w:asciiTheme="majorHAnsi" w:hAnsiTheme="majorHAnsi" w:cstheme="minorHAnsi"/>
          <w:szCs w:val="20"/>
        </w:rPr>
        <w:t xml:space="preserve"> summaries; rather they are an exploration of your engagement with the texts</w:t>
      </w:r>
      <w:r w:rsidR="00672449" w:rsidRPr="00AF0052">
        <w:rPr>
          <w:rFonts w:asciiTheme="majorHAnsi" w:hAnsiTheme="majorHAnsi" w:cstheme="minorHAnsi"/>
          <w:szCs w:val="20"/>
        </w:rPr>
        <w:t>, using appropriate quotations, making insightful observations</w:t>
      </w:r>
      <w:r w:rsidR="00E57AC2" w:rsidRPr="00AF0052">
        <w:rPr>
          <w:rFonts w:asciiTheme="majorHAnsi" w:hAnsiTheme="majorHAnsi" w:cstheme="minorHAnsi"/>
          <w:szCs w:val="20"/>
        </w:rPr>
        <w:t xml:space="preserve"> and commentary</w:t>
      </w:r>
      <w:r w:rsidR="00672449" w:rsidRPr="00AF0052">
        <w:rPr>
          <w:rFonts w:asciiTheme="majorHAnsi" w:hAnsiTheme="majorHAnsi" w:cstheme="minorHAnsi"/>
          <w:szCs w:val="20"/>
        </w:rPr>
        <w:t xml:space="preserve">, and demonstrating that you have carefully read and absorbed the material.  </w:t>
      </w:r>
      <w:r w:rsidRPr="00AF0052">
        <w:rPr>
          <w:rFonts w:asciiTheme="majorHAnsi" w:hAnsiTheme="majorHAnsi" w:cstheme="minorHAnsi"/>
          <w:szCs w:val="20"/>
        </w:rPr>
        <w:t xml:space="preserve">I will </w:t>
      </w:r>
      <w:r w:rsidRPr="00AF0052">
        <w:rPr>
          <w:rFonts w:asciiTheme="majorHAnsi" w:hAnsiTheme="majorHAnsi" w:cstheme="minorHAnsi"/>
          <w:i/>
          <w:szCs w:val="20"/>
        </w:rPr>
        <w:t>randomly</w:t>
      </w:r>
      <w:r w:rsidRPr="00AF0052">
        <w:rPr>
          <w:rFonts w:asciiTheme="majorHAnsi" w:hAnsiTheme="majorHAnsi" w:cstheme="minorHAnsi"/>
          <w:szCs w:val="20"/>
        </w:rPr>
        <w:t xml:space="preserve"> grade </w:t>
      </w:r>
      <w:r w:rsidR="00A75253" w:rsidRPr="00AF0052">
        <w:rPr>
          <w:rFonts w:asciiTheme="majorHAnsi" w:hAnsiTheme="majorHAnsi" w:cstheme="minorHAnsi"/>
          <w:szCs w:val="20"/>
        </w:rPr>
        <w:t xml:space="preserve">three of these for 30 points each, and give 5 points credit for </w:t>
      </w:r>
      <w:r w:rsidR="005D3AA3" w:rsidRPr="00AF0052">
        <w:rPr>
          <w:rFonts w:asciiTheme="majorHAnsi" w:hAnsiTheme="majorHAnsi" w:cstheme="minorHAnsi"/>
          <w:szCs w:val="20"/>
        </w:rPr>
        <w:t xml:space="preserve">each of </w:t>
      </w:r>
      <w:r w:rsidR="00A75253" w:rsidRPr="00AF0052">
        <w:rPr>
          <w:rFonts w:asciiTheme="majorHAnsi" w:hAnsiTheme="majorHAnsi" w:cstheme="minorHAnsi"/>
          <w:szCs w:val="20"/>
        </w:rPr>
        <w:t>the other two.</w:t>
      </w:r>
      <w:r w:rsidR="0020494D" w:rsidRPr="00AF0052">
        <w:rPr>
          <w:rFonts w:asciiTheme="majorHAnsi" w:hAnsiTheme="majorHAnsi" w:cstheme="minorHAnsi"/>
          <w:szCs w:val="20"/>
        </w:rPr>
        <w:t xml:space="preserve">  (100 pts. total)</w:t>
      </w:r>
    </w:p>
    <w:p w:rsidR="00E57AC2" w:rsidRPr="00AF0052" w:rsidRDefault="00DF37B0" w:rsidP="00096CB5">
      <w:pPr>
        <w:pStyle w:val="ListParagraph"/>
        <w:numPr>
          <w:ilvl w:val="0"/>
          <w:numId w:val="3"/>
        </w:numPr>
        <w:rPr>
          <w:rFonts w:asciiTheme="majorHAnsi" w:hAnsiTheme="majorHAnsi" w:cstheme="minorHAnsi"/>
          <w:szCs w:val="20"/>
        </w:rPr>
      </w:pPr>
      <w:r w:rsidRPr="00AF0052">
        <w:rPr>
          <w:rFonts w:asciiTheme="majorHAnsi" w:hAnsiTheme="majorHAnsi" w:cstheme="minorHAnsi"/>
          <w:b/>
          <w:szCs w:val="20"/>
        </w:rPr>
        <w:t xml:space="preserve">A </w:t>
      </w:r>
      <w:r w:rsidR="00852820" w:rsidRPr="00AF0052">
        <w:rPr>
          <w:rFonts w:asciiTheme="majorHAnsi" w:hAnsiTheme="majorHAnsi" w:cstheme="minorHAnsi"/>
          <w:b/>
          <w:szCs w:val="20"/>
        </w:rPr>
        <w:t>visit to a religious service</w:t>
      </w:r>
      <w:r w:rsidR="00A75253" w:rsidRPr="00AF0052">
        <w:rPr>
          <w:rFonts w:asciiTheme="majorHAnsi" w:hAnsiTheme="majorHAnsi" w:cstheme="minorHAnsi"/>
          <w:szCs w:val="20"/>
        </w:rPr>
        <w:t xml:space="preserve">/ ceremony/ function </w:t>
      </w:r>
      <w:r w:rsidR="00852820" w:rsidRPr="00AF0052">
        <w:rPr>
          <w:rFonts w:asciiTheme="majorHAnsi" w:hAnsiTheme="majorHAnsi" w:cstheme="minorHAnsi"/>
          <w:szCs w:val="20"/>
        </w:rPr>
        <w:t>NOT of your background, plus 3</w:t>
      </w:r>
      <w:r w:rsidR="0020494D" w:rsidRPr="00AF0052">
        <w:rPr>
          <w:rFonts w:asciiTheme="majorHAnsi" w:hAnsiTheme="majorHAnsi" w:cstheme="minorHAnsi"/>
          <w:szCs w:val="20"/>
        </w:rPr>
        <w:t xml:space="preserve">-4 </w:t>
      </w:r>
      <w:r w:rsidR="005D3AA3" w:rsidRPr="00AF0052">
        <w:rPr>
          <w:rFonts w:asciiTheme="majorHAnsi" w:hAnsiTheme="majorHAnsi" w:cstheme="minorHAnsi"/>
          <w:szCs w:val="20"/>
        </w:rPr>
        <w:t xml:space="preserve">double-spaced </w:t>
      </w:r>
      <w:r w:rsidR="00852820" w:rsidRPr="00AF0052">
        <w:rPr>
          <w:rFonts w:asciiTheme="majorHAnsi" w:hAnsiTheme="majorHAnsi" w:cstheme="minorHAnsi"/>
          <w:szCs w:val="20"/>
        </w:rPr>
        <w:t>page reflection on the experience</w:t>
      </w:r>
      <w:r w:rsidR="00A75253" w:rsidRPr="00AF0052">
        <w:rPr>
          <w:rFonts w:asciiTheme="majorHAnsi" w:hAnsiTheme="majorHAnsi" w:cstheme="minorHAnsi"/>
          <w:szCs w:val="20"/>
        </w:rPr>
        <w:t>, particularly noting women’s participation</w:t>
      </w:r>
      <w:r w:rsidR="009D20BB" w:rsidRPr="00AF0052">
        <w:rPr>
          <w:rFonts w:asciiTheme="majorHAnsi" w:hAnsiTheme="majorHAnsi" w:cstheme="minorHAnsi"/>
          <w:szCs w:val="20"/>
        </w:rPr>
        <w:t>, and observing your own experience of</w:t>
      </w:r>
      <w:r w:rsidR="0020494D" w:rsidRPr="00AF0052">
        <w:rPr>
          <w:rFonts w:asciiTheme="majorHAnsi" w:hAnsiTheme="majorHAnsi" w:cstheme="minorHAnsi"/>
          <w:szCs w:val="20"/>
        </w:rPr>
        <w:t xml:space="preserve"> the Divine in this setting</w:t>
      </w:r>
      <w:r w:rsidR="00A75253" w:rsidRPr="00AF0052">
        <w:rPr>
          <w:rFonts w:asciiTheme="majorHAnsi" w:hAnsiTheme="majorHAnsi" w:cstheme="minorHAnsi"/>
          <w:szCs w:val="20"/>
        </w:rPr>
        <w:t xml:space="preserve">.  </w:t>
      </w:r>
      <w:r w:rsidR="009D20BB" w:rsidRPr="00AF0052">
        <w:rPr>
          <w:rFonts w:asciiTheme="majorHAnsi" w:hAnsiTheme="majorHAnsi" w:cstheme="minorHAnsi"/>
          <w:szCs w:val="20"/>
        </w:rPr>
        <w:t>(</w:t>
      </w:r>
      <w:r w:rsidR="00A75253" w:rsidRPr="00AF0052">
        <w:rPr>
          <w:rFonts w:asciiTheme="majorHAnsi" w:hAnsiTheme="majorHAnsi" w:cstheme="minorHAnsi"/>
          <w:szCs w:val="20"/>
        </w:rPr>
        <w:t>A note here:  if you were raised Methodist, going to a Presbyterian service is not going to cut it</w:t>
      </w:r>
      <w:r w:rsidR="009D20BB" w:rsidRPr="00AF0052">
        <w:rPr>
          <w:rFonts w:asciiTheme="majorHAnsi" w:hAnsiTheme="majorHAnsi" w:cstheme="minorHAnsi"/>
          <w:szCs w:val="20"/>
        </w:rPr>
        <w:t>—but attending a Unitarian Universalist or Christian Science service would be ok</w:t>
      </w:r>
      <w:r w:rsidR="00A75253" w:rsidRPr="00AF0052">
        <w:rPr>
          <w:rFonts w:asciiTheme="majorHAnsi" w:hAnsiTheme="majorHAnsi" w:cstheme="minorHAnsi"/>
          <w:szCs w:val="20"/>
        </w:rPr>
        <w:t>.</w:t>
      </w:r>
      <w:r w:rsidR="009D20BB" w:rsidRPr="00AF0052">
        <w:rPr>
          <w:rFonts w:asciiTheme="majorHAnsi" w:hAnsiTheme="majorHAnsi" w:cstheme="minorHAnsi"/>
          <w:szCs w:val="20"/>
        </w:rPr>
        <w:t>)</w:t>
      </w:r>
      <w:r w:rsidR="00A75253" w:rsidRPr="00AF0052">
        <w:rPr>
          <w:rFonts w:asciiTheme="majorHAnsi" w:hAnsiTheme="majorHAnsi" w:cstheme="minorHAnsi"/>
          <w:szCs w:val="20"/>
        </w:rPr>
        <w:t xml:space="preserve">  The idea is to choose a service of a belief system that you do not have much familiarity with</w:t>
      </w:r>
      <w:r w:rsidR="0020494D" w:rsidRPr="00AF0052">
        <w:rPr>
          <w:rFonts w:asciiTheme="majorHAnsi" w:hAnsiTheme="majorHAnsi" w:cstheme="minorHAnsi"/>
          <w:szCs w:val="20"/>
        </w:rPr>
        <w:t xml:space="preserve"> (and this can include non-Western services as well)</w:t>
      </w:r>
      <w:r w:rsidR="00A75253" w:rsidRPr="00AF0052">
        <w:rPr>
          <w:rFonts w:asciiTheme="majorHAnsi" w:hAnsiTheme="majorHAnsi" w:cstheme="minorHAnsi"/>
          <w:szCs w:val="20"/>
        </w:rPr>
        <w:t xml:space="preserve">.  You will want to do a little research about the service </w:t>
      </w:r>
      <w:r w:rsidR="009D20BB" w:rsidRPr="00AF0052">
        <w:rPr>
          <w:rFonts w:asciiTheme="majorHAnsi" w:hAnsiTheme="majorHAnsi" w:cstheme="minorHAnsi"/>
          <w:szCs w:val="20"/>
        </w:rPr>
        <w:t>beforehand so that you don’t commit any cultural gaffes and offend anyone</w:t>
      </w:r>
      <w:r w:rsidR="0020494D" w:rsidRPr="00AF0052">
        <w:rPr>
          <w:rFonts w:asciiTheme="majorHAnsi" w:hAnsiTheme="majorHAnsi" w:cstheme="minorHAnsi"/>
          <w:szCs w:val="20"/>
        </w:rPr>
        <w:t>, particularly in terms of dress and behavior</w:t>
      </w:r>
      <w:r w:rsidR="009D20BB" w:rsidRPr="00AF0052">
        <w:rPr>
          <w:rFonts w:asciiTheme="majorHAnsi" w:hAnsiTheme="majorHAnsi" w:cstheme="minorHAnsi"/>
          <w:szCs w:val="20"/>
        </w:rPr>
        <w:t>.  Remember you are a visitor,</w:t>
      </w:r>
      <w:r w:rsidR="0020494D" w:rsidRPr="00AF0052">
        <w:rPr>
          <w:rFonts w:asciiTheme="majorHAnsi" w:hAnsiTheme="majorHAnsi" w:cstheme="minorHAnsi"/>
          <w:szCs w:val="20"/>
        </w:rPr>
        <w:t xml:space="preserve"> and you are there to learn, observe, </w:t>
      </w:r>
      <w:r w:rsidR="009D20BB" w:rsidRPr="00AF0052">
        <w:rPr>
          <w:rFonts w:asciiTheme="majorHAnsi" w:hAnsiTheme="majorHAnsi" w:cstheme="minorHAnsi"/>
          <w:szCs w:val="20"/>
        </w:rPr>
        <w:t>and reflect.</w:t>
      </w:r>
      <w:r w:rsidR="0020494D" w:rsidRPr="00AF0052">
        <w:rPr>
          <w:rFonts w:asciiTheme="majorHAnsi" w:hAnsiTheme="majorHAnsi" w:cstheme="minorHAnsi"/>
          <w:szCs w:val="20"/>
        </w:rPr>
        <w:t xml:space="preserve"> </w:t>
      </w:r>
      <w:r w:rsidR="00F929EF" w:rsidRPr="00AF0052">
        <w:rPr>
          <w:rFonts w:asciiTheme="majorHAnsi" w:hAnsiTheme="majorHAnsi" w:cstheme="minorHAnsi"/>
          <w:szCs w:val="20"/>
        </w:rPr>
        <w:t xml:space="preserve"> You may turn this in any time up until Jul 15</w:t>
      </w:r>
      <w:r w:rsidR="00F929EF" w:rsidRPr="00AF0052">
        <w:rPr>
          <w:rFonts w:asciiTheme="majorHAnsi" w:hAnsiTheme="majorHAnsi" w:cstheme="minorHAnsi"/>
          <w:szCs w:val="20"/>
          <w:vertAlign w:val="superscript"/>
        </w:rPr>
        <w:t>th</w:t>
      </w:r>
      <w:r w:rsidR="00F929EF" w:rsidRPr="00AF0052">
        <w:rPr>
          <w:rFonts w:asciiTheme="majorHAnsi" w:hAnsiTheme="majorHAnsi" w:cstheme="minorHAnsi"/>
          <w:szCs w:val="20"/>
        </w:rPr>
        <w:t>.</w:t>
      </w:r>
      <w:r w:rsidR="0020494D" w:rsidRPr="00AF0052">
        <w:rPr>
          <w:rFonts w:asciiTheme="majorHAnsi" w:hAnsiTheme="majorHAnsi" w:cstheme="minorHAnsi"/>
          <w:szCs w:val="20"/>
        </w:rPr>
        <w:t xml:space="preserve"> (100 pts.)</w:t>
      </w:r>
    </w:p>
    <w:p w:rsidR="005D3AA3" w:rsidRPr="00AF0052" w:rsidRDefault="005D3AA3" w:rsidP="009629FE">
      <w:pPr>
        <w:pStyle w:val="ListParagraph"/>
        <w:numPr>
          <w:ilvl w:val="0"/>
          <w:numId w:val="3"/>
        </w:numPr>
        <w:rPr>
          <w:rFonts w:asciiTheme="majorHAnsi" w:hAnsiTheme="majorHAnsi" w:cstheme="minorHAnsi"/>
          <w:szCs w:val="20"/>
        </w:rPr>
      </w:pPr>
      <w:r w:rsidRPr="00AF0052">
        <w:rPr>
          <w:rFonts w:asciiTheme="majorHAnsi" w:hAnsiTheme="majorHAnsi" w:cstheme="minorHAnsi"/>
          <w:b/>
          <w:szCs w:val="20"/>
        </w:rPr>
        <w:t>Research paper:</w:t>
      </w:r>
      <w:r w:rsidRPr="00AF0052">
        <w:rPr>
          <w:rFonts w:asciiTheme="majorHAnsi" w:hAnsiTheme="majorHAnsi" w:cstheme="minorHAnsi"/>
          <w:szCs w:val="20"/>
        </w:rPr>
        <w:t xml:space="preserve">  Ideally, you will examine some aspect of women’s contemporary spiritual writing that intrigues you, either through </w:t>
      </w:r>
      <w:r w:rsidR="00D207C0" w:rsidRPr="00AF0052">
        <w:rPr>
          <w:rFonts w:asciiTheme="majorHAnsi" w:hAnsiTheme="majorHAnsi" w:cstheme="minorHAnsi"/>
          <w:szCs w:val="20"/>
        </w:rPr>
        <w:t xml:space="preserve">researching, </w:t>
      </w:r>
      <w:r w:rsidRPr="00AF0052">
        <w:rPr>
          <w:rFonts w:asciiTheme="majorHAnsi" w:hAnsiTheme="majorHAnsi" w:cstheme="minorHAnsi"/>
          <w:szCs w:val="20"/>
        </w:rPr>
        <w:t>examining</w:t>
      </w:r>
      <w:r w:rsidR="00D207C0" w:rsidRPr="00AF0052">
        <w:rPr>
          <w:rFonts w:asciiTheme="majorHAnsi" w:hAnsiTheme="majorHAnsi" w:cstheme="minorHAnsi"/>
          <w:szCs w:val="20"/>
        </w:rPr>
        <w:t>,</w:t>
      </w:r>
      <w:r w:rsidRPr="00AF0052">
        <w:rPr>
          <w:rFonts w:asciiTheme="majorHAnsi" w:hAnsiTheme="majorHAnsi" w:cstheme="minorHAnsi"/>
          <w:szCs w:val="20"/>
        </w:rPr>
        <w:t xml:space="preserve"> and exploring</w:t>
      </w:r>
      <w:r w:rsidR="00D207C0" w:rsidRPr="00AF0052">
        <w:rPr>
          <w:rFonts w:asciiTheme="majorHAnsi" w:hAnsiTheme="majorHAnsi" w:cstheme="minorHAnsi"/>
          <w:szCs w:val="20"/>
        </w:rPr>
        <w:t xml:space="preserve"> (comparing/ contrasting, etc.)</w:t>
      </w:r>
      <w:r w:rsidRPr="00AF0052">
        <w:rPr>
          <w:rFonts w:asciiTheme="majorHAnsi" w:hAnsiTheme="majorHAnsi" w:cstheme="minorHAnsi"/>
          <w:szCs w:val="20"/>
        </w:rPr>
        <w:t xml:space="preserve"> themes you find emerging in our course readings, or choosing a primary text</w:t>
      </w:r>
      <w:r w:rsidR="00D207C0" w:rsidRPr="00AF0052">
        <w:rPr>
          <w:rFonts w:asciiTheme="majorHAnsi" w:hAnsiTheme="majorHAnsi" w:cstheme="minorHAnsi"/>
          <w:szCs w:val="20"/>
        </w:rPr>
        <w:t>/ author outside of course readings to focus your research on.  If you choose to use a primary text outside of our course books, feel free to choose a different genre—it could be poetry, it could be fiction, etc.</w:t>
      </w:r>
      <w:r w:rsidR="00F929EF" w:rsidRPr="00AF0052">
        <w:rPr>
          <w:rFonts w:asciiTheme="majorHAnsi" w:hAnsiTheme="majorHAnsi" w:cstheme="minorHAnsi"/>
          <w:szCs w:val="20"/>
        </w:rPr>
        <w:t xml:space="preserve">  (It could even be works by feminist theologians—I’m happy to work with you about whatever you’re interested in.) </w:t>
      </w:r>
      <w:r w:rsidR="00D207C0" w:rsidRPr="00AF0052">
        <w:rPr>
          <w:rFonts w:asciiTheme="majorHAnsi" w:hAnsiTheme="majorHAnsi" w:cstheme="minorHAnsi"/>
          <w:szCs w:val="20"/>
        </w:rPr>
        <w:t xml:space="preserve">  I will expect a </w:t>
      </w:r>
      <w:r w:rsidR="009629FE" w:rsidRPr="00AF0052">
        <w:rPr>
          <w:rFonts w:asciiTheme="majorHAnsi" w:hAnsiTheme="majorHAnsi" w:cstheme="minorHAnsi"/>
          <w:szCs w:val="20"/>
        </w:rPr>
        <w:t xml:space="preserve">formal and </w:t>
      </w:r>
      <w:r w:rsidR="00D207C0" w:rsidRPr="00AF0052">
        <w:rPr>
          <w:rFonts w:asciiTheme="majorHAnsi" w:hAnsiTheme="majorHAnsi" w:cstheme="minorHAnsi"/>
          <w:szCs w:val="20"/>
        </w:rPr>
        <w:t xml:space="preserve">detailed paper proposal, </w:t>
      </w:r>
      <w:r w:rsidR="009629FE" w:rsidRPr="00AF0052">
        <w:rPr>
          <w:rFonts w:asciiTheme="majorHAnsi" w:hAnsiTheme="majorHAnsi" w:cstheme="minorHAnsi"/>
          <w:szCs w:val="20"/>
        </w:rPr>
        <w:t xml:space="preserve">including guiding questions, </w:t>
      </w:r>
      <w:r w:rsidR="00D207C0" w:rsidRPr="00AF0052">
        <w:rPr>
          <w:rFonts w:asciiTheme="majorHAnsi" w:hAnsiTheme="majorHAnsi" w:cstheme="minorHAnsi"/>
          <w:szCs w:val="20"/>
        </w:rPr>
        <w:t>a thesis statement</w:t>
      </w:r>
      <w:r w:rsidR="009629FE" w:rsidRPr="00AF0052">
        <w:rPr>
          <w:rFonts w:asciiTheme="majorHAnsi" w:hAnsiTheme="majorHAnsi" w:cstheme="minorHAnsi"/>
          <w:szCs w:val="20"/>
        </w:rPr>
        <w:t>, and at least 5 briefly annotated sources</w:t>
      </w:r>
      <w:r w:rsidR="00D207C0" w:rsidRPr="00AF0052">
        <w:rPr>
          <w:rFonts w:asciiTheme="majorHAnsi" w:hAnsiTheme="majorHAnsi" w:cstheme="minorHAnsi"/>
          <w:szCs w:val="20"/>
        </w:rPr>
        <w:t xml:space="preserve"> by June </w:t>
      </w:r>
      <w:r w:rsidR="009629FE" w:rsidRPr="00AF0052">
        <w:rPr>
          <w:rFonts w:asciiTheme="majorHAnsi" w:hAnsiTheme="majorHAnsi" w:cstheme="minorHAnsi"/>
          <w:szCs w:val="20"/>
        </w:rPr>
        <w:t>21</w:t>
      </w:r>
      <w:r w:rsidR="009629FE" w:rsidRPr="00AF0052">
        <w:rPr>
          <w:rFonts w:asciiTheme="majorHAnsi" w:hAnsiTheme="majorHAnsi" w:cstheme="minorHAnsi"/>
          <w:szCs w:val="20"/>
          <w:vertAlign w:val="superscript"/>
        </w:rPr>
        <w:t>st</w:t>
      </w:r>
      <w:r w:rsidR="00D207C0" w:rsidRPr="00AF0052">
        <w:rPr>
          <w:rFonts w:asciiTheme="majorHAnsi" w:hAnsiTheme="majorHAnsi" w:cstheme="minorHAnsi"/>
          <w:szCs w:val="20"/>
        </w:rPr>
        <w:t>, so that I can offer comments and suggestions.  The</w:t>
      </w:r>
      <w:r w:rsidR="009629FE" w:rsidRPr="00AF0052">
        <w:rPr>
          <w:rFonts w:asciiTheme="majorHAnsi" w:hAnsiTheme="majorHAnsi" w:cstheme="minorHAnsi"/>
          <w:szCs w:val="20"/>
        </w:rPr>
        <w:t xml:space="preserve"> 8 page </w:t>
      </w:r>
      <w:r w:rsidR="00F929EF" w:rsidRPr="00AF0052">
        <w:rPr>
          <w:rFonts w:asciiTheme="majorHAnsi" w:hAnsiTheme="majorHAnsi" w:cstheme="minorHAnsi"/>
          <w:szCs w:val="20"/>
        </w:rPr>
        <w:t xml:space="preserve">double-spaced </w:t>
      </w:r>
      <w:r w:rsidR="00D207C0" w:rsidRPr="00AF0052">
        <w:rPr>
          <w:rFonts w:asciiTheme="majorHAnsi" w:hAnsiTheme="majorHAnsi" w:cstheme="minorHAnsi"/>
          <w:szCs w:val="20"/>
        </w:rPr>
        <w:t xml:space="preserve">paper will be due the last day of class, </w:t>
      </w:r>
      <w:r w:rsidR="009629FE" w:rsidRPr="00AF0052">
        <w:rPr>
          <w:rFonts w:asciiTheme="majorHAnsi" w:hAnsiTheme="majorHAnsi" w:cstheme="minorHAnsi"/>
          <w:szCs w:val="20"/>
        </w:rPr>
        <w:t>July 28</w:t>
      </w:r>
      <w:r w:rsidR="009629FE" w:rsidRPr="00AF0052">
        <w:rPr>
          <w:rFonts w:asciiTheme="majorHAnsi" w:hAnsiTheme="majorHAnsi" w:cstheme="minorHAnsi"/>
          <w:szCs w:val="20"/>
          <w:vertAlign w:val="superscript"/>
        </w:rPr>
        <w:t>th</w:t>
      </w:r>
      <w:r w:rsidR="009629FE" w:rsidRPr="00AF0052">
        <w:rPr>
          <w:rFonts w:asciiTheme="majorHAnsi" w:hAnsiTheme="majorHAnsi" w:cstheme="minorHAnsi"/>
          <w:szCs w:val="20"/>
        </w:rPr>
        <w:t xml:space="preserve">.  (Proposal </w:t>
      </w:r>
      <w:r w:rsidR="00F929EF" w:rsidRPr="00AF0052">
        <w:rPr>
          <w:rFonts w:asciiTheme="majorHAnsi" w:hAnsiTheme="majorHAnsi" w:cstheme="minorHAnsi"/>
          <w:szCs w:val="20"/>
        </w:rPr>
        <w:t>25</w:t>
      </w:r>
      <w:r w:rsidR="009629FE" w:rsidRPr="00AF0052">
        <w:rPr>
          <w:rFonts w:asciiTheme="majorHAnsi" w:hAnsiTheme="majorHAnsi" w:cstheme="minorHAnsi"/>
          <w:szCs w:val="20"/>
        </w:rPr>
        <w:t xml:space="preserve"> pts</w:t>
      </w:r>
      <w:proofErr w:type="gramStart"/>
      <w:r w:rsidR="009629FE" w:rsidRPr="00AF0052">
        <w:rPr>
          <w:rFonts w:asciiTheme="majorHAnsi" w:hAnsiTheme="majorHAnsi" w:cstheme="minorHAnsi"/>
          <w:szCs w:val="20"/>
        </w:rPr>
        <w:t>.;</w:t>
      </w:r>
      <w:proofErr w:type="gramEnd"/>
      <w:r w:rsidR="009629FE" w:rsidRPr="00AF0052">
        <w:rPr>
          <w:rFonts w:asciiTheme="majorHAnsi" w:hAnsiTheme="majorHAnsi" w:cstheme="minorHAnsi"/>
          <w:szCs w:val="20"/>
        </w:rPr>
        <w:t xml:space="preserve"> paper 100 pts.)</w:t>
      </w:r>
    </w:p>
    <w:p w:rsidR="00F929EF" w:rsidRPr="00AF0052" w:rsidRDefault="00F929EF" w:rsidP="009629FE">
      <w:pPr>
        <w:pStyle w:val="ListParagraph"/>
        <w:numPr>
          <w:ilvl w:val="0"/>
          <w:numId w:val="3"/>
        </w:numPr>
        <w:rPr>
          <w:rFonts w:asciiTheme="majorHAnsi" w:hAnsiTheme="majorHAnsi" w:cstheme="minorHAnsi"/>
          <w:szCs w:val="20"/>
        </w:rPr>
      </w:pPr>
      <w:r w:rsidRPr="00AF0052">
        <w:rPr>
          <w:rFonts w:asciiTheme="majorHAnsi" w:hAnsiTheme="majorHAnsi" w:cstheme="minorHAnsi"/>
          <w:b/>
          <w:szCs w:val="20"/>
        </w:rPr>
        <w:t>Presentation:</w:t>
      </w:r>
      <w:r w:rsidRPr="00AF0052">
        <w:rPr>
          <w:rFonts w:asciiTheme="majorHAnsi" w:hAnsiTheme="majorHAnsi" w:cstheme="minorHAnsi"/>
          <w:szCs w:val="20"/>
        </w:rPr>
        <w:t xml:space="preserve">  You will make a brief presentation about your paper and your findings to the class during the last 2 weeks of class. (25 pts.) </w:t>
      </w:r>
    </w:p>
    <w:p w:rsidR="00852820" w:rsidRPr="00AF0052" w:rsidRDefault="00A75253" w:rsidP="00096CB5">
      <w:pPr>
        <w:pStyle w:val="ListParagraph"/>
        <w:numPr>
          <w:ilvl w:val="0"/>
          <w:numId w:val="3"/>
        </w:numPr>
        <w:rPr>
          <w:rFonts w:asciiTheme="majorHAnsi" w:hAnsiTheme="majorHAnsi" w:cstheme="minorHAnsi"/>
          <w:szCs w:val="20"/>
        </w:rPr>
      </w:pPr>
      <w:r w:rsidRPr="00AF0052">
        <w:rPr>
          <w:rFonts w:asciiTheme="majorHAnsi" w:hAnsiTheme="majorHAnsi" w:cstheme="minorHAnsi"/>
          <w:b/>
          <w:szCs w:val="20"/>
        </w:rPr>
        <w:t>Leading class</w:t>
      </w:r>
      <w:r w:rsidR="003F77F7" w:rsidRPr="00AF0052">
        <w:rPr>
          <w:rFonts w:asciiTheme="majorHAnsi" w:hAnsiTheme="majorHAnsi" w:cstheme="minorHAnsi"/>
          <w:b/>
          <w:szCs w:val="20"/>
        </w:rPr>
        <w:t>:</w:t>
      </w:r>
      <w:r w:rsidR="003F77F7" w:rsidRPr="00AF0052">
        <w:rPr>
          <w:rFonts w:asciiTheme="majorHAnsi" w:hAnsiTheme="majorHAnsi" w:cstheme="minorHAnsi"/>
          <w:szCs w:val="20"/>
        </w:rPr>
        <w:t xml:space="preserve">  You will be responsible for choosing </w:t>
      </w:r>
      <w:r w:rsidRPr="00AF0052">
        <w:rPr>
          <w:rFonts w:asciiTheme="majorHAnsi" w:hAnsiTheme="majorHAnsi" w:cstheme="minorHAnsi"/>
          <w:szCs w:val="20"/>
        </w:rPr>
        <w:t xml:space="preserve">key </w:t>
      </w:r>
      <w:r w:rsidR="003F77F7" w:rsidRPr="00AF0052">
        <w:rPr>
          <w:rFonts w:asciiTheme="majorHAnsi" w:hAnsiTheme="majorHAnsi" w:cstheme="minorHAnsi"/>
          <w:szCs w:val="20"/>
        </w:rPr>
        <w:t xml:space="preserve">passages </w:t>
      </w:r>
      <w:r w:rsidRPr="00AF0052">
        <w:rPr>
          <w:rFonts w:asciiTheme="majorHAnsi" w:hAnsiTheme="majorHAnsi" w:cstheme="minorHAnsi"/>
          <w:szCs w:val="20"/>
        </w:rPr>
        <w:t>from the day’s texts that you wish to explore, guiding discussion, and offering questions and comments where appropriate, etc.</w:t>
      </w:r>
      <w:r w:rsidR="0020494D" w:rsidRPr="00AF0052">
        <w:rPr>
          <w:rFonts w:asciiTheme="majorHAnsi" w:hAnsiTheme="majorHAnsi" w:cstheme="minorHAnsi"/>
          <w:szCs w:val="20"/>
        </w:rPr>
        <w:t xml:space="preserve"> </w:t>
      </w:r>
      <w:r w:rsidR="00F80471" w:rsidRPr="00AF0052">
        <w:rPr>
          <w:rFonts w:asciiTheme="majorHAnsi" w:hAnsiTheme="majorHAnsi" w:cstheme="minorHAnsi"/>
          <w:szCs w:val="20"/>
        </w:rPr>
        <w:t xml:space="preserve">  You may also choose to come up with discussion points that you would like the other students to think about, and submit those questions via T-square, e-mail, handouts, etc.</w:t>
      </w:r>
      <w:r w:rsidR="0020494D" w:rsidRPr="00AF0052">
        <w:rPr>
          <w:rFonts w:asciiTheme="majorHAnsi" w:hAnsiTheme="majorHAnsi" w:cstheme="minorHAnsi"/>
          <w:szCs w:val="20"/>
        </w:rPr>
        <w:t xml:space="preserve"> (</w:t>
      </w:r>
      <w:r w:rsidR="009629FE" w:rsidRPr="00AF0052">
        <w:rPr>
          <w:rFonts w:asciiTheme="majorHAnsi" w:hAnsiTheme="majorHAnsi" w:cstheme="minorHAnsi"/>
          <w:szCs w:val="20"/>
        </w:rPr>
        <w:t>50</w:t>
      </w:r>
      <w:r w:rsidR="0020494D" w:rsidRPr="00AF0052">
        <w:rPr>
          <w:rFonts w:asciiTheme="majorHAnsi" w:hAnsiTheme="majorHAnsi" w:cstheme="minorHAnsi"/>
          <w:szCs w:val="20"/>
        </w:rPr>
        <w:t xml:space="preserve"> pts.)</w:t>
      </w:r>
    </w:p>
    <w:p w:rsidR="00852820" w:rsidRPr="00AF0052" w:rsidRDefault="0020494D" w:rsidP="00096CB5">
      <w:pPr>
        <w:pStyle w:val="ListParagraph"/>
        <w:numPr>
          <w:ilvl w:val="0"/>
          <w:numId w:val="3"/>
        </w:numPr>
        <w:rPr>
          <w:rFonts w:asciiTheme="majorHAnsi" w:hAnsiTheme="majorHAnsi" w:cstheme="minorHAnsi"/>
          <w:szCs w:val="20"/>
        </w:rPr>
      </w:pPr>
      <w:r w:rsidRPr="00AF0052">
        <w:rPr>
          <w:rFonts w:asciiTheme="majorHAnsi" w:hAnsiTheme="majorHAnsi" w:cstheme="minorHAnsi"/>
          <w:b/>
          <w:szCs w:val="20"/>
        </w:rPr>
        <w:t>Attendance &amp; Participation:</w:t>
      </w:r>
      <w:r w:rsidRPr="00AF0052">
        <w:rPr>
          <w:rFonts w:asciiTheme="majorHAnsi" w:hAnsiTheme="majorHAnsi" w:cstheme="minorHAnsi"/>
          <w:szCs w:val="20"/>
        </w:rPr>
        <w:t xml:space="preserve">  Attendance requires that you show up on time, free of distractions from the outside world</w:t>
      </w:r>
      <w:r w:rsidR="005A43EF" w:rsidRPr="00AF0052">
        <w:rPr>
          <w:rFonts w:asciiTheme="majorHAnsi" w:hAnsiTheme="majorHAnsi" w:cstheme="minorHAnsi"/>
          <w:szCs w:val="20"/>
        </w:rPr>
        <w:t xml:space="preserve"> (i.e. cell phone and iPod and computer turned off), and ready to participate and engage ACTIVELY in the day’s discussion/ activities.  If you sit there like a bump on the log, that’s not going to count as attendance and participation.  If you do nothing in class, you may as well not come.  Please don’t come late—more than 10 minutes late will cost you half-an-absence; 20 minutes or more late will be considered a full absence.  You may miss 4 classes for </w:t>
      </w:r>
      <w:r w:rsidR="005A43EF" w:rsidRPr="00AF0052">
        <w:rPr>
          <w:rFonts w:asciiTheme="majorHAnsi" w:hAnsiTheme="majorHAnsi" w:cstheme="minorHAnsi"/>
          <w:b/>
          <w:szCs w:val="20"/>
        </w:rPr>
        <w:t>any</w:t>
      </w:r>
      <w:r w:rsidR="005A43EF" w:rsidRPr="00AF0052">
        <w:rPr>
          <w:rFonts w:asciiTheme="majorHAnsi" w:hAnsiTheme="majorHAnsi" w:cstheme="minorHAnsi"/>
          <w:szCs w:val="20"/>
        </w:rPr>
        <w:t xml:space="preserve"> reason before your overall course grade will be decreased by 5% per each additional absence.  You don’t have </w:t>
      </w:r>
      <w:proofErr w:type="gramStart"/>
      <w:r w:rsidR="005A43EF" w:rsidRPr="00AF0052">
        <w:rPr>
          <w:rFonts w:asciiTheme="majorHAnsi" w:hAnsiTheme="majorHAnsi" w:cstheme="minorHAnsi"/>
          <w:szCs w:val="20"/>
        </w:rPr>
        <w:t>tell</w:t>
      </w:r>
      <w:proofErr w:type="gramEnd"/>
      <w:r w:rsidR="005A43EF" w:rsidRPr="00AF0052">
        <w:rPr>
          <w:rFonts w:asciiTheme="majorHAnsi" w:hAnsiTheme="majorHAnsi" w:cstheme="minorHAnsi"/>
          <w:szCs w:val="20"/>
        </w:rPr>
        <w:t xml:space="preserve"> me why you’re missing class; I’ll assume you have your reasons.  Also, missing class does not absolve you from turning in assignments; it is your responsibility to get them to me when they are due, whether or not you are in class.   It is also your responsibility for signing the attendance sheet that I will pass around; if you don’t sign it, it’s an absence.  Period. </w:t>
      </w:r>
      <w:r w:rsidR="00F929EF" w:rsidRPr="00AF0052">
        <w:rPr>
          <w:rFonts w:asciiTheme="majorHAnsi" w:hAnsiTheme="majorHAnsi" w:cstheme="minorHAnsi"/>
          <w:szCs w:val="20"/>
        </w:rPr>
        <w:t xml:space="preserve">  I will deal with any emergency situations as they may arise on an individual basis; I do not guarantee leniency in any situation.  If an unforeseen situation does arise, and you cannot contact me beforehand, make sure you contact me as quickly as possible after the fact so we can set up a time to discuss what must be done.  Do not let weeks pass by! </w:t>
      </w:r>
      <w:r w:rsidR="005A43EF" w:rsidRPr="00AF0052">
        <w:rPr>
          <w:rFonts w:asciiTheme="majorHAnsi" w:hAnsiTheme="majorHAnsi" w:cstheme="minorHAnsi"/>
          <w:szCs w:val="20"/>
        </w:rPr>
        <w:t>(50 pts.)</w:t>
      </w:r>
    </w:p>
    <w:p w:rsidR="009629FE" w:rsidRPr="00AF0052" w:rsidRDefault="009629FE" w:rsidP="00096CB5">
      <w:pPr>
        <w:pStyle w:val="ListParagraph"/>
        <w:numPr>
          <w:ilvl w:val="0"/>
          <w:numId w:val="3"/>
        </w:numPr>
        <w:rPr>
          <w:rFonts w:asciiTheme="majorHAnsi" w:hAnsiTheme="majorHAnsi" w:cstheme="minorHAnsi"/>
          <w:szCs w:val="20"/>
        </w:rPr>
      </w:pPr>
      <w:r w:rsidRPr="00AF0052">
        <w:rPr>
          <w:rFonts w:asciiTheme="majorHAnsi" w:hAnsiTheme="majorHAnsi" w:cstheme="minorHAnsi"/>
          <w:b/>
          <w:szCs w:val="20"/>
        </w:rPr>
        <w:t>Incidentals:</w:t>
      </w:r>
      <w:r w:rsidRPr="00AF0052">
        <w:rPr>
          <w:rFonts w:asciiTheme="majorHAnsi" w:hAnsiTheme="majorHAnsi" w:cstheme="minorHAnsi"/>
          <w:szCs w:val="20"/>
        </w:rPr>
        <w:t xml:space="preserve">  This covers anything else</w:t>
      </w:r>
      <w:r w:rsidR="00992B99" w:rsidRPr="00AF0052">
        <w:rPr>
          <w:rFonts w:asciiTheme="majorHAnsi" w:hAnsiTheme="majorHAnsi" w:cstheme="minorHAnsi"/>
          <w:szCs w:val="20"/>
        </w:rPr>
        <w:t>—</w:t>
      </w:r>
      <w:r w:rsidRPr="00AF0052">
        <w:rPr>
          <w:rFonts w:asciiTheme="majorHAnsi" w:hAnsiTheme="majorHAnsi" w:cstheme="minorHAnsi"/>
          <w:szCs w:val="20"/>
        </w:rPr>
        <w:t>quizzes</w:t>
      </w:r>
      <w:r w:rsidR="00992B99" w:rsidRPr="00AF0052">
        <w:rPr>
          <w:rFonts w:asciiTheme="majorHAnsi" w:hAnsiTheme="majorHAnsi" w:cstheme="minorHAnsi"/>
          <w:szCs w:val="20"/>
        </w:rPr>
        <w:t>, online discussion board postings (if some material requires more depth), in-class writings, etc. (50 pts.)</w:t>
      </w:r>
    </w:p>
    <w:p w:rsidR="00992B99" w:rsidRPr="00AF0052" w:rsidRDefault="00992B99" w:rsidP="00992B99">
      <w:pPr>
        <w:pStyle w:val="ListParagraph"/>
        <w:rPr>
          <w:rFonts w:asciiTheme="majorHAnsi" w:hAnsiTheme="majorHAnsi" w:cstheme="minorHAnsi"/>
          <w:b/>
          <w:szCs w:val="20"/>
        </w:rPr>
      </w:pPr>
    </w:p>
    <w:p w:rsidR="00F80471" w:rsidRPr="00AF0052" w:rsidRDefault="00F80471" w:rsidP="00F80471">
      <w:pPr>
        <w:rPr>
          <w:rFonts w:asciiTheme="majorHAnsi" w:hAnsiTheme="majorHAnsi" w:cstheme="minorHAnsi"/>
          <w:szCs w:val="20"/>
        </w:rPr>
      </w:pPr>
      <w:r w:rsidRPr="00AF0052">
        <w:rPr>
          <w:rFonts w:asciiTheme="majorHAnsi" w:hAnsiTheme="majorHAnsi" w:cstheme="minorHAnsi"/>
          <w:b/>
          <w:szCs w:val="20"/>
        </w:rPr>
        <w:t xml:space="preserve">Late Work &amp; Extra Credit:  </w:t>
      </w:r>
      <w:r w:rsidRPr="00AF0052">
        <w:rPr>
          <w:rFonts w:asciiTheme="majorHAnsi" w:hAnsiTheme="majorHAnsi" w:cstheme="minorHAnsi"/>
          <w:szCs w:val="20"/>
        </w:rPr>
        <w:t xml:space="preserve">I do not like late work, and I will dock points for it.  If you know, for some reason, that you cannot turn in a major assignment on time, please let me know at least 48 hours beforehand.    I also generally do not give extra credit assignments, particularly in lieu of work that should have been turned in on time.  However, if I hear about an interesting lecture on our topic (or other thing that might be beneficial to our study of the subject), I may consider offering </w:t>
      </w:r>
      <w:r w:rsidR="00CF230D" w:rsidRPr="00AF0052">
        <w:rPr>
          <w:rFonts w:asciiTheme="majorHAnsi" w:hAnsiTheme="majorHAnsi" w:cstheme="minorHAnsi"/>
          <w:szCs w:val="20"/>
        </w:rPr>
        <w:t>a small amount of points for a journal or reflection on the experience.  Feel free to ask me if you hear something that might be appropriate for the class as well.</w:t>
      </w:r>
    </w:p>
    <w:p w:rsidR="00F80471" w:rsidRPr="00AF0052" w:rsidRDefault="00F80471" w:rsidP="00F80471">
      <w:pPr>
        <w:rPr>
          <w:rFonts w:asciiTheme="majorHAnsi" w:hAnsiTheme="majorHAnsi" w:cstheme="minorHAnsi"/>
          <w:b/>
          <w:szCs w:val="20"/>
        </w:rPr>
      </w:pPr>
    </w:p>
    <w:p w:rsidR="00992B99" w:rsidRPr="00AF0052" w:rsidRDefault="00992B99" w:rsidP="00992B99">
      <w:pPr>
        <w:rPr>
          <w:rFonts w:asciiTheme="majorHAnsi" w:hAnsiTheme="majorHAnsi" w:cstheme="minorHAnsi"/>
          <w:b/>
          <w:szCs w:val="20"/>
        </w:rPr>
      </w:pPr>
      <w:r w:rsidRPr="00AF0052">
        <w:rPr>
          <w:rFonts w:asciiTheme="majorHAnsi" w:hAnsiTheme="majorHAnsi" w:cstheme="minorHAnsi"/>
          <w:b/>
          <w:szCs w:val="20"/>
        </w:rPr>
        <w:t>Grading Scale:</w:t>
      </w:r>
    </w:p>
    <w:p w:rsidR="00992B99" w:rsidRPr="00AF0052" w:rsidRDefault="00992B99" w:rsidP="00992B99">
      <w:pPr>
        <w:rPr>
          <w:rFonts w:asciiTheme="majorHAnsi" w:hAnsiTheme="majorHAnsi" w:cstheme="minorHAnsi"/>
          <w:szCs w:val="20"/>
        </w:rPr>
      </w:pPr>
      <w:r w:rsidRPr="00AF0052">
        <w:rPr>
          <w:rFonts w:asciiTheme="majorHAnsi" w:hAnsiTheme="majorHAnsi" w:cstheme="minorHAnsi"/>
          <w:szCs w:val="20"/>
        </w:rPr>
        <w:t>A=450-500 pts.  B=400-449.999 pts.   C=350-399.9</w:t>
      </w:r>
      <w:r w:rsidR="00F80471" w:rsidRPr="00AF0052">
        <w:rPr>
          <w:rFonts w:asciiTheme="majorHAnsi" w:hAnsiTheme="majorHAnsi" w:cstheme="minorHAnsi"/>
          <w:szCs w:val="20"/>
        </w:rPr>
        <w:t>99 pts.   D=300-349.999 pts.  F=0-299.999</w:t>
      </w:r>
      <w:r w:rsidRPr="00AF0052">
        <w:rPr>
          <w:rFonts w:asciiTheme="majorHAnsi" w:hAnsiTheme="majorHAnsi" w:cstheme="minorHAnsi"/>
          <w:szCs w:val="20"/>
        </w:rPr>
        <w:t xml:space="preserve"> pts.</w:t>
      </w:r>
    </w:p>
    <w:p w:rsidR="00096CB5" w:rsidRPr="00AF0052" w:rsidRDefault="00096CB5" w:rsidP="00096CB5">
      <w:pPr>
        <w:rPr>
          <w:rFonts w:asciiTheme="majorHAnsi" w:hAnsiTheme="majorHAnsi" w:cstheme="minorHAnsi"/>
          <w:szCs w:val="20"/>
        </w:rPr>
      </w:pPr>
    </w:p>
    <w:p w:rsidR="00F929EF" w:rsidRPr="00AF0052" w:rsidRDefault="00F929EF" w:rsidP="00F929EF">
      <w:pPr>
        <w:rPr>
          <w:rFonts w:asciiTheme="majorHAnsi" w:hAnsiTheme="majorHAnsi" w:cstheme="minorHAnsi"/>
          <w:b/>
          <w:szCs w:val="20"/>
        </w:rPr>
      </w:pPr>
      <w:r w:rsidRPr="00AF0052">
        <w:rPr>
          <w:rFonts w:asciiTheme="majorHAnsi" w:hAnsiTheme="majorHAnsi" w:cstheme="minorHAnsi"/>
          <w:b/>
          <w:szCs w:val="20"/>
        </w:rPr>
        <w:t>Students with Disabilities:</w:t>
      </w:r>
    </w:p>
    <w:p w:rsidR="00F929EF" w:rsidRPr="00AF0052" w:rsidRDefault="00F929EF" w:rsidP="00F929EF">
      <w:pPr>
        <w:rPr>
          <w:rFonts w:asciiTheme="majorHAnsi" w:hAnsiTheme="majorHAnsi" w:cstheme="minorHAnsi"/>
          <w:szCs w:val="20"/>
        </w:rPr>
      </w:pPr>
      <w:r w:rsidRPr="00AF0052">
        <w:rPr>
          <w:rFonts w:asciiTheme="majorHAnsi" w:hAnsiTheme="majorHAnsi" w:cstheme="minorHAnsi"/>
          <w:szCs w:val="20"/>
        </w:rPr>
        <w:t xml:space="preserve">Any student who feels that he or she may need an accommodation for any sort of disability, please make an appointment to see me during office hours.  Students with disabilities should also contact Access Disabled Assistance Program for Tech Students (ADAPTS) to discuss reasonable accommodations.  For an appointment with a counselor call (404) 894-2564 (voice) or (404) 894-1664 (voice/ TDD) or visit Suite 210 in the </w:t>
      </w:r>
      <w:proofErr w:type="spellStart"/>
      <w:r w:rsidRPr="00AF0052">
        <w:rPr>
          <w:rFonts w:asciiTheme="majorHAnsi" w:hAnsiTheme="majorHAnsi" w:cstheme="minorHAnsi"/>
          <w:szCs w:val="20"/>
        </w:rPr>
        <w:t>Smithgall</w:t>
      </w:r>
      <w:proofErr w:type="spellEnd"/>
      <w:r w:rsidRPr="00AF0052">
        <w:rPr>
          <w:rFonts w:asciiTheme="majorHAnsi" w:hAnsiTheme="majorHAnsi" w:cstheme="minorHAnsi"/>
          <w:szCs w:val="20"/>
        </w:rPr>
        <w:t xml:space="preserve"> Student Services Building.  For more information visit the following website:  http://www.adapts.gatech.edu.</w:t>
      </w:r>
    </w:p>
    <w:p w:rsidR="003F77F7" w:rsidRPr="00AF0052" w:rsidRDefault="003F77F7" w:rsidP="00096CB5">
      <w:pPr>
        <w:rPr>
          <w:rFonts w:asciiTheme="majorHAnsi" w:hAnsiTheme="majorHAnsi" w:cstheme="minorHAnsi"/>
          <w:szCs w:val="20"/>
        </w:rPr>
      </w:pPr>
    </w:p>
    <w:p w:rsidR="00F929EF" w:rsidRPr="00AF0052" w:rsidRDefault="00F929EF" w:rsidP="00F929EF">
      <w:pPr>
        <w:rPr>
          <w:rFonts w:asciiTheme="majorHAnsi" w:hAnsiTheme="majorHAnsi" w:cstheme="minorHAnsi"/>
          <w:b/>
          <w:szCs w:val="20"/>
        </w:rPr>
      </w:pPr>
      <w:r w:rsidRPr="00AF0052">
        <w:rPr>
          <w:rFonts w:asciiTheme="majorHAnsi" w:hAnsiTheme="majorHAnsi" w:cstheme="minorHAnsi"/>
          <w:b/>
          <w:szCs w:val="20"/>
        </w:rPr>
        <w:t>Academic Honesty:</w:t>
      </w:r>
    </w:p>
    <w:p w:rsidR="00F929EF" w:rsidRPr="00AF0052" w:rsidRDefault="00F929EF" w:rsidP="00F929EF">
      <w:pPr>
        <w:rPr>
          <w:rFonts w:asciiTheme="majorHAnsi" w:hAnsiTheme="majorHAnsi" w:cstheme="minorHAnsi"/>
          <w:szCs w:val="20"/>
        </w:rPr>
      </w:pPr>
      <w:r w:rsidRPr="00AF0052">
        <w:rPr>
          <w:rFonts w:asciiTheme="majorHAnsi" w:hAnsiTheme="majorHAnsi" w:cstheme="minorHAnsi"/>
          <w:szCs w:val="20"/>
        </w:rPr>
        <w:t>All work you turn in for this class must be your own work, with all outside reference sources properly cited and acknowledged.  All major written assignments for this course will be turned in through the anti- plagiarism program Turn It In (http://www.turnitin.com).</w:t>
      </w:r>
    </w:p>
    <w:p w:rsidR="00F929EF" w:rsidRPr="00AF0052" w:rsidRDefault="00F929EF" w:rsidP="00F929EF">
      <w:pPr>
        <w:rPr>
          <w:rFonts w:asciiTheme="majorHAnsi" w:hAnsiTheme="majorHAnsi" w:cstheme="minorHAnsi"/>
          <w:szCs w:val="20"/>
        </w:rPr>
      </w:pPr>
    </w:p>
    <w:p w:rsidR="00F929EF" w:rsidRPr="00AF0052" w:rsidRDefault="00F929EF" w:rsidP="00F929EF">
      <w:pPr>
        <w:rPr>
          <w:rFonts w:asciiTheme="majorHAnsi" w:hAnsiTheme="majorHAnsi" w:cstheme="minorHAnsi"/>
          <w:szCs w:val="20"/>
        </w:rPr>
      </w:pPr>
      <w:r w:rsidRPr="00AF0052">
        <w:rPr>
          <w:rFonts w:asciiTheme="majorHAnsi" w:hAnsiTheme="majorHAnsi" w:cstheme="minorHAnsi"/>
          <w:szCs w:val="20"/>
        </w:rPr>
        <w:t>The “Student Conduct Code of the Rules and Regulations” (Georgia Institute of Technology General Catalog</w:t>
      </w:r>
      <w:proofErr w:type="gramStart"/>
      <w:r w:rsidRPr="00AF0052">
        <w:rPr>
          <w:rFonts w:asciiTheme="majorHAnsi" w:hAnsiTheme="majorHAnsi" w:cstheme="minorHAnsi"/>
          <w:szCs w:val="20"/>
        </w:rPr>
        <w:t>,  Section</w:t>
      </w:r>
      <w:proofErr w:type="gramEnd"/>
      <w:r w:rsidRPr="00AF0052">
        <w:rPr>
          <w:rFonts w:asciiTheme="majorHAnsi" w:hAnsiTheme="majorHAnsi" w:cstheme="minorHAnsi"/>
          <w:szCs w:val="20"/>
        </w:rPr>
        <w:t xml:space="preserve"> XIX) states, “Academic misconduct is an act that does or could improperly distort student grades or other student academic records” and offers the following descriptive list:  </w:t>
      </w:r>
    </w:p>
    <w:p w:rsidR="00F929EF" w:rsidRPr="00AF0052" w:rsidRDefault="00F929EF" w:rsidP="00F929EF">
      <w:pPr>
        <w:numPr>
          <w:ilvl w:val="0"/>
          <w:numId w:val="4"/>
        </w:numPr>
        <w:rPr>
          <w:rFonts w:asciiTheme="majorHAnsi" w:hAnsiTheme="majorHAnsi" w:cstheme="minorHAnsi"/>
          <w:szCs w:val="20"/>
        </w:rPr>
      </w:pPr>
      <w:r w:rsidRPr="00AF0052">
        <w:rPr>
          <w:rFonts w:asciiTheme="majorHAnsi" w:hAnsiTheme="majorHAnsi" w:cstheme="minorHAnsi"/>
          <w:szCs w:val="20"/>
        </w:rPr>
        <w:t>Possessing, using, or exchanging improperly acquired written or verbal information in the preparation of any essay, laboratory report, examination, or other assignment included in an academic course;</w:t>
      </w:r>
    </w:p>
    <w:p w:rsidR="00F929EF" w:rsidRPr="00AF0052" w:rsidRDefault="00F929EF" w:rsidP="00F929EF">
      <w:pPr>
        <w:numPr>
          <w:ilvl w:val="0"/>
          <w:numId w:val="4"/>
        </w:numPr>
        <w:rPr>
          <w:rFonts w:asciiTheme="majorHAnsi" w:hAnsiTheme="majorHAnsi" w:cstheme="minorHAnsi"/>
          <w:szCs w:val="20"/>
        </w:rPr>
      </w:pPr>
      <w:r w:rsidRPr="00AF0052">
        <w:rPr>
          <w:rFonts w:asciiTheme="majorHAnsi" w:hAnsiTheme="majorHAnsi" w:cstheme="minorHAnsi"/>
          <w:szCs w:val="20"/>
        </w:rPr>
        <w:t>Substitution for, or unauthorized collaboration with, a student in the commission of academic requirements;</w:t>
      </w:r>
    </w:p>
    <w:p w:rsidR="00F929EF" w:rsidRPr="00AF0052" w:rsidRDefault="00F929EF" w:rsidP="00F929EF">
      <w:pPr>
        <w:numPr>
          <w:ilvl w:val="0"/>
          <w:numId w:val="4"/>
        </w:numPr>
        <w:rPr>
          <w:rFonts w:asciiTheme="majorHAnsi" w:hAnsiTheme="majorHAnsi" w:cstheme="minorHAnsi"/>
          <w:szCs w:val="20"/>
        </w:rPr>
      </w:pPr>
      <w:r w:rsidRPr="00AF0052">
        <w:rPr>
          <w:rFonts w:asciiTheme="majorHAnsi" w:hAnsiTheme="majorHAnsi" w:cstheme="minorHAnsi"/>
          <w:szCs w:val="20"/>
        </w:rPr>
        <w:t>Submission of material that is wholly or substantially identical to that created or published by another person or person, without adequate credit notations indicating authorship (plagiarism);</w:t>
      </w:r>
    </w:p>
    <w:p w:rsidR="00F929EF" w:rsidRPr="00AF0052" w:rsidRDefault="00F929EF" w:rsidP="00F929EF">
      <w:pPr>
        <w:numPr>
          <w:ilvl w:val="0"/>
          <w:numId w:val="4"/>
        </w:numPr>
        <w:rPr>
          <w:rFonts w:asciiTheme="majorHAnsi" w:hAnsiTheme="majorHAnsi" w:cstheme="minorHAnsi"/>
          <w:szCs w:val="20"/>
        </w:rPr>
      </w:pPr>
      <w:r w:rsidRPr="00AF0052">
        <w:rPr>
          <w:rFonts w:asciiTheme="majorHAnsi" w:hAnsiTheme="majorHAnsi" w:cstheme="minorHAnsi"/>
          <w:szCs w:val="20"/>
        </w:rPr>
        <w:t>False claims of performance or work that has been submitted by the claimant;</w:t>
      </w:r>
    </w:p>
    <w:p w:rsidR="00F929EF" w:rsidRPr="00AF0052" w:rsidRDefault="00F929EF" w:rsidP="00F929EF">
      <w:pPr>
        <w:numPr>
          <w:ilvl w:val="0"/>
          <w:numId w:val="4"/>
        </w:numPr>
        <w:rPr>
          <w:rFonts w:asciiTheme="majorHAnsi" w:hAnsiTheme="majorHAnsi" w:cstheme="minorHAnsi"/>
          <w:szCs w:val="20"/>
        </w:rPr>
      </w:pPr>
      <w:r w:rsidRPr="00AF0052">
        <w:rPr>
          <w:rFonts w:asciiTheme="majorHAnsi" w:hAnsiTheme="majorHAnsi" w:cstheme="minorHAnsi"/>
          <w:szCs w:val="20"/>
        </w:rPr>
        <w:t>Alteration or insertion of any academic grade or rating so as to obtain unearned academic credit;</w:t>
      </w:r>
    </w:p>
    <w:p w:rsidR="00F929EF" w:rsidRPr="00AF0052" w:rsidRDefault="00F929EF" w:rsidP="00F929EF">
      <w:pPr>
        <w:numPr>
          <w:ilvl w:val="0"/>
          <w:numId w:val="4"/>
        </w:numPr>
        <w:rPr>
          <w:rFonts w:asciiTheme="majorHAnsi" w:hAnsiTheme="majorHAnsi" w:cstheme="minorHAnsi"/>
          <w:szCs w:val="20"/>
        </w:rPr>
      </w:pPr>
      <w:r w:rsidRPr="00AF0052">
        <w:rPr>
          <w:rFonts w:asciiTheme="majorHAnsi" w:hAnsiTheme="majorHAnsi" w:cstheme="minorHAnsi"/>
          <w:szCs w:val="20"/>
        </w:rPr>
        <w:t>Forgery, alteration, or misuse of any institute document relating to the academic status of the student;</w:t>
      </w:r>
    </w:p>
    <w:p w:rsidR="00F929EF" w:rsidRPr="00AF0052" w:rsidRDefault="00F929EF" w:rsidP="00F929EF">
      <w:pPr>
        <w:rPr>
          <w:rFonts w:asciiTheme="majorHAnsi" w:hAnsiTheme="majorHAnsi" w:cstheme="minorHAnsi"/>
          <w:szCs w:val="20"/>
        </w:rPr>
      </w:pPr>
      <w:r w:rsidRPr="00AF0052">
        <w:rPr>
          <w:rFonts w:asciiTheme="majorHAnsi" w:hAnsiTheme="majorHAnsi" w:cstheme="minorHAnsi"/>
          <w:szCs w:val="20"/>
        </w:rPr>
        <w:t>The Code continues, “While these acts constitute assured instances of academic misconduct, other acts of academic misconduct may be defined by the professor.”  Consult the Honor Code online at http://www.honor.gatech.edu or in the General Catalog to remember your primary commitment to academic honesty.  Students who engage in academic dishonesty may receive a zero on the assignment or fail the course.  In addition, the instance will be reported to the Dean of Students who may take further action.</w:t>
      </w:r>
    </w:p>
    <w:p w:rsidR="00F929EF" w:rsidRPr="00AF0052" w:rsidRDefault="00F929EF" w:rsidP="00F929EF">
      <w:pPr>
        <w:rPr>
          <w:rFonts w:asciiTheme="majorHAnsi" w:hAnsiTheme="majorHAnsi" w:cstheme="minorHAnsi"/>
          <w:szCs w:val="20"/>
        </w:rPr>
      </w:pPr>
    </w:p>
    <w:p w:rsidR="0057446B" w:rsidRPr="00AF0052" w:rsidRDefault="0057446B" w:rsidP="00F929EF">
      <w:pPr>
        <w:rPr>
          <w:rFonts w:asciiTheme="majorHAnsi" w:hAnsiTheme="majorHAnsi" w:cstheme="minorHAnsi"/>
          <w:b/>
          <w:szCs w:val="20"/>
        </w:rPr>
      </w:pPr>
    </w:p>
    <w:p w:rsidR="00F929EF" w:rsidRPr="00AF0052" w:rsidRDefault="00F929EF" w:rsidP="00F929EF">
      <w:pPr>
        <w:rPr>
          <w:rFonts w:asciiTheme="majorHAnsi" w:hAnsiTheme="majorHAnsi" w:cstheme="minorHAnsi"/>
          <w:b/>
          <w:szCs w:val="20"/>
        </w:rPr>
      </w:pPr>
      <w:r w:rsidRPr="00AF0052">
        <w:rPr>
          <w:rFonts w:asciiTheme="majorHAnsi" w:hAnsiTheme="majorHAnsi" w:cstheme="minorHAnsi"/>
          <w:b/>
          <w:szCs w:val="20"/>
        </w:rPr>
        <w:t>Final Note:</w:t>
      </w:r>
    </w:p>
    <w:p w:rsidR="00F929EF" w:rsidRPr="00AF0052" w:rsidRDefault="00F929EF" w:rsidP="00F929EF">
      <w:pPr>
        <w:rPr>
          <w:rFonts w:asciiTheme="majorHAnsi" w:hAnsiTheme="majorHAnsi" w:cstheme="minorHAnsi"/>
          <w:szCs w:val="20"/>
        </w:rPr>
      </w:pPr>
      <w:r w:rsidRPr="00AF0052">
        <w:rPr>
          <w:rFonts w:asciiTheme="majorHAnsi" w:hAnsiTheme="majorHAnsi" w:cstheme="minorHAnsi"/>
          <w:szCs w:val="20"/>
        </w:rPr>
        <w:t xml:space="preserve">By remaining in this class, you agree to take responsibility for your own learning.  Should you have any questions, or if you </w:t>
      </w:r>
      <w:r w:rsidR="0057446B" w:rsidRPr="00AF0052">
        <w:rPr>
          <w:rFonts w:asciiTheme="majorHAnsi" w:hAnsiTheme="majorHAnsi" w:cstheme="minorHAnsi"/>
          <w:szCs w:val="20"/>
        </w:rPr>
        <w:t>remain</w:t>
      </w:r>
      <w:r w:rsidRPr="00AF0052">
        <w:rPr>
          <w:rFonts w:asciiTheme="majorHAnsi" w:hAnsiTheme="majorHAnsi" w:cstheme="minorHAnsi"/>
          <w:szCs w:val="20"/>
        </w:rPr>
        <w:t xml:space="preserve"> unclear on any aspect of the syllabus, assignments, the class itself, or any information discussed in the class, it is your responsibility to get answers by raising the issue in a timely manner during class, during office hours, or via e-mail.  Not knowing does not excuse you. If you miss class, be sure that you find out what you’ve missed from another student; if handouts were given, be sure that you ask for copies.  I will also not hound you about turning in work you are missing.  You will know what is due, and when it’s due, and it’s your job to make sure you turn you work in on time.</w:t>
      </w:r>
      <w:r w:rsidR="009C41CA" w:rsidRPr="00AF0052">
        <w:rPr>
          <w:rFonts w:asciiTheme="majorHAnsi" w:hAnsiTheme="majorHAnsi" w:cstheme="minorHAnsi"/>
          <w:szCs w:val="20"/>
        </w:rPr>
        <w:t xml:space="preserve"> </w:t>
      </w:r>
      <w:r w:rsidRPr="00AF0052">
        <w:rPr>
          <w:rFonts w:asciiTheme="majorHAnsi" w:hAnsiTheme="majorHAnsi" w:cstheme="minorHAnsi"/>
          <w:szCs w:val="20"/>
        </w:rPr>
        <w:t xml:space="preserve"> Further, remaining in the class means you agree to abide by all of the policies/ procedures laid out on this syllabus.  If there are any problems that arise regarding class policies, </w:t>
      </w:r>
      <w:r w:rsidR="009C41CA" w:rsidRPr="00AF0052">
        <w:rPr>
          <w:rFonts w:asciiTheme="majorHAnsi" w:hAnsiTheme="majorHAnsi" w:cstheme="minorHAnsi"/>
          <w:szCs w:val="20"/>
        </w:rPr>
        <w:t>I will refer you to the syllabus.</w:t>
      </w:r>
    </w:p>
    <w:p w:rsidR="003F77F7" w:rsidRPr="00AF0052" w:rsidRDefault="003F77F7" w:rsidP="00096CB5">
      <w:pPr>
        <w:rPr>
          <w:rFonts w:asciiTheme="majorHAnsi" w:hAnsiTheme="majorHAnsi" w:cs="Times New Roman"/>
          <w:szCs w:val="24"/>
        </w:rPr>
      </w:pPr>
    </w:p>
    <w:p w:rsidR="00AF0052" w:rsidRPr="00AF0052" w:rsidRDefault="00AF0052" w:rsidP="00AF0052">
      <w:pPr>
        <w:rPr>
          <w:rFonts w:asciiTheme="majorHAnsi" w:hAnsiTheme="majorHAnsi"/>
          <w:b/>
          <w:szCs w:val="40"/>
        </w:rPr>
      </w:pPr>
      <w:r w:rsidRPr="00AF0052">
        <w:rPr>
          <w:rFonts w:asciiTheme="majorHAnsi" w:hAnsiTheme="majorHAnsi"/>
          <w:b/>
          <w:szCs w:val="40"/>
        </w:rPr>
        <w:t>Schedule</w:t>
      </w:r>
    </w:p>
    <w:p w:rsidR="00AF0052" w:rsidRPr="00AF0052" w:rsidRDefault="00AF0052" w:rsidP="00AF0052">
      <w:pPr>
        <w:rPr>
          <w:rFonts w:asciiTheme="majorHAnsi" w:hAnsiTheme="majorHAnsi"/>
        </w:rPr>
      </w:pPr>
      <w:r w:rsidRPr="00AF0052">
        <w:rPr>
          <w:rFonts w:asciiTheme="majorHAnsi" w:hAnsiTheme="majorHAnsi"/>
        </w:rPr>
        <w:t>I reserve the right to amend assignments (including adding T-square readings as appropriate) and due-dates per the needs of the class.  Work is due on the date listed.  Please turn in journals and service visit reflections as you complete them, to keep me from losing my mind.  Make sure you write down what days you’re discussion leaders on this sheet so you’ll remember!</w:t>
      </w:r>
    </w:p>
    <w:p w:rsidR="00AF0052" w:rsidRPr="00AF0052" w:rsidRDefault="00AF0052" w:rsidP="00AF0052">
      <w:pPr>
        <w:rPr>
          <w:rFonts w:asciiTheme="majorHAnsi" w:hAnsiTheme="majorHAnsi"/>
        </w:rPr>
      </w:pPr>
    </w:p>
    <w:tbl>
      <w:tblPr>
        <w:tblStyle w:val="TableGrid"/>
        <w:tblW w:w="0" w:type="auto"/>
        <w:tblInd w:w="108" w:type="dxa"/>
        <w:tblLook w:val="04A0"/>
      </w:tblPr>
      <w:tblGrid>
        <w:gridCol w:w="831"/>
        <w:gridCol w:w="2911"/>
        <w:gridCol w:w="3038"/>
        <w:gridCol w:w="2688"/>
      </w:tblGrid>
      <w:tr w:rsidR="00AF0052" w:rsidRPr="00AF0052">
        <w:trPr>
          <w:trHeight w:val="274"/>
        </w:trPr>
        <w:tc>
          <w:tcPr>
            <w:tcW w:w="901" w:type="dxa"/>
          </w:tcPr>
          <w:p w:rsidR="00AF0052" w:rsidRPr="00AF0052" w:rsidRDefault="00AF0052">
            <w:pPr>
              <w:rPr>
                <w:rFonts w:asciiTheme="majorHAnsi" w:hAnsiTheme="majorHAnsi"/>
                <w:b/>
              </w:rPr>
            </w:pPr>
            <w:r w:rsidRPr="00AF0052">
              <w:rPr>
                <w:rFonts w:asciiTheme="majorHAnsi" w:hAnsiTheme="majorHAnsi"/>
                <w:b/>
              </w:rPr>
              <w:t>Date</w:t>
            </w:r>
          </w:p>
        </w:tc>
        <w:tc>
          <w:tcPr>
            <w:tcW w:w="4024" w:type="dxa"/>
          </w:tcPr>
          <w:p w:rsidR="00AF0052" w:rsidRPr="00AF0052" w:rsidRDefault="00AF0052" w:rsidP="004B284F">
            <w:pPr>
              <w:rPr>
                <w:rFonts w:asciiTheme="majorHAnsi" w:hAnsiTheme="majorHAnsi"/>
                <w:b/>
              </w:rPr>
            </w:pPr>
            <w:r w:rsidRPr="00AF0052">
              <w:rPr>
                <w:rFonts w:asciiTheme="majorHAnsi" w:hAnsiTheme="majorHAnsi"/>
                <w:b/>
              </w:rPr>
              <w:t>Discuss</w:t>
            </w:r>
          </w:p>
        </w:tc>
        <w:tc>
          <w:tcPr>
            <w:tcW w:w="4024" w:type="dxa"/>
          </w:tcPr>
          <w:p w:rsidR="00AF0052" w:rsidRPr="00AF0052" w:rsidRDefault="00AF0052">
            <w:pPr>
              <w:rPr>
                <w:rFonts w:asciiTheme="majorHAnsi" w:hAnsiTheme="majorHAnsi"/>
                <w:b/>
              </w:rPr>
            </w:pPr>
            <w:r w:rsidRPr="00AF0052">
              <w:rPr>
                <w:rFonts w:asciiTheme="majorHAnsi" w:hAnsiTheme="majorHAnsi"/>
                <w:b/>
              </w:rPr>
              <w:t>To Turn In</w:t>
            </w:r>
          </w:p>
        </w:tc>
        <w:tc>
          <w:tcPr>
            <w:tcW w:w="4024" w:type="dxa"/>
          </w:tcPr>
          <w:p w:rsidR="00AF0052" w:rsidRPr="00AF0052" w:rsidRDefault="00AF0052">
            <w:pPr>
              <w:rPr>
                <w:rFonts w:asciiTheme="majorHAnsi" w:hAnsiTheme="majorHAnsi"/>
                <w:b/>
              </w:rPr>
            </w:pPr>
            <w:r w:rsidRPr="00AF0052">
              <w:rPr>
                <w:rFonts w:asciiTheme="majorHAnsi" w:hAnsiTheme="majorHAnsi"/>
                <w:b/>
              </w:rPr>
              <w:t>Keep in Mind</w:t>
            </w:r>
          </w:p>
        </w:tc>
      </w:tr>
      <w:tr w:rsidR="00AF0052" w:rsidRPr="00AF0052">
        <w:trPr>
          <w:trHeight w:val="274"/>
        </w:trPr>
        <w:tc>
          <w:tcPr>
            <w:tcW w:w="901" w:type="dxa"/>
          </w:tcPr>
          <w:p w:rsidR="00AF0052" w:rsidRPr="00AF0052" w:rsidRDefault="00AF0052">
            <w:pPr>
              <w:rPr>
                <w:rFonts w:asciiTheme="majorHAnsi" w:hAnsiTheme="majorHAnsi"/>
              </w:rPr>
            </w:pPr>
            <w:r w:rsidRPr="00AF0052">
              <w:rPr>
                <w:rFonts w:asciiTheme="majorHAnsi" w:hAnsiTheme="majorHAnsi"/>
              </w:rPr>
              <w:t>5/17</w:t>
            </w:r>
          </w:p>
        </w:tc>
        <w:tc>
          <w:tcPr>
            <w:tcW w:w="4024" w:type="dxa"/>
          </w:tcPr>
          <w:p w:rsidR="00AF0052" w:rsidRPr="00AF0052" w:rsidRDefault="00AF0052">
            <w:pPr>
              <w:rPr>
                <w:rFonts w:asciiTheme="majorHAnsi" w:hAnsiTheme="majorHAnsi"/>
              </w:rPr>
            </w:pPr>
            <w:r w:rsidRPr="00AF0052">
              <w:rPr>
                <w:rFonts w:asciiTheme="majorHAnsi" w:hAnsiTheme="majorHAnsi"/>
              </w:rPr>
              <w:t>Course Overview</w:t>
            </w:r>
          </w:p>
        </w:tc>
        <w:tc>
          <w:tcPr>
            <w:tcW w:w="4024" w:type="dxa"/>
          </w:tcPr>
          <w:p w:rsidR="00AF0052" w:rsidRPr="00AF0052" w:rsidRDefault="00AF0052">
            <w:pPr>
              <w:rPr>
                <w:rFonts w:asciiTheme="majorHAnsi" w:hAnsiTheme="majorHAnsi"/>
              </w:rPr>
            </w:pPr>
          </w:p>
        </w:tc>
        <w:tc>
          <w:tcPr>
            <w:tcW w:w="4024" w:type="dxa"/>
          </w:tcPr>
          <w:p w:rsidR="00AF0052" w:rsidRPr="00AF0052" w:rsidRDefault="00AF0052">
            <w:pPr>
              <w:rPr>
                <w:rFonts w:asciiTheme="majorHAnsi" w:hAnsiTheme="majorHAnsi"/>
              </w:rPr>
            </w:pPr>
          </w:p>
        </w:tc>
      </w:tr>
      <w:tr w:rsidR="00AF0052" w:rsidRPr="00AF0052">
        <w:trPr>
          <w:trHeight w:val="274"/>
        </w:trPr>
        <w:tc>
          <w:tcPr>
            <w:tcW w:w="901" w:type="dxa"/>
          </w:tcPr>
          <w:p w:rsidR="00AF0052" w:rsidRPr="00AF0052" w:rsidRDefault="00AF0052">
            <w:pPr>
              <w:rPr>
                <w:rFonts w:asciiTheme="majorHAnsi" w:hAnsiTheme="majorHAnsi"/>
              </w:rPr>
            </w:pPr>
            <w:r w:rsidRPr="00AF0052">
              <w:rPr>
                <w:rFonts w:asciiTheme="majorHAnsi" w:hAnsiTheme="majorHAnsi"/>
              </w:rPr>
              <w:t>5/19</w:t>
            </w:r>
          </w:p>
        </w:tc>
        <w:tc>
          <w:tcPr>
            <w:tcW w:w="4024" w:type="dxa"/>
          </w:tcPr>
          <w:p w:rsidR="00AF0052" w:rsidRPr="00AF0052" w:rsidRDefault="00AF0052">
            <w:pPr>
              <w:rPr>
                <w:rFonts w:asciiTheme="majorHAnsi" w:hAnsiTheme="majorHAnsi"/>
              </w:rPr>
            </w:pPr>
            <w:r w:rsidRPr="00AF0052">
              <w:rPr>
                <w:rFonts w:asciiTheme="majorHAnsi" w:hAnsiTheme="majorHAnsi"/>
              </w:rPr>
              <w:t>T-square readings</w:t>
            </w:r>
          </w:p>
        </w:tc>
        <w:tc>
          <w:tcPr>
            <w:tcW w:w="4024" w:type="dxa"/>
          </w:tcPr>
          <w:p w:rsidR="00AF0052" w:rsidRPr="00AF0052" w:rsidRDefault="00AF0052">
            <w:pPr>
              <w:rPr>
                <w:rFonts w:asciiTheme="majorHAnsi" w:hAnsiTheme="majorHAnsi"/>
              </w:rPr>
            </w:pPr>
          </w:p>
        </w:tc>
        <w:tc>
          <w:tcPr>
            <w:tcW w:w="4024" w:type="dxa"/>
          </w:tcPr>
          <w:p w:rsidR="00AF0052" w:rsidRPr="00AF0052" w:rsidRDefault="00AF0052">
            <w:pPr>
              <w:rPr>
                <w:rFonts w:asciiTheme="majorHAnsi" w:hAnsiTheme="majorHAnsi"/>
              </w:rPr>
            </w:pPr>
            <w:r w:rsidRPr="00AF0052">
              <w:rPr>
                <w:rFonts w:asciiTheme="majorHAnsi" w:hAnsiTheme="majorHAnsi"/>
              </w:rPr>
              <w:t>5/20 Last day to drop w/o W</w:t>
            </w:r>
          </w:p>
        </w:tc>
      </w:tr>
      <w:tr w:rsidR="00AF0052" w:rsidRPr="00AF0052">
        <w:trPr>
          <w:trHeight w:val="274"/>
        </w:trPr>
        <w:tc>
          <w:tcPr>
            <w:tcW w:w="901" w:type="dxa"/>
          </w:tcPr>
          <w:p w:rsidR="00AF0052" w:rsidRPr="00AF0052" w:rsidRDefault="00AF0052">
            <w:pPr>
              <w:rPr>
                <w:rFonts w:asciiTheme="majorHAnsi" w:hAnsiTheme="majorHAnsi"/>
              </w:rPr>
            </w:pPr>
            <w:r w:rsidRPr="00AF0052">
              <w:rPr>
                <w:rFonts w:asciiTheme="majorHAnsi" w:hAnsiTheme="majorHAnsi"/>
              </w:rPr>
              <w:t>5/24</w:t>
            </w:r>
          </w:p>
        </w:tc>
        <w:tc>
          <w:tcPr>
            <w:tcW w:w="4024" w:type="dxa"/>
          </w:tcPr>
          <w:p w:rsidR="00AF0052" w:rsidRPr="00AF0052" w:rsidRDefault="00AF0052">
            <w:pPr>
              <w:rPr>
                <w:rFonts w:asciiTheme="majorHAnsi" w:hAnsiTheme="majorHAnsi"/>
              </w:rPr>
            </w:pPr>
            <w:r w:rsidRPr="00AF0052">
              <w:rPr>
                <w:rFonts w:asciiTheme="majorHAnsi" w:hAnsiTheme="majorHAnsi"/>
              </w:rPr>
              <w:t>T-square readings</w:t>
            </w:r>
          </w:p>
        </w:tc>
        <w:tc>
          <w:tcPr>
            <w:tcW w:w="4024" w:type="dxa"/>
          </w:tcPr>
          <w:p w:rsidR="00AF0052" w:rsidRPr="00AF0052" w:rsidRDefault="00AF0052">
            <w:pPr>
              <w:rPr>
                <w:rFonts w:asciiTheme="majorHAnsi" w:hAnsiTheme="majorHAnsi"/>
              </w:rPr>
            </w:pPr>
          </w:p>
        </w:tc>
        <w:tc>
          <w:tcPr>
            <w:tcW w:w="4024" w:type="dxa"/>
          </w:tcPr>
          <w:p w:rsidR="00AF0052" w:rsidRPr="00AF0052" w:rsidRDefault="00AF0052">
            <w:pPr>
              <w:rPr>
                <w:rFonts w:asciiTheme="majorHAnsi" w:hAnsiTheme="majorHAnsi"/>
              </w:rPr>
            </w:pPr>
          </w:p>
        </w:tc>
      </w:tr>
      <w:tr w:rsidR="00AF0052" w:rsidRPr="00AF0052">
        <w:trPr>
          <w:trHeight w:val="262"/>
        </w:trPr>
        <w:tc>
          <w:tcPr>
            <w:tcW w:w="901" w:type="dxa"/>
          </w:tcPr>
          <w:p w:rsidR="00AF0052" w:rsidRPr="00AF0052" w:rsidRDefault="00AF0052">
            <w:pPr>
              <w:rPr>
                <w:rFonts w:asciiTheme="majorHAnsi" w:hAnsiTheme="majorHAnsi"/>
              </w:rPr>
            </w:pPr>
            <w:r w:rsidRPr="00AF0052">
              <w:rPr>
                <w:rFonts w:asciiTheme="majorHAnsi" w:hAnsiTheme="majorHAnsi"/>
              </w:rPr>
              <w:t>5/26</w:t>
            </w:r>
          </w:p>
        </w:tc>
        <w:tc>
          <w:tcPr>
            <w:tcW w:w="4024" w:type="dxa"/>
          </w:tcPr>
          <w:p w:rsidR="00AF0052" w:rsidRPr="00AF0052" w:rsidRDefault="00AF0052">
            <w:pPr>
              <w:rPr>
                <w:rFonts w:asciiTheme="majorHAnsi" w:hAnsiTheme="majorHAnsi"/>
              </w:rPr>
            </w:pPr>
            <w:r w:rsidRPr="00AF0052">
              <w:rPr>
                <w:rFonts w:asciiTheme="majorHAnsi" w:hAnsiTheme="majorHAnsi"/>
              </w:rPr>
              <w:t>T-square readings</w:t>
            </w:r>
          </w:p>
        </w:tc>
        <w:tc>
          <w:tcPr>
            <w:tcW w:w="4024" w:type="dxa"/>
          </w:tcPr>
          <w:p w:rsidR="00AF0052" w:rsidRPr="00AF0052" w:rsidRDefault="00AF0052">
            <w:pPr>
              <w:rPr>
                <w:rFonts w:asciiTheme="majorHAnsi" w:hAnsiTheme="majorHAnsi"/>
              </w:rPr>
            </w:pPr>
          </w:p>
        </w:tc>
        <w:tc>
          <w:tcPr>
            <w:tcW w:w="4024" w:type="dxa"/>
          </w:tcPr>
          <w:p w:rsidR="00AF0052" w:rsidRPr="00AF0052" w:rsidRDefault="00AF0052">
            <w:pPr>
              <w:rPr>
                <w:rFonts w:asciiTheme="majorHAnsi" w:hAnsiTheme="majorHAnsi"/>
              </w:rPr>
            </w:pPr>
          </w:p>
        </w:tc>
      </w:tr>
      <w:tr w:rsidR="00AF0052" w:rsidRPr="00AF0052">
        <w:trPr>
          <w:trHeight w:val="274"/>
        </w:trPr>
        <w:tc>
          <w:tcPr>
            <w:tcW w:w="901" w:type="dxa"/>
          </w:tcPr>
          <w:p w:rsidR="00AF0052" w:rsidRPr="00AF0052" w:rsidRDefault="00AF0052">
            <w:pPr>
              <w:rPr>
                <w:rFonts w:asciiTheme="majorHAnsi" w:hAnsiTheme="majorHAnsi"/>
              </w:rPr>
            </w:pPr>
            <w:r w:rsidRPr="00AF0052">
              <w:rPr>
                <w:rFonts w:asciiTheme="majorHAnsi" w:hAnsiTheme="majorHAnsi"/>
              </w:rPr>
              <w:t>5/31</w:t>
            </w:r>
          </w:p>
        </w:tc>
        <w:tc>
          <w:tcPr>
            <w:tcW w:w="4024" w:type="dxa"/>
          </w:tcPr>
          <w:p w:rsidR="00AF0052" w:rsidRPr="00AF0052" w:rsidRDefault="00AF0052">
            <w:pPr>
              <w:rPr>
                <w:rFonts w:asciiTheme="majorHAnsi" w:hAnsiTheme="majorHAnsi"/>
              </w:rPr>
            </w:pPr>
            <w:r w:rsidRPr="00AF0052">
              <w:rPr>
                <w:rFonts w:asciiTheme="majorHAnsi" w:hAnsiTheme="majorHAnsi"/>
              </w:rPr>
              <w:t>T-square readings; Houses of Study</w:t>
            </w:r>
          </w:p>
        </w:tc>
        <w:tc>
          <w:tcPr>
            <w:tcW w:w="4024" w:type="dxa"/>
          </w:tcPr>
          <w:p w:rsidR="00AF0052" w:rsidRPr="00AF0052" w:rsidRDefault="00AF0052">
            <w:pPr>
              <w:rPr>
                <w:rFonts w:asciiTheme="majorHAnsi" w:hAnsiTheme="majorHAnsi"/>
              </w:rPr>
            </w:pPr>
          </w:p>
        </w:tc>
        <w:tc>
          <w:tcPr>
            <w:tcW w:w="4024" w:type="dxa"/>
          </w:tcPr>
          <w:p w:rsidR="00AF0052" w:rsidRPr="00AF0052" w:rsidRDefault="00AF0052">
            <w:pPr>
              <w:rPr>
                <w:rFonts w:asciiTheme="majorHAnsi" w:hAnsiTheme="majorHAnsi"/>
              </w:rPr>
            </w:pPr>
          </w:p>
        </w:tc>
      </w:tr>
      <w:tr w:rsidR="00AF0052" w:rsidRPr="00AF0052">
        <w:trPr>
          <w:trHeight w:val="274"/>
        </w:trPr>
        <w:tc>
          <w:tcPr>
            <w:tcW w:w="901" w:type="dxa"/>
          </w:tcPr>
          <w:p w:rsidR="00AF0052" w:rsidRPr="00AF0052" w:rsidRDefault="00AF0052">
            <w:pPr>
              <w:rPr>
                <w:rFonts w:asciiTheme="majorHAnsi" w:hAnsiTheme="majorHAnsi"/>
              </w:rPr>
            </w:pPr>
            <w:r w:rsidRPr="00AF0052">
              <w:rPr>
                <w:rFonts w:asciiTheme="majorHAnsi" w:hAnsiTheme="majorHAnsi"/>
              </w:rPr>
              <w:t>6/2</w:t>
            </w:r>
          </w:p>
        </w:tc>
        <w:tc>
          <w:tcPr>
            <w:tcW w:w="4024" w:type="dxa"/>
          </w:tcPr>
          <w:p w:rsidR="00AF0052" w:rsidRPr="00AF0052" w:rsidRDefault="00AF0052">
            <w:pPr>
              <w:rPr>
                <w:rFonts w:asciiTheme="majorHAnsi" w:hAnsiTheme="majorHAnsi"/>
              </w:rPr>
            </w:pPr>
            <w:r w:rsidRPr="00AF0052">
              <w:rPr>
                <w:rFonts w:asciiTheme="majorHAnsi" w:hAnsiTheme="majorHAnsi"/>
              </w:rPr>
              <w:t>Houses of Study</w:t>
            </w:r>
          </w:p>
        </w:tc>
        <w:tc>
          <w:tcPr>
            <w:tcW w:w="4024" w:type="dxa"/>
          </w:tcPr>
          <w:p w:rsidR="00AF0052" w:rsidRPr="00AF0052" w:rsidRDefault="00AF0052">
            <w:pPr>
              <w:rPr>
                <w:rFonts w:asciiTheme="majorHAnsi" w:hAnsiTheme="majorHAnsi"/>
              </w:rPr>
            </w:pPr>
          </w:p>
        </w:tc>
        <w:tc>
          <w:tcPr>
            <w:tcW w:w="4024" w:type="dxa"/>
          </w:tcPr>
          <w:p w:rsidR="00AF0052" w:rsidRPr="00AF0052" w:rsidRDefault="00AF0052">
            <w:pPr>
              <w:rPr>
                <w:rFonts w:asciiTheme="majorHAnsi" w:hAnsiTheme="majorHAnsi"/>
              </w:rPr>
            </w:pPr>
          </w:p>
        </w:tc>
      </w:tr>
      <w:tr w:rsidR="00AF0052" w:rsidRPr="00AF0052">
        <w:trPr>
          <w:trHeight w:val="274"/>
        </w:trPr>
        <w:tc>
          <w:tcPr>
            <w:tcW w:w="901" w:type="dxa"/>
          </w:tcPr>
          <w:p w:rsidR="00AF0052" w:rsidRPr="00AF0052" w:rsidRDefault="00AF0052">
            <w:pPr>
              <w:rPr>
                <w:rFonts w:asciiTheme="majorHAnsi" w:hAnsiTheme="majorHAnsi"/>
              </w:rPr>
            </w:pPr>
            <w:r w:rsidRPr="00AF0052">
              <w:rPr>
                <w:rFonts w:asciiTheme="majorHAnsi" w:hAnsiTheme="majorHAnsi"/>
              </w:rPr>
              <w:t>6/7</w:t>
            </w:r>
          </w:p>
        </w:tc>
        <w:tc>
          <w:tcPr>
            <w:tcW w:w="4024" w:type="dxa"/>
          </w:tcPr>
          <w:p w:rsidR="00AF0052" w:rsidRPr="00AF0052" w:rsidRDefault="00AF0052">
            <w:pPr>
              <w:rPr>
                <w:rFonts w:asciiTheme="majorHAnsi" w:hAnsiTheme="majorHAnsi"/>
              </w:rPr>
            </w:pPr>
            <w:r w:rsidRPr="00AF0052">
              <w:rPr>
                <w:rFonts w:asciiTheme="majorHAnsi" w:hAnsiTheme="majorHAnsi"/>
              </w:rPr>
              <w:t>Houses of Study</w:t>
            </w:r>
          </w:p>
        </w:tc>
        <w:tc>
          <w:tcPr>
            <w:tcW w:w="4024" w:type="dxa"/>
          </w:tcPr>
          <w:p w:rsidR="00AF0052" w:rsidRPr="00AF0052" w:rsidRDefault="00AF0052">
            <w:pPr>
              <w:rPr>
                <w:rFonts w:asciiTheme="majorHAnsi" w:hAnsiTheme="majorHAnsi"/>
              </w:rPr>
            </w:pPr>
          </w:p>
        </w:tc>
        <w:tc>
          <w:tcPr>
            <w:tcW w:w="4024" w:type="dxa"/>
          </w:tcPr>
          <w:p w:rsidR="00AF0052" w:rsidRPr="00AF0052" w:rsidRDefault="00AF0052">
            <w:pPr>
              <w:rPr>
                <w:rFonts w:asciiTheme="majorHAnsi" w:hAnsiTheme="majorHAnsi"/>
              </w:rPr>
            </w:pPr>
          </w:p>
        </w:tc>
      </w:tr>
      <w:tr w:rsidR="00AF0052" w:rsidRPr="00AF0052">
        <w:trPr>
          <w:trHeight w:val="274"/>
        </w:trPr>
        <w:tc>
          <w:tcPr>
            <w:tcW w:w="901" w:type="dxa"/>
          </w:tcPr>
          <w:p w:rsidR="00AF0052" w:rsidRPr="00AF0052" w:rsidRDefault="00AF0052">
            <w:pPr>
              <w:rPr>
                <w:rFonts w:asciiTheme="majorHAnsi" w:hAnsiTheme="majorHAnsi"/>
              </w:rPr>
            </w:pPr>
            <w:r w:rsidRPr="00AF0052">
              <w:rPr>
                <w:rFonts w:asciiTheme="majorHAnsi" w:hAnsiTheme="majorHAnsi"/>
              </w:rPr>
              <w:t>6/9</w:t>
            </w:r>
          </w:p>
        </w:tc>
        <w:tc>
          <w:tcPr>
            <w:tcW w:w="4024" w:type="dxa"/>
          </w:tcPr>
          <w:p w:rsidR="00AF0052" w:rsidRPr="00AF0052" w:rsidRDefault="00AF0052">
            <w:pPr>
              <w:rPr>
                <w:rFonts w:asciiTheme="majorHAnsi" w:hAnsiTheme="majorHAnsi"/>
              </w:rPr>
            </w:pPr>
            <w:r w:rsidRPr="00AF0052">
              <w:rPr>
                <w:rFonts w:asciiTheme="majorHAnsi" w:hAnsiTheme="majorHAnsi"/>
              </w:rPr>
              <w:t>T-square readings; Girl Meets God</w:t>
            </w:r>
          </w:p>
        </w:tc>
        <w:tc>
          <w:tcPr>
            <w:tcW w:w="4024" w:type="dxa"/>
          </w:tcPr>
          <w:p w:rsidR="00AF0052" w:rsidRPr="00AF0052" w:rsidRDefault="00AF0052">
            <w:pPr>
              <w:rPr>
                <w:rFonts w:asciiTheme="majorHAnsi" w:hAnsiTheme="majorHAnsi"/>
              </w:rPr>
            </w:pPr>
          </w:p>
        </w:tc>
        <w:tc>
          <w:tcPr>
            <w:tcW w:w="4024" w:type="dxa"/>
          </w:tcPr>
          <w:p w:rsidR="00AF0052" w:rsidRPr="00AF0052" w:rsidRDefault="00AF0052">
            <w:pPr>
              <w:rPr>
                <w:rFonts w:asciiTheme="majorHAnsi" w:hAnsiTheme="majorHAnsi"/>
              </w:rPr>
            </w:pPr>
          </w:p>
        </w:tc>
      </w:tr>
      <w:tr w:rsidR="00AF0052" w:rsidRPr="00AF0052">
        <w:trPr>
          <w:trHeight w:val="274"/>
        </w:trPr>
        <w:tc>
          <w:tcPr>
            <w:tcW w:w="901" w:type="dxa"/>
          </w:tcPr>
          <w:p w:rsidR="00AF0052" w:rsidRPr="00AF0052" w:rsidRDefault="00AF0052">
            <w:pPr>
              <w:rPr>
                <w:rFonts w:asciiTheme="majorHAnsi" w:hAnsiTheme="majorHAnsi"/>
              </w:rPr>
            </w:pPr>
            <w:r w:rsidRPr="00AF0052">
              <w:rPr>
                <w:rFonts w:asciiTheme="majorHAnsi" w:hAnsiTheme="majorHAnsi"/>
              </w:rPr>
              <w:t>6/14</w:t>
            </w:r>
          </w:p>
        </w:tc>
        <w:tc>
          <w:tcPr>
            <w:tcW w:w="4024" w:type="dxa"/>
          </w:tcPr>
          <w:p w:rsidR="00AF0052" w:rsidRPr="00AF0052" w:rsidRDefault="00AF0052">
            <w:pPr>
              <w:rPr>
                <w:rFonts w:asciiTheme="majorHAnsi" w:hAnsiTheme="majorHAnsi"/>
              </w:rPr>
            </w:pPr>
            <w:r w:rsidRPr="00AF0052">
              <w:rPr>
                <w:rFonts w:asciiTheme="majorHAnsi" w:hAnsiTheme="majorHAnsi"/>
              </w:rPr>
              <w:t>Girl Meets God</w:t>
            </w:r>
          </w:p>
        </w:tc>
        <w:tc>
          <w:tcPr>
            <w:tcW w:w="4024" w:type="dxa"/>
          </w:tcPr>
          <w:p w:rsidR="00AF0052" w:rsidRPr="00AF0052" w:rsidRDefault="00AF0052">
            <w:pPr>
              <w:rPr>
                <w:rFonts w:asciiTheme="majorHAnsi" w:hAnsiTheme="majorHAnsi"/>
              </w:rPr>
            </w:pPr>
          </w:p>
        </w:tc>
        <w:tc>
          <w:tcPr>
            <w:tcW w:w="4024" w:type="dxa"/>
          </w:tcPr>
          <w:p w:rsidR="00AF0052" w:rsidRPr="00AF0052" w:rsidRDefault="00AF0052">
            <w:pPr>
              <w:rPr>
                <w:rFonts w:asciiTheme="majorHAnsi" w:hAnsiTheme="majorHAnsi"/>
              </w:rPr>
            </w:pPr>
          </w:p>
        </w:tc>
      </w:tr>
      <w:tr w:rsidR="00AF0052" w:rsidRPr="00AF0052">
        <w:trPr>
          <w:trHeight w:val="262"/>
        </w:trPr>
        <w:tc>
          <w:tcPr>
            <w:tcW w:w="901" w:type="dxa"/>
          </w:tcPr>
          <w:p w:rsidR="00AF0052" w:rsidRPr="00AF0052" w:rsidRDefault="00AF0052">
            <w:pPr>
              <w:rPr>
                <w:rFonts w:asciiTheme="majorHAnsi" w:hAnsiTheme="majorHAnsi"/>
              </w:rPr>
            </w:pPr>
            <w:r w:rsidRPr="00AF0052">
              <w:rPr>
                <w:rFonts w:asciiTheme="majorHAnsi" w:hAnsiTheme="majorHAnsi"/>
              </w:rPr>
              <w:t>6/16</w:t>
            </w:r>
          </w:p>
        </w:tc>
        <w:tc>
          <w:tcPr>
            <w:tcW w:w="4024" w:type="dxa"/>
          </w:tcPr>
          <w:p w:rsidR="00AF0052" w:rsidRPr="00AF0052" w:rsidRDefault="00AF0052">
            <w:pPr>
              <w:rPr>
                <w:rFonts w:asciiTheme="majorHAnsi" w:hAnsiTheme="majorHAnsi"/>
              </w:rPr>
            </w:pPr>
            <w:r w:rsidRPr="00AF0052">
              <w:rPr>
                <w:rFonts w:asciiTheme="majorHAnsi" w:hAnsiTheme="majorHAnsi"/>
              </w:rPr>
              <w:t>Girl Meets God</w:t>
            </w:r>
          </w:p>
        </w:tc>
        <w:tc>
          <w:tcPr>
            <w:tcW w:w="4024" w:type="dxa"/>
          </w:tcPr>
          <w:p w:rsidR="00AF0052" w:rsidRPr="00AF0052" w:rsidRDefault="00AF0052">
            <w:pPr>
              <w:rPr>
                <w:rFonts w:asciiTheme="majorHAnsi" w:hAnsiTheme="majorHAnsi"/>
              </w:rPr>
            </w:pPr>
          </w:p>
        </w:tc>
        <w:tc>
          <w:tcPr>
            <w:tcW w:w="4024" w:type="dxa"/>
          </w:tcPr>
          <w:p w:rsidR="00AF0052" w:rsidRPr="00AF0052" w:rsidRDefault="00AF0052">
            <w:pPr>
              <w:rPr>
                <w:rFonts w:asciiTheme="majorHAnsi" w:hAnsiTheme="majorHAnsi"/>
              </w:rPr>
            </w:pPr>
            <w:r w:rsidRPr="00AF0052">
              <w:rPr>
                <w:rFonts w:asciiTheme="majorHAnsi" w:hAnsiTheme="majorHAnsi"/>
              </w:rPr>
              <w:t>6/17 Last day to drop w/ a W</w:t>
            </w:r>
          </w:p>
        </w:tc>
      </w:tr>
      <w:tr w:rsidR="00AF0052" w:rsidRPr="00AF0052">
        <w:trPr>
          <w:trHeight w:val="548"/>
        </w:trPr>
        <w:tc>
          <w:tcPr>
            <w:tcW w:w="901" w:type="dxa"/>
          </w:tcPr>
          <w:p w:rsidR="00AF0052" w:rsidRPr="00AF0052" w:rsidRDefault="00AF0052">
            <w:pPr>
              <w:rPr>
                <w:rFonts w:asciiTheme="majorHAnsi" w:hAnsiTheme="majorHAnsi"/>
              </w:rPr>
            </w:pPr>
            <w:r w:rsidRPr="00AF0052">
              <w:rPr>
                <w:rFonts w:asciiTheme="majorHAnsi" w:hAnsiTheme="majorHAnsi"/>
              </w:rPr>
              <w:t>6/21</w:t>
            </w:r>
          </w:p>
        </w:tc>
        <w:tc>
          <w:tcPr>
            <w:tcW w:w="4024" w:type="dxa"/>
          </w:tcPr>
          <w:p w:rsidR="00AF0052" w:rsidRPr="00AF0052" w:rsidRDefault="00AF0052">
            <w:pPr>
              <w:rPr>
                <w:rFonts w:asciiTheme="majorHAnsi" w:hAnsiTheme="majorHAnsi"/>
              </w:rPr>
            </w:pPr>
            <w:r w:rsidRPr="00AF0052">
              <w:rPr>
                <w:rFonts w:asciiTheme="majorHAnsi" w:hAnsiTheme="majorHAnsi"/>
              </w:rPr>
              <w:t>T-square readings; The Cloister Walk</w:t>
            </w:r>
          </w:p>
        </w:tc>
        <w:tc>
          <w:tcPr>
            <w:tcW w:w="4024" w:type="dxa"/>
          </w:tcPr>
          <w:p w:rsidR="00AF0052" w:rsidRPr="00AF0052" w:rsidRDefault="00AF0052" w:rsidP="000313D7">
            <w:pPr>
              <w:rPr>
                <w:rFonts w:asciiTheme="majorHAnsi" w:hAnsiTheme="majorHAnsi"/>
              </w:rPr>
            </w:pPr>
            <w:r w:rsidRPr="00AF0052">
              <w:rPr>
                <w:rFonts w:asciiTheme="majorHAnsi" w:hAnsiTheme="majorHAnsi"/>
              </w:rPr>
              <w:t xml:space="preserve">Last day to turn in Journals 1-3 </w:t>
            </w:r>
          </w:p>
          <w:p w:rsidR="00AF0052" w:rsidRPr="00AF0052" w:rsidRDefault="00AF0052" w:rsidP="000313D7">
            <w:pPr>
              <w:rPr>
                <w:rFonts w:asciiTheme="majorHAnsi" w:hAnsiTheme="majorHAnsi"/>
              </w:rPr>
            </w:pPr>
            <w:r w:rsidRPr="00AF0052">
              <w:rPr>
                <w:rFonts w:asciiTheme="majorHAnsi" w:hAnsiTheme="majorHAnsi"/>
              </w:rPr>
              <w:t xml:space="preserve">Paper proposal </w:t>
            </w:r>
          </w:p>
        </w:tc>
        <w:tc>
          <w:tcPr>
            <w:tcW w:w="4024" w:type="dxa"/>
          </w:tcPr>
          <w:p w:rsidR="00AF0052" w:rsidRPr="00AF0052" w:rsidRDefault="00AF0052">
            <w:pPr>
              <w:rPr>
                <w:rFonts w:asciiTheme="majorHAnsi" w:hAnsiTheme="majorHAnsi"/>
              </w:rPr>
            </w:pPr>
          </w:p>
        </w:tc>
      </w:tr>
      <w:tr w:rsidR="00AF0052" w:rsidRPr="00AF0052">
        <w:trPr>
          <w:trHeight w:val="274"/>
        </w:trPr>
        <w:tc>
          <w:tcPr>
            <w:tcW w:w="901" w:type="dxa"/>
          </w:tcPr>
          <w:p w:rsidR="00AF0052" w:rsidRPr="00AF0052" w:rsidRDefault="00AF0052">
            <w:pPr>
              <w:rPr>
                <w:rFonts w:asciiTheme="majorHAnsi" w:hAnsiTheme="majorHAnsi"/>
              </w:rPr>
            </w:pPr>
            <w:r w:rsidRPr="00AF0052">
              <w:rPr>
                <w:rFonts w:asciiTheme="majorHAnsi" w:hAnsiTheme="majorHAnsi"/>
              </w:rPr>
              <w:t>6/23</w:t>
            </w:r>
          </w:p>
        </w:tc>
        <w:tc>
          <w:tcPr>
            <w:tcW w:w="4024" w:type="dxa"/>
          </w:tcPr>
          <w:p w:rsidR="00AF0052" w:rsidRPr="00AF0052" w:rsidRDefault="00AF0052">
            <w:pPr>
              <w:rPr>
                <w:rFonts w:asciiTheme="majorHAnsi" w:hAnsiTheme="majorHAnsi"/>
              </w:rPr>
            </w:pPr>
            <w:r w:rsidRPr="00AF0052">
              <w:rPr>
                <w:rFonts w:asciiTheme="majorHAnsi" w:hAnsiTheme="majorHAnsi"/>
              </w:rPr>
              <w:t>The Cloister Walk</w:t>
            </w:r>
          </w:p>
        </w:tc>
        <w:tc>
          <w:tcPr>
            <w:tcW w:w="4024" w:type="dxa"/>
          </w:tcPr>
          <w:p w:rsidR="00AF0052" w:rsidRPr="00AF0052" w:rsidRDefault="00AF0052">
            <w:pPr>
              <w:rPr>
                <w:rFonts w:asciiTheme="majorHAnsi" w:hAnsiTheme="majorHAnsi"/>
              </w:rPr>
            </w:pPr>
          </w:p>
        </w:tc>
        <w:tc>
          <w:tcPr>
            <w:tcW w:w="4024" w:type="dxa"/>
          </w:tcPr>
          <w:p w:rsidR="00AF0052" w:rsidRPr="00AF0052" w:rsidRDefault="00AF0052">
            <w:pPr>
              <w:rPr>
                <w:rFonts w:asciiTheme="majorHAnsi" w:hAnsiTheme="majorHAnsi"/>
              </w:rPr>
            </w:pPr>
          </w:p>
        </w:tc>
      </w:tr>
      <w:tr w:rsidR="00AF0052" w:rsidRPr="00AF0052">
        <w:trPr>
          <w:trHeight w:val="274"/>
        </w:trPr>
        <w:tc>
          <w:tcPr>
            <w:tcW w:w="901" w:type="dxa"/>
          </w:tcPr>
          <w:p w:rsidR="00AF0052" w:rsidRPr="00AF0052" w:rsidRDefault="00AF0052">
            <w:pPr>
              <w:rPr>
                <w:rFonts w:asciiTheme="majorHAnsi" w:hAnsiTheme="majorHAnsi"/>
              </w:rPr>
            </w:pPr>
            <w:r w:rsidRPr="00AF0052">
              <w:rPr>
                <w:rFonts w:asciiTheme="majorHAnsi" w:hAnsiTheme="majorHAnsi"/>
              </w:rPr>
              <w:t>6/28</w:t>
            </w:r>
          </w:p>
        </w:tc>
        <w:tc>
          <w:tcPr>
            <w:tcW w:w="4024" w:type="dxa"/>
          </w:tcPr>
          <w:p w:rsidR="00AF0052" w:rsidRPr="00AF0052" w:rsidRDefault="00AF0052">
            <w:pPr>
              <w:rPr>
                <w:rFonts w:asciiTheme="majorHAnsi" w:hAnsiTheme="majorHAnsi"/>
              </w:rPr>
            </w:pPr>
            <w:r w:rsidRPr="00AF0052">
              <w:rPr>
                <w:rFonts w:asciiTheme="majorHAnsi" w:hAnsiTheme="majorHAnsi"/>
              </w:rPr>
              <w:t>The Cloister Walk</w:t>
            </w:r>
          </w:p>
        </w:tc>
        <w:tc>
          <w:tcPr>
            <w:tcW w:w="4024" w:type="dxa"/>
          </w:tcPr>
          <w:p w:rsidR="00AF0052" w:rsidRPr="00AF0052" w:rsidRDefault="00AF0052">
            <w:pPr>
              <w:rPr>
                <w:rFonts w:asciiTheme="majorHAnsi" w:hAnsiTheme="majorHAnsi"/>
              </w:rPr>
            </w:pPr>
          </w:p>
        </w:tc>
        <w:tc>
          <w:tcPr>
            <w:tcW w:w="4024" w:type="dxa"/>
          </w:tcPr>
          <w:p w:rsidR="00AF0052" w:rsidRPr="00AF0052" w:rsidRDefault="00AF0052">
            <w:pPr>
              <w:rPr>
                <w:rFonts w:asciiTheme="majorHAnsi" w:hAnsiTheme="majorHAnsi"/>
              </w:rPr>
            </w:pPr>
          </w:p>
        </w:tc>
      </w:tr>
      <w:tr w:rsidR="00AF0052" w:rsidRPr="00AF0052">
        <w:trPr>
          <w:trHeight w:val="274"/>
        </w:trPr>
        <w:tc>
          <w:tcPr>
            <w:tcW w:w="901" w:type="dxa"/>
          </w:tcPr>
          <w:p w:rsidR="00AF0052" w:rsidRPr="00AF0052" w:rsidRDefault="00AF0052">
            <w:pPr>
              <w:rPr>
                <w:rFonts w:asciiTheme="majorHAnsi" w:hAnsiTheme="majorHAnsi"/>
              </w:rPr>
            </w:pPr>
            <w:r w:rsidRPr="00AF0052">
              <w:rPr>
                <w:rFonts w:asciiTheme="majorHAnsi" w:hAnsiTheme="majorHAnsi"/>
              </w:rPr>
              <w:t>6/30</w:t>
            </w:r>
          </w:p>
        </w:tc>
        <w:tc>
          <w:tcPr>
            <w:tcW w:w="4024" w:type="dxa"/>
          </w:tcPr>
          <w:p w:rsidR="00AF0052" w:rsidRPr="00AF0052" w:rsidRDefault="00AF0052">
            <w:pPr>
              <w:rPr>
                <w:rFonts w:asciiTheme="majorHAnsi" w:hAnsiTheme="majorHAnsi"/>
              </w:rPr>
            </w:pPr>
            <w:proofErr w:type="spellStart"/>
            <w:r w:rsidRPr="00AF0052">
              <w:rPr>
                <w:rFonts w:asciiTheme="majorHAnsi" w:hAnsiTheme="majorHAnsi"/>
              </w:rPr>
              <w:t>Menonnite</w:t>
            </w:r>
            <w:proofErr w:type="spellEnd"/>
            <w:r w:rsidRPr="00AF0052">
              <w:rPr>
                <w:rFonts w:asciiTheme="majorHAnsi" w:hAnsiTheme="majorHAnsi"/>
              </w:rPr>
              <w:t xml:space="preserve"> in a Little Black Dress</w:t>
            </w:r>
          </w:p>
        </w:tc>
        <w:tc>
          <w:tcPr>
            <w:tcW w:w="4024" w:type="dxa"/>
          </w:tcPr>
          <w:p w:rsidR="00AF0052" w:rsidRPr="00AF0052" w:rsidRDefault="00AF0052">
            <w:pPr>
              <w:rPr>
                <w:rFonts w:asciiTheme="majorHAnsi" w:hAnsiTheme="majorHAnsi"/>
              </w:rPr>
            </w:pPr>
          </w:p>
        </w:tc>
        <w:tc>
          <w:tcPr>
            <w:tcW w:w="4024" w:type="dxa"/>
          </w:tcPr>
          <w:p w:rsidR="00AF0052" w:rsidRPr="00AF0052" w:rsidRDefault="00AF0052">
            <w:pPr>
              <w:rPr>
                <w:rFonts w:asciiTheme="majorHAnsi" w:hAnsiTheme="majorHAnsi"/>
              </w:rPr>
            </w:pPr>
          </w:p>
        </w:tc>
      </w:tr>
      <w:tr w:rsidR="00AF0052" w:rsidRPr="00AF0052">
        <w:trPr>
          <w:trHeight w:val="274"/>
        </w:trPr>
        <w:tc>
          <w:tcPr>
            <w:tcW w:w="901" w:type="dxa"/>
          </w:tcPr>
          <w:p w:rsidR="00AF0052" w:rsidRPr="00AF0052" w:rsidRDefault="00AF0052">
            <w:pPr>
              <w:rPr>
                <w:rFonts w:asciiTheme="majorHAnsi" w:hAnsiTheme="majorHAnsi"/>
              </w:rPr>
            </w:pPr>
            <w:r w:rsidRPr="00AF0052">
              <w:rPr>
                <w:rFonts w:asciiTheme="majorHAnsi" w:hAnsiTheme="majorHAnsi"/>
              </w:rPr>
              <w:t>7/5</w:t>
            </w:r>
          </w:p>
        </w:tc>
        <w:tc>
          <w:tcPr>
            <w:tcW w:w="4024" w:type="dxa"/>
          </w:tcPr>
          <w:p w:rsidR="00AF0052" w:rsidRPr="00AF0052" w:rsidRDefault="00AF0052">
            <w:pPr>
              <w:rPr>
                <w:rFonts w:asciiTheme="majorHAnsi" w:hAnsiTheme="majorHAnsi"/>
              </w:rPr>
            </w:pPr>
            <w:proofErr w:type="spellStart"/>
            <w:r w:rsidRPr="00AF0052">
              <w:rPr>
                <w:rFonts w:asciiTheme="majorHAnsi" w:hAnsiTheme="majorHAnsi"/>
              </w:rPr>
              <w:t>Menonnite</w:t>
            </w:r>
            <w:proofErr w:type="spellEnd"/>
            <w:r w:rsidRPr="00AF0052">
              <w:rPr>
                <w:rFonts w:asciiTheme="majorHAnsi" w:hAnsiTheme="majorHAnsi"/>
              </w:rPr>
              <w:t xml:space="preserve"> in a Little Black Dress</w:t>
            </w:r>
          </w:p>
        </w:tc>
        <w:tc>
          <w:tcPr>
            <w:tcW w:w="4024" w:type="dxa"/>
          </w:tcPr>
          <w:p w:rsidR="00AF0052" w:rsidRPr="00AF0052" w:rsidRDefault="00AF0052">
            <w:pPr>
              <w:rPr>
                <w:rFonts w:asciiTheme="majorHAnsi" w:hAnsiTheme="majorHAnsi"/>
              </w:rPr>
            </w:pPr>
          </w:p>
        </w:tc>
        <w:tc>
          <w:tcPr>
            <w:tcW w:w="4024" w:type="dxa"/>
          </w:tcPr>
          <w:p w:rsidR="00AF0052" w:rsidRPr="00AF0052" w:rsidRDefault="00AF0052">
            <w:pPr>
              <w:rPr>
                <w:rFonts w:asciiTheme="majorHAnsi" w:hAnsiTheme="majorHAnsi"/>
              </w:rPr>
            </w:pPr>
          </w:p>
        </w:tc>
      </w:tr>
      <w:tr w:rsidR="00AF0052" w:rsidRPr="00AF0052">
        <w:trPr>
          <w:trHeight w:val="262"/>
        </w:trPr>
        <w:tc>
          <w:tcPr>
            <w:tcW w:w="901" w:type="dxa"/>
          </w:tcPr>
          <w:p w:rsidR="00AF0052" w:rsidRPr="00AF0052" w:rsidRDefault="00AF0052">
            <w:pPr>
              <w:rPr>
                <w:rFonts w:asciiTheme="majorHAnsi" w:hAnsiTheme="majorHAnsi"/>
              </w:rPr>
            </w:pPr>
            <w:r w:rsidRPr="00AF0052">
              <w:rPr>
                <w:rFonts w:asciiTheme="majorHAnsi" w:hAnsiTheme="majorHAnsi"/>
              </w:rPr>
              <w:t>7/7</w:t>
            </w:r>
          </w:p>
        </w:tc>
        <w:tc>
          <w:tcPr>
            <w:tcW w:w="4024" w:type="dxa"/>
          </w:tcPr>
          <w:p w:rsidR="00AF0052" w:rsidRPr="00AF0052" w:rsidRDefault="00AF0052">
            <w:pPr>
              <w:rPr>
                <w:rFonts w:asciiTheme="majorHAnsi" w:hAnsiTheme="majorHAnsi"/>
              </w:rPr>
            </w:pPr>
            <w:r w:rsidRPr="00AF0052">
              <w:rPr>
                <w:rFonts w:asciiTheme="majorHAnsi" w:hAnsiTheme="majorHAnsi"/>
              </w:rPr>
              <w:t>T-square readings</w:t>
            </w:r>
          </w:p>
        </w:tc>
        <w:tc>
          <w:tcPr>
            <w:tcW w:w="4024" w:type="dxa"/>
          </w:tcPr>
          <w:p w:rsidR="00AF0052" w:rsidRPr="00AF0052" w:rsidRDefault="00AF0052">
            <w:pPr>
              <w:rPr>
                <w:rFonts w:asciiTheme="majorHAnsi" w:hAnsiTheme="majorHAnsi"/>
              </w:rPr>
            </w:pPr>
          </w:p>
        </w:tc>
        <w:tc>
          <w:tcPr>
            <w:tcW w:w="4024" w:type="dxa"/>
          </w:tcPr>
          <w:p w:rsidR="00AF0052" w:rsidRPr="00AF0052" w:rsidRDefault="00AF0052">
            <w:pPr>
              <w:rPr>
                <w:rFonts w:asciiTheme="majorHAnsi" w:hAnsiTheme="majorHAnsi"/>
              </w:rPr>
            </w:pPr>
          </w:p>
        </w:tc>
      </w:tr>
      <w:tr w:rsidR="00AF0052" w:rsidRPr="00AF0052">
        <w:trPr>
          <w:trHeight w:val="274"/>
        </w:trPr>
        <w:tc>
          <w:tcPr>
            <w:tcW w:w="901" w:type="dxa"/>
          </w:tcPr>
          <w:p w:rsidR="00AF0052" w:rsidRPr="00AF0052" w:rsidRDefault="00AF0052">
            <w:pPr>
              <w:rPr>
                <w:rFonts w:asciiTheme="majorHAnsi" w:hAnsiTheme="majorHAnsi"/>
              </w:rPr>
            </w:pPr>
            <w:r w:rsidRPr="00AF0052">
              <w:rPr>
                <w:rFonts w:asciiTheme="majorHAnsi" w:hAnsiTheme="majorHAnsi"/>
              </w:rPr>
              <w:t>7/12</w:t>
            </w:r>
          </w:p>
        </w:tc>
        <w:tc>
          <w:tcPr>
            <w:tcW w:w="4024" w:type="dxa"/>
          </w:tcPr>
          <w:p w:rsidR="00AF0052" w:rsidRPr="00AF0052" w:rsidRDefault="00AF0052">
            <w:pPr>
              <w:rPr>
                <w:rFonts w:asciiTheme="majorHAnsi" w:hAnsiTheme="majorHAnsi"/>
              </w:rPr>
            </w:pPr>
            <w:r w:rsidRPr="00AF0052">
              <w:rPr>
                <w:rFonts w:asciiTheme="majorHAnsi" w:hAnsiTheme="majorHAnsi"/>
              </w:rPr>
              <w:t>T-square readings; Butterfly Mosque</w:t>
            </w:r>
          </w:p>
        </w:tc>
        <w:tc>
          <w:tcPr>
            <w:tcW w:w="4024" w:type="dxa"/>
          </w:tcPr>
          <w:p w:rsidR="00AF0052" w:rsidRPr="00AF0052" w:rsidRDefault="00AF0052">
            <w:pPr>
              <w:rPr>
                <w:rFonts w:asciiTheme="majorHAnsi" w:hAnsiTheme="majorHAnsi"/>
              </w:rPr>
            </w:pPr>
          </w:p>
        </w:tc>
        <w:tc>
          <w:tcPr>
            <w:tcW w:w="4024" w:type="dxa"/>
          </w:tcPr>
          <w:p w:rsidR="00AF0052" w:rsidRPr="00AF0052" w:rsidRDefault="00AF0052">
            <w:pPr>
              <w:rPr>
                <w:rFonts w:asciiTheme="majorHAnsi" w:hAnsiTheme="majorHAnsi"/>
              </w:rPr>
            </w:pPr>
          </w:p>
        </w:tc>
      </w:tr>
      <w:tr w:rsidR="00AF0052" w:rsidRPr="00AF0052">
        <w:trPr>
          <w:trHeight w:val="548"/>
        </w:trPr>
        <w:tc>
          <w:tcPr>
            <w:tcW w:w="901" w:type="dxa"/>
          </w:tcPr>
          <w:p w:rsidR="00AF0052" w:rsidRPr="00AF0052" w:rsidRDefault="00AF0052">
            <w:pPr>
              <w:rPr>
                <w:rFonts w:asciiTheme="majorHAnsi" w:hAnsiTheme="majorHAnsi"/>
              </w:rPr>
            </w:pPr>
            <w:r w:rsidRPr="00AF0052">
              <w:rPr>
                <w:rFonts w:asciiTheme="majorHAnsi" w:hAnsiTheme="majorHAnsi"/>
              </w:rPr>
              <w:t>7/14</w:t>
            </w:r>
          </w:p>
        </w:tc>
        <w:tc>
          <w:tcPr>
            <w:tcW w:w="4024" w:type="dxa"/>
          </w:tcPr>
          <w:p w:rsidR="00AF0052" w:rsidRPr="00AF0052" w:rsidRDefault="00AF0052">
            <w:pPr>
              <w:rPr>
                <w:rFonts w:asciiTheme="majorHAnsi" w:hAnsiTheme="majorHAnsi"/>
              </w:rPr>
            </w:pPr>
            <w:r w:rsidRPr="00AF0052">
              <w:rPr>
                <w:rFonts w:asciiTheme="majorHAnsi" w:hAnsiTheme="majorHAnsi"/>
              </w:rPr>
              <w:t>Butterfly Mosque</w:t>
            </w:r>
          </w:p>
        </w:tc>
        <w:tc>
          <w:tcPr>
            <w:tcW w:w="4024" w:type="dxa"/>
          </w:tcPr>
          <w:p w:rsidR="00AF0052" w:rsidRPr="00AF0052" w:rsidRDefault="00AF0052">
            <w:pPr>
              <w:rPr>
                <w:rFonts w:asciiTheme="majorHAnsi" w:hAnsiTheme="majorHAnsi"/>
              </w:rPr>
            </w:pPr>
            <w:r w:rsidRPr="00AF0052">
              <w:rPr>
                <w:rFonts w:asciiTheme="majorHAnsi" w:hAnsiTheme="majorHAnsi"/>
              </w:rPr>
              <w:t>Last day to turn in Service Visit Reflection</w:t>
            </w:r>
          </w:p>
        </w:tc>
        <w:tc>
          <w:tcPr>
            <w:tcW w:w="4024" w:type="dxa"/>
          </w:tcPr>
          <w:p w:rsidR="00AF0052" w:rsidRPr="00AF0052" w:rsidRDefault="00AF0052">
            <w:pPr>
              <w:rPr>
                <w:rFonts w:asciiTheme="majorHAnsi" w:hAnsiTheme="majorHAnsi"/>
              </w:rPr>
            </w:pPr>
          </w:p>
        </w:tc>
      </w:tr>
      <w:tr w:rsidR="00AF0052" w:rsidRPr="00AF0052">
        <w:trPr>
          <w:trHeight w:val="274"/>
        </w:trPr>
        <w:tc>
          <w:tcPr>
            <w:tcW w:w="901" w:type="dxa"/>
          </w:tcPr>
          <w:p w:rsidR="00AF0052" w:rsidRPr="00AF0052" w:rsidRDefault="00AF0052">
            <w:pPr>
              <w:rPr>
                <w:rFonts w:asciiTheme="majorHAnsi" w:hAnsiTheme="majorHAnsi"/>
              </w:rPr>
            </w:pPr>
            <w:r w:rsidRPr="00AF0052">
              <w:rPr>
                <w:rFonts w:asciiTheme="majorHAnsi" w:hAnsiTheme="majorHAnsi"/>
              </w:rPr>
              <w:t>7/19</w:t>
            </w:r>
          </w:p>
        </w:tc>
        <w:tc>
          <w:tcPr>
            <w:tcW w:w="4024" w:type="dxa"/>
          </w:tcPr>
          <w:p w:rsidR="00AF0052" w:rsidRPr="00AF0052" w:rsidRDefault="00AF0052">
            <w:pPr>
              <w:rPr>
                <w:rFonts w:asciiTheme="majorHAnsi" w:hAnsiTheme="majorHAnsi"/>
              </w:rPr>
            </w:pPr>
            <w:r w:rsidRPr="00AF0052">
              <w:rPr>
                <w:rFonts w:asciiTheme="majorHAnsi" w:hAnsiTheme="majorHAnsi"/>
              </w:rPr>
              <w:t>Butterfly Mosque</w:t>
            </w:r>
          </w:p>
        </w:tc>
        <w:tc>
          <w:tcPr>
            <w:tcW w:w="4024" w:type="dxa"/>
          </w:tcPr>
          <w:p w:rsidR="00AF0052" w:rsidRPr="00AF0052" w:rsidRDefault="00AF0052">
            <w:pPr>
              <w:rPr>
                <w:rFonts w:asciiTheme="majorHAnsi" w:hAnsiTheme="majorHAnsi"/>
              </w:rPr>
            </w:pPr>
            <w:r w:rsidRPr="00AF0052">
              <w:rPr>
                <w:rFonts w:asciiTheme="majorHAnsi" w:hAnsiTheme="majorHAnsi"/>
              </w:rPr>
              <w:t>Paper presentations</w:t>
            </w:r>
          </w:p>
        </w:tc>
        <w:tc>
          <w:tcPr>
            <w:tcW w:w="4024" w:type="dxa"/>
          </w:tcPr>
          <w:p w:rsidR="00AF0052" w:rsidRPr="00AF0052" w:rsidRDefault="00AF0052">
            <w:pPr>
              <w:rPr>
                <w:rFonts w:asciiTheme="majorHAnsi" w:hAnsiTheme="majorHAnsi"/>
              </w:rPr>
            </w:pPr>
          </w:p>
        </w:tc>
      </w:tr>
      <w:tr w:rsidR="00AF0052" w:rsidRPr="00AF0052">
        <w:trPr>
          <w:trHeight w:val="274"/>
        </w:trPr>
        <w:tc>
          <w:tcPr>
            <w:tcW w:w="901" w:type="dxa"/>
          </w:tcPr>
          <w:p w:rsidR="00AF0052" w:rsidRPr="00AF0052" w:rsidRDefault="00AF0052">
            <w:pPr>
              <w:rPr>
                <w:rFonts w:asciiTheme="majorHAnsi" w:hAnsiTheme="majorHAnsi"/>
              </w:rPr>
            </w:pPr>
            <w:r w:rsidRPr="00AF0052">
              <w:rPr>
                <w:rFonts w:asciiTheme="majorHAnsi" w:hAnsiTheme="majorHAnsi"/>
              </w:rPr>
              <w:t>7/21</w:t>
            </w:r>
          </w:p>
        </w:tc>
        <w:tc>
          <w:tcPr>
            <w:tcW w:w="4024" w:type="dxa"/>
          </w:tcPr>
          <w:p w:rsidR="00AF0052" w:rsidRPr="00AF0052" w:rsidRDefault="00AF0052">
            <w:pPr>
              <w:rPr>
                <w:rFonts w:asciiTheme="majorHAnsi" w:hAnsiTheme="majorHAnsi"/>
              </w:rPr>
            </w:pPr>
            <w:r w:rsidRPr="00AF0052">
              <w:rPr>
                <w:rFonts w:asciiTheme="majorHAnsi" w:hAnsiTheme="majorHAnsi"/>
              </w:rPr>
              <w:t>T-square readings; Book of Shadows</w:t>
            </w:r>
          </w:p>
        </w:tc>
        <w:tc>
          <w:tcPr>
            <w:tcW w:w="4024" w:type="dxa"/>
          </w:tcPr>
          <w:p w:rsidR="00AF0052" w:rsidRPr="00AF0052" w:rsidRDefault="00AF0052">
            <w:pPr>
              <w:rPr>
                <w:rFonts w:asciiTheme="majorHAnsi" w:hAnsiTheme="majorHAnsi"/>
              </w:rPr>
            </w:pPr>
            <w:r w:rsidRPr="00AF0052">
              <w:rPr>
                <w:rFonts w:asciiTheme="majorHAnsi" w:hAnsiTheme="majorHAnsi"/>
              </w:rPr>
              <w:t>Paper presentations</w:t>
            </w:r>
          </w:p>
        </w:tc>
        <w:tc>
          <w:tcPr>
            <w:tcW w:w="4024" w:type="dxa"/>
          </w:tcPr>
          <w:p w:rsidR="00AF0052" w:rsidRPr="00AF0052" w:rsidRDefault="00AF0052">
            <w:pPr>
              <w:rPr>
                <w:rFonts w:asciiTheme="majorHAnsi" w:hAnsiTheme="majorHAnsi"/>
              </w:rPr>
            </w:pPr>
          </w:p>
        </w:tc>
      </w:tr>
      <w:tr w:rsidR="00AF0052" w:rsidRPr="00AF0052">
        <w:trPr>
          <w:trHeight w:val="548"/>
        </w:trPr>
        <w:tc>
          <w:tcPr>
            <w:tcW w:w="901" w:type="dxa"/>
          </w:tcPr>
          <w:p w:rsidR="00AF0052" w:rsidRPr="00AF0052" w:rsidRDefault="00AF0052">
            <w:pPr>
              <w:rPr>
                <w:rFonts w:asciiTheme="majorHAnsi" w:hAnsiTheme="majorHAnsi"/>
              </w:rPr>
            </w:pPr>
            <w:r w:rsidRPr="00AF0052">
              <w:rPr>
                <w:rFonts w:asciiTheme="majorHAnsi" w:hAnsiTheme="majorHAnsi"/>
              </w:rPr>
              <w:t>7/26</w:t>
            </w:r>
          </w:p>
        </w:tc>
        <w:tc>
          <w:tcPr>
            <w:tcW w:w="4024" w:type="dxa"/>
          </w:tcPr>
          <w:p w:rsidR="00AF0052" w:rsidRPr="00AF0052" w:rsidRDefault="00AF0052">
            <w:pPr>
              <w:rPr>
                <w:rFonts w:asciiTheme="majorHAnsi" w:hAnsiTheme="majorHAnsi"/>
              </w:rPr>
            </w:pPr>
            <w:r w:rsidRPr="00AF0052">
              <w:rPr>
                <w:rFonts w:asciiTheme="majorHAnsi" w:hAnsiTheme="majorHAnsi"/>
              </w:rPr>
              <w:t>Book of Shadows</w:t>
            </w:r>
          </w:p>
        </w:tc>
        <w:tc>
          <w:tcPr>
            <w:tcW w:w="4024" w:type="dxa"/>
          </w:tcPr>
          <w:p w:rsidR="00AF0052" w:rsidRPr="00AF0052" w:rsidRDefault="00AF0052">
            <w:pPr>
              <w:rPr>
                <w:rFonts w:asciiTheme="majorHAnsi" w:hAnsiTheme="majorHAnsi"/>
              </w:rPr>
            </w:pPr>
            <w:r w:rsidRPr="00AF0052">
              <w:rPr>
                <w:rFonts w:asciiTheme="majorHAnsi" w:hAnsiTheme="majorHAnsi"/>
              </w:rPr>
              <w:t>Paper presentations</w:t>
            </w:r>
          </w:p>
          <w:p w:rsidR="00AF0052" w:rsidRPr="00AF0052" w:rsidRDefault="00AF0052">
            <w:pPr>
              <w:rPr>
                <w:rFonts w:asciiTheme="majorHAnsi" w:hAnsiTheme="majorHAnsi"/>
              </w:rPr>
            </w:pPr>
            <w:r w:rsidRPr="00AF0052">
              <w:rPr>
                <w:rFonts w:asciiTheme="majorHAnsi" w:hAnsiTheme="majorHAnsi"/>
              </w:rPr>
              <w:t xml:space="preserve">Last day to </w:t>
            </w:r>
            <w:proofErr w:type="gramStart"/>
            <w:r w:rsidRPr="00AF0052">
              <w:rPr>
                <w:rFonts w:asciiTheme="majorHAnsi" w:hAnsiTheme="majorHAnsi"/>
              </w:rPr>
              <w:t>turn  in</w:t>
            </w:r>
            <w:proofErr w:type="gramEnd"/>
            <w:r w:rsidRPr="00AF0052">
              <w:rPr>
                <w:rFonts w:asciiTheme="majorHAnsi" w:hAnsiTheme="majorHAnsi"/>
              </w:rPr>
              <w:t xml:space="preserve"> Journals 4 &amp; 5</w:t>
            </w:r>
          </w:p>
        </w:tc>
        <w:tc>
          <w:tcPr>
            <w:tcW w:w="4024" w:type="dxa"/>
          </w:tcPr>
          <w:p w:rsidR="00AF0052" w:rsidRPr="00AF0052" w:rsidRDefault="00AF0052">
            <w:pPr>
              <w:rPr>
                <w:rFonts w:asciiTheme="majorHAnsi" w:hAnsiTheme="majorHAnsi"/>
              </w:rPr>
            </w:pPr>
          </w:p>
        </w:tc>
      </w:tr>
      <w:tr w:rsidR="00AF0052" w:rsidRPr="00AF0052">
        <w:trPr>
          <w:trHeight w:val="548"/>
        </w:trPr>
        <w:tc>
          <w:tcPr>
            <w:tcW w:w="901" w:type="dxa"/>
          </w:tcPr>
          <w:p w:rsidR="00AF0052" w:rsidRPr="00AF0052" w:rsidRDefault="00AF0052">
            <w:pPr>
              <w:rPr>
                <w:rFonts w:asciiTheme="majorHAnsi" w:hAnsiTheme="majorHAnsi"/>
              </w:rPr>
            </w:pPr>
            <w:r w:rsidRPr="00AF0052">
              <w:rPr>
                <w:rFonts w:asciiTheme="majorHAnsi" w:hAnsiTheme="majorHAnsi"/>
              </w:rPr>
              <w:t>7/28</w:t>
            </w:r>
          </w:p>
        </w:tc>
        <w:tc>
          <w:tcPr>
            <w:tcW w:w="4024" w:type="dxa"/>
          </w:tcPr>
          <w:p w:rsidR="00AF0052" w:rsidRPr="00AF0052" w:rsidRDefault="00AF0052">
            <w:pPr>
              <w:rPr>
                <w:rFonts w:asciiTheme="majorHAnsi" w:hAnsiTheme="majorHAnsi"/>
              </w:rPr>
            </w:pPr>
            <w:r w:rsidRPr="00AF0052">
              <w:rPr>
                <w:rFonts w:asciiTheme="majorHAnsi" w:hAnsiTheme="majorHAnsi"/>
              </w:rPr>
              <w:t>Book of Shadows</w:t>
            </w:r>
          </w:p>
        </w:tc>
        <w:tc>
          <w:tcPr>
            <w:tcW w:w="4024" w:type="dxa"/>
          </w:tcPr>
          <w:p w:rsidR="00AF0052" w:rsidRPr="00AF0052" w:rsidRDefault="00AF0052">
            <w:pPr>
              <w:rPr>
                <w:rFonts w:asciiTheme="majorHAnsi" w:hAnsiTheme="majorHAnsi"/>
              </w:rPr>
            </w:pPr>
            <w:r w:rsidRPr="00AF0052">
              <w:rPr>
                <w:rFonts w:asciiTheme="majorHAnsi" w:hAnsiTheme="majorHAnsi"/>
              </w:rPr>
              <w:t>Research Paper</w:t>
            </w:r>
          </w:p>
          <w:p w:rsidR="00AF0052" w:rsidRPr="00AF0052" w:rsidRDefault="00AF0052">
            <w:pPr>
              <w:rPr>
                <w:rFonts w:asciiTheme="majorHAnsi" w:hAnsiTheme="majorHAnsi"/>
              </w:rPr>
            </w:pPr>
            <w:r w:rsidRPr="00AF0052">
              <w:rPr>
                <w:rFonts w:asciiTheme="majorHAnsi" w:hAnsiTheme="majorHAnsi"/>
              </w:rPr>
              <w:t>Paper presentations</w:t>
            </w:r>
          </w:p>
        </w:tc>
        <w:tc>
          <w:tcPr>
            <w:tcW w:w="4024" w:type="dxa"/>
          </w:tcPr>
          <w:p w:rsidR="00AF0052" w:rsidRPr="00AF0052" w:rsidRDefault="00AF0052">
            <w:pPr>
              <w:rPr>
                <w:rFonts w:asciiTheme="majorHAnsi" w:hAnsiTheme="majorHAnsi"/>
              </w:rPr>
            </w:pPr>
          </w:p>
        </w:tc>
      </w:tr>
    </w:tbl>
    <w:p w:rsidR="00AF0052" w:rsidRPr="00AF0052" w:rsidRDefault="00AF0052" w:rsidP="00AF0052">
      <w:pPr>
        <w:rPr>
          <w:rFonts w:asciiTheme="majorHAnsi" w:hAnsiTheme="majorHAnsi"/>
        </w:rPr>
      </w:pPr>
    </w:p>
    <w:p w:rsidR="003F77F7" w:rsidRPr="00AF0052" w:rsidRDefault="003F77F7" w:rsidP="00096CB5">
      <w:pPr>
        <w:rPr>
          <w:rFonts w:asciiTheme="majorHAnsi" w:hAnsiTheme="majorHAnsi" w:cs="Times New Roman"/>
          <w:szCs w:val="24"/>
        </w:rPr>
      </w:pPr>
    </w:p>
    <w:p w:rsidR="003F77F7" w:rsidRPr="00AF0052" w:rsidRDefault="003F77F7" w:rsidP="00096CB5">
      <w:pPr>
        <w:rPr>
          <w:rFonts w:asciiTheme="majorHAnsi" w:hAnsiTheme="majorHAnsi" w:cs="Times New Roman"/>
          <w:szCs w:val="24"/>
        </w:rPr>
      </w:pPr>
    </w:p>
    <w:p w:rsidR="003F77F7" w:rsidRPr="00AF0052" w:rsidRDefault="003F77F7" w:rsidP="00096CB5">
      <w:pPr>
        <w:rPr>
          <w:rFonts w:asciiTheme="majorHAnsi" w:hAnsiTheme="majorHAnsi" w:cs="Times New Roman"/>
          <w:szCs w:val="24"/>
        </w:rPr>
      </w:pPr>
    </w:p>
    <w:p w:rsidR="003F77F7" w:rsidRPr="00AF0052" w:rsidRDefault="003F77F7" w:rsidP="00096CB5">
      <w:pPr>
        <w:rPr>
          <w:rFonts w:asciiTheme="majorHAnsi" w:hAnsiTheme="majorHAnsi" w:cs="Times New Roman"/>
          <w:szCs w:val="24"/>
        </w:rPr>
      </w:pPr>
    </w:p>
    <w:p w:rsidR="003F77F7" w:rsidRPr="00AF0052" w:rsidRDefault="003F77F7" w:rsidP="00096CB5">
      <w:pPr>
        <w:rPr>
          <w:rFonts w:asciiTheme="majorHAnsi" w:hAnsiTheme="majorHAnsi" w:cs="Times New Roman"/>
          <w:szCs w:val="24"/>
        </w:rPr>
      </w:pPr>
    </w:p>
    <w:sectPr w:rsidR="003F77F7" w:rsidRPr="00AF0052" w:rsidSect="00540E60">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00100" w:usb3="00000000" w:csb0="80000000" w:csb1="00000000"/>
  </w:font>
  <w:font w:name="Times New Roman">
    <w:panose1 w:val="02020603050405020304"/>
    <w:charset w:val="00"/>
    <w:family w:val="auto"/>
    <w:pitch w:val="variable"/>
    <w:sig w:usb0="03000000" w:usb1="00000000" w:usb2="00000000" w:usb3="00000000" w:csb0="00000001" w:csb1="00000000"/>
  </w:font>
  <w:font w:name="Courier New">
    <w:panose1 w:val="02070309020205020404"/>
    <w:charset w:val="00"/>
    <w:family w:val="auto"/>
    <w:pitch w:val="variable"/>
    <w:sig w:usb0="03000000" w:usb1="00000000" w:usb2="00000000" w:usb3="00000000" w:csb0="00000001" w:csb1="00000000"/>
  </w:font>
  <w:font w:name="Wingdings">
    <w:panose1 w:val="05000000000000000000"/>
    <w:charset w:val="02"/>
    <w:family w:val="auto"/>
    <w:pitch w:val="variable"/>
    <w:sig w:usb0="00000000" w:usb1="00000000" w:usb2="00000100" w:usb3="00000000" w:csb0="80000000" w:csb1="00000000"/>
  </w:font>
  <w:font w:name="Calibri">
    <w:panose1 w:val="020F0502020204030204"/>
    <w:charset w:val="00"/>
    <w:family w:val="auto"/>
    <w:pitch w:val="variable"/>
    <w:sig w:usb0="03000000" w:usb1="00000000" w:usb2="00000000" w:usb3="00000000" w:csb0="00000001" w:csb1="00000000"/>
  </w:font>
  <w:font w:name="Lucida Grande">
    <w:charset w:val="00"/>
    <w:family w:val="auto"/>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A2847"/>
    <w:multiLevelType w:val="hybridMultilevel"/>
    <w:tmpl w:val="C9A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F040B1"/>
    <w:multiLevelType w:val="hybridMultilevel"/>
    <w:tmpl w:val="2FEE2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84620B"/>
    <w:multiLevelType w:val="hybridMultilevel"/>
    <w:tmpl w:val="0300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8E2329"/>
    <w:multiLevelType w:val="hybridMultilevel"/>
    <w:tmpl w:val="DAC44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DE463B"/>
    <w:multiLevelType w:val="hybridMultilevel"/>
    <w:tmpl w:val="5ABA198E"/>
    <w:lvl w:ilvl="0" w:tplc="0AC8FF4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7D6B3EBA"/>
    <w:multiLevelType w:val="hybridMultilevel"/>
    <w:tmpl w:val="45F07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compat/>
  <w:rsids>
    <w:rsidRoot w:val="005C4306"/>
    <w:rsid w:val="00063AF4"/>
    <w:rsid w:val="00096CB5"/>
    <w:rsid w:val="001A1E0B"/>
    <w:rsid w:val="0020494D"/>
    <w:rsid w:val="0025661D"/>
    <w:rsid w:val="002A79CB"/>
    <w:rsid w:val="002F3A99"/>
    <w:rsid w:val="0033714D"/>
    <w:rsid w:val="003C57CB"/>
    <w:rsid w:val="003F77F7"/>
    <w:rsid w:val="00506E00"/>
    <w:rsid w:val="00510FA4"/>
    <w:rsid w:val="005239F9"/>
    <w:rsid w:val="00540E60"/>
    <w:rsid w:val="0057446B"/>
    <w:rsid w:val="005A43EF"/>
    <w:rsid w:val="005C4306"/>
    <w:rsid w:val="005D3AA3"/>
    <w:rsid w:val="005F732E"/>
    <w:rsid w:val="00672449"/>
    <w:rsid w:val="00697AAA"/>
    <w:rsid w:val="006E38A7"/>
    <w:rsid w:val="007511A5"/>
    <w:rsid w:val="007B0F98"/>
    <w:rsid w:val="007C084A"/>
    <w:rsid w:val="007F5120"/>
    <w:rsid w:val="00810DCE"/>
    <w:rsid w:val="008418A6"/>
    <w:rsid w:val="0085143C"/>
    <w:rsid w:val="00852820"/>
    <w:rsid w:val="008F7232"/>
    <w:rsid w:val="009629FE"/>
    <w:rsid w:val="009864B4"/>
    <w:rsid w:val="00992B99"/>
    <w:rsid w:val="00997DA1"/>
    <w:rsid w:val="009A66E3"/>
    <w:rsid w:val="009C41CA"/>
    <w:rsid w:val="009D20BB"/>
    <w:rsid w:val="00A75253"/>
    <w:rsid w:val="00AB23FC"/>
    <w:rsid w:val="00AF0052"/>
    <w:rsid w:val="00B206E9"/>
    <w:rsid w:val="00CF230D"/>
    <w:rsid w:val="00D207C0"/>
    <w:rsid w:val="00D63F5B"/>
    <w:rsid w:val="00D66278"/>
    <w:rsid w:val="00D83502"/>
    <w:rsid w:val="00DF37B0"/>
    <w:rsid w:val="00E02569"/>
    <w:rsid w:val="00E57AC2"/>
    <w:rsid w:val="00E97D51"/>
    <w:rsid w:val="00F32B0D"/>
    <w:rsid w:val="00F5581D"/>
    <w:rsid w:val="00F72B09"/>
    <w:rsid w:val="00F80471"/>
    <w:rsid w:val="00F83325"/>
    <w:rsid w:val="00F929EF"/>
    <w:rsid w:val="00FA4205"/>
    <w:rsid w:val="00FB2A81"/>
    <w:rsid w:val="00FF77E4"/>
  </w:rsids>
  <m:mathPr>
    <m:mathFont m:val="@ＭＳ ゴシック"/>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E6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A7774F"/>
    <w:rPr>
      <w:rFonts w:ascii="Lucida Grande" w:hAnsi="Lucida Grande"/>
      <w:sz w:val="18"/>
      <w:szCs w:val="18"/>
    </w:rPr>
  </w:style>
  <w:style w:type="character" w:customStyle="1" w:styleId="BalloonTextChar">
    <w:name w:val="Balloon Text Char"/>
    <w:basedOn w:val="DefaultParagraphFont"/>
    <w:link w:val="BalloonText"/>
    <w:uiPriority w:val="99"/>
    <w:semiHidden/>
    <w:rsid w:val="00A7774F"/>
    <w:rPr>
      <w:rFonts w:ascii="Lucida Grande" w:hAnsi="Lucida Grande"/>
      <w:sz w:val="18"/>
      <w:szCs w:val="18"/>
    </w:rPr>
  </w:style>
  <w:style w:type="paragraph" w:styleId="EnvelopeAddress">
    <w:name w:val="envelope address"/>
    <w:basedOn w:val="Normal"/>
    <w:uiPriority w:val="99"/>
    <w:semiHidden/>
    <w:unhideWhenUsed/>
    <w:rsid w:val="00FA4205"/>
    <w:pPr>
      <w:framePr w:w="7920" w:h="1980" w:hRule="exact" w:hSpace="180" w:wrap="auto" w:hAnchor="page" w:xAlign="center" w:yAlign="bottom"/>
      <w:ind w:left="2880"/>
    </w:pPr>
    <w:rPr>
      <w:rFonts w:asciiTheme="majorHAnsi" w:eastAsiaTheme="majorEastAsia" w:hAnsiTheme="majorHAnsi" w:cstheme="majorBidi"/>
      <w:sz w:val="28"/>
      <w:szCs w:val="24"/>
    </w:rPr>
  </w:style>
  <w:style w:type="character" w:styleId="Hyperlink">
    <w:name w:val="Hyperlink"/>
    <w:basedOn w:val="DefaultParagraphFont"/>
    <w:uiPriority w:val="99"/>
    <w:unhideWhenUsed/>
    <w:rsid w:val="005C4306"/>
    <w:rPr>
      <w:color w:val="0000FF" w:themeColor="hyperlink"/>
      <w:u w:val="single"/>
    </w:rPr>
  </w:style>
  <w:style w:type="paragraph" w:styleId="ListParagraph">
    <w:name w:val="List Paragraph"/>
    <w:basedOn w:val="Normal"/>
    <w:uiPriority w:val="34"/>
    <w:qFormat/>
    <w:rsid w:val="00F5581D"/>
    <w:pPr>
      <w:ind w:left="720"/>
      <w:contextualSpacing/>
    </w:pPr>
  </w:style>
  <w:style w:type="character" w:customStyle="1" w:styleId="apple-style-span">
    <w:name w:val="apple-style-span"/>
    <w:basedOn w:val="DefaultParagraphFont"/>
    <w:rsid w:val="00F5581D"/>
  </w:style>
  <w:style w:type="table" w:styleId="TableGrid">
    <w:name w:val="Table Grid"/>
    <w:basedOn w:val="TableNormal"/>
    <w:uiPriority w:val="59"/>
    <w:rsid w:val="00AF0052"/>
    <w:rPr>
      <w:rFonts w:asciiTheme="minorHAnsi" w:eastAsiaTheme="minorEastAsia" w:hAnsiTheme="minorHAnsi"/>
      <w:szCs w:val="24"/>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hyperlink" Target="mailto:jc.reilly@lcc.gatech.edu" TargetMode="Externa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2022</Words>
  <Characters>11935</Characters>
  <Application>Microsoft Macintosh Word</Application>
  <DocSecurity>0</DocSecurity>
  <Lines>1085</Lines>
  <Paragraphs>542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jr324</dc:creator>
  <cp:lastModifiedBy>user</cp:lastModifiedBy>
  <cp:revision>2</cp:revision>
  <cp:lastPrinted>2011-05-17T15:51:00Z</cp:lastPrinted>
  <dcterms:created xsi:type="dcterms:W3CDTF">2012-12-18T18:02:00Z</dcterms:created>
  <dcterms:modified xsi:type="dcterms:W3CDTF">2012-12-18T18:02:00Z</dcterms:modified>
</cp:coreProperties>
</file>