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83" w:rsidRDefault="00E36473" w:rsidP="00BF4583">
      <w:pPr>
        <w:pStyle w:val="NormalWeb"/>
        <w:spacing w:before="2" w:after="2"/>
        <w:rPr>
          <w:color w:val="000000"/>
          <w:sz w:val="27"/>
          <w:szCs w:val="27"/>
        </w:rPr>
      </w:pPr>
      <w:r w:rsidRPr="00E36473">
        <w:rPr>
          <w:b/>
          <w:color w:val="000000"/>
          <w:sz w:val="27"/>
          <w:szCs w:val="27"/>
        </w:rPr>
        <w:t xml:space="preserve">Instructor: Dr. Brian </w:t>
      </w:r>
      <w:proofErr w:type="spellStart"/>
      <w:r w:rsidRPr="00E36473">
        <w:rPr>
          <w:b/>
          <w:color w:val="000000"/>
          <w:sz w:val="27"/>
          <w:szCs w:val="27"/>
        </w:rPr>
        <w:t>Magerko</w:t>
      </w:r>
      <w:proofErr w:type="spellEnd"/>
      <w:r>
        <w:rPr>
          <w:color w:val="000000"/>
          <w:sz w:val="27"/>
          <w:szCs w:val="27"/>
        </w:rPr>
        <w:t xml:space="preserve"> (</w:t>
      </w:r>
      <w:proofErr w:type="spellStart"/>
      <w:r>
        <w:rPr>
          <w:color w:val="000000"/>
          <w:sz w:val="27"/>
          <w:szCs w:val="27"/>
        </w:rPr>
        <w:t>magerkoNOSPAM</w:t>
      </w:r>
      <w:proofErr w:type="spellEnd"/>
      <w:r>
        <w:rPr>
          <w:color w:val="000000"/>
          <w:sz w:val="27"/>
          <w:szCs w:val="27"/>
        </w:rPr>
        <w:t xml:space="preserve"> at </w:t>
      </w:r>
      <w:proofErr w:type="spellStart"/>
      <w:r>
        <w:rPr>
          <w:color w:val="000000"/>
          <w:sz w:val="27"/>
          <w:szCs w:val="27"/>
        </w:rPr>
        <w:t>gatech</w:t>
      </w:r>
      <w:proofErr w:type="spellEnd"/>
      <w:r>
        <w:rPr>
          <w:color w:val="000000"/>
          <w:sz w:val="27"/>
          <w:szCs w:val="27"/>
        </w:rPr>
        <w:t xml:space="preserve"> dot </w:t>
      </w:r>
      <w:proofErr w:type="spellStart"/>
      <w:r>
        <w:rPr>
          <w:color w:val="000000"/>
          <w:sz w:val="27"/>
          <w:szCs w:val="27"/>
        </w:rPr>
        <w:t>edu</w:t>
      </w:r>
      <w:proofErr w:type="spellEnd"/>
      <w:proofErr w:type="gramStart"/>
      <w:r>
        <w:rPr>
          <w:color w:val="000000"/>
          <w:sz w:val="27"/>
          <w:szCs w:val="27"/>
        </w:rPr>
        <w:t>)</w:t>
      </w:r>
      <w:proofErr w:type="gramEnd"/>
      <w:r>
        <w:rPr>
          <w:color w:val="000000"/>
          <w:sz w:val="27"/>
          <w:szCs w:val="27"/>
        </w:rPr>
        <w:br/>
      </w:r>
      <w:r w:rsidR="00726D27">
        <w:rPr>
          <w:rStyle w:val="Strong"/>
          <w:color w:val="000000"/>
          <w:sz w:val="27"/>
          <w:szCs w:val="27"/>
        </w:rPr>
        <w:t>LMC 4731: Game AI</w:t>
      </w:r>
      <w:r w:rsidR="00BF4583">
        <w:rPr>
          <w:color w:val="000000"/>
          <w:sz w:val="27"/>
          <w:szCs w:val="27"/>
        </w:rPr>
        <w:br/>
        <w:t xml:space="preserve">Time &amp; Location: </w:t>
      </w:r>
      <w:proofErr w:type="spellStart"/>
      <w:r w:rsidR="00BF4583">
        <w:rPr>
          <w:color w:val="000000"/>
          <w:sz w:val="27"/>
          <w:szCs w:val="27"/>
        </w:rPr>
        <w:t>T&amp;Th</w:t>
      </w:r>
      <w:proofErr w:type="spellEnd"/>
      <w:r w:rsidR="00BF4583">
        <w:rPr>
          <w:color w:val="000000"/>
          <w:sz w:val="27"/>
          <w:szCs w:val="27"/>
        </w:rPr>
        <w:t xml:space="preserve">, 9:35-10:55am / </w:t>
      </w:r>
      <w:proofErr w:type="spellStart"/>
      <w:r w:rsidR="00BF4583">
        <w:rPr>
          <w:color w:val="000000"/>
          <w:sz w:val="27"/>
          <w:szCs w:val="27"/>
        </w:rPr>
        <w:t>Skiles</w:t>
      </w:r>
      <w:proofErr w:type="spellEnd"/>
      <w:r w:rsidR="00BF4583">
        <w:rPr>
          <w:color w:val="000000"/>
          <w:sz w:val="27"/>
          <w:szCs w:val="27"/>
        </w:rPr>
        <w:t xml:space="preserve"> 171</w:t>
      </w:r>
      <w:r w:rsidR="00BF4583">
        <w:rPr>
          <w:color w:val="000000"/>
          <w:sz w:val="27"/>
          <w:szCs w:val="27"/>
        </w:rPr>
        <w:br/>
        <w:t>Office hours: Th. 1-2pm or by appointment, TSRB 319</w:t>
      </w:r>
    </w:p>
    <w:p w:rsidR="00726D27" w:rsidRDefault="00726D27" w:rsidP="00BF4583">
      <w:pPr>
        <w:pStyle w:val="NormalWeb"/>
        <w:spacing w:before="2" w:after="2"/>
        <w:rPr>
          <w:color w:val="000000"/>
          <w:sz w:val="27"/>
          <w:szCs w:val="27"/>
        </w:rPr>
      </w:pPr>
    </w:p>
    <w:p w:rsidR="004643AF" w:rsidRPr="004643AF" w:rsidRDefault="00726D27" w:rsidP="004643AF">
      <w:pPr>
        <w:outlineLvl w:val="0"/>
        <w:rPr>
          <w:rFonts w:ascii="Times New Roman" w:eastAsia="Times New Roman" w:hAnsi="Times New Roman" w:cs="Times New Roman"/>
          <w:sz w:val="20"/>
          <w:szCs w:val="20"/>
          <w:lang w:eastAsia="en-US"/>
        </w:rPr>
      </w:pPr>
      <w:r w:rsidRPr="00726D27">
        <w:rPr>
          <w:b/>
          <w:color w:val="000000"/>
          <w:sz w:val="27"/>
          <w:szCs w:val="27"/>
        </w:rPr>
        <w:t>Prerequisites</w:t>
      </w:r>
      <w:r>
        <w:rPr>
          <w:color w:val="000000"/>
          <w:sz w:val="27"/>
          <w:szCs w:val="27"/>
        </w:rPr>
        <w:t xml:space="preserve">: </w:t>
      </w:r>
      <w:r w:rsidR="004643AF" w:rsidRPr="004643AF">
        <w:rPr>
          <w:rFonts w:ascii="Times New Roman" w:eastAsia="Times New Roman" w:hAnsi="Times New Roman" w:cs="Times New Roman"/>
          <w:color w:val="000000"/>
          <w:sz w:val="20"/>
          <w:szCs w:val="20"/>
          <w:shd w:val="clear" w:color="auto" w:fill="FFFFFF"/>
          <w:lang w:eastAsia="en-US"/>
        </w:rPr>
        <w:t>(</w:t>
      </w:r>
      <w:r w:rsidR="004643AF" w:rsidRPr="004643AF">
        <w:rPr>
          <w:rFonts w:ascii="Times New Roman" w:eastAsia="Times New Roman" w:hAnsi="Times New Roman" w:cs="Times New Roman"/>
          <w:color w:val="8064A2"/>
          <w:sz w:val="20"/>
          <w:szCs w:val="20"/>
          <w:u w:val="single"/>
          <w:lang w:eastAsia="en-US"/>
        </w:rPr>
        <w:t>CS 3600</w:t>
      </w:r>
      <w:r w:rsidR="004643AF" w:rsidRPr="004643AF">
        <w:rPr>
          <w:rFonts w:ascii="Times New Roman" w:eastAsia="Times New Roman" w:hAnsi="Times New Roman" w:cs="Times New Roman"/>
          <w:sz w:val="20"/>
          <w:szCs w:val="20"/>
          <w:lang w:eastAsia="en-US"/>
        </w:rPr>
        <w:t xml:space="preserve"> Minimum Grade of C</w:t>
      </w:r>
      <w:r w:rsidR="004643AF" w:rsidRPr="004643AF">
        <w:rPr>
          <w:rFonts w:ascii="Times New Roman" w:eastAsia="Times New Roman" w:hAnsi="Times New Roman" w:cs="Times New Roman"/>
          <w:color w:val="000000"/>
          <w:sz w:val="20"/>
          <w:szCs w:val="20"/>
          <w:shd w:val="clear" w:color="auto" w:fill="FFFFFF"/>
          <w:lang w:eastAsia="en-US"/>
        </w:rPr>
        <w:t>) and (</w:t>
      </w:r>
      <w:hyperlink r:id="rId6" w:history="1">
        <w:r w:rsidR="004643AF" w:rsidRPr="004643AF">
          <w:rPr>
            <w:rFonts w:ascii="Times New Roman" w:eastAsia="Times New Roman" w:hAnsi="Times New Roman" w:cs="Times New Roman"/>
            <w:color w:val="660099"/>
            <w:sz w:val="20"/>
            <w:szCs w:val="20"/>
            <w:u w:val="single"/>
            <w:shd w:val="clear" w:color="auto" w:fill="FFFFFF"/>
            <w:lang w:eastAsia="en-US"/>
          </w:rPr>
          <w:t>LCC 2100</w:t>
        </w:r>
      </w:hyperlink>
      <w:r w:rsidR="004643AF" w:rsidRPr="004643AF">
        <w:rPr>
          <w:rFonts w:ascii="Times New Roman" w:eastAsia="Times New Roman" w:hAnsi="Times New Roman" w:cs="Times New Roman"/>
          <w:color w:val="000000"/>
          <w:sz w:val="20"/>
          <w:szCs w:val="20"/>
          <w:shd w:val="clear" w:color="auto" w:fill="FFFFFF"/>
          <w:lang w:eastAsia="en-US"/>
        </w:rPr>
        <w:t> Minimum Grade of C or Undergraduate Semester level </w:t>
      </w:r>
      <w:hyperlink r:id="rId7" w:history="1">
        <w:r w:rsidR="004643AF" w:rsidRPr="004643AF">
          <w:rPr>
            <w:rFonts w:ascii="Times New Roman" w:eastAsia="Times New Roman" w:hAnsi="Times New Roman" w:cs="Times New Roman"/>
            <w:color w:val="660099"/>
            <w:sz w:val="20"/>
            <w:szCs w:val="20"/>
            <w:u w:val="single"/>
            <w:shd w:val="clear" w:color="auto" w:fill="FFFFFF"/>
            <w:lang w:eastAsia="en-US"/>
          </w:rPr>
          <w:t>LCC 2700</w:t>
        </w:r>
      </w:hyperlink>
      <w:r w:rsidR="004643AF" w:rsidRPr="004643AF">
        <w:rPr>
          <w:rFonts w:ascii="Times New Roman" w:eastAsia="Times New Roman" w:hAnsi="Times New Roman" w:cs="Times New Roman"/>
          <w:sz w:val="20"/>
          <w:szCs w:val="20"/>
          <w:lang w:eastAsia="en-US"/>
        </w:rPr>
        <w:t xml:space="preserve"> </w:t>
      </w:r>
      <w:r w:rsidR="004643AF" w:rsidRPr="004643AF">
        <w:rPr>
          <w:rFonts w:ascii="Times New Roman" w:eastAsia="Times New Roman" w:hAnsi="Times New Roman" w:cs="Times New Roman"/>
          <w:color w:val="000000"/>
          <w:sz w:val="20"/>
          <w:szCs w:val="20"/>
          <w:shd w:val="clear" w:color="auto" w:fill="FFFFFF"/>
          <w:lang w:eastAsia="en-US"/>
        </w:rPr>
        <w:t>Minimum Grade of C or Undergraduate Semester level </w:t>
      </w:r>
      <w:hyperlink r:id="rId8" w:history="1">
        <w:r w:rsidR="004643AF" w:rsidRPr="004643AF">
          <w:rPr>
            <w:rFonts w:ascii="Times New Roman" w:eastAsia="Times New Roman" w:hAnsi="Times New Roman" w:cs="Times New Roman"/>
            <w:color w:val="0000FF"/>
            <w:sz w:val="20"/>
            <w:szCs w:val="20"/>
            <w:u w:val="single"/>
            <w:shd w:val="clear" w:color="auto" w:fill="FFFFFF"/>
            <w:lang w:eastAsia="en-US"/>
          </w:rPr>
          <w:t>LMC 2700</w:t>
        </w:r>
      </w:hyperlink>
      <w:r w:rsidR="004643AF" w:rsidRPr="004643AF">
        <w:rPr>
          <w:rFonts w:ascii="Times New Roman" w:eastAsia="Times New Roman" w:hAnsi="Times New Roman" w:cs="Times New Roman"/>
          <w:color w:val="000000"/>
          <w:sz w:val="20"/>
          <w:szCs w:val="20"/>
          <w:shd w:val="clear" w:color="auto" w:fill="FFFFFF"/>
          <w:lang w:eastAsia="en-US"/>
        </w:rPr>
        <w:t xml:space="preserve"> Minimum Grade of C</w:t>
      </w:r>
      <w:r w:rsidR="004643AF" w:rsidRPr="004643AF">
        <w:rPr>
          <w:rFonts w:ascii="Times New Roman" w:eastAsia="Times New Roman" w:hAnsi="Times New Roman" w:cs="Times New Roman"/>
          <w:sz w:val="20"/>
          <w:szCs w:val="20"/>
          <w:lang w:eastAsia="en-US"/>
        </w:rPr>
        <w:t xml:space="preserve"> or LMC 2800</w:t>
      </w:r>
      <w:r w:rsidR="004643AF" w:rsidRPr="004643AF">
        <w:rPr>
          <w:rFonts w:ascii="Times New Roman" w:eastAsia="Times New Roman" w:hAnsi="Times New Roman" w:cs="Times New Roman"/>
          <w:color w:val="000000"/>
          <w:sz w:val="20"/>
          <w:szCs w:val="20"/>
          <w:shd w:val="clear" w:color="auto" w:fill="FFFFFF"/>
          <w:lang w:eastAsia="en-US"/>
        </w:rPr>
        <w:t> Minimum Grade of C) </w:t>
      </w:r>
    </w:p>
    <w:p w:rsidR="00726D27" w:rsidRDefault="00726D27" w:rsidP="004643AF">
      <w:pPr>
        <w:rPr>
          <w:color w:val="000000"/>
          <w:sz w:val="27"/>
          <w:szCs w:val="27"/>
        </w:rPr>
      </w:pPr>
      <w:bookmarkStart w:id="0" w:name="_GoBack"/>
      <w:bookmarkEnd w:id="0"/>
      <w:r w:rsidRPr="00726D27">
        <w:rPr>
          <w:b/>
          <w:color w:val="000000"/>
          <w:sz w:val="27"/>
          <w:szCs w:val="27"/>
        </w:rPr>
        <w:t>Core Area/Attributes</w:t>
      </w:r>
      <w:r>
        <w:rPr>
          <w:color w:val="000000"/>
          <w:sz w:val="27"/>
          <w:szCs w:val="27"/>
        </w:rPr>
        <w:t>: None</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Overview</w:t>
      </w:r>
      <w:r>
        <w:rPr>
          <w:color w:val="000000"/>
          <w:sz w:val="27"/>
          <w:szCs w:val="27"/>
        </w:rPr>
        <w:t>:</w:t>
      </w:r>
    </w:p>
    <w:p w:rsidR="00AF2925" w:rsidRDefault="00BF4583" w:rsidP="00BF4583">
      <w:pPr>
        <w:pStyle w:val="NormalWeb"/>
        <w:spacing w:before="2" w:after="2"/>
        <w:rPr>
          <w:color w:val="000000"/>
          <w:sz w:val="27"/>
          <w:szCs w:val="27"/>
        </w:rPr>
      </w:pPr>
      <w:r>
        <w:rPr>
          <w:color w:val="000000"/>
          <w:sz w:val="27"/>
          <w:szCs w:val="27"/>
        </w:rPr>
        <w:t>The purpose of this course is for undergradu</w:t>
      </w:r>
      <w:r w:rsidR="00AF2925">
        <w:rPr>
          <w:color w:val="000000"/>
          <w:sz w:val="27"/>
          <w:szCs w:val="27"/>
        </w:rPr>
        <w:t xml:space="preserve">ates in Computational Media and </w:t>
      </w:r>
      <w:r>
        <w:rPr>
          <w:color w:val="000000"/>
          <w:sz w:val="27"/>
          <w:szCs w:val="27"/>
        </w:rPr>
        <w:t>Computing / Digital Media graduat</w:t>
      </w:r>
      <w:r w:rsidR="00AF2925">
        <w:rPr>
          <w:color w:val="000000"/>
          <w:sz w:val="27"/>
          <w:szCs w:val="27"/>
        </w:rPr>
        <w:t xml:space="preserve">e students to gain a breadth of </w:t>
      </w:r>
      <w:r>
        <w:rPr>
          <w:color w:val="000000"/>
          <w:sz w:val="27"/>
          <w:szCs w:val="27"/>
        </w:rPr>
        <w:t xml:space="preserve">understanding in the toolbox of AI approaches </w:t>
      </w:r>
      <w:r w:rsidR="00AF2925">
        <w:rPr>
          <w:color w:val="000000"/>
          <w:sz w:val="27"/>
          <w:szCs w:val="27"/>
        </w:rPr>
        <w:t xml:space="preserve">employed in digital games. This </w:t>
      </w:r>
      <w:r>
        <w:rPr>
          <w:color w:val="000000"/>
          <w:sz w:val="27"/>
          <w:szCs w:val="27"/>
        </w:rPr>
        <w:t xml:space="preserve">involves learning some basic topics covered in other AI courses, but with a focus on applied knowledge within the context of digital games. </w:t>
      </w:r>
    </w:p>
    <w:p w:rsidR="00AF2925" w:rsidRDefault="00AF2925"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Game AI is distinct from academic AI in that the end behavior is the target. Game AI programmers are less concerned with the underlying algorithms and more so with the end result. For example, if having an AI ‘cheat’ provides a more entertaining experience, than cheating will likely be a main component of the design. There are also characteristics of many games that focus Game AI on specific problems, like navigation through a virtual world, tactics, and believable behavior. Academic AI researchers are more concerned with rational behavior, knowledge representations, robust multi-agent communication, etc. However, there are overlaps between the two domains, where the desired behavior requires less cheating and more realistic decision-making. This course will survey topics related to this overlap, with a focus on applying what we review in depth through implementations in digital games.</w:t>
      </w:r>
    </w:p>
    <w:p w:rsidR="00AF2925" w:rsidRDefault="00AF2925" w:rsidP="00BF4583">
      <w:pPr>
        <w:pStyle w:val="NormalWeb"/>
        <w:spacing w:before="2" w:after="2"/>
        <w:rPr>
          <w:color w:val="000000"/>
          <w:sz w:val="27"/>
          <w:szCs w:val="27"/>
        </w:rPr>
      </w:pPr>
    </w:p>
    <w:p w:rsidR="00BF4583" w:rsidRDefault="00AF2925" w:rsidP="00BF4583">
      <w:pPr>
        <w:pStyle w:val="NormalWeb"/>
        <w:spacing w:before="2" w:after="2"/>
        <w:rPr>
          <w:color w:val="000000"/>
          <w:sz w:val="27"/>
          <w:szCs w:val="27"/>
        </w:rPr>
      </w:pPr>
      <w:r>
        <w:rPr>
          <w:color w:val="000000"/>
          <w:sz w:val="27"/>
          <w:szCs w:val="27"/>
        </w:rPr>
        <w:t>This course</w:t>
      </w:r>
      <w:r w:rsidR="00BF4583">
        <w:rPr>
          <w:color w:val="000000"/>
          <w:sz w:val="27"/>
          <w:szCs w:val="27"/>
        </w:rPr>
        <w:t xml:space="preserve"> also observes the difference between AI as a technical challenge for opposing forces AI in games and the integration of AI as a key aesthetic component of the gaming experience. Lectures and projects will explores both of these views of Game AI.</w:t>
      </w:r>
    </w:p>
    <w:p w:rsidR="00AF2925" w:rsidRDefault="00AF2925"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This syllabus should be considered a living document subject to change throughout the course of the semester. There are multiple places in the class schedule to accommodate student interests in particular subjects.</w:t>
      </w:r>
    </w:p>
    <w:p w:rsidR="00726D27" w:rsidRDefault="00726D27" w:rsidP="00BF4583">
      <w:pPr>
        <w:pStyle w:val="NormalWeb"/>
        <w:spacing w:before="2" w:after="2"/>
        <w:rPr>
          <w:color w:val="000000"/>
          <w:sz w:val="27"/>
          <w:szCs w:val="27"/>
        </w:rPr>
      </w:pPr>
    </w:p>
    <w:p w:rsidR="00726D27" w:rsidRDefault="00726D27" w:rsidP="00BF4583">
      <w:pPr>
        <w:pStyle w:val="NormalWeb"/>
        <w:spacing w:before="2" w:after="2"/>
        <w:rPr>
          <w:color w:val="000000"/>
          <w:sz w:val="27"/>
          <w:szCs w:val="27"/>
        </w:rPr>
      </w:pPr>
      <w:r w:rsidRPr="005459E6">
        <w:rPr>
          <w:b/>
          <w:color w:val="000000"/>
          <w:sz w:val="27"/>
          <w:szCs w:val="27"/>
        </w:rPr>
        <w:t>Learning Outcomes</w:t>
      </w:r>
      <w:r>
        <w:rPr>
          <w:color w:val="000000"/>
          <w:sz w:val="27"/>
          <w:szCs w:val="27"/>
        </w:rPr>
        <w:t>:</w:t>
      </w:r>
    </w:p>
    <w:p w:rsidR="00726D27" w:rsidRPr="005459E6" w:rsidRDefault="00726D27" w:rsidP="005459E6">
      <w:pPr>
        <w:pStyle w:val="NormalWeb"/>
        <w:numPr>
          <w:ilvl w:val="0"/>
          <w:numId w:val="2"/>
        </w:numPr>
        <w:spacing w:before="2" w:after="2"/>
        <w:rPr>
          <w:sz w:val="27"/>
          <w:szCs w:val="27"/>
          <w:lang w:eastAsia="ar-SA"/>
        </w:rPr>
      </w:pPr>
      <w:r w:rsidRPr="005459E6">
        <w:rPr>
          <w:sz w:val="27"/>
          <w:szCs w:val="27"/>
        </w:rPr>
        <w:t xml:space="preserve">Students </w:t>
      </w:r>
      <w:r w:rsidRPr="005459E6">
        <w:rPr>
          <w:sz w:val="27"/>
          <w:szCs w:val="27"/>
          <w:lang w:eastAsia="ar-SA"/>
        </w:rPr>
        <w:t>understand and apply the mathematical principles and computational affordances appropriate to creative digital expression.</w:t>
      </w:r>
    </w:p>
    <w:p w:rsidR="00726D27" w:rsidRPr="005459E6" w:rsidRDefault="00726D27" w:rsidP="005459E6">
      <w:pPr>
        <w:pStyle w:val="ListParagraph"/>
        <w:numPr>
          <w:ilvl w:val="0"/>
          <w:numId w:val="2"/>
        </w:numPr>
        <w:rPr>
          <w:rFonts w:ascii="Times" w:hAnsi="Times"/>
          <w:sz w:val="27"/>
          <w:szCs w:val="27"/>
        </w:rPr>
      </w:pPr>
      <w:r w:rsidRPr="005459E6">
        <w:rPr>
          <w:rFonts w:ascii="Times" w:hAnsi="Times"/>
          <w:sz w:val="27"/>
          <w:szCs w:val="27"/>
        </w:rPr>
        <w:t xml:space="preserve">Students can </w:t>
      </w:r>
      <w:r w:rsidRPr="005459E6">
        <w:rPr>
          <w:rFonts w:ascii="Times" w:hAnsi="Times"/>
          <w:sz w:val="27"/>
          <w:szCs w:val="27"/>
          <w:lang w:eastAsia="ar-SA"/>
        </w:rPr>
        <w:t>create digital artifacts with an awareness of history, audience, and context.</w:t>
      </w:r>
    </w:p>
    <w:p w:rsidR="00726D27" w:rsidRPr="005459E6" w:rsidRDefault="00726D27" w:rsidP="005459E6">
      <w:pPr>
        <w:pStyle w:val="NormalWeb"/>
        <w:numPr>
          <w:ilvl w:val="0"/>
          <w:numId w:val="2"/>
        </w:numPr>
        <w:spacing w:before="2" w:after="2"/>
        <w:rPr>
          <w:sz w:val="27"/>
          <w:szCs w:val="27"/>
          <w:lang w:eastAsia="ar-SA"/>
        </w:rPr>
      </w:pPr>
      <w:r w:rsidRPr="005459E6">
        <w:rPr>
          <w:sz w:val="27"/>
          <w:szCs w:val="27"/>
        </w:rPr>
        <w:t xml:space="preserve">Students can </w:t>
      </w:r>
      <w:r w:rsidRPr="005459E6">
        <w:rPr>
          <w:sz w:val="27"/>
          <w:szCs w:val="27"/>
          <w:lang w:eastAsia="ar-SA"/>
        </w:rPr>
        <w:t>appreciate and evaluate future trends in the development of digital media.</w:t>
      </w:r>
      <w:r w:rsidRPr="005459E6">
        <w:rPr>
          <w:sz w:val="27"/>
          <w:szCs w:val="27"/>
        </w:rPr>
        <w:t xml:space="preserve"> Students can </w:t>
      </w:r>
      <w:r w:rsidRPr="005459E6">
        <w:rPr>
          <w:sz w:val="27"/>
          <w:szCs w:val="27"/>
          <w:lang w:eastAsia="ar-SA"/>
        </w:rPr>
        <w:t>work effectively in teams to accomplish a common goal.</w:t>
      </w:r>
    </w:p>
    <w:p w:rsidR="005459E6" w:rsidRDefault="005459E6" w:rsidP="00BF4583">
      <w:pPr>
        <w:pStyle w:val="NormalWeb"/>
        <w:numPr>
          <w:ilvl w:val="0"/>
          <w:numId w:val="2"/>
        </w:numPr>
        <w:spacing w:before="2" w:after="2"/>
        <w:rPr>
          <w:sz w:val="27"/>
          <w:szCs w:val="27"/>
        </w:rPr>
      </w:pPr>
      <w:r w:rsidRPr="005459E6">
        <w:rPr>
          <w:sz w:val="27"/>
          <w:szCs w:val="27"/>
        </w:rPr>
        <w:t>Students can gather, organize, and express information clearly and accurately, with sensitivity to audience. They can do so both by using traditional media and by tapping the potential of new digital media.</w:t>
      </w:r>
    </w:p>
    <w:p w:rsidR="00E36473" w:rsidRPr="00E36473" w:rsidRDefault="00E36473" w:rsidP="00E36473">
      <w:pPr>
        <w:numPr>
          <w:ilvl w:val="0"/>
          <w:numId w:val="2"/>
        </w:numPr>
        <w:rPr>
          <w:rFonts w:ascii="Times New Roman" w:hAnsi="Times New Roman"/>
          <w:sz w:val="27"/>
          <w:szCs w:val="27"/>
        </w:rPr>
      </w:pPr>
      <w:r w:rsidRPr="00E36473">
        <w:rPr>
          <w:rFonts w:ascii="Times New Roman" w:hAnsi="Times New Roman"/>
          <w:sz w:val="27"/>
          <w:szCs w:val="27"/>
        </w:rPr>
        <w:t xml:space="preserve">Read, analyze, and interpret not only cultural projects such as film, literature, art and new media, but also scientific and technical documents. </w:t>
      </w:r>
    </w:p>
    <w:p w:rsidR="00E36473" w:rsidRPr="00E36473" w:rsidRDefault="00E36473" w:rsidP="00E36473">
      <w:pPr>
        <w:numPr>
          <w:ilvl w:val="0"/>
          <w:numId w:val="2"/>
        </w:numPr>
        <w:rPr>
          <w:rFonts w:ascii="Times New Roman" w:hAnsi="Times New Roman"/>
          <w:sz w:val="27"/>
          <w:szCs w:val="27"/>
        </w:rPr>
      </w:pPr>
      <w:r w:rsidRPr="00E36473">
        <w:rPr>
          <w:rFonts w:ascii="Times New Roman" w:hAnsi="Times New Roman"/>
          <w:sz w:val="27"/>
          <w:szCs w:val="27"/>
        </w:rPr>
        <w:t xml:space="preserve">Recognize a variety of social, political, and philosophical theories and apply those theories to creative and scientific texts, as well as to their own cultural observations. </w:t>
      </w:r>
    </w:p>
    <w:p w:rsidR="00E36473" w:rsidRPr="00E36473" w:rsidRDefault="00E36473" w:rsidP="00E3647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7"/>
          <w:szCs w:val="27"/>
          <w:lang w:bidi="en-US"/>
        </w:rPr>
      </w:pPr>
      <w:r w:rsidRPr="00E36473">
        <w:rPr>
          <w:rFonts w:ascii="Calibri" w:hAnsi="Calibri" w:cs="Calibri"/>
          <w:lang w:bidi="en-US"/>
        </w:rPr>
        <w:t xml:space="preserve"> </w:t>
      </w:r>
      <w:r>
        <w:rPr>
          <w:rFonts w:ascii="Calibri" w:hAnsi="Calibri" w:cs="Calibri"/>
          <w:lang w:bidi="en-US"/>
        </w:rPr>
        <w:t xml:space="preserve"> </w:t>
      </w:r>
      <w:r w:rsidRPr="00E36473">
        <w:rPr>
          <w:rFonts w:ascii="Times New Roman" w:hAnsi="Times New Roman" w:cs="Times New Roman"/>
          <w:sz w:val="27"/>
          <w:szCs w:val="27"/>
          <w:lang w:bidi="en-US"/>
        </w:rPr>
        <w:t>Gather, organize, and express information clearly and accurately, with sensitivity to audience by using traditional media and by tapping the potential of new digital media</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 xml:space="preserve">Programming </w:t>
      </w:r>
      <w:proofErr w:type="spellStart"/>
      <w:r>
        <w:rPr>
          <w:rStyle w:val="Strong"/>
          <w:color w:val="000000"/>
          <w:sz w:val="27"/>
          <w:szCs w:val="27"/>
        </w:rPr>
        <w:t>Skillz</w:t>
      </w:r>
      <w:proofErr w:type="spellEnd"/>
      <w:r>
        <w:rPr>
          <w:color w:val="000000"/>
          <w:sz w:val="27"/>
          <w:szCs w:val="27"/>
        </w:rPr>
        <w:t>:</w:t>
      </w:r>
    </w:p>
    <w:p w:rsidR="00BF4583" w:rsidRDefault="00BF4583" w:rsidP="00BF4583">
      <w:pPr>
        <w:pStyle w:val="NormalWeb"/>
        <w:spacing w:before="2" w:after="2"/>
        <w:rPr>
          <w:color w:val="000000"/>
          <w:sz w:val="27"/>
          <w:szCs w:val="27"/>
        </w:rPr>
      </w:pPr>
      <w:r>
        <w:rPr>
          <w:color w:val="000000"/>
          <w:sz w:val="27"/>
          <w:szCs w:val="27"/>
        </w:rPr>
        <w:t>Students are required to have solid programming skills. Experience with Java or the ability to pick it up as part of the course is required. Development using SVN or other version control methods is highly encouraged, but not required or supported by the class. Students are expected to pick up pre-existing code bases and develop their AI code within that code base as part of the class.</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Required Books</w:t>
      </w:r>
      <w:r>
        <w:rPr>
          <w:color w:val="000000"/>
          <w:sz w:val="27"/>
          <w:szCs w:val="27"/>
        </w:rPr>
        <w:t>:</w:t>
      </w:r>
    </w:p>
    <w:p w:rsidR="00BF4583" w:rsidRDefault="00BF4583" w:rsidP="00BF4583">
      <w:pPr>
        <w:pStyle w:val="NormalWeb"/>
        <w:spacing w:before="2" w:after="2"/>
        <w:rPr>
          <w:color w:val="000000"/>
          <w:sz w:val="27"/>
          <w:szCs w:val="27"/>
        </w:rPr>
      </w:pPr>
      <w:proofErr w:type="gramStart"/>
      <w:r>
        <w:rPr>
          <w:color w:val="000000"/>
          <w:sz w:val="27"/>
          <w:szCs w:val="27"/>
        </w:rPr>
        <w:t>Millington’s</w:t>
      </w:r>
      <w:r>
        <w:rPr>
          <w:rStyle w:val="apple-converted-space"/>
          <w:color w:val="000000"/>
          <w:sz w:val="27"/>
          <w:szCs w:val="27"/>
        </w:rPr>
        <w:t> </w:t>
      </w:r>
      <w:r>
        <w:rPr>
          <w:rStyle w:val="Emphasis"/>
          <w:color w:val="000000"/>
          <w:sz w:val="27"/>
          <w:szCs w:val="27"/>
        </w:rPr>
        <w:t>Artificial Intelligence for Games</w:t>
      </w:r>
      <w:r>
        <w:rPr>
          <w:rStyle w:val="apple-converted-space"/>
          <w:color w:val="000000"/>
          <w:sz w:val="27"/>
          <w:szCs w:val="27"/>
        </w:rPr>
        <w:t> </w:t>
      </w:r>
      <w:r>
        <w:rPr>
          <w:color w:val="000000"/>
          <w:sz w:val="27"/>
          <w:szCs w:val="27"/>
        </w:rPr>
        <w:t>and Buckland’s</w:t>
      </w:r>
      <w:r>
        <w:rPr>
          <w:rStyle w:val="apple-converted-space"/>
          <w:color w:val="000000"/>
          <w:sz w:val="27"/>
          <w:szCs w:val="27"/>
        </w:rPr>
        <w:t> </w:t>
      </w:r>
      <w:r>
        <w:rPr>
          <w:rStyle w:val="Emphasis"/>
          <w:color w:val="000000"/>
          <w:sz w:val="27"/>
          <w:szCs w:val="27"/>
        </w:rPr>
        <w:t>Programming Game AI by Example</w:t>
      </w:r>
      <w:r>
        <w:rPr>
          <w:color w:val="000000"/>
          <w:sz w:val="27"/>
          <w:szCs w:val="27"/>
        </w:rPr>
        <w:t>.</w:t>
      </w:r>
      <w:proofErr w:type="gramEnd"/>
      <w:r>
        <w:rPr>
          <w:color w:val="000000"/>
          <w:sz w:val="27"/>
          <w:szCs w:val="27"/>
        </w:rPr>
        <w:t xml:space="preserve"> Books have been ordered at campus Barnes &amp; Nobles Bookstore.</w:t>
      </w:r>
    </w:p>
    <w:p w:rsidR="00BF4583" w:rsidRDefault="00BF4583" w:rsidP="00BF4583">
      <w:pPr>
        <w:pStyle w:val="NormalWeb"/>
        <w:spacing w:before="2" w:after="2"/>
        <w:rPr>
          <w:rStyle w:val="Strong"/>
        </w:rPr>
      </w:pPr>
    </w:p>
    <w:p w:rsidR="00BF4583" w:rsidRPr="00BF4583" w:rsidRDefault="00BF4583" w:rsidP="00BF4583">
      <w:pPr>
        <w:pStyle w:val="NormalWeb"/>
        <w:spacing w:before="2" w:after="2"/>
        <w:rPr>
          <w:b/>
          <w:color w:val="000000"/>
          <w:sz w:val="27"/>
          <w:szCs w:val="27"/>
        </w:rPr>
      </w:pPr>
      <w:r>
        <w:rPr>
          <w:rStyle w:val="Strong"/>
          <w:color w:val="000000"/>
          <w:sz w:val="27"/>
          <w:szCs w:val="27"/>
        </w:rPr>
        <w:t>Assignment Policy:</w:t>
      </w:r>
      <w:r>
        <w:rPr>
          <w:color w:val="000000"/>
          <w:sz w:val="27"/>
          <w:szCs w:val="27"/>
        </w:rPr>
        <w:br/>
        <w:t>Projects are due at 12:05am via T-Square on the Saturday of the week they are due. For example, if a Project is due on Week 4 then it must be turned in no later than 12:05AM on the Saturday of Week 4. Late work will not be accepted under any circumstances.</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Grad</w:t>
      </w:r>
      <w:r w:rsidR="00E36473">
        <w:rPr>
          <w:rStyle w:val="Strong"/>
          <w:color w:val="000000"/>
          <w:sz w:val="27"/>
          <w:szCs w:val="27"/>
        </w:rPr>
        <w:t>ed Assignments</w:t>
      </w:r>
      <w:r>
        <w:rPr>
          <w:color w:val="000000"/>
          <w:sz w:val="27"/>
          <w:szCs w:val="27"/>
        </w:rPr>
        <w:t>:</w:t>
      </w:r>
    </w:p>
    <w:p w:rsidR="00BF4583" w:rsidRDefault="00BF4583" w:rsidP="00BF4583">
      <w:pPr>
        <w:pStyle w:val="NormalWeb"/>
        <w:spacing w:before="2" w:after="2"/>
        <w:rPr>
          <w:color w:val="000000"/>
          <w:sz w:val="27"/>
          <w:szCs w:val="27"/>
        </w:rPr>
      </w:pPr>
      <w:r>
        <w:rPr>
          <w:color w:val="000000"/>
          <w:sz w:val="27"/>
          <w:szCs w:val="27"/>
        </w:rPr>
        <w:t xml:space="preserve">The assignments will be weighted as follows: Assignment 1 (30%), Assignment 2 (30%), </w:t>
      </w:r>
      <w:proofErr w:type="gramStart"/>
      <w:r>
        <w:rPr>
          <w:color w:val="000000"/>
          <w:sz w:val="27"/>
          <w:szCs w:val="27"/>
        </w:rPr>
        <w:t>Assignment</w:t>
      </w:r>
      <w:proofErr w:type="gramEnd"/>
      <w:r>
        <w:rPr>
          <w:color w:val="000000"/>
          <w:sz w:val="27"/>
          <w:szCs w:val="27"/>
        </w:rPr>
        <w:t xml:space="preserve"> 3 (40%). Up to 10% of your grade may be deducted for failure to participate in class, being absent from required presentations and poor teamwork on team projects.</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Graduate Students</w:t>
      </w:r>
      <w:r>
        <w:rPr>
          <w:color w:val="000000"/>
          <w:sz w:val="27"/>
          <w:szCs w:val="27"/>
        </w:rPr>
        <w:t>:</w:t>
      </w:r>
    </w:p>
    <w:p w:rsidR="00BF4583" w:rsidRDefault="00BF4583" w:rsidP="00BF4583">
      <w:pPr>
        <w:pStyle w:val="NormalWeb"/>
        <w:spacing w:before="2" w:after="2"/>
        <w:rPr>
          <w:color w:val="000000"/>
          <w:sz w:val="27"/>
          <w:szCs w:val="27"/>
        </w:rPr>
      </w:pPr>
      <w:r>
        <w:rPr>
          <w:color w:val="000000"/>
          <w:sz w:val="27"/>
          <w:szCs w:val="27"/>
        </w:rPr>
        <w:t>As this is a grad / undergrad course, graduate students will have additional expectations put on them to differentiate the course offerings, which are listed on the individual assignments.</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Course Communication</w:t>
      </w:r>
      <w:r>
        <w:rPr>
          <w:color w:val="000000"/>
          <w:sz w:val="27"/>
          <w:szCs w:val="27"/>
        </w:rPr>
        <w:t>:</w:t>
      </w:r>
    </w:p>
    <w:p w:rsidR="00BF4583" w:rsidRDefault="00BF4583" w:rsidP="00BF4583">
      <w:pPr>
        <w:pStyle w:val="NormalWeb"/>
        <w:spacing w:before="2" w:after="2"/>
        <w:rPr>
          <w:color w:val="000000"/>
          <w:sz w:val="27"/>
          <w:szCs w:val="27"/>
        </w:rPr>
      </w:pPr>
      <w:r>
        <w:rPr>
          <w:color w:val="000000"/>
          <w:sz w:val="27"/>
          <w:szCs w:val="27"/>
        </w:rPr>
        <w:t>We will use a Google group as our main method of electronic communications and announcements. All students should add the group</w:t>
      </w:r>
      <w:r>
        <w:rPr>
          <w:rStyle w:val="apple-converted-space"/>
          <w:color w:val="000000"/>
          <w:sz w:val="27"/>
          <w:szCs w:val="27"/>
        </w:rPr>
        <w:t> </w:t>
      </w:r>
      <w:hyperlink r:id="rId9" w:history="1">
        <w:r>
          <w:rPr>
            <w:rStyle w:val="Hyperlink"/>
            <w:sz w:val="27"/>
            <w:szCs w:val="27"/>
          </w:rPr>
          <w:t>http://groups.google.com/group/gatech-gameai</w:t>
        </w:r>
      </w:hyperlink>
      <w:r>
        <w:rPr>
          <w:rStyle w:val="apple-converted-space"/>
          <w:color w:val="000000"/>
          <w:sz w:val="27"/>
          <w:szCs w:val="27"/>
        </w:rPr>
        <w:t> </w:t>
      </w:r>
      <w:r>
        <w:rPr>
          <w:color w:val="000000"/>
          <w:sz w:val="27"/>
          <w:szCs w:val="27"/>
        </w:rPr>
        <w:t>immediately and will be responsible for any announcements made there. The use of the group is a resource for technical and design issues students have from year to year, rather than acting as a standalone discussion on T-square.</w:t>
      </w:r>
    </w:p>
    <w:p w:rsidR="00CA0609" w:rsidRDefault="00CA0609" w:rsidP="00BF4583">
      <w:pPr>
        <w:pStyle w:val="NormalWeb"/>
        <w:spacing w:before="2" w:after="2"/>
        <w:rPr>
          <w:color w:val="000000"/>
          <w:sz w:val="27"/>
          <w:szCs w:val="27"/>
        </w:rPr>
      </w:pPr>
    </w:p>
    <w:p w:rsidR="00BF4583" w:rsidRPr="00CA053C" w:rsidRDefault="00BF4583" w:rsidP="00BF4583">
      <w:pPr>
        <w:pStyle w:val="NormalWeb"/>
        <w:spacing w:before="2" w:after="2"/>
        <w:rPr>
          <w:rStyle w:val="Strong"/>
        </w:rPr>
      </w:pPr>
      <w:r>
        <w:rPr>
          <w:color w:val="000000"/>
          <w:sz w:val="27"/>
          <w:szCs w:val="27"/>
        </w:rPr>
        <w:t xml:space="preserve">All emails to Dr. </w:t>
      </w:r>
      <w:proofErr w:type="spellStart"/>
      <w:r>
        <w:rPr>
          <w:color w:val="000000"/>
          <w:sz w:val="27"/>
          <w:szCs w:val="27"/>
        </w:rPr>
        <w:t>Magerko</w:t>
      </w:r>
      <w:proofErr w:type="spellEnd"/>
      <w:r>
        <w:rPr>
          <w:color w:val="000000"/>
          <w:sz w:val="27"/>
          <w:szCs w:val="27"/>
        </w:rPr>
        <w:t xml:space="preserve"> regarding the course should contain </w:t>
      </w:r>
      <w:proofErr w:type="spellStart"/>
      <w:r>
        <w:rPr>
          <w:color w:val="000000"/>
          <w:sz w:val="27"/>
          <w:szCs w:val="27"/>
        </w:rPr>
        <w:t>GTGameAI</w:t>
      </w:r>
      <w:proofErr w:type="spellEnd"/>
      <w:r>
        <w:rPr>
          <w:color w:val="000000"/>
          <w:sz w:val="27"/>
          <w:szCs w:val="27"/>
        </w:rPr>
        <w:t xml:space="preserve"> in the subject. Failure to include this in the subject may result in misfiling of the email and a lack of response.</w:t>
      </w:r>
    </w:p>
    <w:p w:rsidR="00BF4583" w:rsidRDefault="00BF4583" w:rsidP="00BF4583">
      <w:pPr>
        <w:pStyle w:val="NormalWeb"/>
        <w:spacing w:before="2" w:after="2"/>
        <w:rPr>
          <w:rStyle w:val="Strong"/>
        </w:rPr>
      </w:pPr>
    </w:p>
    <w:p w:rsidR="00BF4583" w:rsidRDefault="00BF4583" w:rsidP="00BF4583">
      <w:pPr>
        <w:pStyle w:val="NormalWeb"/>
        <w:spacing w:before="2" w:after="2"/>
        <w:rPr>
          <w:color w:val="000000"/>
          <w:sz w:val="27"/>
          <w:szCs w:val="27"/>
        </w:rPr>
      </w:pPr>
      <w:proofErr w:type="spellStart"/>
      <w:r>
        <w:rPr>
          <w:rStyle w:val="Strong"/>
          <w:color w:val="000000"/>
          <w:sz w:val="27"/>
          <w:szCs w:val="27"/>
        </w:rPr>
        <w:t>Regrade</w:t>
      </w:r>
      <w:proofErr w:type="spellEnd"/>
      <w:r>
        <w:rPr>
          <w:rStyle w:val="Strong"/>
          <w:color w:val="000000"/>
          <w:sz w:val="27"/>
          <w:szCs w:val="27"/>
        </w:rPr>
        <w:t xml:space="preserve"> Request Policy</w:t>
      </w:r>
      <w:r>
        <w:rPr>
          <w:color w:val="000000"/>
          <w:sz w:val="27"/>
          <w:szCs w:val="27"/>
        </w:rPr>
        <w:t>:</w:t>
      </w:r>
    </w:p>
    <w:p w:rsidR="00BF4583" w:rsidRDefault="00BF4583" w:rsidP="00BF4583">
      <w:pPr>
        <w:pStyle w:val="NormalWeb"/>
        <w:spacing w:before="2" w:after="2"/>
        <w:rPr>
          <w:color w:val="000000"/>
          <w:sz w:val="27"/>
          <w:szCs w:val="27"/>
        </w:rPr>
      </w:pPr>
      <w:r>
        <w:rPr>
          <w:color w:val="000000"/>
          <w:sz w:val="27"/>
          <w:szCs w:val="27"/>
        </w:rPr>
        <w:t xml:space="preserve">If you feel like the grade for a given project was not fair, please submit within 1 week via email (with </w:t>
      </w:r>
      <w:proofErr w:type="spellStart"/>
      <w:r>
        <w:rPr>
          <w:color w:val="000000"/>
          <w:sz w:val="27"/>
          <w:szCs w:val="27"/>
        </w:rPr>
        <w:t>GTGameAI</w:t>
      </w:r>
      <w:proofErr w:type="spellEnd"/>
      <w:r>
        <w:rPr>
          <w:color w:val="000000"/>
          <w:sz w:val="27"/>
          <w:szCs w:val="27"/>
        </w:rPr>
        <w:t xml:space="preserve"> in the subject) of receipt of your grade a word document or PDF containing the following:</w:t>
      </w:r>
    </w:p>
    <w:p w:rsidR="00CA0609" w:rsidRDefault="00BF4583" w:rsidP="00CA0609">
      <w:pPr>
        <w:pStyle w:val="NormalWeb"/>
        <w:numPr>
          <w:ilvl w:val="0"/>
          <w:numId w:val="1"/>
        </w:numPr>
        <w:spacing w:before="2" w:after="2"/>
        <w:rPr>
          <w:color w:val="000000"/>
          <w:sz w:val="27"/>
          <w:szCs w:val="27"/>
        </w:rPr>
      </w:pPr>
      <w:r>
        <w:rPr>
          <w:color w:val="000000"/>
          <w:sz w:val="27"/>
          <w:szCs w:val="27"/>
        </w:rPr>
        <w:t>no more than 1 page of information</w:t>
      </w:r>
      <w:r>
        <w:rPr>
          <w:rStyle w:val="apple-converted-space"/>
          <w:color w:val="000000"/>
          <w:sz w:val="27"/>
          <w:szCs w:val="27"/>
        </w:rPr>
        <w:t> </w:t>
      </w:r>
    </w:p>
    <w:p w:rsidR="00CA0609" w:rsidRDefault="00BF4583" w:rsidP="00CA0609">
      <w:pPr>
        <w:pStyle w:val="NormalWeb"/>
        <w:numPr>
          <w:ilvl w:val="0"/>
          <w:numId w:val="1"/>
        </w:numPr>
        <w:spacing w:before="2" w:after="2"/>
        <w:rPr>
          <w:color w:val="000000"/>
          <w:sz w:val="27"/>
          <w:szCs w:val="27"/>
        </w:rPr>
      </w:pPr>
      <w:r>
        <w:rPr>
          <w:color w:val="000000"/>
          <w:sz w:val="27"/>
          <w:szCs w:val="27"/>
        </w:rPr>
        <w:t>a comparison between what you submitted and the grading criteria given for the assignment and the feedback given</w:t>
      </w:r>
      <w:r w:rsidR="00CA0609">
        <w:rPr>
          <w:color w:val="000000"/>
          <w:sz w:val="27"/>
          <w:szCs w:val="27"/>
        </w:rPr>
        <w:t xml:space="preserve"> for your assignment</w:t>
      </w:r>
    </w:p>
    <w:p w:rsidR="00BF4583" w:rsidRDefault="00BF4583" w:rsidP="00CA0609">
      <w:pPr>
        <w:pStyle w:val="NormalWeb"/>
        <w:numPr>
          <w:ilvl w:val="0"/>
          <w:numId w:val="1"/>
        </w:numPr>
        <w:spacing w:before="2" w:after="2"/>
        <w:rPr>
          <w:color w:val="000000"/>
          <w:sz w:val="27"/>
          <w:szCs w:val="27"/>
        </w:rPr>
      </w:pPr>
      <w:r>
        <w:rPr>
          <w:color w:val="000000"/>
          <w:sz w:val="27"/>
          <w:szCs w:val="27"/>
        </w:rPr>
        <w:t>what you feel your grade SHOULD be given this comparison</w:t>
      </w:r>
    </w:p>
    <w:p w:rsidR="00CA0609" w:rsidRDefault="00CA0609"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 xml:space="preserve">Please keep in mind that a requested </w:t>
      </w:r>
      <w:proofErr w:type="spellStart"/>
      <w:r>
        <w:rPr>
          <w:color w:val="000000"/>
          <w:sz w:val="27"/>
          <w:szCs w:val="27"/>
        </w:rPr>
        <w:t>regrade</w:t>
      </w:r>
      <w:proofErr w:type="spellEnd"/>
      <w:r>
        <w:rPr>
          <w:color w:val="000000"/>
          <w:sz w:val="27"/>
          <w:szCs w:val="27"/>
        </w:rPr>
        <w:t xml:space="preserve"> will prompt me to revisit your project in much greater detail. Your grade may change for the better or worse depending on what I see, but will be responsive to any reasonable and well-founded requests. Requests submitted a week after your grades have been returned to you will not be accepted.</w:t>
      </w:r>
    </w:p>
    <w:p w:rsidR="005459E6" w:rsidRDefault="005459E6" w:rsidP="00BF4583">
      <w:pPr>
        <w:pStyle w:val="NormalWeb"/>
        <w:spacing w:before="2" w:after="2"/>
        <w:rPr>
          <w:color w:val="000000"/>
          <w:sz w:val="27"/>
          <w:szCs w:val="27"/>
        </w:rPr>
      </w:pPr>
    </w:p>
    <w:p w:rsidR="005459E6" w:rsidRPr="005459E6" w:rsidRDefault="005459E6" w:rsidP="005459E6">
      <w:pPr>
        <w:tabs>
          <w:tab w:val="left" w:pos="1800"/>
          <w:tab w:val="left" w:pos="2160"/>
          <w:tab w:val="left" w:pos="3240"/>
          <w:tab w:val="left" w:pos="3600"/>
          <w:tab w:val="left" w:pos="4680"/>
        </w:tabs>
        <w:jc w:val="both"/>
        <w:rPr>
          <w:rFonts w:ascii="Times" w:hAnsi="Times" w:cs="Arial"/>
          <w:b/>
          <w:sz w:val="27"/>
          <w:szCs w:val="27"/>
        </w:rPr>
      </w:pPr>
      <w:r w:rsidRPr="005459E6">
        <w:rPr>
          <w:rFonts w:ascii="Times" w:hAnsi="Times" w:cs="Arial"/>
          <w:b/>
          <w:sz w:val="27"/>
          <w:szCs w:val="27"/>
        </w:rPr>
        <w:t>ADAPTS</w:t>
      </w:r>
    </w:p>
    <w:p w:rsidR="005459E6" w:rsidRPr="005459E6" w:rsidRDefault="005459E6" w:rsidP="005459E6">
      <w:pPr>
        <w:tabs>
          <w:tab w:val="left" w:pos="1800"/>
          <w:tab w:val="left" w:pos="2160"/>
          <w:tab w:val="left" w:pos="3240"/>
          <w:tab w:val="left" w:pos="3600"/>
          <w:tab w:val="left" w:pos="4680"/>
        </w:tabs>
        <w:jc w:val="both"/>
        <w:rPr>
          <w:rFonts w:ascii="Times" w:hAnsi="Times" w:cs="Arial"/>
          <w:sz w:val="27"/>
          <w:szCs w:val="27"/>
        </w:rPr>
      </w:pPr>
      <w:r w:rsidRPr="005459E6">
        <w:rPr>
          <w:rFonts w:ascii="Times" w:hAnsi="Times" w:cs="Arial"/>
          <w:sz w:val="27"/>
          <w:szCs w:val="27"/>
        </w:rPr>
        <w:t>The Office of Disability Services, located in the Office of the Dean of Students (ODOS), provides accommodations and services for students with disabilities. Please visit: http://www.adapts.gatech.edu/</w:t>
      </w:r>
    </w:p>
    <w:p w:rsidR="005459E6" w:rsidRDefault="005459E6" w:rsidP="00BF4583">
      <w:pPr>
        <w:pStyle w:val="NormalWeb"/>
        <w:spacing w:before="2" w:after="2"/>
        <w:rPr>
          <w:rStyle w:val="Strong"/>
        </w:rPr>
      </w:pPr>
    </w:p>
    <w:p w:rsidR="00BF4583" w:rsidRDefault="00BF4583" w:rsidP="00BF4583">
      <w:pPr>
        <w:pStyle w:val="NormalWeb"/>
        <w:spacing w:before="2" w:after="2"/>
        <w:rPr>
          <w:color w:val="000000"/>
          <w:sz w:val="27"/>
          <w:szCs w:val="27"/>
        </w:rPr>
      </w:pPr>
      <w:r>
        <w:rPr>
          <w:rStyle w:val="Strong"/>
          <w:color w:val="000000"/>
          <w:sz w:val="27"/>
          <w:szCs w:val="27"/>
        </w:rPr>
        <w:t>Honor Code</w:t>
      </w:r>
      <w:r>
        <w:rPr>
          <w:color w:val="000000"/>
          <w:sz w:val="27"/>
          <w:szCs w:val="27"/>
        </w:rPr>
        <w:t>:</w:t>
      </w:r>
    </w:p>
    <w:p w:rsidR="00BF4583" w:rsidRDefault="00BF4583" w:rsidP="00BF4583">
      <w:pPr>
        <w:pStyle w:val="NormalWeb"/>
        <w:spacing w:before="2" w:after="2"/>
        <w:rPr>
          <w:color w:val="000000"/>
          <w:sz w:val="27"/>
          <w:szCs w:val="27"/>
        </w:rPr>
      </w:pPr>
      <w:r>
        <w:rPr>
          <w:color w:val="000000"/>
          <w:sz w:val="27"/>
          <w:szCs w:val="27"/>
        </w:rPr>
        <w:t>Students are expected to follow the GT honor code as described here. Some points to keep in mind:</w:t>
      </w:r>
    </w:p>
    <w:p w:rsidR="008B2F35" w:rsidRDefault="008B2F35"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Plagiarizing is defined by Webster’s as to steal and pass off (the ideas or words of another) as one's own: use (another's production) without crediting the source. If caught plagiarizing, you will be dealt with according to the GT Academic Honor Code (</w:t>
      </w:r>
      <w:hyperlink r:id="rId10" w:history="1">
        <w:r>
          <w:rPr>
            <w:rStyle w:val="Hyperlink"/>
            <w:sz w:val="27"/>
            <w:szCs w:val="27"/>
          </w:rPr>
          <w:t>http://www.honor.gatech.edu/plugins/content/index.php?id=9</w:t>
        </w:r>
      </w:hyperlink>
      <w:r>
        <w:rPr>
          <w:color w:val="000000"/>
          <w:sz w:val="27"/>
          <w:szCs w:val="27"/>
        </w:rPr>
        <w:t>). Submitting any unattributed work other than your own is a violation of the Academic Honor Code.</w:t>
      </w:r>
    </w:p>
    <w:p w:rsidR="00BF4583" w:rsidRDefault="00BF4583" w:rsidP="00BF4583">
      <w:pPr>
        <w:pStyle w:val="NormalWeb"/>
        <w:spacing w:before="2" w:after="2"/>
        <w:rPr>
          <w:color w:val="000000"/>
          <w:sz w:val="27"/>
          <w:szCs w:val="27"/>
        </w:rPr>
      </w:pPr>
    </w:p>
    <w:p w:rsidR="008B2F35" w:rsidRDefault="00BF4583" w:rsidP="00BF4583">
      <w:pPr>
        <w:pStyle w:val="NormalWeb"/>
        <w:spacing w:before="2" w:after="2"/>
        <w:rPr>
          <w:color w:val="000000"/>
          <w:sz w:val="27"/>
          <w:szCs w:val="27"/>
        </w:rPr>
      </w:pPr>
      <w:r>
        <w:rPr>
          <w:color w:val="000000"/>
          <w:sz w:val="27"/>
          <w:szCs w:val="27"/>
        </w:rPr>
        <w:t>I encourage you to discuss the assignments, ask questions about how to program, etc. with the instructor, TA (if available), and other students, but the code you submit must be your own. Unauthorized copying of anyone else's code is a violation of the Academic Honor Code. Unauthorized reuse of code from online is a violation of the Academic Honor Code. You’re taking this class to learn how to think about and create Game AI code on your own.</w:t>
      </w:r>
    </w:p>
    <w:p w:rsidR="00BF4583" w:rsidRDefault="00BF4583"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Learning about algorithms from text or online sources is permissible. Copying code verbatim from online or another student is not permissible.</w:t>
      </w:r>
    </w:p>
    <w:p w:rsidR="008B2F35" w:rsidRDefault="008B2F35"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 xml:space="preserve">I heavily encourage students to use assets that encourage fair use (e.g. Creative Commons licensed audio, textures, images, etc.) or to produce their own. Unattributed use of other </w:t>
      </w:r>
      <w:proofErr w:type="spellStart"/>
      <w:r>
        <w:rPr>
          <w:color w:val="000000"/>
          <w:sz w:val="27"/>
          <w:szCs w:val="27"/>
        </w:rPr>
        <w:t>instantial</w:t>
      </w:r>
      <w:proofErr w:type="spellEnd"/>
      <w:r>
        <w:rPr>
          <w:color w:val="000000"/>
          <w:sz w:val="27"/>
          <w:szCs w:val="27"/>
        </w:rPr>
        <w:t xml:space="preserve"> assets, such as graphics, text, or audio, or use of such assets without </w:t>
      </w:r>
      <w:proofErr w:type="spellStart"/>
      <w:r>
        <w:rPr>
          <w:color w:val="000000"/>
          <w:sz w:val="27"/>
          <w:szCs w:val="27"/>
        </w:rPr>
        <w:t>reappropriating</w:t>
      </w:r>
      <w:proofErr w:type="spellEnd"/>
      <w:r>
        <w:rPr>
          <w:color w:val="000000"/>
          <w:sz w:val="27"/>
          <w:szCs w:val="27"/>
        </w:rPr>
        <w:t xml:space="preserve"> them in a meaningful way to make a clear unique contribution on the student's part is a violation of the Honor Code. Reuse of outside </w:t>
      </w:r>
      <w:proofErr w:type="spellStart"/>
      <w:r>
        <w:rPr>
          <w:color w:val="000000"/>
          <w:sz w:val="27"/>
          <w:szCs w:val="27"/>
        </w:rPr>
        <w:t>instantial</w:t>
      </w:r>
      <w:proofErr w:type="spellEnd"/>
      <w:r>
        <w:rPr>
          <w:color w:val="000000"/>
          <w:sz w:val="27"/>
          <w:szCs w:val="27"/>
        </w:rPr>
        <w:t xml:space="preserve"> assets is permissible, in other words, but must be done in a manner that makes it clear that you have made a major and significant contribution to the project in question. Failure to do so will result in a failing grade</w:t>
      </w:r>
      <w:r w:rsidR="005459E6">
        <w:rPr>
          <w:color w:val="000000"/>
          <w:sz w:val="27"/>
          <w:szCs w:val="27"/>
        </w:rPr>
        <w:t>.</w:t>
      </w:r>
    </w:p>
    <w:p w:rsidR="00BF4583" w:rsidRDefault="00BF4583" w:rsidP="00BF4583">
      <w:pPr>
        <w:pStyle w:val="NormalWeb"/>
        <w:spacing w:before="2" w:after="2"/>
        <w:rPr>
          <w:color w:val="000000"/>
          <w:sz w:val="27"/>
          <w:szCs w:val="27"/>
        </w:rPr>
      </w:pPr>
    </w:p>
    <w:p w:rsidR="00BF4583" w:rsidRDefault="00BF4583" w:rsidP="00BF4583">
      <w:pPr>
        <w:pStyle w:val="NormalWeb"/>
        <w:spacing w:before="2" w:after="2"/>
        <w:rPr>
          <w:color w:val="000000"/>
          <w:sz w:val="27"/>
          <w:szCs w:val="27"/>
        </w:rPr>
      </w:pPr>
      <w:r>
        <w:rPr>
          <w:color w:val="000000"/>
          <w:sz w:val="27"/>
          <w:szCs w:val="27"/>
        </w:rPr>
        <w:t>Failure to cite your sources is an Honor Code violation. Unauthorized use of any previous semester course materials, such as tests, quizzes, homework, projects, and any other coursework, is prohibited in this course. Using these materials will be considered a direct violation of academic policy and will be dealt with according to the GT Academic Honor Code.</w:t>
      </w:r>
    </w:p>
    <w:p w:rsidR="00BF4583" w:rsidRDefault="00BF4583" w:rsidP="00BF4583">
      <w:pPr>
        <w:pStyle w:val="NormalWeb"/>
        <w:spacing w:before="2" w:after="2"/>
        <w:rPr>
          <w:color w:val="000000"/>
          <w:sz w:val="27"/>
          <w:szCs w:val="27"/>
        </w:rPr>
      </w:pPr>
      <w:r>
        <w:rPr>
          <w:color w:val="000000"/>
          <w:sz w:val="27"/>
          <w:szCs w:val="27"/>
        </w:rPr>
        <w:t>For any questions involving these or any other Academic Honor Code issues, please consult me or visit</w:t>
      </w:r>
      <w:r>
        <w:rPr>
          <w:rStyle w:val="apple-converted-space"/>
          <w:color w:val="000000"/>
          <w:sz w:val="27"/>
          <w:szCs w:val="27"/>
        </w:rPr>
        <w:t> </w:t>
      </w:r>
      <w:hyperlink r:id="rId11" w:history="1">
        <w:r>
          <w:rPr>
            <w:rStyle w:val="Hyperlink"/>
            <w:sz w:val="27"/>
            <w:szCs w:val="27"/>
          </w:rPr>
          <w:t>http://www.honor.gatech.edu</w:t>
        </w:r>
      </w:hyperlink>
      <w:r>
        <w:rPr>
          <w:color w:val="000000"/>
          <w:sz w:val="27"/>
          <w:szCs w:val="27"/>
        </w:rPr>
        <w:t>.</w:t>
      </w:r>
    </w:p>
    <w:p w:rsidR="00CA053C" w:rsidRDefault="00CA053C" w:rsidP="00CA053C">
      <w:pPr>
        <w:pStyle w:val="NormalWeb"/>
        <w:spacing w:before="2" w:after="2"/>
        <w:rPr>
          <w:color w:val="000000"/>
          <w:sz w:val="27"/>
          <w:szCs w:val="27"/>
        </w:rPr>
      </w:pPr>
      <w:r>
        <w:rPr>
          <w:rStyle w:val="Strong"/>
          <w:color w:val="000000"/>
          <w:sz w:val="27"/>
          <w:szCs w:val="27"/>
        </w:rPr>
        <w:br w:type="page"/>
        <w:t>Course Schedule</w:t>
      </w:r>
      <w:r>
        <w:rPr>
          <w:color w:val="000000"/>
          <w:sz w:val="27"/>
          <w:szCs w:val="27"/>
        </w:rPr>
        <w:t>:</w:t>
      </w:r>
    </w:p>
    <w:p w:rsidR="00CA053C" w:rsidRDefault="00CA053C" w:rsidP="00CA053C">
      <w:pPr>
        <w:pStyle w:val="NormalWeb"/>
        <w:spacing w:before="2" w:after="2"/>
        <w:rPr>
          <w:color w:val="000000"/>
          <w:sz w:val="27"/>
          <w:szCs w:val="27"/>
        </w:rPr>
      </w:pPr>
      <w:r>
        <w:rPr>
          <w:color w:val="000000"/>
          <w:sz w:val="27"/>
          <w:szCs w:val="27"/>
        </w:rPr>
        <w:t>Students are expected to read the material assigned. If you don’t intend to do the reading, don’t take the class. The course schedule can be found in the Resources section in the class T-Square site.</w:t>
      </w:r>
    </w:p>
    <w:p w:rsidR="008B3F49" w:rsidRDefault="008B3F49"/>
    <w:tbl>
      <w:tblPr>
        <w:tblW w:w="5000" w:type="pct"/>
        <w:tblLayout w:type="fixed"/>
        <w:tblLook w:val="0000" w:firstRow="0" w:lastRow="0" w:firstColumn="0" w:lastColumn="0" w:noHBand="0" w:noVBand="0"/>
      </w:tblPr>
      <w:tblGrid>
        <w:gridCol w:w="1881"/>
        <w:gridCol w:w="1882"/>
        <w:gridCol w:w="1883"/>
        <w:gridCol w:w="1882"/>
        <w:gridCol w:w="1883"/>
        <w:gridCol w:w="1882"/>
        <w:gridCol w:w="1883"/>
      </w:tblGrid>
      <w:tr w:rsidR="008B3F49" w:rsidRPr="008B3F49">
        <w:trPr>
          <w:trHeight w:val="260"/>
        </w:trPr>
        <w:tc>
          <w:tcPr>
            <w:tcW w:w="2931" w:type="dxa"/>
            <w:tcBorders>
              <w:top w:val="nil"/>
              <w:left w:val="nil"/>
              <w:bottom w:val="single" w:sz="4" w:space="0" w:color="auto"/>
              <w:right w:val="nil"/>
            </w:tcBorders>
            <w:shd w:val="clear" w:color="auto" w:fill="auto"/>
            <w:noWrap/>
            <w:vAlign w:val="bottom"/>
          </w:tcPr>
          <w:p w:rsidR="008B3F49" w:rsidRPr="00CA053C" w:rsidRDefault="00CA053C" w:rsidP="008B3F49">
            <w:pPr>
              <w:rPr>
                <w:rFonts w:ascii="Verdana" w:hAnsi="Verdana"/>
                <w:b/>
                <w:sz w:val="20"/>
                <w:szCs w:val="20"/>
              </w:rPr>
            </w:pPr>
            <w:r w:rsidRPr="00CA053C">
              <w:rPr>
                <w:rFonts w:ascii="Verdana" w:hAnsi="Verdana"/>
                <w:b/>
                <w:sz w:val="20"/>
                <w:szCs w:val="20"/>
              </w:rPr>
              <w:t>Topic</w:t>
            </w:r>
          </w:p>
        </w:tc>
        <w:tc>
          <w:tcPr>
            <w:tcW w:w="2931" w:type="dxa"/>
            <w:tcBorders>
              <w:top w:val="nil"/>
              <w:left w:val="nil"/>
              <w:bottom w:val="single" w:sz="4" w:space="0" w:color="auto"/>
              <w:right w:val="nil"/>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Week</w:t>
            </w:r>
          </w:p>
        </w:tc>
        <w:tc>
          <w:tcPr>
            <w:tcW w:w="2932" w:type="dxa"/>
            <w:tcBorders>
              <w:top w:val="nil"/>
              <w:left w:val="nil"/>
              <w:bottom w:val="nil"/>
              <w:right w:val="nil"/>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Tues</w:t>
            </w:r>
          </w:p>
        </w:tc>
        <w:tc>
          <w:tcPr>
            <w:tcW w:w="2931" w:type="dxa"/>
            <w:tcBorders>
              <w:top w:val="nil"/>
              <w:left w:val="nil"/>
              <w:bottom w:val="nil"/>
              <w:right w:val="nil"/>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Reading</w:t>
            </w:r>
          </w:p>
        </w:tc>
        <w:tc>
          <w:tcPr>
            <w:tcW w:w="2932" w:type="dxa"/>
            <w:tcBorders>
              <w:top w:val="nil"/>
              <w:left w:val="nil"/>
              <w:bottom w:val="nil"/>
              <w:right w:val="nil"/>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Thurs</w:t>
            </w:r>
          </w:p>
        </w:tc>
        <w:tc>
          <w:tcPr>
            <w:tcW w:w="2931" w:type="dxa"/>
            <w:tcBorders>
              <w:top w:val="nil"/>
              <w:left w:val="nil"/>
              <w:bottom w:val="nil"/>
              <w:right w:val="nil"/>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Reading</w:t>
            </w:r>
          </w:p>
        </w:tc>
        <w:tc>
          <w:tcPr>
            <w:tcW w:w="2932" w:type="dxa"/>
            <w:tcBorders>
              <w:top w:val="nil"/>
              <w:left w:val="nil"/>
              <w:bottom w:val="nil"/>
              <w:right w:val="nil"/>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Project</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r w:rsidRPr="00CA053C">
              <w:rPr>
                <w:rFonts w:ascii="Verdana" w:hAnsi="Verdana"/>
                <w:b/>
                <w:sz w:val="20"/>
                <w:szCs w:val="20"/>
              </w:rPr>
              <w:t>Movement</w:t>
            </w: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Introduction</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1; Millington, Ch. 2</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Search</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5</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b/>
                <w:bCs/>
                <w:sz w:val="20"/>
                <w:szCs w:val="20"/>
              </w:rPr>
            </w:pPr>
            <w:proofErr w:type="spellStart"/>
            <w:r w:rsidRPr="008B3F49">
              <w:rPr>
                <w:rFonts w:ascii="Verdana" w:hAnsi="Verdana"/>
                <w:b/>
                <w:bCs/>
                <w:sz w:val="20"/>
                <w:szCs w:val="20"/>
              </w:rPr>
              <w:t>Pacman</w:t>
            </w:r>
            <w:proofErr w:type="spellEnd"/>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2</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proofErr w:type="spellStart"/>
            <w:r w:rsidRPr="008B3F49">
              <w:rPr>
                <w:rFonts w:ascii="Verdana" w:hAnsi="Verdana"/>
                <w:sz w:val="20"/>
                <w:szCs w:val="20"/>
              </w:rPr>
              <w:t>Pathplanning</w:t>
            </w:r>
            <w:proofErr w:type="spellEnd"/>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8</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Movement</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Millington, Ch. 3</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3</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FSMs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2</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Scripting</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6; Millington 5.9</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r w:rsidRPr="00CA053C">
              <w:rPr>
                <w:rFonts w:ascii="Verdana" w:hAnsi="Verdana"/>
                <w:b/>
                <w:sz w:val="20"/>
                <w:szCs w:val="20"/>
              </w:rPr>
              <w:t>Agents</w:t>
            </w: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4</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Scripting</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6; Millington 5.9</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proofErr w:type="spellStart"/>
            <w:r w:rsidRPr="008B3F49">
              <w:rPr>
                <w:rFonts w:ascii="Verdana" w:hAnsi="Verdana"/>
                <w:sz w:val="20"/>
                <w:szCs w:val="20"/>
              </w:rPr>
              <w:t>PacMan</w:t>
            </w:r>
            <w:proofErr w:type="spellEnd"/>
            <w:r w:rsidRPr="008B3F49">
              <w:rPr>
                <w:rFonts w:ascii="Verdana" w:hAnsi="Verdana"/>
                <w:sz w:val="20"/>
                <w:szCs w:val="20"/>
              </w:rPr>
              <w:t xml:space="preserve"> presentations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due</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5</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Rule-based agents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Millington, 5.6-5.7</w:t>
            </w:r>
          </w:p>
        </w:tc>
        <w:tc>
          <w:tcPr>
            <w:tcW w:w="2932" w:type="dxa"/>
            <w:tcBorders>
              <w:top w:val="nil"/>
              <w:left w:val="nil"/>
              <w:bottom w:val="nil"/>
              <w:right w:val="nil"/>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Decision trees</w:t>
            </w:r>
          </w:p>
        </w:tc>
        <w:tc>
          <w:tcPr>
            <w:tcW w:w="2931" w:type="dxa"/>
            <w:tcBorders>
              <w:top w:val="nil"/>
              <w:left w:val="nil"/>
              <w:bottom w:val="nil"/>
              <w:right w:val="nil"/>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Millington, 5.2; 7.4; 7.5</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Super Mario Bros.</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r w:rsidRPr="00CA053C">
              <w:rPr>
                <w:rFonts w:ascii="Verdana" w:hAnsi="Verdana"/>
                <w:b/>
                <w:sz w:val="20"/>
                <w:szCs w:val="20"/>
              </w:rPr>
              <w:t>ML</w:t>
            </w: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6</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xml:space="preserve">Genetic </w:t>
            </w:r>
            <w:proofErr w:type="spellStart"/>
            <w:r w:rsidRPr="008B3F49">
              <w:rPr>
                <w:rFonts w:ascii="Verdana" w:hAnsi="Verdana"/>
                <w:sz w:val="20"/>
                <w:szCs w:val="20"/>
              </w:rPr>
              <w:t>algs</w:t>
            </w:r>
            <w:proofErr w:type="spellEnd"/>
            <w:r w:rsidRPr="008B3F49">
              <w:rPr>
                <w:rFonts w:ascii="Verdana" w:hAnsi="Verdana"/>
                <w:sz w:val="20"/>
                <w:szCs w:val="20"/>
              </w:rPr>
              <w:t>.</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4643AF" w:rsidP="008B3F49">
            <w:pPr>
              <w:rPr>
                <w:rFonts w:ascii="Verdana" w:hAnsi="Verdana"/>
                <w:color w:val="0000D4"/>
                <w:sz w:val="20"/>
                <w:szCs w:val="20"/>
                <w:u w:val="single"/>
              </w:rPr>
            </w:pPr>
            <w:hyperlink r:id="rId12" w:history="1">
              <w:r w:rsidR="008B3F49" w:rsidRPr="008B3F49">
                <w:rPr>
                  <w:rFonts w:ascii="Verdana" w:hAnsi="Verdana"/>
                  <w:color w:val="0000D4"/>
                  <w:sz w:val="20"/>
                  <w:szCs w:val="20"/>
                  <w:u w:val="single"/>
                </w:rPr>
                <w:t>http://www.ai-junkie.com/ga/intro/gat1.html</w:t>
              </w:r>
            </w:hyperlink>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Neural nets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Millington, Ch. 7.7</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7</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RL</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Millington, 7.6</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Lab day</w:t>
            </w:r>
          </w:p>
        </w:tc>
        <w:tc>
          <w:tcPr>
            <w:tcW w:w="2931" w:type="dxa"/>
            <w:tcBorders>
              <w:top w:val="single" w:sz="4" w:space="0" w:color="auto"/>
              <w:left w:val="nil"/>
              <w:bottom w:val="single" w:sz="4" w:space="0" w:color="auto"/>
              <w:right w:val="nil"/>
            </w:tcBorders>
            <w:shd w:val="clear" w:color="auto" w:fill="auto"/>
            <w:noWrap/>
            <w:vAlign w:val="bottom"/>
          </w:tcPr>
          <w:p w:rsidR="008B3F49" w:rsidRPr="008B3F49" w:rsidRDefault="008B3F49" w:rsidP="008B3F49">
            <w:pPr>
              <w:rPr>
                <w:rFonts w:ascii="Verdana" w:hAnsi="Verdana"/>
                <w:sz w:val="20"/>
                <w:szCs w:val="20"/>
              </w:rPr>
            </w:pP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60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8</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Fuzzy Logic</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Buckland, Ch. 10</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proofErr w:type="spellStart"/>
            <w:r w:rsidRPr="008B3F49">
              <w:rPr>
                <w:rFonts w:ascii="Verdana" w:hAnsi="Verdana"/>
                <w:sz w:val="20"/>
                <w:szCs w:val="20"/>
              </w:rPr>
              <w:t>Neuroevolution</w:t>
            </w:r>
            <w:proofErr w:type="spellEnd"/>
          </w:p>
        </w:tc>
        <w:tc>
          <w:tcPr>
            <w:tcW w:w="2931" w:type="dxa"/>
            <w:tcBorders>
              <w:top w:val="single" w:sz="4" w:space="0" w:color="auto"/>
              <w:left w:val="nil"/>
              <w:bottom w:val="nil"/>
              <w:right w:val="nil"/>
            </w:tcBorders>
            <w:shd w:val="clear" w:color="auto" w:fill="auto"/>
            <w:vAlign w:val="bottom"/>
          </w:tcPr>
          <w:p w:rsidR="008B3F49" w:rsidRPr="008B3F49" w:rsidRDefault="008B3F49" w:rsidP="00726D27">
            <w:pPr>
              <w:ind w:firstLineChars="100" w:firstLine="200"/>
              <w:rPr>
                <w:rFonts w:ascii="Verdana" w:hAnsi="Verdana"/>
                <w:sz w:val="20"/>
                <w:szCs w:val="20"/>
              </w:rPr>
            </w:pPr>
            <w:r w:rsidRPr="008B3F49">
              <w:rPr>
                <w:rFonts w:ascii="Verdana" w:hAnsi="Verdana"/>
                <w:sz w:val="20"/>
                <w:szCs w:val="20"/>
              </w:rPr>
              <w:t>http://nn.cs.utexas.edu/?stanley:cig05, http://nn.cs.utexas.edu/?stanley:aaai06</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9</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presentations (3/9)</w:t>
            </w:r>
          </w:p>
        </w:tc>
        <w:tc>
          <w:tcPr>
            <w:tcW w:w="2931" w:type="dxa"/>
            <w:tcBorders>
              <w:top w:val="nil"/>
              <w:left w:val="nil"/>
              <w:bottom w:val="nil"/>
              <w:right w:val="nil"/>
            </w:tcBorders>
            <w:shd w:val="clear" w:color="auto" w:fill="auto"/>
            <w:noWrap/>
            <w:vAlign w:val="bottom"/>
          </w:tcPr>
          <w:p w:rsidR="008B3F49" w:rsidRPr="008B3F49" w:rsidRDefault="008B3F49" w:rsidP="008B3F49">
            <w:pPr>
              <w:rPr>
                <w:rFonts w:ascii="Verdana" w:hAnsi="Verdana"/>
                <w:sz w:val="20"/>
                <w:szCs w:val="20"/>
              </w:rPr>
            </w:pPr>
          </w:p>
        </w:tc>
        <w:tc>
          <w:tcPr>
            <w:tcW w:w="2932" w:type="dxa"/>
            <w:tcBorders>
              <w:top w:val="nil"/>
              <w:left w:val="single" w:sz="4" w:space="0" w:color="auto"/>
              <w:bottom w:val="nil"/>
              <w:right w:val="nil"/>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No Class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due</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r w:rsidRPr="00CA053C">
              <w:rPr>
                <w:rFonts w:ascii="Verdana" w:hAnsi="Verdana"/>
                <w:b/>
                <w:sz w:val="20"/>
                <w:szCs w:val="20"/>
              </w:rPr>
              <w:t>Design</w:t>
            </w: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10</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Game Design &amp; AI, Project signups (3/16)</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Millington, Ch. 12 &amp; 13</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Halo Case Study</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4643AF" w:rsidP="008B3F49">
            <w:pPr>
              <w:rPr>
                <w:rFonts w:ascii="Verdana" w:hAnsi="Verdana"/>
                <w:color w:val="0000D4"/>
                <w:sz w:val="20"/>
                <w:szCs w:val="20"/>
                <w:u w:val="single"/>
              </w:rPr>
            </w:pPr>
            <w:hyperlink r:id="rId13" w:history="1">
              <w:r w:rsidR="008B3F49" w:rsidRPr="008B3F49">
                <w:rPr>
                  <w:rFonts w:ascii="Verdana" w:hAnsi="Verdana"/>
                  <w:color w:val="0000D4"/>
                  <w:sz w:val="20"/>
                  <w:szCs w:val="20"/>
                  <w:u w:val="single"/>
                </w:rPr>
                <w:t>Halo GDC talk</w:t>
              </w:r>
            </w:hyperlink>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b/>
                <w:bCs/>
                <w:sz w:val="20"/>
                <w:szCs w:val="20"/>
              </w:rPr>
            </w:pPr>
            <w:r w:rsidRPr="008B3F49">
              <w:rPr>
                <w:rFonts w:ascii="Verdana" w:hAnsi="Verdana"/>
                <w:b/>
                <w:bCs/>
                <w:sz w:val="20"/>
                <w:szCs w:val="20"/>
              </w:rPr>
              <w:t>Your Game</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11</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i/>
                <w:iCs/>
                <w:sz w:val="20"/>
                <w:szCs w:val="20"/>
              </w:rPr>
            </w:pPr>
            <w:r w:rsidRPr="008B3F49">
              <w:rPr>
                <w:rFonts w:ascii="Verdana" w:hAnsi="Verdana"/>
                <w:i/>
                <w:iCs/>
                <w:sz w:val="20"/>
                <w:szCs w:val="20"/>
              </w:rPr>
              <w:t>Spring break</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i/>
                <w:iCs/>
                <w:sz w:val="20"/>
                <w:szCs w:val="20"/>
              </w:rPr>
            </w:pPr>
            <w:r w:rsidRPr="008B3F49">
              <w:rPr>
                <w:rFonts w:ascii="Verdana" w:hAnsi="Verdana"/>
                <w:i/>
                <w:iCs/>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i/>
                <w:iCs/>
                <w:sz w:val="20"/>
                <w:szCs w:val="20"/>
              </w:rPr>
            </w:pPr>
            <w:r w:rsidRPr="008B3F49">
              <w:rPr>
                <w:rFonts w:ascii="Verdana" w:hAnsi="Verdana"/>
                <w:i/>
                <w:iCs/>
                <w:sz w:val="20"/>
                <w:szCs w:val="20"/>
              </w:rPr>
              <w:t>Spring break</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i/>
                <w:iCs/>
                <w:sz w:val="20"/>
                <w:szCs w:val="20"/>
              </w:rPr>
            </w:pPr>
            <w:r w:rsidRPr="008B3F49">
              <w:rPr>
                <w:rFonts w:ascii="Verdana" w:hAnsi="Verdana"/>
                <w:i/>
                <w:iCs/>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r w:rsidRPr="00CA053C">
              <w:rPr>
                <w:rFonts w:ascii="Verdana" w:hAnsi="Verdana"/>
                <w:b/>
                <w:sz w:val="20"/>
                <w:szCs w:val="20"/>
              </w:rPr>
              <w:t>Adv. Topics</w:t>
            </w: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12</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Updates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Adaptive Games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13</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Planning</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updates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CA053C" w:rsidRDefault="008B3F49" w:rsidP="008B3F49">
            <w:pPr>
              <w:rPr>
                <w:rFonts w:ascii="Verdana" w:hAnsi="Verdana"/>
                <w:b/>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14</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Believable Agents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updates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15</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Interactive Narrative</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updates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r>
      <w:tr w:rsidR="008B3F49" w:rsidRPr="008B3F49">
        <w:trPr>
          <w:trHeight w:val="26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p>
        </w:tc>
        <w:tc>
          <w:tcPr>
            <w:tcW w:w="2931" w:type="dxa"/>
            <w:tcBorders>
              <w:top w:val="single" w:sz="4" w:space="0" w:color="auto"/>
              <w:left w:val="single" w:sz="4" w:space="0" w:color="auto"/>
              <w:bottom w:val="single" w:sz="4" w:space="0" w:color="auto"/>
              <w:right w:val="nil"/>
            </w:tcBorders>
            <w:shd w:val="clear" w:color="auto" w:fill="auto"/>
            <w:noWrap/>
            <w:vAlign w:val="bottom"/>
          </w:tcPr>
          <w:p w:rsidR="008B3F49" w:rsidRPr="008B3F49" w:rsidRDefault="008B3F49" w:rsidP="008B3F49">
            <w:pPr>
              <w:jc w:val="right"/>
              <w:rPr>
                <w:rFonts w:ascii="Verdana" w:hAnsi="Verdana"/>
                <w:b/>
                <w:bCs/>
                <w:sz w:val="20"/>
                <w:szCs w:val="20"/>
              </w:rPr>
            </w:pPr>
            <w:r w:rsidRPr="008B3F49">
              <w:rPr>
                <w:rFonts w:ascii="Verdana" w:hAnsi="Verdana"/>
                <w:b/>
                <w:bCs/>
                <w:sz w:val="20"/>
                <w:szCs w:val="20"/>
              </w:rPr>
              <w:t>16</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presentations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Project presentations</w:t>
            </w:r>
          </w:p>
        </w:tc>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 </w:t>
            </w:r>
          </w:p>
        </w:tc>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B3F49" w:rsidRPr="008B3F49" w:rsidRDefault="008B3F49" w:rsidP="008B3F49">
            <w:pPr>
              <w:rPr>
                <w:rFonts w:ascii="Verdana" w:hAnsi="Verdana"/>
                <w:sz w:val="20"/>
                <w:szCs w:val="20"/>
              </w:rPr>
            </w:pPr>
            <w:r w:rsidRPr="008B3F49">
              <w:rPr>
                <w:rFonts w:ascii="Verdana" w:hAnsi="Verdana"/>
                <w:sz w:val="20"/>
                <w:szCs w:val="20"/>
              </w:rPr>
              <w:t>due</w:t>
            </w:r>
          </w:p>
        </w:tc>
      </w:tr>
    </w:tbl>
    <w:p w:rsidR="00BF4583" w:rsidRDefault="00BF4583"/>
    <w:sectPr w:rsidR="00BF4583" w:rsidSect="008B3F49">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A0338"/>
    <w:multiLevelType w:val="hybridMultilevel"/>
    <w:tmpl w:val="65F0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32D8B"/>
    <w:multiLevelType w:val="hybridMultilevel"/>
    <w:tmpl w:val="E77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
  <w:rsids>
    <w:rsidRoot w:val="00BF4583"/>
    <w:rsid w:val="00460144"/>
    <w:rsid w:val="004643AF"/>
    <w:rsid w:val="005459E6"/>
    <w:rsid w:val="00726D27"/>
    <w:rsid w:val="008B2F35"/>
    <w:rsid w:val="008B3F49"/>
    <w:rsid w:val="00A512BF"/>
    <w:rsid w:val="00AF2925"/>
    <w:rsid w:val="00BF4583"/>
    <w:rsid w:val="00CA053C"/>
    <w:rsid w:val="00CA0609"/>
    <w:rsid w:val="00E36473"/>
    <w:rsid w:val="00F430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yperlink" w:uiPriority="99"/>
    <w:lsdException w:name="FollowedHyperlink" w:uiPriority="99"/>
    <w:lsdException w:name="Table Grid" w:uiPriority="59"/>
  </w:latentStyles>
  <w:style w:type="paragraph" w:default="1" w:styleId="Normal">
    <w:name w:val="Normal"/>
    <w:qFormat/>
    <w:rsid w:val="00A51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SFNormal">
    <w:name w:val="NSF Normal"/>
    <w:basedOn w:val="Normal"/>
    <w:qFormat/>
    <w:rsid w:val="001E4D47"/>
    <w:pPr>
      <w:spacing w:after="120"/>
    </w:pPr>
    <w:rPr>
      <w:rFonts w:ascii="Times New Roman" w:eastAsia="Calibri" w:hAnsi="Times New Roman" w:cs="Times New Roman"/>
      <w:sz w:val="22"/>
      <w:szCs w:val="22"/>
    </w:rPr>
  </w:style>
  <w:style w:type="paragraph" w:customStyle="1" w:styleId="NSF-normal">
    <w:name w:val="NSF-normal"/>
    <w:basedOn w:val="Normal"/>
    <w:qFormat/>
    <w:rsid w:val="003D1323"/>
    <w:pPr>
      <w:spacing w:after="120"/>
      <w:ind w:firstLine="360"/>
    </w:pPr>
    <w:rPr>
      <w:rFonts w:ascii="Times New Roman" w:eastAsia="Cambria" w:hAnsi="Times New Roman" w:cs="Times New Roman"/>
      <w:sz w:val="22"/>
      <w:szCs w:val="22"/>
    </w:rPr>
  </w:style>
  <w:style w:type="paragraph" w:customStyle="1" w:styleId="NASANormal">
    <w:name w:val="NASA Normal"/>
    <w:basedOn w:val="Normal"/>
    <w:qFormat/>
    <w:rsid w:val="00EB44E9"/>
    <w:pPr>
      <w:spacing w:after="120"/>
      <w:ind w:firstLine="720"/>
    </w:pPr>
    <w:rPr>
      <w:rFonts w:ascii="Times New Roman" w:hAnsi="Times New Roman"/>
    </w:rPr>
  </w:style>
  <w:style w:type="paragraph" w:styleId="NormalWeb">
    <w:name w:val="Normal (Web)"/>
    <w:basedOn w:val="Normal"/>
    <w:uiPriority w:val="99"/>
    <w:rsid w:val="00BF4583"/>
    <w:pPr>
      <w:spacing w:beforeLines="1" w:afterLines="1"/>
    </w:pPr>
    <w:rPr>
      <w:rFonts w:ascii="Times" w:hAnsi="Times" w:cs="Times New Roman"/>
      <w:sz w:val="20"/>
      <w:szCs w:val="20"/>
    </w:rPr>
  </w:style>
  <w:style w:type="character" w:styleId="Strong">
    <w:name w:val="Strong"/>
    <w:basedOn w:val="DefaultParagraphFont"/>
    <w:uiPriority w:val="22"/>
    <w:rsid w:val="00BF4583"/>
    <w:rPr>
      <w:b/>
    </w:rPr>
  </w:style>
  <w:style w:type="character" w:customStyle="1" w:styleId="apple-converted-space">
    <w:name w:val="apple-converted-space"/>
    <w:basedOn w:val="DefaultParagraphFont"/>
    <w:rsid w:val="00BF4583"/>
  </w:style>
  <w:style w:type="character" w:styleId="Emphasis">
    <w:name w:val="Emphasis"/>
    <w:basedOn w:val="DefaultParagraphFont"/>
    <w:uiPriority w:val="20"/>
    <w:rsid w:val="00BF4583"/>
    <w:rPr>
      <w:i/>
    </w:rPr>
  </w:style>
  <w:style w:type="character" w:styleId="Hyperlink">
    <w:name w:val="Hyperlink"/>
    <w:basedOn w:val="DefaultParagraphFont"/>
    <w:uiPriority w:val="99"/>
    <w:rsid w:val="00BF4583"/>
    <w:rPr>
      <w:color w:val="0000FF"/>
      <w:u w:val="single"/>
    </w:rPr>
  </w:style>
  <w:style w:type="table" w:styleId="TableGrid">
    <w:name w:val="Table Grid"/>
    <w:basedOn w:val="TableNormal"/>
    <w:uiPriority w:val="59"/>
    <w:rsid w:val="00726D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5459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yperlink" w:uiPriority="99"/>
    <w:lsdException w:name="FollowedHyperlink" w:uiPriority="99"/>
    <w:lsdException w:name="Table Grid" w:uiPriority="5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SFNormal">
    <w:name w:val="NSF Normal"/>
    <w:basedOn w:val="Normal"/>
    <w:qFormat/>
    <w:rsid w:val="001E4D47"/>
    <w:pPr>
      <w:spacing w:after="120"/>
    </w:pPr>
    <w:rPr>
      <w:rFonts w:ascii="Times New Roman" w:eastAsia="Calibri" w:hAnsi="Times New Roman" w:cs="Times New Roman"/>
      <w:sz w:val="22"/>
      <w:szCs w:val="22"/>
    </w:rPr>
  </w:style>
  <w:style w:type="paragraph" w:customStyle="1" w:styleId="NSF-normal">
    <w:name w:val="NSF-normal"/>
    <w:basedOn w:val="Normal"/>
    <w:qFormat/>
    <w:rsid w:val="003D1323"/>
    <w:pPr>
      <w:spacing w:after="120"/>
      <w:ind w:firstLine="360"/>
    </w:pPr>
    <w:rPr>
      <w:rFonts w:ascii="Times New Roman" w:eastAsia="Cambria" w:hAnsi="Times New Roman" w:cs="Times New Roman"/>
      <w:sz w:val="22"/>
      <w:szCs w:val="22"/>
    </w:rPr>
  </w:style>
  <w:style w:type="paragraph" w:customStyle="1" w:styleId="NASANormal">
    <w:name w:val="NASA Normal"/>
    <w:basedOn w:val="Normal"/>
    <w:qFormat/>
    <w:rsid w:val="00EB44E9"/>
    <w:pPr>
      <w:spacing w:after="120"/>
      <w:ind w:firstLine="720"/>
    </w:pPr>
    <w:rPr>
      <w:rFonts w:ascii="Times New Roman" w:hAnsi="Times New Roman"/>
    </w:rPr>
  </w:style>
  <w:style w:type="paragraph" w:styleId="NormalWeb">
    <w:name w:val="Normal (Web)"/>
    <w:basedOn w:val="Normal"/>
    <w:uiPriority w:val="99"/>
    <w:rsid w:val="00BF4583"/>
    <w:pPr>
      <w:spacing w:beforeLines="1" w:afterLines="1"/>
    </w:pPr>
    <w:rPr>
      <w:rFonts w:ascii="Times" w:hAnsi="Times" w:cs="Times New Roman"/>
      <w:sz w:val="20"/>
      <w:szCs w:val="20"/>
    </w:rPr>
  </w:style>
  <w:style w:type="character" w:styleId="Strong">
    <w:name w:val="Strong"/>
    <w:basedOn w:val="DefaultParagraphFont"/>
    <w:uiPriority w:val="22"/>
    <w:rsid w:val="00BF4583"/>
    <w:rPr>
      <w:b/>
    </w:rPr>
  </w:style>
  <w:style w:type="character" w:customStyle="1" w:styleId="apple-converted-space">
    <w:name w:val="apple-converted-space"/>
    <w:basedOn w:val="DefaultParagraphFont"/>
    <w:rsid w:val="00BF4583"/>
  </w:style>
  <w:style w:type="character" w:styleId="Emphasis">
    <w:name w:val="Emphasis"/>
    <w:basedOn w:val="DefaultParagraphFont"/>
    <w:uiPriority w:val="20"/>
    <w:rsid w:val="00BF4583"/>
    <w:rPr>
      <w:i/>
    </w:rPr>
  </w:style>
  <w:style w:type="character" w:styleId="Hyperlink">
    <w:name w:val="Hyperlink"/>
    <w:basedOn w:val="DefaultParagraphFont"/>
    <w:uiPriority w:val="99"/>
    <w:rsid w:val="00BF4583"/>
    <w:rPr>
      <w:color w:val="0000FF"/>
      <w:u w:val="single"/>
    </w:rPr>
  </w:style>
  <w:style w:type="table" w:styleId="TableGrid">
    <w:name w:val="Table Grid"/>
    <w:basedOn w:val="TableNormal"/>
    <w:uiPriority w:val="59"/>
    <w:rsid w:val="00726D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54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0854">
      <w:bodyDiv w:val="1"/>
      <w:marLeft w:val="0"/>
      <w:marRight w:val="0"/>
      <w:marTop w:val="0"/>
      <w:marBottom w:val="0"/>
      <w:divBdr>
        <w:top w:val="none" w:sz="0" w:space="0" w:color="auto"/>
        <w:left w:val="none" w:sz="0" w:space="0" w:color="auto"/>
        <w:bottom w:val="none" w:sz="0" w:space="0" w:color="auto"/>
        <w:right w:val="none" w:sz="0" w:space="0" w:color="auto"/>
      </w:divBdr>
    </w:div>
    <w:div w:id="14692372">
      <w:bodyDiv w:val="1"/>
      <w:marLeft w:val="0"/>
      <w:marRight w:val="0"/>
      <w:marTop w:val="0"/>
      <w:marBottom w:val="0"/>
      <w:divBdr>
        <w:top w:val="none" w:sz="0" w:space="0" w:color="auto"/>
        <w:left w:val="none" w:sz="0" w:space="0" w:color="auto"/>
        <w:bottom w:val="none" w:sz="0" w:space="0" w:color="auto"/>
        <w:right w:val="none" w:sz="0" w:space="0" w:color="auto"/>
      </w:divBdr>
    </w:div>
    <w:div w:id="896816583">
      <w:bodyDiv w:val="1"/>
      <w:marLeft w:val="0"/>
      <w:marRight w:val="0"/>
      <w:marTop w:val="0"/>
      <w:marBottom w:val="0"/>
      <w:divBdr>
        <w:top w:val="none" w:sz="0" w:space="0" w:color="auto"/>
        <w:left w:val="none" w:sz="0" w:space="0" w:color="auto"/>
        <w:bottom w:val="none" w:sz="0" w:space="0" w:color="auto"/>
        <w:right w:val="none" w:sz="0" w:space="0" w:color="auto"/>
      </w:divBdr>
    </w:div>
    <w:div w:id="114026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ar.gatech.edu/pls/bprod/bwckctlg.p_display_courses?term_in=201208&amp;one_subj=LCC&amp;sel_subj=&amp;sel_crse_strt=2700&amp;sel_crse_end=2700&amp;sel_levl=&amp;sel_schd=&amp;sel_coll=&amp;sel_divs=&amp;sel_dept=&amp;sel_attr=" TargetMode="External"/><Relationship Id="rId13" Type="http://schemas.openxmlformats.org/officeDocument/2006/relationships/hyperlink" Target="http://halo.bungie.org/misc/gdc.2002.haloai/notescontent.html" TargetMode="External"/><Relationship Id="rId3" Type="http://schemas.microsoft.com/office/2007/relationships/stylesWithEffects" Target="stylesWithEffects.xml"/><Relationship Id="rId7" Type="http://schemas.openxmlformats.org/officeDocument/2006/relationships/hyperlink" Target="https://oscar.gatech.edu/pls/bprod/bwckctlg.p_display_courses?term_in=201208&amp;one_subj=LCC&amp;sel_subj=&amp;sel_crse_strt=2700&amp;sel_crse_end=2700&amp;sel_levl=&amp;sel_schd=&amp;sel_coll=&amp;sel_divs=&amp;sel_dept=&amp;sel_attr=" TargetMode="External"/><Relationship Id="rId12" Type="http://schemas.openxmlformats.org/officeDocument/2006/relationships/hyperlink" Target="http://www.ai-junkie.com/ga/intro/ga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car.gatech.edu/pls/bprod/bwckctlg.p_display_courses?term_in=201208&amp;one_subj=LCC&amp;sel_subj=&amp;sel_crse_strt=2100&amp;sel_crse_end=2100&amp;sel_levl=&amp;sel_schd=&amp;sel_coll=&amp;sel_divs=&amp;sel_dept=&amp;sel_attr=" TargetMode="External"/><Relationship Id="rId11" Type="http://schemas.openxmlformats.org/officeDocument/2006/relationships/hyperlink" Target="http://www.honor.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onor.gatech.edu/plugins/content/index.php?id=9" TargetMode="External"/><Relationship Id="rId4" Type="http://schemas.openxmlformats.org/officeDocument/2006/relationships/settings" Target="settings.xml"/><Relationship Id="rId9" Type="http://schemas.openxmlformats.org/officeDocument/2006/relationships/hyperlink" Target="http://groups.google.com/group/gatech-game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1617</Words>
  <Characters>9220</Characters>
  <Application>Microsoft Office Word</Application>
  <DocSecurity>0</DocSecurity>
  <Lines>76</Lines>
  <Paragraphs>21</Paragraphs>
  <ScaleCrop>false</ScaleCrop>
  <Company>Adaptive Digital Media Lab</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Magerko</dc:creator>
  <cp:lastModifiedBy>Patricia Ann Laros</cp:lastModifiedBy>
  <cp:revision>3</cp:revision>
  <cp:lastPrinted>2011-10-31T16:23:00Z</cp:lastPrinted>
  <dcterms:created xsi:type="dcterms:W3CDTF">2012-12-04T21:27:00Z</dcterms:created>
  <dcterms:modified xsi:type="dcterms:W3CDTF">2013-01-18T18:46:00Z</dcterms:modified>
</cp:coreProperties>
</file>