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19374820" w:rsidR="005F4A6E" w:rsidRDefault="00A54C80" w:rsidP="005F4A6E">
            <w:pPr>
              <w:ind w:left="-360"/>
              <w:jc w:val="center"/>
              <w:rPr>
                <w:rFonts w:ascii="Arial" w:hAnsi="Arial" w:cs="Arial"/>
                <w:b/>
                <w:color w:val="000000"/>
              </w:rPr>
            </w:pPr>
            <w:r>
              <w:rPr>
                <w:rFonts w:ascii="Arial" w:hAnsi="Arial" w:cs="Times New Roman"/>
                <w:b/>
                <w:color w:val="000000"/>
              </w:rPr>
              <w:t>LMC-6215</w:t>
            </w:r>
            <w:r w:rsidR="00EC4615">
              <w:rPr>
                <w:rFonts w:ascii="Arial" w:hAnsi="Arial" w:cs="Times New Roman"/>
                <w:b/>
                <w:color w:val="000000"/>
              </w:rPr>
              <w:t xml:space="preserve"> </w:t>
            </w:r>
            <w:r>
              <w:rPr>
                <w:rFonts w:ascii="Arial" w:hAnsi="Arial" w:cs="Times New Roman"/>
                <w:b/>
                <w:color w:val="000000"/>
              </w:rPr>
              <w:t xml:space="preserve">Issues in Media Studies </w:t>
            </w:r>
          </w:p>
          <w:p w14:paraId="4A8D7293" w14:textId="77777777" w:rsidR="005F4A6E" w:rsidRDefault="005F4A6E" w:rsidP="005F4A6E">
            <w:pPr>
              <w:ind w:left="-360"/>
              <w:jc w:val="center"/>
              <w:rPr>
                <w:rFonts w:ascii="Arial" w:hAnsi="Arial" w:cs="Arial"/>
                <w:b/>
                <w:color w:val="000000"/>
              </w:rPr>
            </w:pPr>
          </w:p>
          <w:p w14:paraId="1ADB171E" w14:textId="78D6A094" w:rsidR="005F4A6E" w:rsidRDefault="005F4A6E" w:rsidP="005F4A6E">
            <w:pPr>
              <w:ind w:left="-360"/>
              <w:jc w:val="center"/>
              <w:rPr>
                <w:rFonts w:ascii="Arial" w:hAnsi="Arial" w:cs="Times New Roman"/>
                <w:b/>
                <w:color w:val="000000"/>
              </w:rPr>
            </w:pP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32AB69B7"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A54C80">
        <w:rPr>
          <w:rFonts w:ascii="Arial" w:eastAsia="Times New Roman" w:hAnsi="Arial" w:cs="Arial"/>
          <w:color w:val="000000"/>
          <w:sz w:val="20"/>
          <w:szCs w:val="20"/>
        </w:rPr>
        <w:t xml:space="preserve">Jay Telotte </w:t>
      </w:r>
    </w:p>
    <w:p w14:paraId="183D6AD8" w14:textId="1BA403B8"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r w:rsidR="00A54C80">
        <w:rPr>
          <w:rFonts w:ascii="Arial" w:hAnsi="Arial"/>
          <w:sz w:val="20"/>
          <w:szCs w:val="20"/>
        </w:rPr>
        <w:t>jay.telotte</w:t>
      </w:r>
      <w:r w:rsidR="00EC4615">
        <w:rPr>
          <w:rFonts w:ascii="Arial" w:hAnsi="Arial"/>
          <w:sz w:val="20"/>
          <w:szCs w:val="20"/>
        </w:rPr>
        <w:t>@lmc.gatech.edu</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7B975363"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sidR="00A54C80">
        <w:rPr>
          <w:rFonts w:ascii="Arial" w:eastAsia="Times New Roman" w:hAnsi="Arial" w:cs="Arial"/>
          <w:color w:val="000000"/>
          <w:sz w:val="20"/>
          <w:szCs w:val="20"/>
        </w:rPr>
        <w:t xml:space="preserve">Skiles </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C22213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Pr>
          <w:rFonts w:ascii="Arial" w:hAnsi="Arial" w:cs="Times New Roman"/>
          <w:color w:val="000000"/>
          <w:sz w:val="20"/>
          <w:szCs w:val="20"/>
        </w:rPr>
        <w:t>(None)</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1DC97131"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67BFE1E5" w14:textId="5DC52590" w:rsidR="005F4A6E" w:rsidRDefault="00A54C80" w:rsidP="005F4A6E">
      <w:pPr>
        <w:pStyle w:val="style1"/>
        <w:spacing w:before="0" w:beforeAutospacing="0" w:after="0" w:afterAutospacing="0"/>
        <w:rPr>
          <w:rFonts w:ascii="Arial" w:hAnsi="Arial" w:cs="Times New Roman"/>
          <w:color w:val="000000"/>
        </w:rPr>
      </w:pPr>
      <w:r>
        <w:rPr>
          <w:rFonts w:ascii="Times New Roman" w:hAnsi="Times New Roman"/>
        </w:rPr>
        <w:t>T</w:t>
      </w:r>
      <w:r w:rsidRPr="00D01290">
        <w:rPr>
          <w:rFonts w:ascii="Times New Roman" w:hAnsi="Times New Roman"/>
        </w:rPr>
        <w:t xml:space="preserve">his course examines </w:t>
      </w:r>
      <w:r>
        <w:rPr>
          <w:rFonts w:ascii="Times New Roman" w:hAnsi="Times New Roman"/>
        </w:rPr>
        <w:t>animation</w:t>
      </w:r>
      <w:r w:rsidRPr="00D01290">
        <w:rPr>
          <w:rFonts w:ascii="Times New Roman" w:hAnsi="Times New Roman"/>
        </w:rPr>
        <w:t xml:space="preserve"> chronologically fro</w:t>
      </w:r>
      <w:r>
        <w:rPr>
          <w:rFonts w:ascii="Times New Roman" w:hAnsi="Times New Roman"/>
        </w:rPr>
        <w:t>m its earliest days as part of what film historians refer to as a</w:t>
      </w:r>
      <w:r w:rsidRPr="00D01290">
        <w:rPr>
          <w:rFonts w:ascii="Times New Roman" w:hAnsi="Times New Roman"/>
        </w:rPr>
        <w:t xml:space="preserve"> </w:t>
      </w:r>
      <w:r>
        <w:rPr>
          <w:rFonts w:ascii="Times New Roman" w:hAnsi="Times New Roman"/>
        </w:rPr>
        <w:t xml:space="preserve">“cinema of </w:t>
      </w:r>
      <w:r w:rsidRPr="00D01290">
        <w:rPr>
          <w:rFonts w:ascii="Times New Roman" w:hAnsi="Times New Roman"/>
        </w:rPr>
        <w:t xml:space="preserve">attractions” to its current development as a predominantly digital practice that challenges the place of live-action cinema. It takes as its primary emphasis the concept of “animating space,” which refers both to how we give life to images and to how we employ the space of the screen in the process of animation.  In exploring that concept, </w:t>
      </w:r>
      <w:r>
        <w:rPr>
          <w:rFonts w:ascii="Times New Roman" w:hAnsi="Times New Roman"/>
        </w:rPr>
        <w:t>the course</w:t>
      </w:r>
      <w:r w:rsidRPr="00D01290">
        <w:rPr>
          <w:rFonts w:ascii="Times New Roman" w:hAnsi="Times New Roman"/>
        </w:rPr>
        <w:t xml:space="preserve"> emphasize</w:t>
      </w:r>
      <w:r>
        <w:rPr>
          <w:rFonts w:ascii="Times New Roman" w:hAnsi="Times New Roman"/>
        </w:rPr>
        <w:t>s</w:t>
      </w:r>
      <w:r w:rsidRPr="00D01290">
        <w:rPr>
          <w:rFonts w:ascii="Times New Roman" w:hAnsi="Times New Roman"/>
        </w:rPr>
        <w:t xml:space="preserve"> the works of Winsor McCay, the Fleischer brothers, Ub Iwerks, the Disney studio, Warner Bros., Pixar Studio, and others.</w:t>
      </w:r>
    </w:p>
    <w:p w14:paraId="140B5B4A" w14:textId="77777777" w:rsidR="00EE3BEB" w:rsidRDefault="00EE3BEB" w:rsidP="00EE3BEB">
      <w:pPr>
        <w:pStyle w:val="style1"/>
        <w:tabs>
          <w:tab w:val="left" w:pos="360"/>
        </w:tabs>
        <w:spacing w:before="0" w:beforeAutospacing="0" w:after="0" w:afterAutospacing="0"/>
        <w:rPr>
          <w:rFonts w:ascii="Arial" w:hAnsi="Arial" w:cs="Times New Roman"/>
          <w:b/>
          <w:color w:val="000000"/>
        </w:rPr>
      </w:pPr>
    </w:p>
    <w:p w14:paraId="68E7D776" w14:textId="6E579177" w:rsidR="00EE3BEB" w:rsidRDefault="00BA75B1"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5</w:t>
      </w:r>
      <w:r w:rsidR="005F4A6E">
        <w:rPr>
          <w:rFonts w:ascii="Arial" w:hAnsi="Arial" w:cs="Times New Roman"/>
          <w:b/>
          <w:color w:val="000000"/>
        </w:rPr>
        <w:t>.</w:t>
      </w:r>
      <w:r w:rsidR="005F4A6E">
        <w:rPr>
          <w:rFonts w:ascii="Arial" w:hAnsi="Arial" w:cs="Times New Roman"/>
          <w:b/>
          <w:color w:val="000000"/>
        </w:rPr>
        <w:tab/>
      </w:r>
      <w:r w:rsidR="00B61CFA">
        <w:rPr>
          <w:rFonts w:ascii="Arial" w:hAnsi="Arial" w:cs="Times New Roman"/>
          <w:b/>
          <w:color w:val="000000"/>
        </w:rPr>
        <w:t>Learning Outcomes</w:t>
      </w:r>
      <w:r w:rsidR="00B61CFA" w:rsidRPr="00B61CFA">
        <w:rPr>
          <w:rFonts w:ascii="Arial" w:hAnsi="Arial" w:cs="Times New Roman"/>
          <w:b/>
          <w:color w:val="000000"/>
        </w:rPr>
        <w:t xml:space="preserve"> </w:t>
      </w:r>
    </w:p>
    <w:p w14:paraId="12B9D59D" w14:textId="77777777" w:rsidR="00EE3BEB" w:rsidRDefault="00EE3BEB" w:rsidP="00EE3BEB">
      <w:pPr>
        <w:rPr>
          <w:rFonts w:ascii="Arial" w:hAnsi="Arial" w:cs="Helvetica"/>
          <w:b/>
          <w:sz w:val="20"/>
          <w:szCs w:val="20"/>
        </w:rPr>
      </w:pPr>
    </w:p>
    <w:p w14:paraId="76ACFA31" w14:textId="7FBE85E8" w:rsidR="00A54C80" w:rsidRDefault="00A54C80" w:rsidP="00A54C80">
      <w:pPr>
        <w:pStyle w:val="ListParagraph"/>
        <w:numPr>
          <w:ilvl w:val="0"/>
          <w:numId w:val="43"/>
        </w:numPr>
      </w:pPr>
      <w:r>
        <w:t>To analyze and critically evaluate media artifacts</w:t>
      </w:r>
    </w:p>
    <w:p w14:paraId="65072026" w14:textId="4B241662" w:rsidR="00A54C80" w:rsidRDefault="00A54C80" w:rsidP="00A54C80">
      <w:pPr>
        <w:pStyle w:val="ListParagraph"/>
        <w:numPr>
          <w:ilvl w:val="0"/>
          <w:numId w:val="43"/>
        </w:numPr>
      </w:pPr>
      <w:r>
        <w:t>To identify key media design elements,</w:t>
      </w:r>
    </w:p>
    <w:p w14:paraId="5D693B14" w14:textId="427B863E" w:rsidR="00A54C80" w:rsidRDefault="00A54C80" w:rsidP="00A54C80">
      <w:pPr>
        <w:pStyle w:val="ListParagraph"/>
        <w:numPr>
          <w:ilvl w:val="0"/>
          <w:numId w:val="43"/>
        </w:numPr>
      </w:pPr>
      <w:r>
        <w:t>To analyze media texts as cultural objects,</w:t>
      </w:r>
    </w:p>
    <w:p w14:paraId="290C4FF9" w14:textId="17D9CDCB" w:rsidR="00A54C80" w:rsidRPr="002C5DD2" w:rsidRDefault="00A54C80" w:rsidP="00A54C80">
      <w:pPr>
        <w:pStyle w:val="ListParagraph"/>
        <w:numPr>
          <w:ilvl w:val="0"/>
          <w:numId w:val="43"/>
        </w:numPr>
      </w:pPr>
      <w:r>
        <w:t>To compare, critique, and appraise media artifacts using formal terminology.</w:t>
      </w:r>
    </w:p>
    <w:p w14:paraId="1409C183" w14:textId="77777777" w:rsidR="00A54C80" w:rsidRDefault="00A54C80" w:rsidP="00A54C80">
      <w:pPr>
        <w:pStyle w:val="ListParagraph"/>
        <w:ind w:left="0"/>
        <w:rPr>
          <w:rFonts w:ascii="Arial" w:hAnsi="Arial" w:cs="Times New Roman"/>
          <w:b/>
          <w:color w:val="000000"/>
          <w:sz w:val="20"/>
          <w:szCs w:val="20"/>
        </w:rPr>
      </w:pPr>
    </w:p>
    <w:p w14:paraId="586525CA" w14:textId="7DABF173" w:rsidR="00B61CFA" w:rsidRPr="00A54C80" w:rsidRDefault="00BA75B1" w:rsidP="00A54C80">
      <w:pPr>
        <w:rPr>
          <w:rFonts w:ascii="Arial" w:hAnsi="Arial" w:cs="Times New Roman"/>
          <w:b/>
          <w:color w:val="000000"/>
          <w:sz w:val="20"/>
          <w:szCs w:val="20"/>
        </w:rPr>
      </w:pPr>
      <w:r>
        <w:rPr>
          <w:rFonts w:ascii="Arial" w:hAnsi="Arial" w:cs="Times New Roman"/>
          <w:b/>
          <w:color w:val="000000"/>
          <w:sz w:val="20"/>
          <w:szCs w:val="20"/>
        </w:rPr>
        <w:t>6</w:t>
      </w:r>
      <w:r w:rsidR="00A54C80">
        <w:rPr>
          <w:rFonts w:ascii="Arial" w:hAnsi="Arial" w:cs="Times New Roman"/>
          <w:b/>
          <w:color w:val="000000"/>
          <w:sz w:val="20"/>
          <w:szCs w:val="20"/>
        </w:rPr>
        <w:t>.</w:t>
      </w:r>
      <w:r w:rsidR="00A54C80">
        <w:rPr>
          <w:rFonts w:ascii="Arial" w:hAnsi="Arial" w:cs="Times New Roman"/>
          <w:b/>
          <w:color w:val="000000"/>
          <w:sz w:val="20"/>
          <w:szCs w:val="20"/>
        </w:rPr>
        <w:tab/>
      </w:r>
      <w:r w:rsidR="00D30A63" w:rsidRPr="00A54C80">
        <w:rPr>
          <w:rFonts w:ascii="Arial" w:hAnsi="Arial" w:cs="Times New Roman"/>
          <w:b/>
          <w:color w:val="000000"/>
          <w:sz w:val="20"/>
          <w:szCs w:val="20"/>
        </w:rPr>
        <w:t>Required Texts</w:t>
      </w:r>
    </w:p>
    <w:p w14:paraId="4237F8F3" w14:textId="77777777" w:rsidR="00A54C80" w:rsidRPr="00A54C80" w:rsidRDefault="00A54C80" w:rsidP="00A54C80">
      <w:pPr>
        <w:pStyle w:val="PlainText"/>
        <w:tabs>
          <w:tab w:val="right" w:pos="3600"/>
        </w:tabs>
        <w:spacing w:after="100"/>
        <w:rPr>
          <w:rFonts w:ascii="Arial" w:hAnsi="Arial"/>
          <w:sz w:val="20"/>
          <w:szCs w:val="20"/>
        </w:rPr>
      </w:pPr>
      <w:r w:rsidRPr="00A54C80">
        <w:rPr>
          <w:rFonts w:ascii="Arial" w:hAnsi="Arial"/>
          <w:sz w:val="20"/>
          <w:szCs w:val="20"/>
        </w:rPr>
        <w:t xml:space="preserve">Maltin, </w:t>
      </w:r>
      <w:r w:rsidRPr="00A54C80">
        <w:rPr>
          <w:rFonts w:ascii="Arial" w:hAnsi="Arial"/>
          <w:i/>
          <w:sz w:val="20"/>
          <w:szCs w:val="20"/>
        </w:rPr>
        <w:t>Of Mice and Magic</w:t>
      </w:r>
      <w:r w:rsidRPr="00A54C80">
        <w:rPr>
          <w:rFonts w:ascii="Arial" w:hAnsi="Arial"/>
          <w:sz w:val="20"/>
          <w:szCs w:val="20"/>
        </w:rPr>
        <w:t>. New York: Plume, 1987. (MAL)</w:t>
      </w:r>
    </w:p>
    <w:p w14:paraId="785651D9" w14:textId="77777777" w:rsidR="00A54C80" w:rsidRPr="00A54C80" w:rsidRDefault="00A54C80" w:rsidP="00A54C80">
      <w:pPr>
        <w:pStyle w:val="PlainText"/>
        <w:tabs>
          <w:tab w:val="right" w:pos="3600"/>
        </w:tabs>
        <w:spacing w:after="100"/>
        <w:rPr>
          <w:rFonts w:ascii="Arial" w:hAnsi="Arial"/>
          <w:sz w:val="20"/>
          <w:szCs w:val="20"/>
        </w:rPr>
      </w:pPr>
      <w:r w:rsidRPr="00A54C80">
        <w:rPr>
          <w:rFonts w:ascii="Arial" w:hAnsi="Arial"/>
          <w:sz w:val="20"/>
          <w:szCs w:val="20"/>
        </w:rPr>
        <w:tab/>
        <w:t xml:space="preserve">Furniss, </w:t>
      </w:r>
      <w:r w:rsidRPr="00A54C80">
        <w:rPr>
          <w:rFonts w:ascii="Arial" w:hAnsi="Arial"/>
          <w:i/>
          <w:sz w:val="20"/>
          <w:szCs w:val="20"/>
        </w:rPr>
        <w:t>Art in Motion: Animation Aesthetics</w:t>
      </w:r>
      <w:r w:rsidRPr="00A54C80">
        <w:rPr>
          <w:rFonts w:ascii="Arial" w:hAnsi="Arial"/>
          <w:sz w:val="20"/>
          <w:szCs w:val="20"/>
        </w:rPr>
        <w:t>. Sidney, John Libby, 2007. (FUR)</w:t>
      </w:r>
    </w:p>
    <w:p w14:paraId="228EEE4A" w14:textId="77777777" w:rsidR="00A54C80" w:rsidRPr="00A54C80" w:rsidRDefault="00A54C80" w:rsidP="00A54C80">
      <w:pPr>
        <w:pStyle w:val="PlainText"/>
        <w:tabs>
          <w:tab w:val="right" w:pos="3600"/>
        </w:tabs>
        <w:spacing w:after="100"/>
        <w:rPr>
          <w:rFonts w:ascii="Arial" w:hAnsi="Arial"/>
          <w:sz w:val="20"/>
          <w:szCs w:val="20"/>
        </w:rPr>
      </w:pPr>
      <w:r w:rsidRPr="00A54C80">
        <w:rPr>
          <w:rFonts w:ascii="Arial" w:hAnsi="Arial"/>
          <w:sz w:val="20"/>
          <w:szCs w:val="20"/>
        </w:rPr>
        <w:tab/>
        <w:t>Selected essays on electronic reserve (ER)</w:t>
      </w:r>
    </w:p>
    <w:p w14:paraId="60585B7B" w14:textId="77777777" w:rsidR="00A54C80" w:rsidRPr="00A54C80" w:rsidRDefault="00A54C80" w:rsidP="00A54C80">
      <w:pPr>
        <w:pStyle w:val="PlainText"/>
        <w:tabs>
          <w:tab w:val="right" w:pos="3600"/>
        </w:tabs>
        <w:spacing w:after="100"/>
        <w:rPr>
          <w:rFonts w:ascii="Arial" w:hAnsi="Arial"/>
          <w:sz w:val="20"/>
          <w:szCs w:val="20"/>
        </w:rPr>
      </w:pPr>
      <w:r w:rsidRPr="00A54C80">
        <w:rPr>
          <w:rFonts w:ascii="Arial" w:hAnsi="Arial"/>
          <w:sz w:val="20"/>
          <w:szCs w:val="20"/>
        </w:rPr>
        <w:tab/>
        <w:t>Selected Films, screened Wednesdays, 3-5, rm. 368</w:t>
      </w:r>
    </w:p>
    <w:p w14:paraId="04D8C472" w14:textId="77777777" w:rsidR="00BA3C5D" w:rsidRDefault="00BA3C5D" w:rsidP="00204954">
      <w:pPr>
        <w:pStyle w:val="PlainText"/>
        <w:tabs>
          <w:tab w:val="right" w:pos="3600"/>
        </w:tabs>
        <w:spacing w:after="100"/>
        <w:rPr>
          <w:rFonts w:ascii="Arial" w:hAnsi="Arial" w:cs="Arial"/>
          <w:i/>
          <w:color w:val="000000"/>
          <w:sz w:val="20"/>
          <w:szCs w:val="20"/>
        </w:rPr>
      </w:pPr>
    </w:p>
    <w:p w14:paraId="45E286C9" w14:textId="5C02CC58" w:rsidR="008C363D" w:rsidRDefault="00BA75B1" w:rsidP="00EE3BEB">
      <w:pPr>
        <w:rPr>
          <w:rFonts w:ascii="Arial" w:hAnsi="Arial" w:cs="Times New Roman"/>
          <w:b/>
          <w:color w:val="000000"/>
          <w:sz w:val="20"/>
          <w:szCs w:val="20"/>
        </w:rPr>
      </w:pPr>
      <w:r>
        <w:rPr>
          <w:rFonts w:ascii="Arial" w:hAnsi="Arial" w:cs="Times New Roman"/>
          <w:b/>
          <w:color w:val="000000"/>
          <w:sz w:val="20"/>
          <w:szCs w:val="20"/>
        </w:rPr>
        <w:t>7</w:t>
      </w:r>
      <w:r w:rsidR="00D30A63">
        <w:rPr>
          <w:rFonts w:ascii="Arial" w:hAnsi="Arial" w:cs="Times New Roman"/>
          <w:b/>
          <w:color w:val="000000"/>
          <w:sz w:val="20"/>
          <w:szCs w:val="20"/>
        </w:rPr>
        <w:t>.</w:t>
      </w:r>
      <w:r w:rsidR="00D30A63">
        <w:rPr>
          <w:rFonts w:ascii="Arial" w:hAnsi="Arial" w:cs="Times New Roman"/>
          <w:b/>
          <w:color w:val="000000"/>
          <w:sz w:val="20"/>
          <w:szCs w:val="20"/>
        </w:rPr>
        <w:tab/>
        <w:t xml:space="preserve">Graded </w:t>
      </w:r>
      <w:r w:rsidR="008C363D" w:rsidRPr="0082346D">
        <w:rPr>
          <w:rFonts w:ascii="Arial" w:hAnsi="Arial" w:cs="Times New Roman"/>
          <w:b/>
          <w:color w:val="000000"/>
          <w:sz w:val="20"/>
          <w:szCs w:val="20"/>
        </w:rPr>
        <w:t xml:space="preserve">Assignments </w:t>
      </w:r>
    </w:p>
    <w:p w14:paraId="31A8CD0C" w14:textId="77777777" w:rsidR="00A54C80" w:rsidRPr="00A54C80" w:rsidRDefault="00A54C80" w:rsidP="00A54C80">
      <w:pPr>
        <w:rPr>
          <w:rFonts w:ascii="Arial" w:hAnsi="Arial" w:cs="Arial"/>
          <w:color w:val="000000"/>
          <w:sz w:val="20"/>
          <w:szCs w:val="20"/>
        </w:rPr>
      </w:pPr>
      <w:r w:rsidRPr="00A54C80">
        <w:rPr>
          <w:rFonts w:ascii="Arial" w:hAnsi="Arial" w:cs="Arial"/>
          <w:color w:val="000000"/>
          <w:sz w:val="20"/>
          <w:szCs w:val="20"/>
        </w:rPr>
        <w:t>Students attend weekly screenings (</w:t>
      </w:r>
      <w:r w:rsidRPr="00A54C80">
        <w:rPr>
          <w:rFonts w:ascii="Arial" w:hAnsi="Arial" w:cs="Arial"/>
          <w:b/>
          <w:color w:val="000000"/>
          <w:sz w:val="20"/>
          <w:szCs w:val="20"/>
        </w:rPr>
        <w:t>required</w:t>
      </w:r>
      <w:r w:rsidRPr="00A54C80">
        <w:rPr>
          <w:rFonts w:ascii="Arial" w:hAnsi="Arial" w:cs="Arial"/>
          <w:color w:val="000000"/>
          <w:sz w:val="20"/>
          <w:szCs w:val="20"/>
        </w:rPr>
        <w:t xml:space="preserve">), read material on animation history and theory, and discuss the films and readings.  Grades depend on two tests (20% each), a comprehensive final (20% of the grade), an oral and written report (20%), and a research paper (7-10 pp.) on an instructor-approved topic (20%).  Attendance and participation also factor into the final grade. </w:t>
      </w:r>
    </w:p>
    <w:p w14:paraId="1E59ACC8" w14:textId="77777777" w:rsidR="008C363D" w:rsidRDefault="008C363D" w:rsidP="00A54C80">
      <w:pPr>
        <w:tabs>
          <w:tab w:val="left" w:pos="2880"/>
        </w:tabs>
        <w:jc w:val="both"/>
        <w:rPr>
          <w:rFonts w:ascii="Arial" w:hAnsi="Arial" w:cs="Arial"/>
          <w:b/>
          <w:bCs/>
          <w:color w:val="000000"/>
          <w:sz w:val="20"/>
          <w:szCs w:val="20"/>
        </w:rPr>
      </w:pPr>
    </w:p>
    <w:p w14:paraId="6BBEBF80" w14:textId="77777777" w:rsidR="00E515E6" w:rsidRPr="008C363D" w:rsidRDefault="00E515E6" w:rsidP="00E515E6">
      <w:pPr>
        <w:autoSpaceDE w:val="0"/>
        <w:autoSpaceDN w:val="0"/>
        <w:adjustRightInd w:val="0"/>
        <w:rPr>
          <w:rFonts w:ascii="Arial" w:hAnsi="Arial" w:cs="Arial"/>
          <w:sz w:val="20"/>
          <w:szCs w:val="20"/>
        </w:rPr>
      </w:pPr>
    </w:p>
    <w:p w14:paraId="4E659F87" w14:textId="543562D4" w:rsidR="00E515E6" w:rsidRPr="0082346D" w:rsidRDefault="00BA75B1" w:rsidP="00EE3BEB">
      <w:pPr>
        <w:rPr>
          <w:rFonts w:ascii="Arial" w:hAnsi="Arial" w:cs="Times New Roman"/>
          <w:b/>
          <w:color w:val="000000"/>
          <w:sz w:val="20"/>
          <w:szCs w:val="20"/>
        </w:rPr>
      </w:pPr>
      <w:r>
        <w:rPr>
          <w:rFonts w:ascii="Arial" w:hAnsi="Arial" w:cs="Times New Roman"/>
          <w:b/>
          <w:color w:val="000000"/>
          <w:sz w:val="20"/>
          <w:szCs w:val="20"/>
        </w:rPr>
        <w:t>8</w:t>
      </w:r>
      <w:r w:rsidR="00EE3BEB">
        <w:rPr>
          <w:rFonts w:ascii="Arial" w:hAnsi="Arial" w:cs="Times New Roman"/>
          <w:b/>
          <w:color w:val="000000"/>
          <w:sz w:val="20"/>
          <w:szCs w:val="20"/>
        </w:rPr>
        <w:t>.   A</w:t>
      </w:r>
      <w:r w:rsidR="00E515E6" w:rsidRPr="0082346D">
        <w:rPr>
          <w:rFonts w:ascii="Arial" w:hAnsi="Arial" w:cs="Times New Roman"/>
          <w:b/>
          <w:color w:val="000000"/>
          <w:sz w:val="20"/>
          <w:szCs w:val="20"/>
        </w:rPr>
        <w:t>ttendance Policy</w:t>
      </w:r>
    </w:p>
    <w:p w14:paraId="1FDA1300" w14:textId="2EB98F15"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xml:space="preserve">Attendance and punctuality are mandatory. Three </w:t>
      </w:r>
      <w:r w:rsidR="00A87C50">
        <w:rPr>
          <w:rFonts w:ascii="Arial" w:hAnsi="Arial" w:cs="Times New Roman"/>
          <w:color w:val="000000"/>
          <w:sz w:val="20"/>
          <w:szCs w:val="20"/>
        </w:rPr>
        <w:t xml:space="preserve">or more </w:t>
      </w:r>
      <w:r w:rsidRPr="008C363D">
        <w:rPr>
          <w:rFonts w:ascii="Arial" w:hAnsi="Arial" w:cs="Times New Roman"/>
          <w:color w:val="000000"/>
          <w:sz w:val="20"/>
          <w:szCs w:val="20"/>
        </w:rPr>
        <w:t xml:space="preserve">unexcused absences will result in a half grade point reduction. An </w:t>
      </w:r>
      <w:r w:rsidRPr="008C363D">
        <w:rPr>
          <w:rFonts w:ascii="Arial" w:hAnsi="Arial" w:cs="Times New Roman"/>
          <w:b/>
          <w:color w:val="000000"/>
          <w:sz w:val="20"/>
          <w:szCs w:val="20"/>
        </w:rPr>
        <w:t>excused</w:t>
      </w:r>
      <w:r w:rsidRPr="008C363D">
        <w:rPr>
          <w:rFonts w:ascii="Arial" w:hAnsi="Arial" w:cs="Times New Roman"/>
          <w:color w:val="000000"/>
          <w:sz w:val="20"/>
          <w:szCs w:val="20"/>
        </w:rPr>
        <w:t xml:space="preserve"> absence is one in which permission is requested in advance </w:t>
      </w:r>
      <w:r w:rsidR="008C363D">
        <w:rPr>
          <w:rFonts w:ascii="Arial" w:hAnsi="Arial" w:cs="Times New Roman"/>
          <w:color w:val="000000"/>
          <w:sz w:val="20"/>
          <w:szCs w:val="20"/>
        </w:rPr>
        <w:t>and you have a legitimate reason to skip class, such as an illness</w:t>
      </w:r>
      <w:r w:rsidRPr="008C363D">
        <w:rPr>
          <w:rFonts w:ascii="Arial" w:hAnsi="Arial" w:cs="Times New Roman"/>
          <w:color w:val="000000"/>
          <w:sz w:val="20"/>
          <w:szCs w:val="20"/>
        </w:rPr>
        <w:t xml:space="preserve">. You are expected to make up what you missed by checking with other students and reviewing lecture materials on the web site. </w:t>
      </w:r>
    </w:p>
    <w:p w14:paraId="0C17AAD0" w14:textId="77777777" w:rsidR="008A5F2F" w:rsidRPr="008C363D" w:rsidRDefault="008A5F2F" w:rsidP="00E515E6">
      <w:pPr>
        <w:ind w:left="360"/>
        <w:rPr>
          <w:rFonts w:cs="Times New Roman"/>
          <w:color w:val="000000"/>
          <w:sz w:val="20"/>
          <w:szCs w:val="20"/>
        </w:rPr>
      </w:pPr>
      <w:r w:rsidRPr="008C363D">
        <w:rPr>
          <w:rFonts w:ascii="Arial" w:hAnsi="Arial" w:cs="Times New Roman"/>
          <w:color w:val="000000"/>
          <w:sz w:val="20"/>
          <w:szCs w:val="20"/>
        </w:rPr>
        <w:t> </w:t>
      </w:r>
    </w:p>
    <w:p w14:paraId="3C9080A5" w14:textId="3DF5C86C" w:rsidR="00E515E6" w:rsidRPr="0082346D" w:rsidRDefault="00BA75B1" w:rsidP="006B7879">
      <w:pPr>
        <w:tabs>
          <w:tab w:val="left" w:pos="360"/>
        </w:tabs>
        <w:rPr>
          <w:rFonts w:ascii="Arial" w:hAnsi="Arial" w:cs="Times New Roman"/>
          <w:b/>
          <w:color w:val="000000"/>
          <w:sz w:val="20"/>
          <w:szCs w:val="20"/>
        </w:rPr>
      </w:pPr>
      <w:r>
        <w:rPr>
          <w:rFonts w:ascii="Arial" w:hAnsi="Arial" w:cs="Times New Roman"/>
          <w:b/>
          <w:color w:val="000000"/>
          <w:sz w:val="20"/>
          <w:szCs w:val="20"/>
        </w:rPr>
        <w:t>9</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p>
    <w:p w14:paraId="12439C66" w14:textId="3422489F" w:rsidR="00E515E6" w:rsidRPr="008C363D" w:rsidRDefault="00E515E6" w:rsidP="00E515E6">
      <w:pPr>
        <w:ind w:left="360"/>
        <w:rPr>
          <w:rFonts w:ascii="Arial" w:hAnsi="Arial" w:cs="Times New Roman"/>
          <w:color w:val="000000"/>
          <w:sz w:val="20"/>
          <w:szCs w:val="20"/>
        </w:rPr>
      </w:pPr>
      <w:r w:rsidRPr="008C363D">
        <w:rPr>
          <w:rFonts w:ascii="Arial" w:hAnsi="Arial" w:cs="Times New Roman"/>
          <w:color w:val="000000"/>
          <w:sz w:val="20"/>
          <w:szCs w:val="20"/>
        </w:rPr>
        <w:lastRenderedPageBreak/>
        <w:t xml:space="preserve">Please notify the instructor if you have any disabilities with which you need special assistance or consideration. The campus disability assistance program can be contacted through ADAPTS: </w:t>
      </w:r>
      <w:hyperlink r:id="rId8" w:history="1">
        <w:r w:rsidRPr="008C363D">
          <w:rPr>
            <w:rStyle w:val="Hyperlink"/>
            <w:rFonts w:ascii="Arial" w:hAnsi="Arial" w:cs="Times New Roman"/>
            <w:sz w:val="20"/>
            <w:szCs w:val="20"/>
          </w:rPr>
          <w:t>http://www.adapts.gatech.edu</w:t>
        </w:r>
      </w:hyperlink>
    </w:p>
    <w:p w14:paraId="1561F690" w14:textId="77777777" w:rsidR="00E515E6" w:rsidRPr="008C363D" w:rsidRDefault="00E515E6" w:rsidP="00E515E6">
      <w:pPr>
        <w:ind w:left="360"/>
        <w:rPr>
          <w:rFonts w:ascii="Arial" w:hAnsi="Arial" w:cs="Times New Roman"/>
          <w:color w:val="000000"/>
          <w:sz w:val="20"/>
          <w:szCs w:val="20"/>
        </w:rPr>
      </w:pPr>
    </w:p>
    <w:p w14:paraId="5E1A91C2" w14:textId="16437B33" w:rsidR="008C363D" w:rsidRPr="0082346D" w:rsidRDefault="00BA75B1" w:rsidP="006B7879">
      <w:pPr>
        <w:tabs>
          <w:tab w:val="left" w:pos="360"/>
        </w:tabs>
        <w:rPr>
          <w:rFonts w:ascii="Arial" w:hAnsi="Arial" w:cs="Times New Roman"/>
          <w:b/>
          <w:color w:val="000000"/>
          <w:sz w:val="20"/>
          <w:szCs w:val="20"/>
        </w:rPr>
      </w:pPr>
      <w:r>
        <w:rPr>
          <w:rFonts w:ascii="Arial" w:hAnsi="Arial" w:cs="Times New Roman"/>
          <w:b/>
          <w:color w:val="000000"/>
          <w:sz w:val="20"/>
          <w:szCs w:val="20"/>
        </w:rPr>
        <w:t>10</w:t>
      </w:r>
      <w:r w:rsidR="006B7879">
        <w:rPr>
          <w:rFonts w:ascii="Arial" w:hAnsi="Arial" w:cs="Times New Roman"/>
          <w:b/>
          <w:color w:val="000000"/>
          <w:sz w:val="20"/>
          <w:szCs w:val="20"/>
        </w:rPr>
        <w:t>.</w:t>
      </w:r>
      <w:r w:rsidR="006B7879">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7D8F1C2A" w14:textId="5251CC54" w:rsidR="008C363D" w:rsidRPr="008C363D" w:rsidRDefault="008C363D" w:rsidP="008C363D">
      <w:pPr>
        <w:ind w:left="360"/>
        <w:rPr>
          <w:rFonts w:ascii="Arial" w:hAnsi="Arial" w:cs="Times New Roman"/>
          <w:color w:val="000000"/>
          <w:sz w:val="20"/>
          <w:szCs w:val="20"/>
        </w:rPr>
      </w:pPr>
      <w:r w:rsidRPr="008C363D">
        <w:rPr>
          <w:rFonts w:ascii="Arial" w:hAnsi="Arial" w:cs="Times New Roman"/>
          <w:color w:val="000000"/>
          <w:sz w:val="20"/>
          <w:szCs w:val="20"/>
        </w:rPr>
        <w:t>Students are expected to adhere to the Georgia Tech Honor Code:</w:t>
      </w:r>
    </w:p>
    <w:p w14:paraId="0173CB7B" w14:textId="6064FDD3" w:rsidR="008C363D" w:rsidRPr="00D34B1D" w:rsidRDefault="00BA75B1" w:rsidP="008C363D">
      <w:pPr>
        <w:ind w:left="360"/>
        <w:rPr>
          <w:rFonts w:ascii="Arial" w:eastAsia="Times New Roman" w:hAnsi="Arial" w:cs="Cambria"/>
          <w:color w:val="0000FF"/>
          <w:sz w:val="20"/>
          <w:szCs w:val="20"/>
        </w:rPr>
      </w:pPr>
      <w:hyperlink r:id="rId9" w:history="1">
        <w:r w:rsidR="008C363D" w:rsidRPr="00D34B1D">
          <w:rPr>
            <w:rStyle w:val="Hyperlink"/>
            <w:rFonts w:ascii="Arial" w:eastAsia="Times New Roman" w:hAnsi="Arial" w:cs="Cambria"/>
            <w:sz w:val="20"/>
            <w:szCs w:val="20"/>
          </w:rPr>
          <w:t>http://www.honor.gatech.edu/plugins/content/index.php?id=9</w:t>
        </w:r>
      </w:hyperlink>
    </w:p>
    <w:p w14:paraId="2C67567F" w14:textId="77777777" w:rsidR="00734911" w:rsidRDefault="00734911" w:rsidP="00A54C80">
      <w:pPr>
        <w:rPr>
          <w:rFonts w:ascii="Arial" w:hAnsi="Arial" w:cs="Times New Roman"/>
          <w:b/>
          <w:color w:val="000000"/>
          <w:sz w:val="20"/>
          <w:szCs w:val="20"/>
        </w:rPr>
      </w:pPr>
    </w:p>
    <w:p w14:paraId="339B49BF" w14:textId="0845C34C" w:rsidR="004311E0" w:rsidRPr="00A54C80" w:rsidRDefault="00BA75B1" w:rsidP="00A54C80">
      <w:pPr>
        <w:rPr>
          <w:rFonts w:ascii="Arial" w:hAnsi="Arial" w:cs="Times New Roman"/>
          <w:color w:val="000000"/>
          <w:sz w:val="20"/>
          <w:szCs w:val="20"/>
        </w:rPr>
      </w:pPr>
      <w:r>
        <w:rPr>
          <w:rFonts w:ascii="Arial" w:hAnsi="Arial" w:cs="Times New Roman"/>
          <w:b/>
          <w:color w:val="000000"/>
          <w:sz w:val="20"/>
          <w:szCs w:val="20"/>
        </w:rPr>
        <w:t>11</w:t>
      </w:r>
      <w:bookmarkStart w:id="0" w:name="_GoBack"/>
      <w:bookmarkEnd w:id="0"/>
      <w:r w:rsidR="004311E0">
        <w:rPr>
          <w:rFonts w:ascii="Arial" w:hAnsi="Arial" w:cs="Times New Roman"/>
          <w:b/>
          <w:color w:val="000000"/>
          <w:sz w:val="20"/>
          <w:szCs w:val="20"/>
        </w:rPr>
        <w:t>.</w:t>
      </w:r>
      <w:r w:rsidR="004311E0">
        <w:rPr>
          <w:rFonts w:ascii="Arial" w:hAnsi="Arial" w:cs="Times New Roman"/>
          <w:b/>
          <w:color w:val="000000"/>
          <w:sz w:val="20"/>
          <w:szCs w:val="20"/>
        </w:rPr>
        <w:tab/>
      </w:r>
      <w:r w:rsidR="004311E0" w:rsidRPr="004311E0">
        <w:rPr>
          <w:rFonts w:ascii="Arial" w:hAnsi="Arial" w:cs="Times New Roman"/>
          <w:b/>
          <w:color w:val="000000"/>
          <w:sz w:val="20"/>
          <w:szCs w:val="20"/>
        </w:rPr>
        <w:t>Course Schedule</w:t>
      </w:r>
    </w:p>
    <w:p w14:paraId="6768E353" w14:textId="77777777" w:rsidR="004311E0" w:rsidRPr="004311E0" w:rsidRDefault="004311E0" w:rsidP="004311E0">
      <w:pPr>
        <w:ind w:right="-360"/>
        <w:rPr>
          <w:rFonts w:cs="Times New Roman"/>
          <w:sz w:val="18"/>
          <w:szCs w:val="18"/>
        </w:rPr>
      </w:pPr>
      <w:r w:rsidRPr="004311E0">
        <w:rPr>
          <w:rFonts w:cs="Times New Roman"/>
          <w:sz w:val="18"/>
          <w:szCs w:val="18"/>
        </w:rPr>
        <w:t> </w:t>
      </w:r>
    </w:p>
    <w:p w14:paraId="7B50A049"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1</w:t>
      </w:r>
      <w:r w:rsidRPr="00A54C80">
        <w:rPr>
          <w:rFonts w:ascii="Arial" w:hAnsi="Arial" w:cs="Times New Roman"/>
          <w:b/>
          <w:color w:val="000000"/>
          <w:sz w:val="20"/>
          <w:szCs w:val="20"/>
        </w:rPr>
        <w:tab/>
      </w:r>
      <w:r w:rsidRPr="00A54C80">
        <w:rPr>
          <w:rFonts w:ascii="Arial" w:hAnsi="Arial" w:cs="Times New Roman"/>
          <w:b/>
          <w:color w:val="000000"/>
          <w:sz w:val="20"/>
          <w:szCs w:val="20"/>
        </w:rPr>
        <w:tab/>
        <w:t>Introduction; early animation</w:t>
      </w:r>
    </w:p>
    <w:p w14:paraId="5F21FBE4"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2</w:t>
      </w:r>
      <w:r w:rsidRPr="00A54C80">
        <w:rPr>
          <w:rFonts w:ascii="Arial" w:hAnsi="Arial" w:cs="Times New Roman"/>
          <w:b/>
          <w:color w:val="000000"/>
          <w:sz w:val="20"/>
          <w:szCs w:val="20"/>
        </w:rPr>
        <w:tab/>
        <w:t>MAL ch. 1; See/Discuss Winsor McCay films; FUR ch. 2</w:t>
      </w:r>
    </w:p>
    <w:p w14:paraId="35C93EE8"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3</w:t>
      </w:r>
      <w:r w:rsidRPr="00A54C80">
        <w:rPr>
          <w:rFonts w:ascii="Arial" w:hAnsi="Arial" w:cs="Times New Roman"/>
          <w:b/>
          <w:color w:val="000000"/>
          <w:sz w:val="20"/>
          <w:szCs w:val="20"/>
        </w:rPr>
        <w:tab/>
        <w:t>See Disney cartoons; FUR ch. 5</w:t>
      </w:r>
    </w:p>
    <w:p w14:paraId="047F2566"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4</w:t>
      </w:r>
      <w:r w:rsidRPr="00A54C80">
        <w:rPr>
          <w:rFonts w:ascii="Arial" w:hAnsi="Arial" w:cs="Times New Roman"/>
          <w:b/>
          <w:color w:val="000000"/>
          <w:sz w:val="20"/>
          <w:szCs w:val="20"/>
        </w:rPr>
        <w:tab/>
        <w:t xml:space="preserve">MAL ch. 2, FUR ch. 6; See/discuss </w:t>
      </w:r>
      <w:r w:rsidRPr="00A54C80">
        <w:rPr>
          <w:rFonts w:ascii="Arial" w:hAnsi="Arial" w:cs="Times New Roman"/>
          <w:b/>
          <w:i/>
          <w:color w:val="000000"/>
          <w:sz w:val="20"/>
          <w:szCs w:val="20"/>
        </w:rPr>
        <w:t>Bambi</w:t>
      </w:r>
      <w:r w:rsidRPr="00A54C80">
        <w:rPr>
          <w:rFonts w:ascii="Arial" w:hAnsi="Arial" w:cs="Times New Roman"/>
          <w:b/>
          <w:color w:val="000000"/>
          <w:sz w:val="20"/>
          <w:szCs w:val="20"/>
        </w:rPr>
        <w:t xml:space="preserve"> </w:t>
      </w:r>
    </w:p>
    <w:p w14:paraId="1CCA68BD"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5</w:t>
      </w:r>
      <w:r w:rsidRPr="00A54C80">
        <w:rPr>
          <w:rFonts w:ascii="Arial" w:hAnsi="Arial" w:cs="Times New Roman"/>
          <w:b/>
          <w:color w:val="000000"/>
          <w:sz w:val="20"/>
          <w:szCs w:val="20"/>
        </w:rPr>
        <w:tab/>
        <w:t>FUR ch. 4; See/discuss Fleischer cartoons; MAL ch. 3</w:t>
      </w:r>
    </w:p>
    <w:p w14:paraId="1C20D45C"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6</w:t>
      </w:r>
      <w:r w:rsidRPr="00A54C80">
        <w:rPr>
          <w:rFonts w:ascii="Arial" w:hAnsi="Arial" w:cs="Times New Roman"/>
          <w:b/>
          <w:color w:val="000000"/>
          <w:sz w:val="20"/>
          <w:szCs w:val="20"/>
        </w:rPr>
        <w:tab/>
        <w:t>QUIZ #1; See/discuss Ub Iwerks films; MAL ch. 6</w:t>
      </w:r>
    </w:p>
    <w:p w14:paraId="327F7BA7"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7</w:t>
      </w:r>
      <w:r w:rsidRPr="00A54C80">
        <w:rPr>
          <w:rFonts w:ascii="Arial" w:hAnsi="Arial" w:cs="Times New Roman"/>
          <w:b/>
          <w:color w:val="000000"/>
          <w:sz w:val="20"/>
          <w:szCs w:val="20"/>
        </w:rPr>
        <w:tab/>
        <w:t>See/discuss Warner Bros. cartoons; MAL ch. 9</w:t>
      </w:r>
    </w:p>
    <w:p w14:paraId="5FB79247"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8</w:t>
      </w:r>
      <w:r w:rsidRPr="00A54C80">
        <w:rPr>
          <w:rFonts w:ascii="Arial" w:hAnsi="Arial" w:cs="Times New Roman"/>
          <w:b/>
          <w:color w:val="000000"/>
          <w:sz w:val="20"/>
          <w:szCs w:val="20"/>
        </w:rPr>
        <w:tab/>
        <w:t xml:space="preserve"> See/discuss Warner Bros. cartoons; Thompson essay (ER)</w:t>
      </w:r>
    </w:p>
    <w:p w14:paraId="20739B1E"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9</w:t>
      </w:r>
      <w:r w:rsidRPr="00A54C80">
        <w:rPr>
          <w:rFonts w:ascii="Arial" w:hAnsi="Arial" w:cs="Times New Roman"/>
          <w:b/>
          <w:color w:val="000000"/>
          <w:sz w:val="20"/>
          <w:szCs w:val="20"/>
        </w:rPr>
        <w:tab/>
        <w:t xml:space="preserve">See/discuss </w:t>
      </w:r>
      <w:r w:rsidRPr="00A54C80">
        <w:rPr>
          <w:rFonts w:ascii="Arial" w:hAnsi="Arial" w:cs="Times New Roman"/>
          <w:b/>
          <w:i/>
          <w:color w:val="000000"/>
          <w:sz w:val="20"/>
          <w:szCs w:val="20"/>
        </w:rPr>
        <w:t>The Three Caballeros</w:t>
      </w:r>
      <w:r w:rsidRPr="00A54C80">
        <w:rPr>
          <w:rFonts w:ascii="Arial" w:hAnsi="Arial" w:cs="Times New Roman"/>
          <w:b/>
          <w:color w:val="000000"/>
          <w:sz w:val="20"/>
          <w:szCs w:val="20"/>
        </w:rPr>
        <w:t>; FUR ch. 12</w:t>
      </w:r>
    </w:p>
    <w:p w14:paraId="0E1281E7"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10</w:t>
      </w:r>
      <w:r w:rsidRPr="00A54C80">
        <w:rPr>
          <w:rFonts w:ascii="Arial" w:hAnsi="Arial" w:cs="Times New Roman"/>
          <w:b/>
          <w:color w:val="000000"/>
          <w:sz w:val="20"/>
          <w:szCs w:val="20"/>
        </w:rPr>
        <w:tab/>
        <w:t xml:space="preserve">See/discuss </w:t>
      </w:r>
      <w:r w:rsidRPr="00A54C80">
        <w:rPr>
          <w:rFonts w:ascii="Arial" w:hAnsi="Arial" w:cs="Times New Roman"/>
          <w:b/>
          <w:i/>
          <w:color w:val="000000"/>
          <w:sz w:val="20"/>
          <w:szCs w:val="20"/>
        </w:rPr>
        <w:t>101 Dalmatians</w:t>
      </w:r>
      <w:r w:rsidRPr="00A54C80">
        <w:rPr>
          <w:rFonts w:ascii="Arial" w:hAnsi="Arial" w:cs="Times New Roman"/>
          <w:b/>
          <w:color w:val="000000"/>
          <w:sz w:val="20"/>
          <w:szCs w:val="20"/>
        </w:rPr>
        <w:t>; FUR ch. 7</w:t>
      </w:r>
    </w:p>
    <w:p w14:paraId="770E30A3"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11</w:t>
      </w:r>
      <w:r w:rsidRPr="00A54C80">
        <w:rPr>
          <w:rFonts w:ascii="Arial" w:hAnsi="Arial" w:cs="Times New Roman"/>
          <w:b/>
          <w:color w:val="000000"/>
          <w:sz w:val="20"/>
          <w:szCs w:val="20"/>
        </w:rPr>
        <w:tab/>
        <w:t xml:space="preserve">QUIZ #2; See/discuss </w:t>
      </w:r>
      <w:r w:rsidRPr="00A54C80">
        <w:rPr>
          <w:rFonts w:ascii="Arial" w:hAnsi="Arial" w:cs="Times New Roman"/>
          <w:b/>
          <w:i/>
          <w:color w:val="000000"/>
          <w:sz w:val="20"/>
          <w:szCs w:val="20"/>
        </w:rPr>
        <w:t>Who Framed Roger Rabbit</w:t>
      </w:r>
      <w:r w:rsidRPr="00A54C80">
        <w:rPr>
          <w:rFonts w:ascii="Arial" w:hAnsi="Arial" w:cs="Times New Roman"/>
          <w:b/>
          <w:color w:val="000000"/>
          <w:sz w:val="20"/>
          <w:szCs w:val="20"/>
        </w:rPr>
        <w:tab/>
      </w:r>
    </w:p>
    <w:p w14:paraId="766CE67B"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12</w:t>
      </w:r>
      <w:r w:rsidRPr="00A54C80">
        <w:rPr>
          <w:rFonts w:ascii="Arial" w:hAnsi="Arial" w:cs="Times New Roman"/>
          <w:b/>
          <w:color w:val="000000"/>
          <w:sz w:val="20"/>
          <w:szCs w:val="20"/>
        </w:rPr>
        <w:tab/>
        <w:t xml:space="preserve">See/discuss </w:t>
      </w:r>
      <w:r w:rsidRPr="00A54C80">
        <w:rPr>
          <w:rFonts w:ascii="Arial" w:hAnsi="Arial" w:cs="Times New Roman"/>
          <w:b/>
          <w:i/>
          <w:color w:val="000000"/>
          <w:sz w:val="20"/>
          <w:szCs w:val="20"/>
        </w:rPr>
        <w:t>Akira</w:t>
      </w:r>
    </w:p>
    <w:p w14:paraId="4AD2F3E5"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13</w:t>
      </w:r>
      <w:r w:rsidRPr="00A54C80">
        <w:rPr>
          <w:rFonts w:ascii="Arial" w:hAnsi="Arial" w:cs="Times New Roman"/>
          <w:b/>
          <w:color w:val="000000"/>
          <w:sz w:val="20"/>
          <w:szCs w:val="20"/>
        </w:rPr>
        <w:tab/>
      </w:r>
      <w:r w:rsidRPr="00A54C80">
        <w:rPr>
          <w:rFonts w:ascii="Arial" w:hAnsi="Arial" w:cs="Times New Roman"/>
          <w:b/>
          <w:color w:val="000000"/>
          <w:sz w:val="20"/>
          <w:szCs w:val="20"/>
        </w:rPr>
        <w:tab/>
        <w:t xml:space="preserve">See/discuss </w:t>
      </w:r>
      <w:r w:rsidRPr="00A54C80">
        <w:rPr>
          <w:rFonts w:ascii="Arial" w:hAnsi="Arial" w:cs="Times New Roman"/>
          <w:b/>
          <w:i/>
          <w:color w:val="000000"/>
          <w:sz w:val="20"/>
          <w:szCs w:val="20"/>
        </w:rPr>
        <w:t>Toy Story</w:t>
      </w:r>
      <w:r w:rsidRPr="00A54C80">
        <w:rPr>
          <w:rFonts w:ascii="Arial" w:hAnsi="Arial" w:cs="Times New Roman"/>
          <w:b/>
          <w:color w:val="000000"/>
          <w:sz w:val="20"/>
          <w:szCs w:val="20"/>
        </w:rPr>
        <w:t>; FUR ch. 9</w:t>
      </w:r>
    </w:p>
    <w:p w14:paraId="19E371BC" w14:textId="77777777" w:rsidR="00A54C80" w:rsidRPr="00A54C8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14</w:t>
      </w:r>
      <w:r w:rsidRPr="00A54C80">
        <w:rPr>
          <w:rFonts w:ascii="Arial" w:hAnsi="Arial" w:cs="Times New Roman"/>
          <w:b/>
          <w:color w:val="000000"/>
          <w:sz w:val="20"/>
          <w:szCs w:val="20"/>
        </w:rPr>
        <w:tab/>
        <w:t xml:space="preserve">Pixar Studios overview; See/discuss </w:t>
      </w:r>
      <w:r w:rsidRPr="00A54C80">
        <w:rPr>
          <w:rFonts w:ascii="Arial" w:hAnsi="Arial" w:cs="Times New Roman"/>
          <w:b/>
          <w:i/>
          <w:color w:val="000000"/>
          <w:sz w:val="20"/>
          <w:szCs w:val="20"/>
        </w:rPr>
        <w:t>Sky Captain and the World of Tommorrow</w:t>
      </w:r>
    </w:p>
    <w:p w14:paraId="07280BC1" w14:textId="458EEF18" w:rsidR="004311E0" w:rsidRPr="004311E0" w:rsidRDefault="00A54C80" w:rsidP="00A54C80">
      <w:pPr>
        <w:ind w:left="360"/>
        <w:rPr>
          <w:rFonts w:ascii="Arial" w:hAnsi="Arial" w:cs="Times New Roman"/>
          <w:b/>
          <w:color w:val="000000"/>
          <w:sz w:val="20"/>
          <w:szCs w:val="20"/>
        </w:rPr>
      </w:pPr>
      <w:r w:rsidRPr="00A54C80">
        <w:rPr>
          <w:rFonts w:ascii="Arial" w:hAnsi="Arial" w:cs="Times New Roman"/>
          <w:b/>
          <w:color w:val="000000"/>
          <w:sz w:val="20"/>
          <w:szCs w:val="20"/>
        </w:rPr>
        <w:t>15</w:t>
      </w:r>
      <w:r w:rsidRPr="00A54C80">
        <w:rPr>
          <w:rFonts w:ascii="Arial" w:hAnsi="Arial" w:cs="Times New Roman"/>
          <w:b/>
          <w:color w:val="000000"/>
          <w:sz w:val="20"/>
          <w:szCs w:val="20"/>
        </w:rPr>
        <w:tab/>
        <w:t xml:space="preserve">Purse essay (ER); See/discuss </w:t>
      </w:r>
      <w:r w:rsidRPr="00A54C80">
        <w:rPr>
          <w:rFonts w:ascii="Arial" w:hAnsi="Arial" w:cs="Times New Roman"/>
          <w:b/>
          <w:i/>
          <w:color w:val="000000"/>
          <w:sz w:val="20"/>
          <w:szCs w:val="20"/>
        </w:rPr>
        <w:t>Beowulf</w:t>
      </w:r>
      <w:r w:rsidRPr="00A54C80">
        <w:rPr>
          <w:rFonts w:ascii="Arial" w:hAnsi="Arial" w:cs="Times New Roman"/>
          <w:b/>
          <w:color w:val="000000"/>
          <w:sz w:val="20"/>
          <w:szCs w:val="20"/>
        </w:rPr>
        <w:t>; Manovich essay (ER); Conclusions</w:t>
      </w: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10"/>
      <w:footerReference w:type="first" r:id="rId11"/>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475575" w:rsidRDefault="00475575" w:rsidP="00455A46">
      <w:r>
        <w:separator/>
      </w:r>
    </w:p>
  </w:endnote>
  <w:endnote w:type="continuationSeparator" w:id="0">
    <w:p w14:paraId="66D424DE" w14:textId="77777777" w:rsidR="00475575" w:rsidRDefault="00475575"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812B" w14:textId="451BD6F9" w:rsidR="00475575" w:rsidRPr="0082346D"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BA75B1">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475575" w:rsidRDefault="00475575" w:rsidP="00455A46">
      <w:r>
        <w:separator/>
      </w:r>
    </w:p>
  </w:footnote>
  <w:footnote w:type="continuationSeparator" w:id="0">
    <w:p w14:paraId="705AD029" w14:textId="77777777" w:rsidR="00475575" w:rsidRDefault="00475575"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1DF60A14" w:rsidR="00475575" w:rsidRPr="0082346D" w:rsidRDefault="00475575"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BA75B1">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475575" w:rsidRDefault="00475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010371"/>
    <w:multiLevelType w:val="hybridMultilevel"/>
    <w:tmpl w:val="4EE8AC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42916E99"/>
    <w:multiLevelType w:val="hybridMultilevel"/>
    <w:tmpl w:val="657CB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BF4287"/>
    <w:multiLevelType w:val="multilevel"/>
    <w:tmpl w:val="4EE8AC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2"/>
  </w:num>
  <w:num w:numId="7">
    <w:abstractNumId w:val="29"/>
  </w:num>
  <w:num w:numId="8">
    <w:abstractNumId w:val="6"/>
  </w:num>
  <w:num w:numId="9">
    <w:abstractNumId w:val="7"/>
  </w:num>
  <w:num w:numId="10">
    <w:abstractNumId w:val="13"/>
  </w:num>
  <w:num w:numId="11">
    <w:abstractNumId w:val="1"/>
  </w:num>
  <w:num w:numId="12">
    <w:abstractNumId w:val="24"/>
  </w:num>
  <w:num w:numId="13">
    <w:abstractNumId w:val="38"/>
  </w:num>
  <w:num w:numId="14">
    <w:abstractNumId w:val="22"/>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1"/>
  </w:num>
  <w:num w:numId="22">
    <w:abstractNumId w:val="17"/>
  </w:num>
  <w:num w:numId="23">
    <w:abstractNumId w:val="40"/>
  </w:num>
  <w:num w:numId="24">
    <w:abstractNumId w:val="36"/>
  </w:num>
  <w:num w:numId="25">
    <w:abstractNumId w:val="43"/>
  </w:num>
  <w:num w:numId="26">
    <w:abstractNumId w:val="2"/>
  </w:num>
  <w:num w:numId="27">
    <w:abstractNumId w:val="10"/>
  </w:num>
  <w:num w:numId="28">
    <w:abstractNumId w:val="31"/>
  </w:num>
  <w:num w:numId="29">
    <w:abstractNumId w:val="4"/>
  </w:num>
  <w:num w:numId="30">
    <w:abstractNumId w:val="32"/>
  </w:num>
  <w:num w:numId="31">
    <w:abstractNumId w:val="3"/>
  </w:num>
  <w:num w:numId="32">
    <w:abstractNumId w:val="33"/>
  </w:num>
  <w:num w:numId="33">
    <w:abstractNumId w:val="23"/>
  </w:num>
  <w:num w:numId="34">
    <w:abstractNumId w:val="30"/>
  </w:num>
  <w:num w:numId="35">
    <w:abstractNumId w:val="18"/>
  </w:num>
  <w:num w:numId="36">
    <w:abstractNumId w:val="14"/>
  </w:num>
  <w:num w:numId="37">
    <w:abstractNumId w:val="39"/>
  </w:num>
  <w:num w:numId="38">
    <w:abstractNumId w:val="35"/>
  </w:num>
  <w:num w:numId="39">
    <w:abstractNumId w:val="8"/>
  </w:num>
  <w:num w:numId="40">
    <w:abstractNumId w:val="34"/>
  </w:num>
  <w:num w:numId="41">
    <w:abstractNumId w:val="16"/>
  </w:num>
  <w:num w:numId="42">
    <w:abstractNumId w:val="37"/>
  </w:num>
  <w:num w:numId="43">
    <w:abstractNumId w:val="26"/>
  </w:num>
  <w:num w:numId="44">
    <w:abstractNumId w:val="2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1"/>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F25BC"/>
    <w:rsid w:val="00126868"/>
    <w:rsid w:val="0013020D"/>
    <w:rsid w:val="00180F34"/>
    <w:rsid w:val="00180F86"/>
    <w:rsid w:val="001A16D7"/>
    <w:rsid w:val="001A7ED5"/>
    <w:rsid w:val="001D2C98"/>
    <w:rsid w:val="0020230F"/>
    <w:rsid w:val="00204954"/>
    <w:rsid w:val="0024427D"/>
    <w:rsid w:val="00283FC7"/>
    <w:rsid w:val="002B0904"/>
    <w:rsid w:val="002D2B5E"/>
    <w:rsid w:val="002D7C7D"/>
    <w:rsid w:val="00317F73"/>
    <w:rsid w:val="003260C1"/>
    <w:rsid w:val="003522BC"/>
    <w:rsid w:val="00352B9E"/>
    <w:rsid w:val="00383DD5"/>
    <w:rsid w:val="003C28E3"/>
    <w:rsid w:val="004311E0"/>
    <w:rsid w:val="00435BB9"/>
    <w:rsid w:val="00455A46"/>
    <w:rsid w:val="00475575"/>
    <w:rsid w:val="004851C0"/>
    <w:rsid w:val="0049170A"/>
    <w:rsid w:val="004B6717"/>
    <w:rsid w:val="004C0320"/>
    <w:rsid w:val="004D2FA5"/>
    <w:rsid w:val="004F0BBF"/>
    <w:rsid w:val="004F1F18"/>
    <w:rsid w:val="00526FAE"/>
    <w:rsid w:val="0052771E"/>
    <w:rsid w:val="00532121"/>
    <w:rsid w:val="0053536D"/>
    <w:rsid w:val="00537F11"/>
    <w:rsid w:val="005D1705"/>
    <w:rsid w:val="005F1FD4"/>
    <w:rsid w:val="005F4A6E"/>
    <w:rsid w:val="00601B15"/>
    <w:rsid w:val="00630E0B"/>
    <w:rsid w:val="00634138"/>
    <w:rsid w:val="00653BEC"/>
    <w:rsid w:val="006B7879"/>
    <w:rsid w:val="006C1C95"/>
    <w:rsid w:val="006D08E5"/>
    <w:rsid w:val="006D230C"/>
    <w:rsid w:val="006E6F8A"/>
    <w:rsid w:val="006F719C"/>
    <w:rsid w:val="00734911"/>
    <w:rsid w:val="007412E7"/>
    <w:rsid w:val="00745521"/>
    <w:rsid w:val="00750A98"/>
    <w:rsid w:val="00786B94"/>
    <w:rsid w:val="007D27EC"/>
    <w:rsid w:val="007F1A64"/>
    <w:rsid w:val="00803C94"/>
    <w:rsid w:val="00820065"/>
    <w:rsid w:val="0082346D"/>
    <w:rsid w:val="00843FC7"/>
    <w:rsid w:val="008465CA"/>
    <w:rsid w:val="008A5F2F"/>
    <w:rsid w:val="008C363D"/>
    <w:rsid w:val="008C7D4D"/>
    <w:rsid w:val="008D4E20"/>
    <w:rsid w:val="008D5FBB"/>
    <w:rsid w:val="00941D65"/>
    <w:rsid w:val="009479F4"/>
    <w:rsid w:val="00974838"/>
    <w:rsid w:val="009C2907"/>
    <w:rsid w:val="009C70B9"/>
    <w:rsid w:val="00A043BB"/>
    <w:rsid w:val="00A54C80"/>
    <w:rsid w:val="00A87C50"/>
    <w:rsid w:val="00A97F69"/>
    <w:rsid w:val="00AA78C9"/>
    <w:rsid w:val="00AF0E41"/>
    <w:rsid w:val="00B531B2"/>
    <w:rsid w:val="00B60D50"/>
    <w:rsid w:val="00B61CFA"/>
    <w:rsid w:val="00B96BA5"/>
    <w:rsid w:val="00BA3C5D"/>
    <w:rsid w:val="00BA75B1"/>
    <w:rsid w:val="00C36D4C"/>
    <w:rsid w:val="00C62AF0"/>
    <w:rsid w:val="00C803FA"/>
    <w:rsid w:val="00CA4A07"/>
    <w:rsid w:val="00CC5C7B"/>
    <w:rsid w:val="00CD4B3B"/>
    <w:rsid w:val="00CE4724"/>
    <w:rsid w:val="00D30A63"/>
    <w:rsid w:val="00D34B1D"/>
    <w:rsid w:val="00D46EAA"/>
    <w:rsid w:val="00D50B39"/>
    <w:rsid w:val="00D61DA1"/>
    <w:rsid w:val="00D72FDB"/>
    <w:rsid w:val="00DA4F13"/>
    <w:rsid w:val="00DB4008"/>
    <w:rsid w:val="00DC55AB"/>
    <w:rsid w:val="00E139D1"/>
    <w:rsid w:val="00E2327A"/>
    <w:rsid w:val="00E26DD3"/>
    <w:rsid w:val="00E515E6"/>
    <w:rsid w:val="00E620C5"/>
    <w:rsid w:val="00E71889"/>
    <w:rsid w:val="00EC4615"/>
    <w:rsid w:val="00EE3BEB"/>
    <w:rsid w:val="00F000CE"/>
    <w:rsid w:val="00F229DE"/>
    <w:rsid w:val="00F40700"/>
    <w:rsid w:val="00F47314"/>
    <w:rsid w:val="00F76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 TargetMode="External"/><Relationship Id="rId9" Type="http://schemas.openxmlformats.org/officeDocument/2006/relationships/hyperlink" Target="http://www.honor.gatech.edu/plugins/content/index.php?id=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2987</Characters>
  <Application>Microsoft Macintosh Word</Application>
  <DocSecurity>0</DocSecurity>
  <Lines>24</Lines>
  <Paragraphs>7</Paragraphs>
  <ScaleCrop>false</ScaleCrop>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5</cp:revision>
  <cp:lastPrinted>2013-10-25T16:00:00Z</cp:lastPrinted>
  <dcterms:created xsi:type="dcterms:W3CDTF">2013-11-11T16:26:00Z</dcterms:created>
  <dcterms:modified xsi:type="dcterms:W3CDTF">2013-12-02T17:09:00Z</dcterms:modified>
</cp:coreProperties>
</file>