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74EC20E4" w:rsidR="005F4A6E" w:rsidRDefault="00370616" w:rsidP="005F4A6E">
            <w:pPr>
              <w:ind w:left="-360"/>
              <w:jc w:val="center"/>
              <w:rPr>
                <w:rFonts w:ascii="Arial" w:hAnsi="Arial" w:cs="Arial"/>
                <w:b/>
                <w:color w:val="000000"/>
              </w:rPr>
            </w:pPr>
            <w:r>
              <w:rPr>
                <w:rFonts w:ascii="Arial" w:hAnsi="Arial" w:cs="Times New Roman"/>
                <w:b/>
                <w:color w:val="000000"/>
              </w:rPr>
              <w:t>LMC-6319 Intellectual Property Policy and Law</w:t>
            </w:r>
          </w:p>
          <w:p w14:paraId="4A8D7293" w14:textId="77777777" w:rsidR="005F4A6E" w:rsidRDefault="005F4A6E" w:rsidP="005F4A6E">
            <w:pPr>
              <w:ind w:left="-360"/>
              <w:jc w:val="center"/>
              <w:rPr>
                <w:rFonts w:ascii="Arial" w:hAnsi="Arial" w:cs="Arial"/>
                <w:b/>
                <w:color w:val="000000"/>
              </w:rPr>
            </w:pPr>
          </w:p>
          <w:p w14:paraId="1ADB171E" w14:textId="21B6C9FC"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5D5FF38E"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370616">
        <w:rPr>
          <w:rFonts w:ascii="Arial" w:eastAsia="Times New Roman" w:hAnsi="Arial" w:cs="Arial"/>
          <w:color w:val="000000"/>
          <w:sz w:val="20"/>
          <w:szCs w:val="20"/>
        </w:rPr>
        <w:t>Tyanna Herrington</w:t>
      </w:r>
    </w:p>
    <w:p w14:paraId="183D6AD8" w14:textId="2DA5D967"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8" w:history="1">
        <w:r w:rsidR="00B4393A">
          <w:rPr>
            <w:rStyle w:val="Hyperlink"/>
            <w:rFonts w:ascii="Arial" w:hAnsi="Arial"/>
            <w:sz w:val="20"/>
            <w:szCs w:val="20"/>
          </w:rPr>
          <w:t>ty@gatech.edu</w:t>
        </w:r>
      </w:hyperlink>
      <w:r w:rsidR="00370616">
        <w:rPr>
          <w:rFonts w:ascii="Arial" w:hAnsi="Arial"/>
          <w:sz w:val="20"/>
          <w:szCs w:val="20"/>
        </w:rPr>
        <w:t xml:space="preserve"> </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00A15C47"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B4393A">
        <w:rPr>
          <w:rFonts w:ascii="Arial" w:eastAsia="Times New Roman" w:hAnsi="Arial" w:cs="Arial"/>
          <w:color w:val="000000"/>
          <w:sz w:val="20"/>
          <w:szCs w:val="20"/>
        </w:rPr>
        <w:t>Skiles 358</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67BFE1E5" w14:textId="613B4927" w:rsidR="005F4A6E" w:rsidRDefault="00B6469C" w:rsidP="005F4A6E">
      <w:pPr>
        <w:pStyle w:val="style1"/>
        <w:spacing w:before="0" w:beforeAutospacing="0" w:after="0" w:afterAutospacing="0"/>
        <w:rPr>
          <w:rFonts w:ascii="Arial" w:hAnsi="Arial" w:cs="Times New Roman"/>
          <w:color w:val="000000"/>
        </w:rPr>
      </w:pPr>
      <w:r>
        <w:rPr>
          <w:rFonts w:ascii="Arial" w:hAnsi="Arial" w:cs="Times New Roman"/>
          <w:color w:val="000000"/>
        </w:rPr>
        <w:t>I</w:t>
      </w:r>
      <w:r w:rsidRPr="00B6469C">
        <w:rPr>
          <w:rFonts w:ascii="Arial" w:hAnsi="Arial" w:cs="Times New Roman"/>
          <w:color w:val="000000"/>
        </w:rPr>
        <w:t>ntellectual property policy and law provides a forum for examining constitutionally informed policy and pragmatic legal issues in intellectual property law, focusing on the effects of power structures and information digitization.</w:t>
      </w: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8E7D776" w14:textId="77777777" w:rsidR="00EE3BEB" w:rsidRDefault="005F4A6E"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6.</w:t>
      </w:r>
      <w:r>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Pr="00B6469C" w:rsidRDefault="00EE3BEB" w:rsidP="00EE3BEB">
      <w:pPr>
        <w:rPr>
          <w:rFonts w:ascii="Arial" w:hAnsi="Arial" w:cs="Helvetica"/>
          <w:sz w:val="20"/>
          <w:szCs w:val="20"/>
        </w:rPr>
      </w:pPr>
    </w:p>
    <w:p w14:paraId="31E63E6B" w14:textId="77777777" w:rsidR="00B6469C" w:rsidRPr="00B6469C" w:rsidRDefault="00B6469C" w:rsidP="00B6469C">
      <w:pPr>
        <w:pStyle w:val="ListParagraph"/>
        <w:numPr>
          <w:ilvl w:val="0"/>
          <w:numId w:val="43"/>
        </w:numPr>
        <w:rPr>
          <w:rFonts w:ascii="Arial" w:hAnsi="Arial" w:cs="Times New Roman"/>
          <w:color w:val="000000"/>
          <w:sz w:val="20"/>
          <w:szCs w:val="20"/>
        </w:rPr>
      </w:pPr>
      <w:r w:rsidRPr="00B6469C">
        <w:rPr>
          <w:rFonts w:ascii="Arial" w:hAnsi="Arial" w:cs="Times New Roman"/>
          <w:color w:val="000000"/>
          <w:sz w:val="20"/>
          <w:szCs w:val="20"/>
        </w:rPr>
        <w:t xml:space="preserve">To meet course </w:t>
      </w:r>
      <w:r w:rsidRPr="00B6469C">
        <w:rPr>
          <w:rFonts w:ascii="Arial" w:hAnsi="Arial" w:cs="Times New Roman"/>
          <w:bCs/>
          <w:color w:val="000000"/>
          <w:sz w:val="20"/>
          <w:szCs w:val="20"/>
        </w:rPr>
        <w:t>objectives</w:t>
      </w:r>
      <w:r w:rsidRPr="00B6469C">
        <w:rPr>
          <w:rFonts w:ascii="Arial" w:hAnsi="Arial" w:cs="Times New Roman"/>
          <w:color w:val="000000"/>
          <w:sz w:val="20"/>
          <w:szCs w:val="20"/>
        </w:rPr>
        <w:t xml:space="preserve">, students will demonstrate an accurate understanding of basic intellectual property policy and legal issues as they reflect and are reflected in legal/social context. </w:t>
      </w:r>
    </w:p>
    <w:p w14:paraId="27467C3E" w14:textId="77777777" w:rsidR="00B6469C" w:rsidRPr="00B6469C" w:rsidRDefault="00B6469C" w:rsidP="00B6469C">
      <w:pPr>
        <w:pStyle w:val="ListParagraph"/>
        <w:numPr>
          <w:ilvl w:val="0"/>
          <w:numId w:val="43"/>
        </w:numPr>
        <w:rPr>
          <w:rFonts w:ascii="Arial" w:hAnsi="Arial" w:cs="Times New Roman"/>
          <w:color w:val="000000"/>
          <w:sz w:val="20"/>
          <w:szCs w:val="20"/>
        </w:rPr>
      </w:pPr>
      <w:r w:rsidRPr="00B6469C">
        <w:rPr>
          <w:rFonts w:ascii="Arial" w:hAnsi="Arial" w:cs="Times New Roman"/>
          <w:color w:val="000000"/>
          <w:sz w:val="20"/>
          <w:szCs w:val="20"/>
        </w:rPr>
        <w:t xml:space="preserve">Students will demonstrate ability to apply conceptual understanding of intellectual property law in various humanistic contexts. </w:t>
      </w:r>
    </w:p>
    <w:p w14:paraId="1D338A8C" w14:textId="77777777" w:rsidR="00B6469C" w:rsidRPr="00B6469C" w:rsidRDefault="00B6469C" w:rsidP="00B6469C">
      <w:pPr>
        <w:pStyle w:val="ListParagraph"/>
        <w:numPr>
          <w:ilvl w:val="0"/>
          <w:numId w:val="43"/>
        </w:numPr>
        <w:rPr>
          <w:rFonts w:ascii="Arial" w:hAnsi="Arial" w:cs="Times New Roman"/>
          <w:color w:val="000000"/>
          <w:sz w:val="20"/>
          <w:szCs w:val="20"/>
        </w:rPr>
      </w:pPr>
      <w:r w:rsidRPr="00B6469C">
        <w:rPr>
          <w:rFonts w:ascii="Arial" w:hAnsi="Arial" w:cs="Times New Roman"/>
          <w:color w:val="000000"/>
          <w:sz w:val="20"/>
          <w:szCs w:val="20"/>
        </w:rPr>
        <w:t xml:space="preserve">They will demonstrate that they understand the inherent flexibility in law and policy that accommodates contextual variety. </w:t>
      </w:r>
    </w:p>
    <w:p w14:paraId="0EA79B43" w14:textId="5D56F01A" w:rsidR="00D46EAA" w:rsidRPr="00B6469C" w:rsidRDefault="00B6469C" w:rsidP="00B6469C">
      <w:pPr>
        <w:pStyle w:val="ListParagraph"/>
        <w:numPr>
          <w:ilvl w:val="0"/>
          <w:numId w:val="43"/>
        </w:numPr>
        <w:rPr>
          <w:rFonts w:ascii="Arial" w:hAnsi="Arial" w:cs="Times New Roman"/>
          <w:b/>
          <w:color w:val="000000"/>
          <w:sz w:val="20"/>
          <w:szCs w:val="20"/>
        </w:rPr>
      </w:pPr>
      <w:r w:rsidRPr="00B6469C">
        <w:rPr>
          <w:rFonts w:ascii="Arial" w:hAnsi="Arial" w:cs="Times New Roman"/>
          <w:color w:val="000000"/>
          <w:sz w:val="20"/>
          <w:szCs w:val="20"/>
        </w:rPr>
        <w:t>Students will also be able to communicate the intellectual processes behind their legal reasoning to support conclusions and projections rationally, clearly, supported by solid research from both legal and other appropriately applicable fields.</w:t>
      </w:r>
      <w:r w:rsidR="00D46EAA" w:rsidRPr="00B6469C">
        <w:rPr>
          <w:rFonts w:ascii="Arial" w:hAnsi="Arial" w:cs="Times New Roman"/>
          <w:b/>
          <w:color w:val="000000"/>
          <w:sz w:val="20"/>
          <w:szCs w:val="20"/>
        </w:rPr>
        <w:br w:type="page"/>
      </w:r>
    </w:p>
    <w:p w14:paraId="586525CA" w14:textId="1FD98FDC" w:rsidR="00B61CFA" w:rsidRPr="0082346D" w:rsidRDefault="00D30A63" w:rsidP="00D30A63">
      <w:pPr>
        <w:tabs>
          <w:tab w:val="left" w:pos="360"/>
        </w:tabs>
        <w:rPr>
          <w:rFonts w:ascii="Arial" w:hAnsi="Arial" w:cs="Times New Roman"/>
          <w:b/>
          <w:color w:val="000000"/>
          <w:sz w:val="20"/>
          <w:szCs w:val="20"/>
        </w:rPr>
      </w:pPr>
      <w:r>
        <w:rPr>
          <w:rFonts w:ascii="Arial" w:hAnsi="Arial" w:cs="Times New Roman"/>
          <w:b/>
          <w:color w:val="000000"/>
          <w:sz w:val="20"/>
          <w:szCs w:val="20"/>
        </w:rPr>
        <w:lastRenderedPageBreak/>
        <w:t>7.</w:t>
      </w:r>
      <w:r>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437674CB" w14:textId="3DD8025B" w:rsidR="00810F0B" w:rsidRDefault="00810F0B" w:rsidP="00810F0B">
      <w:pPr>
        <w:pStyle w:val="PlainText"/>
        <w:tabs>
          <w:tab w:val="left" w:pos="360"/>
          <w:tab w:val="right" w:pos="3600"/>
        </w:tabs>
        <w:spacing w:after="100"/>
        <w:rPr>
          <w:rFonts w:ascii="Arial" w:hAnsi="Arial" w:cs="Arial"/>
          <w:i/>
          <w:color w:val="000000"/>
          <w:sz w:val="20"/>
          <w:szCs w:val="20"/>
        </w:rPr>
      </w:pPr>
      <w:r>
        <w:rPr>
          <w:rFonts w:ascii="Arial" w:hAnsi="Arial" w:cs="Arial"/>
          <w:b/>
          <w:bCs/>
          <w:i/>
          <w:color w:val="000000"/>
          <w:sz w:val="20"/>
          <w:szCs w:val="20"/>
        </w:rPr>
        <w:tab/>
      </w:r>
      <w:r w:rsidR="00B6469C" w:rsidRPr="00B6469C">
        <w:rPr>
          <w:rFonts w:ascii="Arial" w:hAnsi="Arial" w:cs="Arial"/>
          <w:b/>
          <w:bCs/>
          <w:i/>
          <w:color w:val="000000"/>
          <w:sz w:val="20"/>
          <w:szCs w:val="20"/>
        </w:rPr>
        <w:t>course text</w:t>
      </w:r>
    </w:p>
    <w:p w14:paraId="22077B47" w14:textId="1692C087" w:rsidR="00B6469C" w:rsidRDefault="00810F0B" w:rsidP="00810F0B">
      <w:pPr>
        <w:pStyle w:val="PlainText"/>
        <w:tabs>
          <w:tab w:val="left" w:pos="360"/>
          <w:tab w:val="right" w:pos="3600"/>
        </w:tabs>
        <w:spacing w:after="100"/>
        <w:ind w:left="360"/>
        <w:rPr>
          <w:rFonts w:ascii="Arial" w:hAnsi="Arial" w:cs="Arial"/>
          <w:color w:val="000000"/>
          <w:sz w:val="20"/>
          <w:szCs w:val="20"/>
        </w:rPr>
      </w:pPr>
      <w:r>
        <w:rPr>
          <w:rFonts w:ascii="Arial" w:hAnsi="Arial" w:cs="Arial"/>
          <w:iCs/>
          <w:color w:val="000000"/>
          <w:sz w:val="20"/>
          <w:szCs w:val="20"/>
        </w:rPr>
        <w:tab/>
      </w:r>
      <w:r w:rsidR="00B6469C" w:rsidRPr="00810F0B">
        <w:rPr>
          <w:rFonts w:ascii="Arial" w:hAnsi="Arial" w:cs="Arial"/>
          <w:iCs/>
          <w:color w:val="000000"/>
          <w:sz w:val="20"/>
          <w:szCs w:val="20"/>
        </w:rPr>
        <w:t>Intellectual Property on Campus: Students' Rights and Responsibilities</w:t>
      </w:r>
      <w:r w:rsidR="00B6469C" w:rsidRPr="00810F0B">
        <w:rPr>
          <w:rFonts w:ascii="Arial" w:hAnsi="Arial" w:cs="Arial"/>
          <w:color w:val="000000"/>
          <w:sz w:val="20"/>
          <w:szCs w:val="20"/>
        </w:rPr>
        <w:t>.</w:t>
      </w:r>
      <w:r>
        <w:rPr>
          <w:rFonts w:ascii="Arial" w:hAnsi="Arial" w:cs="Arial"/>
          <w:color w:val="000000"/>
          <w:sz w:val="20"/>
          <w:szCs w:val="20"/>
        </w:rPr>
        <w:t xml:space="preserve"> Herrington, TyAnna. SIU Press, </w:t>
      </w:r>
      <w:r w:rsidR="00B6469C" w:rsidRPr="00810F0B">
        <w:rPr>
          <w:rFonts w:ascii="Arial" w:hAnsi="Arial" w:cs="Arial"/>
          <w:color w:val="000000"/>
          <w:sz w:val="20"/>
          <w:szCs w:val="20"/>
        </w:rPr>
        <w:t>2010.</w:t>
      </w:r>
    </w:p>
    <w:p w14:paraId="1D981858" w14:textId="77777777" w:rsidR="00810F0B" w:rsidRPr="00810F0B" w:rsidRDefault="00810F0B" w:rsidP="00810F0B">
      <w:pPr>
        <w:pStyle w:val="PlainText"/>
        <w:tabs>
          <w:tab w:val="left" w:pos="360"/>
          <w:tab w:val="right" w:pos="3600"/>
        </w:tabs>
        <w:spacing w:after="100"/>
        <w:rPr>
          <w:rFonts w:ascii="Arial" w:hAnsi="Arial" w:cs="Arial"/>
          <w:color w:val="000000"/>
          <w:sz w:val="20"/>
          <w:szCs w:val="20"/>
        </w:rPr>
      </w:pPr>
    </w:p>
    <w:p w14:paraId="118545BD" w14:textId="30F60E46" w:rsidR="00810F0B" w:rsidRPr="00B61CFA" w:rsidRDefault="00810F0B" w:rsidP="00810F0B">
      <w:pPr>
        <w:pStyle w:val="ListParagraph"/>
        <w:ind w:left="360"/>
        <w:rPr>
          <w:rFonts w:ascii="Arial" w:hAnsi="Arial" w:cs="Times New Roman"/>
          <w:b/>
          <w:color w:val="000000"/>
          <w:sz w:val="20"/>
          <w:szCs w:val="20"/>
        </w:rPr>
      </w:pPr>
      <w:r>
        <w:rPr>
          <w:rFonts w:ascii="Arial" w:hAnsi="Arial" w:cs="Times New Roman"/>
          <w:b/>
          <w:color w:val="000000"/>
          <w:sz w:val="20"/>
          <w:szCs w:val="20"/>
        </w:rPr>
        <w:t>Articles</w:t>
      </w:r>
    </w:p>
    <w:p w14:paraId="16F0C2E7" w14:textId="77777777" w:rsidR="00810F0B" w:rsidRDefault="00810F0B" w:rsidP="00810F0B">
      <w:pPr>
        <w:pStyle w:val="PlainText"/>
        <w:tabs>
          <w:tab w:val="right" w:pos="3600"/>
        </w:tabs>
        <w:spacing w:after="100"/>
        <w:ind w:left="360"/>
        <w:rPr>
          <w:rFonts w:ascii="Arial" w:hAnsi="Arial" w:cs="Arial"/>
          <w:bCs/>
          <w:i/>
          <w:color w:val="000000"/>
          <w:sz w:val="20"/>
          <w:szCs w:val="20"/>
        </w:rPr>
      </w:pPr>
    </w:p>
    <w:p w14:paraId="0D2C0DD3"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Herrington, TyAnna K. "The Interdependency of Fair Use and the First Amendment." Computers and Composition Special Issue: Intellectual Property, vol. 15, no. 2. 125-143. (1998).</w:t>
      </w:r>
    </w:p>
    <w:p w14:paraId="6E1B03EF"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 "Work For Hire for Non-academic Creators." Journal of Business and Technical Communication. v. 13, no. 4, October 1999. HR 2391</w:t>
      </w:r>
    </w:p>
    <w:p w14:paraId="1D72DA94"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i-safe posts.</w:t>
      </w:r>
    </w:p>
    <w:p w14:paraId="5A382D77"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Patterson, T. Ray, and Stanley W. Lindberg. The Nature of Copyright. Ch. 2. Athens: U of Georgia P, 1991. .</w:t>
      </w:r>
    </w:p>
    <w:p w14:paraId="383515EF"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 Ch. 9. The Nature of Copyright. Athens: U of Georgia P, 1991.</w:t>
      </w:r>
    </w:p>
    <w:p w14:paraId="67973449"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Public Domain Day Post</w:t>
      </w:r>
    </w:p>
    <w:p w14:paraId="2EBDB2C8"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Slater, Don. excerpts from Consumer Culture and Modernity. Polity Press, 1997.</w:t>
      </w:r>
    </w:p>
    <w:p w14:paraId="3E806977" w14:textId="77777777" w:rsidR="00810F0B" w:rsidRPr="00810F0B" w:rsidRDefault="00810F0B" w:rsidP="00810F0B">
      <w:pPr>
        <w:pStyle w:val="PlainText"/>
        <w:tabs>
          <w:tab w:val="right" w:pos="3600"/>
        </w:tabs>
        <w:spacing w:after="100"/>
        <w:ind w:left="360"/>
        <w:rPr>
          <w:rFonts w:ascii="Arial" w:hAnsi="Arial" w:cs="Arial"/>
          <w:bCs/>
          <w:i/>
          <w:color w:val="000000"/>
          <w:sz w:val="20"/>
          <w:szCs w:val="20"/>
        </w:rPr>
      </w:pPr>
      <w:r w:rsidRPr="00810F0B">
        <w:rPr>
          <w:rFonts w:ascii="Arial" w:hAnsi="Arial" w:cs="Arial"/>
          <w:bCs/>
          <w:i/>
          <w:color w:val="000000"/>
          <w:sz w:val="20"/>
          <w:szCs w:val="20"/>
        </w:rPr>
        <w:t>Woodmansee, Martha, and Peter Jaszi. "The Law of Texts: Copyright in the Academy." College English. 57(1995): 769-787.</w:t>
      </w:r>
    </w:p>
    <w:p w14:paraId="04D8C472" w14:textId="2D71D2D0" w:rsidR="00BA3C5D" w:rsidRDefault="00BA3C5D" w:rsidP="00B6469C">
      <w:pPr>
        <w:pStyle w:val="PlainText"/>
        <w:tabs>
          <w:tab w:val="right" w:pos="3600"/>
        </w:tabs>
        <w:spacing w:after="100"/>
        <w:rPr>
          <w:rFonts w:ascii="Arial" w:hAnsi="Arial" w:cs="Arial"/>
          <w:i/>
          <w:color w:val="000000"/>
          <w:sz w:val="20"/>
          <w:szCs w:val="20"/>
        </w:rPr>
      </w:pPr>
    </w:p>
    <w:p w14:paraId="45E286C9" w14:textId="7A3A255E" w:rsidR="008C363D" w:rsidRPr="00EE3BEB" w:rsidRDefault="00D30A63" w:rsidP="00EE3BEB">
      <w:pPr>
        <w:rPr>
          <w:rFonts w:ascii="Arial" w:hAnsi="Arial" w:cs="Arial"/>
          <w:color w:val="000000"/>
          <w:sz w:val="20"/>
          <w:szCs w:val="20"/>
        </w:rPr>
      </w:pPr>
      <w:r>
        <w:rPr>
          <w:rFonts w:ascii="Arial" w:hAnsi="Arial" w:cs="Times New Roman"/>
          <w:b/>
          <w:color w:val="000000"/>
          <w:sz w:val="20"/>
          <w:szCs w:val="20"/>
        </w:rPr>
        <w:t>8.</w:t>
      </w:r>
      <w:r>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20C125F" w14:textId="77777777" w:rsidR="00B6469C" w:rsidRPr="00810F0B" w:rsidRDefault="00B6469C" w:rsidP="00B6469C">
      <w:pPr>
        <w:tabs>
          <w:tab w:val="left" w:pos="2880"/>
        </w:tabs>
        <w:ind w:left="360"/>
        <w:jc w:val="both"/>
        <w:rPr>
          <w:rFonts w:ascii="Arial" w:hAnsi="Arial" w:cs="Arial"/>
          <w:b/>
          <w:bCs/>
          <w:sz w:val="20"/>
          <w:szCs w:val="20"/>
        </w:rPr>
      </w:pPr>
    </w:p>
    <w:p w14:paraId="4E9B7689" w14:textId="2681C51F"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 xml:space="preserve">infrastructure assessment matrices </w:t>
      </w:r>
      <w:r w:rsidR="00421C65">
        <w:rPr>
          <w:rFonts w:ascii="Arial" w:hAnsi="Arial" w:cs="Arial"/>
          <w:b/>
          <w:bCs/>
          <w:sz w:val="20"/>
          <w:szCs w:val="20"/>
        </w:rPr>
        <w:t>(</w:t>
      </w:r>
      <w:r w:rsidRPr="00810F0B">
        <w:rPr>
          <w:rFonts w:ascii="Arial" w:hAnsi="Arial" w:cs="Arial"/>
          <w:b/>
          <w:bCs/>
          <w:sz w:val="20"/>
          <w:szCs w:val="20"/>
        </w:rPr>
        <w:t>30%</w:t>
      </w:r>
      <w:r w:rsidR="00421C65">
        <w:rPr>
          <w:rFonts w:ascii="Arial" w:hAnsi="Arial" w:cs="Arial"/>
          <w:b/>
          <w:bCs/>
          <w:sz w:val="20"/>
          <w:szCs w:val="20"/>
        </w:rPr>
        <w:t>)</w:t>
      </w:r>
      <w:bookmarkStart w:id="0" w:name="_GoBack"/>
      <w:bookmarkEnd w:id="0"/>
    </w:p>
    <w:p w14:paraId="3D1F4920"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policy in intellectual property, due 9.4; potential revisions, 10.16 and 10.25</w:t>
      </w:r>
    </w:p>
    <w:p w14:paraId="744524EB"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patent, due 9.16; potential revisions, 10.16, and 10.25</w:t>
      </w:r>
    </w:p>
    <w:p w14:paraId="1BA6327A"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trade secret, due 9.20; potential revisions, 10.16 and 10.25</w:t>
      </w:r>
    </w:p>
    <w:p w14:paraId="51EB2366"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trademark, due 9.25; potential revisions, 10.16 and 10.25</w:t>
      </w:r>
    </w:p>
    <w:p w14:paraId="44B9D8EB"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copyright generally, due 9.30; potential revisions, 10.16 and 10.25</w:t>
      </w:r>
    </w:p>
    <w:p w14:paraId="28C3998C"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fair use, due 10.4; potential revisions, 10.16 and 10.25</w:t>
      </w:r>
    </w:p>
    <w:p w14:paraId="72E65218" w14:textId="77777777"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work for hire, due 10.9; potential revisions, 10.16 and 11.1</w:t>
      </w:r>
    </w:p>
    <w:p w14:paraId="01ED9224" w14:textId="77777777" w:rsidR="00B6469C" w:rsidRPr="00810F0B" w:rsidRDefault="00B6469C" w:rsidP="00B6469C">
      <w:pPr>
        <w:tabs>
          <w:tab w:val="left" w:pos="2880"/>
        </w:tabs>
        <w:ind w:left="360"/>
        <w:jc w:val="both"/>
        <w:rPr>
          <w:rFonts w:ascii="Arial" w:hAnsi="Arial" w:cs="Arial"/>
          <w:b/>
          <w:bCs/>
          <w:sz w:val="20"/>
          <w:szCs w:val="20"/>
        </w:rPr>
      </w:pPr>
    </w:p>
    <w:p w14:paraId="08E85271" w14:textId="3775314B" w:rsidR="00B6469C" w:rsidRPr="00810F0B" w:rsidRDefault="00B6469C" w:rsidP="00B6469C">
      <w:pPr>
        <w:tabs>
          <w:tab w:val="left" w:pos="2880"/>
        </w:tabs>
        <w:ind w:left="360"/>
        <w:jc w:val="both"/>
        <w:rPr>
          <w:rFonts w:ascii="Arial" w:hAnsi="Arial" w:cs="Arial"/>
          <w:b/>
          <w:bCs/>
          <w:sz w:val="20"/>
          <w:szCs w:val="20"/>
        </w:rPr>
      </w:pPr>
      <w:r w:rsidRPr="00810F0B">
        <w:rPr>
          <w:rFonts w:ascii="Arial" w:hAnsi="Arial" w:cs="Arial"/>
          <w:b/>
          <w:bCs/>
          <w:sz w:val="20"/>
          <w:szCs w:val="20"/>
        </w:rPr>
        <w:t xml:space="preserve">10 external reading responses </w:t>
      </w:r>
      <w:r w:rsidR="00421C65">
        <w:rPr>
          <w:rFonts w:ascii="Arial" w:hAnsi="Arial" w:cs="Arial"/>
          <w:b/>
          <w:bCs/>
          <w:sz w:val="20"/>
          <w:szCs w:val="20"/>
        </w:rPr>
        <w:t>(</w:t>
      </w:r>
      <w:r w:rsidRPr="00810F0B">
        <w:rPr>
          <w:rFonts w:ascii="Arial" w:hAnsi="Arial" w:cs="Arial"/>
          <w:b/>
          <w:bCs/>
          <w:sz w:val="20"/>
          <w:szCs w:val="20"/>
        </w:rPr>
        <w:t>10%</w:t>
      </w:r>
      <w:r w:rsidR="00421C65">
        <w:rPr>
          <w:rFonts w:ascii="Arial" w:hAnsi="Arial" w:cs="Arial"/>
          <w:b/>
          <w:bCs/>
          <w:sz w:val="20"/>
          <w:szCs w:val="20"/>
        </w:rPr>
        <w:t>)</w:t>
      </w:r>
      <w:r w:rsidRPr="00810F0B">
        <w:rPr>
          <w:rFonts w:ascii="Arial" w:hAnsi="Arial" w:cs="Arial"/>
          <w:b/>
          <w:bCs/>
          <w:sz w:val="20"/>
          <w:szCs w:val="20"/>
        </w:rPr>
        <w:t xml:space="preserve"> begin case studies 10.16, bring 2; then others due 2 at a time, 11.13, 11.15, 11.18, 11.20, and 11.22</w:t>
      </w:r>
    </w:p>
    <w:p w14:paraId="606E48D9" w14:textId="77777777" w:rsidR="00B6469C" w:rsidRPr="00810F0B" w:rsidRDefault="00B6469C" w:rsidP="00B6469C">
      <w:pPr>
        <w:tabs>
          <w:tab w:val="left" w:pos="2880"/>
        </w:tabs>
        <w:ind w:left="360"/>
        <w:jc w:val="both"/>
        <w:rPr>
          <w:rFonts w:ascii="Arial" w:hAnsi="Arial" w:cs="Arial"/>
          <w:b/>
          <w:bCs/>
          <w:sz w:val="20"/>
          <w:szCs w:val="20"/>
        </w:rPr>
      </w:pPr>
    </w:p>
    <w:p w14:paraId="53AF65EF" w14:textId="77777777" w:rsidR="00B6469C" w:rsidRPr="00B6469C" w:rsidRDefault="00B6469C" w:rsidP="00B6469C">
      <w:pPr>
        <w:tabs>
          <w:tab w:val="left" w:pos="2880"/>
        </w:tabs>
        <w:ind w:left="360"/>
        <w:jc w:val="both"/>
        <w:rPr>
          <w:rFonts w:ascii="Arial" w:hAnsi="Arial" w:cs="Arial"/>
          <w:b/>
          <w:bCs/>
          <w:color w:val="000000"/>
          <w:sz w:val="20"/>
          <w:szCs w:val="20"/>
        </w:rPr>
      </w:pPr>
      <w:r w:rsidRPr="00810F0B">
        <w:rPr>
          <w:rFonts w:ascii="Arial" w:hAnsi="Arial" w:cs="Arial"/>
          <w:b/>
          <w:bCs/>
          <w:sz w:val="20"/>
          <w:szCs w:val="20"/>
        </w:rPr>
        <w:t>analytical artifact (60% total), broken down as</w:t>
      </w:r>
      <w:r w:rsidRPr="00B6469C">
        <w:rPr>
          <w:rFonts w:ascii="Arial" w:hAnsi="Arial" w:cs="Arial"/>
          <w:b/>
          <w:bCs/>
          <w:color w:val="000000"/>
          <w:sz w:val="20"/>
          <w:szCs w:val="20"/>
        </w:rPr>
        <w:t xml:space="preserve"> follows:</w:t>
      </w:r>
    </w:p>
    <w:p w14:paraId="0AE65419" w14:textId="77777777" w:rsidR="00B6469C" w:rsidRPr="00B6469C" w:rsidRDefault="00B6469C" w:rsidP="00B6469C">
      <w:pPr>
        <w:tabs>
          <w:tab w:val="left" w:pos="2880"/>
        </w:tabs>
        <w:ind w:left="360"/>
        <w:jc w:val="both"/>
        <w:rPr>
          <w:rFonts w:ascii="Arial" w:hAnsi="Arial" w:cs="Arial"/>
          <w:b/>
          <w:bCs/>
          <w:color w:val="000000"/>
          <w:sz w:val="20"/>
          <w:szCs w:val="20"/>
        </w:rPr>
      </w:pPr>
      <w:r w:rsidRPr="00B6469C">
        <w:rPr>
          <w:rFonts w:ascii="Arial" w:hAnsi="Arial" w:cs="Arial"/>
          <w:b/>
          <w:bCs/>
          <w:color w:val="000000"/>
          <w:sz w:val="20"/>
          <w:szCs w:val="20"/>
        </w:rPr>
        <w:t>-proposal (final draft) 20%, due 11.13</w:t>
      </w:r>
    </w:p>
    <w:p w14:paraId="4135077E" w14:textId="77777777" w:rsidR="00B6469C" w:rsidRPr="00B6469C" w:rsidRDefault="00B6469C" w:rsidP="00B6469C">
      <w:pPr>
        <w:tabs>
          <w:tab w:val="left" w:pos="2880"/>
        </w:tabs>
        <w:ind w:left="360"/>
        <w:jc w:val="both"/>
        <w:rPr>
          <w:rFonts w:ascii="Arial" w:hAnsi="Arial" w:cs="Arial"/>
          <w:b/>
          <w:bCs/>
          <w:color w:val="000000"/>
          <w:sz w:val="20"/>
          <w:szCs w:val="20"/>
        </w:rPr>
      </w:pPr>
      <w:r w:rsidRPr="00B6469C">
        <w:rPr>
          <w:rFonts w:ascii="Arial" w:hAnsi="Arial" w:cs="Arial"/>
          <w:b/>
          <w:bCs/>
          <w:color w:val="000000"/>
          <w:sz w:val="20"/>
          <w:szCs w:val="20"/>
        </w:rPr>
        <w:t>-presentation 10%, due 11.22 through 12.4</w:t>
      </w:r>
    </w:p>
    <w:p w14:paraId="1E59ACC8" w14:textId="2A6D4065" w:rsidR="008C363D" w:rsidRDefault="00B6469C" w:rsidP="00B6469C">
      <w:pPr>
        <w:tabs>
          <w:tab w:val="left" w:pos="2880"/>
        </w:tabs>
        <w:ind w:left="360"/>
        <w:jc w:val="both"/>
        <w:rPr>
          <w:rFonts w:ascii="Arial" w:hAnsi="Arial" w:cs="Arial"/>
          <w:b/>
          <w:bCs/>
          <w:color w:val="000000"/>
          <w:sz w:val="20"/>
          <w:szCs w:val="20"/>
        </w:rPr>
      </w:pPr>
      <w:r w:rsidRPr="00B6469C">
        <w:rPr>
          <w:rFonts w:ascii="Arial" w:hAnsi="Arial" w:cs="Arial"/>
          <w:b/>
          <w:bCs/>
          <w:color w:val="000000"/>
          <w:sz w:val="20"/>
          <w:szCs w:val="20"/>
        </w:rPr>
        <w:t>-final artifact (final draft) 30% due 12.6</w:t>
      </w: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3D7438F3" w:rsidR="00E515E6" w:rsidRPr="0082346D" w:rsidRDefault="00EE3BEB" w:rsidP="00EE3BEB">
      <w:pPr>
        <w:rPr>
          <w:rFonts w:ascii="Arial" w:hAnsi="Arial" w:cs="Times New Roman"/>
          <w:b/>
          <w:color w:val="000000"/>
          <w:sz w:val="20"/>
          <w:szCs w:val="20"/>
        </w:rPr>
      </w:pPr>
      <w:r>
        <w:rPr>
          <w:rFonts w:ascii="Arial" w:hAnsi="Arial" w:cs="Times New Roman"/>
          <w:b/>
          <w:color w:val="000000"/>
          <w:sz w:val="20"/>
          <w:szCs w:val="20"/>
        </w:rPr>
        <w:t>9.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61298DA2" w:rsidR="00E515E6" w:rsidRPr="0082346D" w:rsidRDefault="006B7879"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22B6F46" w:rsidR="008C363D" w:rsidRPr="0082346D" w:rsidRDefault="006B7879" w:rsidP="006B7879">
      <w:pPr>
        <w:tabs>
          <w:tab w:val="left" w:pos="360"/>
        </w:tabs>
        <w:rPr>
          <w:rFonts w:ascii="Arial" w:hAnsi="Arial" w:cs="Times New Roman"/>
          <w:b/>
          <w:color w:val="000000"/>
          <w:sz w:val="20"/>
          <w:szCs w:val="20"/>
        </w:rPr>
      </w:pPr>
      <w:r>
        <w:rPr>
          <w:rFonts w:ascii="Arial" w:hAnsi="Arial" w:cs="Times New Roman"/>
          <w:b/>
          <w:color w:val="000000"/>
          <w:sz w:val="20"/>
          <w:szCs w:val="20"/>
        </w:rPr>
        <w:t>11.</w:t>
      </w:r>
      <w:r>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421C65" w:rsidP="008C363D">
      <w:pPr>
        <w:ind w:left="360"/>
        <w:rPr>
          <w:rFonts w:ascii="Arial" w:eastAsia="Times New Roman" w:hAnsi="Arial" w:cs="Cambria"/>
          <w:color w:val="0000FF"/>
          <w:sz w:val="20"/>
          <w:szCs w:val="20"/>
        </w:rPr>
      </w:pPr>
      <w:hyperlink r:id="rId10" w:history="1">
        <w:r w:rsidR="008C363D" w:rsidRPr="00D34B1D">
          <w:rPr>
            <w:rStyle w:val="Hyperlink"/>
            <w:rFonts w:ascii="Arial" w:eastAsia="Times New Roman" w:hAnsi="Arial" w:cs="Cambria"/>
            <w:sz w:val="20"/>
            <w:szCs w:val="20"/>
          </w:rPr>
          <w:t>http://www.honor.gatech.edu/plugins/content/index.php?id=9</w:t>
        </w:r>
      </w:hyperlink>
    </w:p>
    <w:p w14:paraId="16FBF5FE" w14:textId="2BC0315C" w:rsidR="008C363D" w:rsidRPr="00D34B1D" w:rsidRDefault="008C363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Please note that since this class emphasizes team effort, collaboration is </w:t>
      </w:r>
      <w:r w:rsidR="00D34B1D" w:rsidRPr="00D34B1D">
        <w:rPr>
          <w:rFonts w:ascii="Arial" w:hAnsi="Arial" w:cs="Times New Roman"/>
          <w:color w:val="000000"/>
          <w:sz w:val="20"/>
          <w:szCs w:val="20"/>
        </w:rPr>
        <w:t>encouraged</w:t>
      </w:r>
      <w:r w:rsidRPr="00D34B1D">
        <w:rPr>
          <w:rFonts w:ascii="Arial" w:hAnsi="Arial" w:cs="Times New Roman"/>
          <w:color w:val="000000"/>
          <w:sz w:val="20"/>
          <w:szCs w:val="20"/>
        </w:rPr>
        <w:t>, but please bear in mind that part of your evaluation for teamwork will be made by your peers</w:t>
      </w:r>
      <w:r w:rsidR="00D34B1D" w:rsidRPr="00D34B1D">
        <w:rPr>
          <w:rFonts w:ascii="Arial" w:hAnsi="Arial" w:cs="Times New Roman"/>
          <w:color w:val="000000"/>
          <w:sz w:val="20"/>
          <w:szCs w:val="20"/>
        </w:rPr>
        <w:t>.</w:t>
      </w:r>
      <w:r w:rsidR="00D34B1D">
        <w:rPr>
          <w:rFonts w:ascii="Arial" w:hAnsi="Arial" w:cs="Times New Roman"/>
          <w:color w:val="000000"/>
          <w:sz w:val="20"/>
          <w:szCs w:val="20"/>
        </w:rPr>
        <w:t xml:space="preserve"> This means it’s important to fulfill your team responsibilities and complete your assignments on time.</w:t>
      </w:r>
    </w:p>
    <w:p w14:paraId="42E0E7A1" w14:textId="5279E8AB" w:rsidR="00D34B1D" w:rsidRDefault="00D34B1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Any works appropriated for your project </w:t>
      </w:r>
      <w:r>
        <w:rPr>
          <w:rFonts w:ascii="Arial" w:hAnsi="Arial" w:cs="Times New Roman"/>
          <w:color w:val="000000"/>
          <w:sz w:val="20"/>
          <w:szCs w:val="20"/>
        </w:rPr>
        <w:t xml:space="preserve">(such as art assets or music) </w:t>
      </w:r>
      <w:r w:rsidRPr="00D34B1D">
        <w:rPr>
          <w:rFonts w:ascii="Arial" w:hAnsi="Arial" w:cs="Times New Roman"/>
          <w:color w:val="000000"/>
          <w:sz w:val="20"/>
          <w:szCs w:val="20"/>
        </w:rPr>
        <w:t>should be cited both within the project and the final design documents</w:t>
      </w:r>
      <w:r>
        <w:rPr>
          <w:rFonts w:ascii="Arial" w:hAnsi="Arial" w:cs="Times New Roman"/>
          <w:color w:val="000000"/>
          <w:sz w:val="20"/>
          <w:szCs w:val="20"/>
        </w:rPr>
        <w:t>.</w:t>
      </w:r>
    </w:p>
    <w:p w14:paraId="6B1559D0" w14:textId="5C9531BD" w:rsidR="004311E0" w:rsidRPr="004311E0" w:rsidRDefault="004311E0" w:rsidP="004311E0">
      <w:pPr>
        <w:rPr>
          <w:rFonts w:ascii="Arial" w:hAnsi="Arial" w:cs="Times New Roman"/>
          <w:color w:val="000000"/>
          <w:sz w:val="20"/>
          <w:szCs w:val="20"/>
        </w:rPr>
      </w:pPr>
    </w:p>
    <w:p w14:paraId="339B49BF" w14:textId="33C90341" w:rsidR="004311E0" w:rsidRPr="004311E0" w:rsidRDefault="004311E0"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tbl>
      <w:tblPr>
        <w:tblpPr w:leftFromText="180" w:rightFromText="180" w:vertAnchor="text" w:horzAnchor="page" w:tblpX="706" w:tblpY="143"/>
        <w:tblOverlap w:val="never"/>
        <w:tblW w:w="116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gridCol w:w="2970"/>
      </w:tblGrid>
      <w:tr w:rsidR="00814D9E" w:rsidRPr="00D34B1D" w14:paraId="25D80DA6" w14:textId="77777777" w:rsidTr="00814D9E">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6881BCFA" w14:textId="77777777" w:rsidR="00814D9E" w:rsidRPr="00D34B1D" w:rsidRDefault="00814D9E" w:rsidP="00814D9E">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543BAEF1" w14:textId="5242C1CD" w:rsidR="00814D9E" w:rsidRPr="00814D9E" w:rsidRDefault="00814D9E" w:rsidP="00814D9E">
            <w:pPr>
              <w:ind w:left="-360" w:right="-360"/>
              <w:jc w:val="center"/>
              <w:rPr>
                <w:rFonts w:ascii="Arial" w:hAnsi="Arial"/>
                <w:color w:val="FFFFFF" w:themeColor="background1"/>
                <w:sz w:val="16"/>
                <w:szCs w:val="16"/>
              </w:rPr>
            </w:pPr>
            <w:r w:rsidRPr="00814D9E">
              <w:rPr>
                <w:rFonts w:ascii="Arial" w:hAnsi="Arial"/>
                <w:color w:val="FFFFFF" w:themeColor="background1"/>
                <w:sz w:val="16"/>
                <w:szCs w:val="16"/>
              </w:rPr>
              <w:t>Monday</w:t>
            </w:r>
          </w:p>
        </w:tc>
        <w:tc>
          <w:tcPr>
            <w:tcW w:w="2970" w:type="dxa"/>
            <w:tcBorders>
              <w:top w:val="single" w:sz="4" w:space="0" w:color="auto"/>
              <w:left w:val="single" w:sz="4" w:space="0" w:color="auto"/>
              <w:bottom w:val="single" w:sz="4" w:space="0" w:color="auto"/>
              <w:right w:val="single" w:sz="4" w:space="0" w:color="auto"/>
            </w:tcBorders>
            <w:shd w:val="clear" w:color="auto" w:fill="606060"/>
          </w:tcPr>
          <w:p w14:paraId="10B33CFA" w14:textId="31A6BBF5" w:rsidR="00814D9E" w:rsidRPr="00D34B1D" w:rsidRDefault="00814D9E" w:rsidP="00814D9E">
            <w:pPr>
              <w:ind w:left="-360" w:right="-360"/>
              <w:jc w:val="center"/>
              <w:rPr>
                <w:rStyle w:val="Strong"/>
                <w:rFonts w:ascii="Arial" w:hAnsi="Arial"/>
                <w:color w:val="FFFFFF"/>
                <w:sz w:val="16"/>
                <w:szCs w:val="16"/>
              </w:rPr>
            </w:pPr>
            <w:r>
              <w:rPr>
                <w:rStyle w:val="Strong"/>
                <w:rFonts w:ascii="Arial" w:hAnsi="Arial"/>
                <w:color w:val="FFFFFF"/>
                <w:sz w:val="16"/>
                <w:szCs w:val="16"/>
              </w:rPr>
              <w:t>Wednesday</w:t>
            </w: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47370C1A" w14:textId="7C62A217" w:rsidR="00814D9E" w:rsidRPr="00D34B1D" w:rsidRDefault="00814D9E" w:rsidP="00814D9E">
            <w:pPr>
              <w:ind w:left="-360" w:right="-360"/>
              <w:jc w:val="center"/>
              <w:rPr>
                <w:rStyle w:val="Strong"/>
                <w:rFonts w:ascii="Arial" w:hAnsi="Arial"/>
                <w:color w:val="FFFFFF"/>
                <w:sz w:val="16"/>
                <w:szCs w:val="16"/>
              </w:rPr>
            </w:pPr>
            <w:r>
              <w:rPr>
                <w:rStyle w:val="Strong"/>
                <w:rFonts w:ascii="Arial" w:hAnsi="Arial"/>
                <w:color w:val="FFFFFF"/>
                <w:sz w:val="16"/>
                <w:szCs w:val="16"/>
              </w:rPr>
              <w:t>Friday</w:t>
            </w:r>
          </w:p>
        </w:tc>
      </w:tr>
      <w:tr w:rsidR="00814D9E" w:rsidRPr="00D34B1D" w14:paraId="3DDB003A"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C9068BA" w14:textId="77777777" w:rsidR="00814D9E" w:rsidRPr="00D34B1D" w:rsidRDefault="00814D9E" w:rsidP="00814D9E">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B0E9616" w14:textId="3DB13830" w:rsidR="00814D9E" w:rsidRPr="009479F4" w:rsidRDefault="00814D9E" w:rsidP="00814D9E">
            <w:pPr>
              <w:ind w:left="-360" w:right="-360"/>
              <w:jc w:val="center"/>
              <w:rPr>
                <w:rFonts w:ascii="Arial" w:hAnsi="Arial"/>
                <w:color w:val="000000"/>
                <w:sz w:val="16"/>
                <w:szCs w:val="16"/>
              </w:rPr>
            </w:pPr>
            <w:r w:rsidRPr="009479F4">
              <w:rPr>
                <w:rFonts w:ascii="Arial" w:hAnsi="Arial"/>
                <w:color w:val="000000"/>
                <w:sz w:val="16"/>
                <w:szCs w:val="16"/>
              </w:rPr>
              <w:t>Introducti</w:t>
            </w:r>
            <w:r>
              <w:rPr>
                <w:rFonts w:ascii="Arial" w:hAnsi="Arial"/>
                <w:color w:val="000000"/>
                <w:sz w:val="16"/>
                <w:szCs w:val="16"/>
              </w:rPr>
              <w:t>on</w:t>
            </w:r>
          </w:p>
          <w:p w14:paraId="79A0C732" w14:textId="77777777" w:rsidR="00814D9E" w:rsidRPr="00D34B1D" w:rsidRDefault="00814D9E" w:rsidP="00814D9E">
            <w:pPr>
              <w:ind w:left="-360" w:right="-360"/>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tcPr>
          <w:p w14:paraId="2806B716" w14:textId="02E7ACA0" w:rsidR="00814D9E" w:rsidRPr="00D34B1D" w:rsidRDefault="00814D9E" w:rsidP="00814D9E">
            <w:pPr>
              <w:ind w:left="-360" w:right="-360"/>
              <w:jc w:val="center"/>
              <w:rPr>
                <w:rFonts w:ascii="Arial" w:hAnsi="Arial"/>
                <w:color w:val="000000"/>
                <w:sz w:val="16"/>
                <w:szCs w:val="16"/>
              </w:rPr>
            </w:pPr>
            <w:r w:rsidRPr="00814D9E">
              <w:rPr>
                <w:rFonts w:ascii="Arial" w:hAnsi="Arial"/>
                <w:color w:val="000000"/>
                <w:sz w:val="16"/>
                <w:szCs w:val="16"/>
              </w:rPr>
              <w:t>epistemologies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A7C73EF" w14:textId="77777777" w:rsidR="00814D9E" w:rsidRDefault="00814D9E" w:rsidP="00814D9E">
            <w:pPr>
              <w:ind w:left="-360" w:right="-360"/>
              <w:jc w:val="center"/>
              <w:rPr>
                <w:rFonts w:ascii="Arial" w:hAnsi="Arial"/>
                <w:color w:val="000000"/>
                <w:sz w:val="16"/>
                <w:szCs w:val="16"/>
              </w:rPr>
            </w:pPr>
            <w:r w:rsidRPr="00814D9E">
              <w:rPr>
                <w:rFonts w:ascii="Arial" w:hAnsi="Arial"/>
                <w:color w:val="000000"/>
                <w:sz w:val="16"/>
                <w:szCs w:val="16"/>
              </w:rPr>
              <w:t xml:space="preserve">ideology and law constitutional basis, </w:t>
            </w:r>
          </w:p>
          <w:p w14:paraId="24AA8C74" w14:textId="53786A2B" w:rsidR="00814D9E" w:rsidRPr="00D34B1D" w:rsidRDefault="00814D9E" w:rsidP="00814D9E">
            <w:pPr>
              <w:ind w:left="-360" w:right="-360"/>
              <w:jc w:val="center"/>
              <w:rPr>
                <w:rFonts w:ascii="Arial" w:hAnsi="Arial"/>
                <w:color w:val="000000"/>
                <w:sz w:val="16"/>
                <w:szCs w:val="16"/>
              </w:rPr>
            </w:pPr>
            <w:r w:rsidRPr="00814D9E">
              <w:rPr>
                <w:rFonts w:ascii="Arial" w:hAnsi="Arial"/>
                <w:color w:val="000000"/>
                <w:sz w:val="16"/>
                <w:szCs w:val="16"/>
              </w:rPr>
              <w:t>balance, law and policy</w:t>
            </w:r>
          </w:p>
        </w:tc>
      </w:tr>
      <w:tr w:rsidR="00814D9E" w:rsidRPr="00D34B1D" w14:paraId="67C6A308"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5A492DB" w14:textId="77777777" w:rsidR="00814D9E" w:rsidRPr="00D30A63" w:rsidRDefault="00814D9E" w:rsidP="00814D9E">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5A2909B" w14:textId="497A6BD9" w:rsidR="00814D9E" w:rsidRPr="00D34B1D" w:rsidRDefault="00814D9E" w:rsidP="00814D9E">
            <w:pPr>
              <w:ind w:left="-360" w:right="-360"/>
              <w:jc w:val="center"/>
              <w:rPr>
                <w:rFonts w:ascii="Arial" w:hAnsi="Arial"/>
                <w:color w:val="000000"/>
                <w:sz w:val="16"/>
                <w:szCs w:val="16"/>
              </w:rPr>
            </w:pPr>
            <w:r w:rsidRPr="00814D9E">
              <w:rPr>
                <w:rFonts w:ascii="Arial" w:hAnsi="Arial"/>
                <w:color w:val="000000"/>
                <w:sz w:val="16"/>
                <w:szCs w:val="16"/>
              </w:rPr>
              <w:t xml:space="preserve">read and discuss Patterson and Lindberg chs </w:t>
            </w:r>
            <w:hyperlink r:id="rId11" w:history="1">
              <w:r w:rsidRPr="00814D9E">
                <w:rPr>
                  <w:rStyle w:val="Hyperlink"/>
                  <w:rFonts w:ascii="Arial" w:hAnsi="Arial"/>
                  <w:sz w:val="16"/>
                  <w:szCs w:val="16"/>
                </w:rPr>
                <w:t xml:space="preserve">2 </w:t>
              </w:r>
            </w:hyperlink>
            <w:r w:rsidRPr="00814D9E">
              <w:rPr>
                <w:rFonts w:ascii="Arial" w:hAnsi="Arial"/>
                <w:color w:val="000000"/>
                <w:sz w:val="16"/>
                <w:szCs w:val="16"/>
              </w:rPr>
              <w:t xml:space="preserve">and </w:t>
            </w:r>
            <w:hyperlink r:id="rId12" w:history="1">
              <w:r w:rsidRPr="00814D9E">
                <w:rPr>
                  <w:rStyle w:val="Hyperlink"/>
                  <w:rFonts w:ascii="Arial" w:hAnsi="Arial"/>
                  <w:sz w:val="16"/>
                  <w:szCs w:val="16"/>
                </w:rPr>
                <w:t>9</w:t>
              </w:r>
            </w:hyperlink>
          </w:p>
        </w:tc>
        <w:tc>
          <w:tcPr>
            <w:tcW w:w="2970" w:type="dxa"/>
            <w:tcBorders>
              <w:top w:val="single" w:sz="4" w:space="0" w:color="auto"/>
              <w:left w:val="single" w:sz="4" w:space="0" w:color="auto"/>
              <w:bottom w:val="single" w:sz="4" w:space="0" w:color="auto"/>
              <w:right w:val="single" w:sz="4" w:space="0" w:color="auto"/>
            </w:tcBorders>
          </w:tcPr>
          <w:p w14:paraId="7906003F" w14:textId="77777777" w:rsidR="00814D9E" w:rsidRDefault="00814D9E" w:rsidP="00814D9E">
            <w:pPr>
              <w:ind w:left="-360" w:right="-360"/>
              <w:jc w:val="center"/>
              <w:rPr>
                <w:rFonts w:ascii="Arial" w:hAnsi="Arial"/>
                <w:color w:val="000000"/>
                <w:sz w:val="16"/>
                <w:szCs w:val="16"/>
              </w:rPr>
            </w:pPr>
            <w:r w:rsidRPr="00814D9E">
              <w:rPr>
                <w:rFonts w:ascii="Arial" w:hAnsi="Arial"/>
                <w:color w:val="000000"/>
                <w:sz w:val="16"/>
                <w:szCs w:val="16"/>
              </w:rPr>
              <w:t xml:space="preserve">synthetic application of </w:t>
            </w:r>
          </w:p>
          <w:p w14:paraId="28927B3A" w14:textId="7644762E" w:rsidR="00814D9E" w:rsidRPr="00D34B1D" w:rsidRDefault="00814D9E" w:rsidP="00814D9E">
            <w:pPr>
              <w:ind w:left="-360" w:right="-360"/>
              <w:jc w:val="center"/>
              <w:rPr>
                <w:rFonts w:ascii="Arial" w:hAnsi="Arial"/>
                <w:color w:val="000000"/>
                <w:sz w:val="16"/>
                <w:szCs w:val="16"/>
              </w:rPr>
            </w:pPr>
            <w:r w:rsidRPr="00814D9E">
              <w:rPr>
                <w:rFonts w:ascii="Arial" w:hAnsi="Arial"/>
                <w:color w:val="000000"/>
                <w:sz w:val="16"/>
                <w:szCs w:val="16"/>
              </w:rPr>
              <w:t>foundational material</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68E2FA6" w14:textId="5756F580" w:rsidR="00814D9E" w:rsidRPr="00D34B1D" w:rsidRDefault="00814D9E" w:rsidP="00814D9E">
            <w:pPr>
              <w:ind w:left="-360" w:right="-360"/>
              <w:jc w:val="center"/>
              <w:rPr>
                <w:rFonts w:ascii="Arial" w:hAnsi="Arial"/>
                <w:color w:val="000000"/>
                <w:sz w:val="16"/>
                <w:szCs w:val="16"/>
              </w:rPr>
            </w:pPr>
            <w:r w:rsidRPr="00814D9E">
              <w:rPr>
                <w:rFonts w:ascii="Arial" w:hAnsi="Arial"/>
                <w:color w:val="000000"/>
                <w:sz w:val="16"/>
                <w:szCs w:val="16"/>
              </w:rPr>
              <w:t>protections, generally</w:t>
            </w:r>
          </w:p>
        </w:tc>
      </w:tr>
      <w:tr w:rsidR="00814D9E" w:rsidRPr="00D34B1D" w14:paraId="6DA3CDA8"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695ECB" w14:textId="77777777" w:rsidR="00814D9E" w:rsidRPr="004311E0" w:rsidRDefault="00814D9E" w:rsidP="00814D9E">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766795F" w14:textId="77777777" w:rsidR="00814D9E" w:rsidRPr="009479F4" w:rsidRDefault="00814D9E" w:rsidP="00814D9E">
            <w:pPr>
              <w:ind w:left="-360" w:right="-360"/>
              <w:rPr>
                <w:rFonts w:ascii="Helvetica" w:hAnsi="Helvetica"/>
                <w:color w:val="000000"/>
                <w:sz w:val="16"/>
                <w:szCs w:val="16"/>
              </w:rPr>
            </w:pPr>
          </w:p>
          <w:p w14:paraId="414B135E" w14:textId="4A7870E2" w:rsidR="00814D9E" w:rsidRPr="009479F4" w:rsidRDefault="00814D9E" w:rsidP="00814D9E">
            <w:pPr>
              <w:ind w:left="-360" w:right="-360"/>
              <w:jc w:val="center"/>
              <w:rPr>
                <w:rFonts w:ascii="Helvetica" w:hAnsi="Helvetica"/>
                <w:color w:val="000000"/>
                <w:sz w:val="16"/>
                <w:szCs w:val="16"/>
              </w:rPr>
            </w:pPr>
            <w:r>
              <w:rPr>
                <w:rFonts w:ascii="Helvetica" w:hAnsi="Helvetica"/>
                <w:color w:val="000000"/>
                <w:sz w:val="16"/>
                <w:szCs w:val="16"/>
              </w:rPr>
              <w:t>No Class</w:t>
            </w:r>
          </w:p>
          <w:p w14:paraId="7832DF87" w14:textId="77777777" w:rsidR="00814D9E" w:rsidRPr="007D27EC" w:rsidRDefault="00814D9E" w:rsidP="00814D9E">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tcPr>
          <w:p w14:paraId="52B62AD7" w14:textId="00817BB6" w:rsidR="00814D9E" w:rsidRPr="00204954" w:rsidRDefault="00814D9E" w:rsidP="00814D9E">
            <w:pPr>
              <w:ind w:left="-360" w:right="-360"/>
              <w:jc w:val="center"/>
              <w:rPr>
                <w:rFonts w:ascii="Arial" w:hAnsi="Arial"/>
                <w:color w:val="000000"/>
                <w:sz w:val="16"/>
                <w:szCs w:val="16"/>
              </w:rPr>
            </w:pPr>
            <w:r w:rsidRPr="00814D9E">
              <w:rPr>
                <w:rFonts w:ascii="Arial" w:hAnsi="Arial"/>
                <w:color w:val="000000"/>
                <w:sz w:val="16"/>
                <w:szCs w:val="16"/>
              </w:rPr>
              <w:t>discuss patent, trade secret, trademark (copyright examined later)</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8740E86" w14:textId="77777777" w:rsidR="004C1F4C" w:rsidRDefault="004C1F4C" w:rsidP="00814D9E">
            <w:pPr>
              <w:ind w:left="-360" w:right="-360"/>
              <w:jc w:val="center"/>
              <w:rPr>
                <w:rFonts w:ascii="Arial" w:hAnsi="Arial"/>
                <w:color w:val="000000"/>
                <w:sz w:val="16"/>
                <w:szCs w:val="16"/>
              </w:rPr>
            </w:pPr>
            <w:r w:rsidRPr="004C1F4C">
              <w:rPr>
                <w:rFonts w:ascii="Arial" w:hAnsi="Arial"/>
                <w:color w:val="000000"/>
                <w:sz w:val="16"/>
                <w:szCs w:val="16"/>
              </w:rPr>
              <w:t xml:space="preserve">apply patent, </w:t>
            </w:r>
          </w:p>
          <w:p w14:paraId="4A119452" w14:textId="77777777" w:rsidR="004C1F4C" w:rsidRDefault="004C1F4C" w:rsidP="00814D9E">
            <w:pPr>
              <w:ind w:left="-360" w:right="-360"/>
              <w:jc w:val="center"/>
              <w:rPr>
                <w:rFonts w:ascii="Arial" w:hAnsi="Arial"/>
                <w:color w:val="000000"/>
                <w:sz w:val="16"/>
                <w:szCs w:val="16"/>
              </w:rPr>
            </w:pPr>
            <w:r w:rsidRPr="004C1F4C">
              <w:rPr>
                <w:rFonts w:ascii="Arial" w:hAnsi="Arial"/>
                <w:color w:val="000000"/>
                <w:sz w:val="16"/>
                <w:szCs w:val="16"/>
              </w:rPr>
              <w:t xml:space="preserve">trade secret, </w:t>
            </w:r>
          </w:p>
          <w:p w14:paraId="31964A0E" w14:textId="1F73E1A3" w:rsidR="00814D9E" w:rsidRPr="00204954" w:rsidRDefault="004C1F4C" w:rsidP="00814D9E">
            <w:pPr>
              <w:ind w:left="-360" w:right="-360"/>
              <w:jc w:val="center"/>
              <w:rPr>
                <w:rFonts w:ascii="Arial" w:hAnsi="Arial"/>
                <w:color w:val="000000"/>
                <w:sz w:val="16"/>
                <w:szCs w:val="16"/>
              </w:rPr>
            </w:pPr>
            <w:r w:rsidRPr="004C1F4C">
              <w:rPr>
                <w:rFonts w:ascii="Arial" w:hAnsi="Arial"/>
                <w:color w:val="000000"/>
                <w:sz w:val="16"/>
                <w:szCs w:val="16"/>
              </w:rPr>
              <w:t>trademark to specific contexts</w:t>
            </w:r>
          </w:p>
        </w:tc>
      </w:tr>
      <w:tr w:rsidR="00814D9E" w:rsidRPr="00D34B1D" w14:paraId="2A0B8537"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158650" w14:textId="77777777" w:rsidR="00814D9E" w:rsidRPr="004311E0" w:rsidRDefault="00814D9E" w:rsidP="00814D9E">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4CE94A4" w14:textId="77777777" w:rsidR="00814D9E" w:rsidRPr="009479F4" w:rsidRDefault="00814D9E" w:rsidP="00814D9E">
            <w:pPr>
              <w:ind w:left="-360" w:right="-360"/>
              <w:rPr>
                <w:rFonts w:ascii="Helvetica" w:hAnsi="Helvetica"/>
                <w:color w:val="000000"/>
                <w:sz w:val="16"/>
                <w:szCs w:val="16"/>
              </w:rPr>
            </w:pPr>
          </w:p>
          <w:p w14:paraId="45354E49" w14:textId="25FF2E30" w:rsidR="00814D9E" w:rsidRPr="00D34B1D" w:rsidRDefault="004C1F4C" w:rsidP="004C1F4C">
            <w:pPr>
              <w:ind w:left="-360" w:right="-360"/>
              <w:jc w:val="center"/>
              <w:rPr>
                <w:rFonts w:ascii="Arial" w:hAnsi="Arial"/>
                <w:sz w:val="16"/>
                <w:szCs w:val="16"/>
              </w:rPr>
            </w:pPr>
            <w:r w:rsidRPr="004C1F4C">
              <w:rPr>
                <w:rFonts w:ascii="Arial" w:hAnsi="Arial"/>
                <w:sz w:val="16"/>
                <w:szCs w:val="16"/>
              </w:rPr>
              <w:t>patent, trade secret, trademark</w:t>
            </w:r>
          </w:p>
        </w:tc>
        <w:tc>
          <w:tcPr>
            <w:tcW w:w="2970" w:type="dxa"/>
            <w:tcBorders>
              <w:top w:val="single" w:sz="4" w:space="0" w:color="auto"/>
              <w:left w:val="single" w:sz="4" w:space="0" w:color="auto"/>
              <w:bottom w:val="single" w:sz="4" w:space="0" w:color="auto"/>
              <w:right w:val="single" w:sz="4" w:space="0" w:color="auto"/>
            </w:tcBorders>
          </w:tcPr>
          <w:p w14:paraId="290916B2" w14:textId="3F1AE00E"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copyright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65D9A32" w14:textId="77777777" w:rsidR="004C1F4C"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copyright, contd;</w:t>
            </w:r>
          </w:p>
          <w:p w14:paraId="5CB86BC6" w14:textId="3FF148CE"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 xml:space="preserve"> begin fair use/plagiarism</w:t>
            </w:r>
          </w:p>
        </w:tc>
      </w:tr>
      <w:tr w:rsidR="00814D9E" w:rsidRPr="00D34B1D" w14:paraId="0D41F25E"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702533E" w14:textId="77777777" w:rsidR="00814D9E" w:rsidRPr="004311E0" w:rsidRDefault="00814D9E" w:rsidP="00814D9E">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D92C33E" w14:textId="0907FBCB" w:rsidR="00814D9E" w:rsidRPr="00D34B1D" w:rsidRDefault="004C1F4C" w:rsidP="004C1F4C">
            <w:pPr>
              <w:ind w:left="-360" w:right="-360"/>
              <w:jc w:val="center"/>
              <w:rPr>
                <w:rFonts w:ascii="Helvetica" w:hAnsi="Helvetica"/>
                <w:color w:val="000000"/>
                <w:sz w:val="16"/>
                <w:szCs w:val="16"/>
              </w:rPr>
            </w:pPr>
            <w:r w:rsidRPr="004C1F4C">
              <w:rPr>
                <w:rFonts w:ascii="Helvetica" w:hAnsi="Helvetica"/>
                <w:color w:val="000000"/>
                <w:sz w:val="16"/>
                <w:szCs w:val="16"/>
              </w:rPr>
              <w:t>copyright and fair use/plagiarism</w:t>
            </w:r>
          </w:p>
        </w:tc>
        <w:tc>
          <w:tcPr>
            <w:tcW w:w="2970" w:type="dxa"/>
            <w:tcBorders>
              <w:top w:val="single" w:sz="4" w:space="0" w:color="auto"/>
              <w:left w:val="single" w:sz="4" w:space="0" w:color="auto"/>
              <w:bottom w:val="single" w:sz="4" w:space="0" w:color="auto"/>
              <w:right w:val="single" w:sz="4" w:space="0" w:color="auto"/>
            </w:tcBorders>
          </w:tcPr>
          <w:p w14:paraId="32591D4E" w14:textId="092BF4C2"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discuss copyright and fair use/plagiarism</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179C369" w14:textId="77777777" w:rsidR="004C1F4C"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distinguish copyright from patent,</w:t>
            </w:r>
          </w:p>
          <w:p w14:paraId="1FC615E0" w14:textId="574A51A2"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 xml:space="preserve"> trademark, and trade secret</w:t>
            </w:r>
          </w:p>
        </w:tc>
      </w:tr>
      <w:tr w:rsidR="00814D9E" w:rsidRPr="00D34B1D" w14:paraId="6ECEF454"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FBB845" w14:textId="77777777" w:rsidR="00814D9E" w:rsidRPr="00532121" w:rsidRDefault="00814D9E" w:rsidP="00814D9E">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57F5AB8" w14:textId="08D98609" w:rsidR="00814D9E" w:rsidRPr="00D34B1D" w:rsidRDefault="004C1F4C" w:rsidP="004C1F4C">
            <w:pPr>
              <w:ind w:left="-360" w:right="-360"/>
              <w:jc w:val="center"/>
              <w:rPr>
                <w:rFonts w:ascii="Arial" w:hAnsi="Arial"/>
                <w:color w:val="000000"/>
                <w:sz w:val="16"/>
                <w:szCs w:val="16"/>
              </w:rPr>
            </w:pPr>
            <w:r w:rsidRPr="004C1F4C">
              <w:rPr>
                <w:rFonts w:ascii="Arial" w:hAnsi="Arial"/>
                <w:color w:val="000000"/>
                <w:sz w:val="16"/>
                <w:szCs w:val="16"/>
              </w:rPr>
              <w:t>fair use, contd; plagiarism;</w:t>
            </w:r>
          </w:p>
        </w:tc>
        <w:tc>
          <w:tcPr>
            <w:tcW w:w="2970" w:type="dxa"/>
            <w:tcBorders>
              <w:top w:val="single" w:sz="4" w:space="0" w:color="auto"/>
              <w:left w:val="single" w:sz="4" w:space="0" w:color="auto"/>
              <w:bottom w:val="single" w:sz="4" w:space="0" w:color="auto"/>
              <w:right w:val="single" w:sz="4" w:space="0" w:color="auto"/>
            </w:tcBorders>
          </w:tcPr>
          <w:p w14:paraId="61C82A4B" w14:textId="6921E316"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discuss fair use and plagiarism</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70B7D33" w14:textId="6D3BDDA6"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apply fair use and plagiarism</w:t>
            </w:r>
          </w:p>
        </w:tc>
      </w:tr>
      <w:tr w:rsidR="00814D9E" w:rsidRPr="00D34B1D" w14:paraId="69839262"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4801C73" w14:textId="77777777" w:rsidR="00814D9E" w:rsidRPr="004311E0" w:rsidRDefault="00814D9E" w:rsidP="00814D9E">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084362" w14:textId="50C46EC7" w:rsidR="00814D9E" w:rsidRPr="00D34B1D" w:rsidRDefault="004C1F4C" w:rsidP="004C1F4C">
            <w:pPr>
              <w:ind w:left="-360" w:right="-360"/>
              <w:jc w:val="center"/>
              <w:rPr>
                <w:rFonts w:ascii="Helvetica" w:hAnsi="Helvetica"/>
                <w:color w:val="000000"/>
                <w:sz w:val="16"/>
                <w:szCs w:val="16"/>
              </w:rPr>
            </w:pPr>
            <w:r w:rsidRPr="004C1F4C">
              <w:rPr>
                <w:rFonts w:ascii="Helvetica" w:hAnsi="Helvetica"/>
                <w:color w:val="000000"/>
                <w:sz w:val="16"/>
                <w:szCs w:val="16"/>
              </w:rPr>
              <w:t>work for hire</w:t>
            </w:r>
          </w:p>
        </w:tc>
        <w:tc>
          <w:tcPr>
            <w:tcW w:w="2970" w:type="dxa"/>
            <w:tcBorders>
              <w:top w:val="single" w:sz="4" w:space="0" w:color="auto"/>
              <w:left w:val="single" w:sz="4" w:space="0" w:color="auto"/>
              <w:bottom w:val="single" w:sz="4" w:space="0" w:color="auto"/>
              <w:right w:val="single" w:sz="4" w:space="0" w:color="auto"/>
            </w:tcBorders>
          </w:tcPr>
          <w:p w14:paraId="2A0DF92B" w14:textId="23E298E9" w:rsidR="00814D9E" w:rsidRPr="00D34B1D" w:rsidRDefault="004C1F4C" w:rsidP="00814D9E">
            <w:pPr>
              <w:ind w:left="-360" w:right="-360"/>
              <w:jc w:val="center"/>
              <w:rPr>
                <w:rFonts w:ascii="Arial" w:hAnsi="Arial"/>
                <w:color w:val="000000"/>
                <w:sz w:val="16"/>
                <w:szCs w:val="16"/>
              </w:rPr>
            </w:pPr>
            <w:r w:rsidRPr="004C1F4C">
              <w:rPr>
                <w:rFonts w:ascii="Arial" w:hAnsi="Arial"/>
                <w:color w:val="000000"/>
                <w:sz w:val="16"/>
                <w:szCs w:val="16"/>
              </w:rPr>
              <w:t>discuss work for hire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51CB61E" w14:textId="4C75741F" w:rsidR="00814D9E" w:rsidRPr="00D34B1D" w:rsidRDefault="004C1F4C" w:rsidP="00814D9E">
            <w:pPr>
              <w:ind w:left="-360" w:right="-360"/>
              <w:jc w:val="center"/>
              <w:rPr>
                <w:rFonts w:ascii="Arial" w:hAnsi="Arial"/>
                <w:color w:val="000000"/>
                <w:sz w:val="16"/>
                <w:szCs w:val="16"/>
              </w:rPr>
            </w:pPr>
            <w:r>
              <w:rPr>
                <w:rFonts w:ascii="Arial" w:hAnsi="Arial"/>
                <w:color w:val="000000"/>
                <w:sz w:val="16"/>
                <w:szCs w:val="16"/>
              </w:rPr>
              <w:t xml:space="preserve">Apply work for hire </w:t>
            </w:r>
          </w:p>
        </w:tc>
      </w:tr>
      <w:tr w:rsidR="00814D9E" w:rsidRPr="00D34B1D" w14:paraId="741C33FE"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793B29C" w14:textId="77777777" w:rsidR="00814D9E" w:rsidRPr="00D34B1D" w:rsidRDefault="00814D9E" w:rsidP="00814D9E">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837F1EC" w14:textId="50F4A858" w:rsidR="00814D9E" w:rsidRPr="00475575" w:rsidRDefault="00814D9E" w:rsidP="00814D9E">
            <w:pPr>
              <w:ind w:left="-360" w:right="-360"/>
              <w:jc w:val="center"/>
              <w:rPr>
                <w:rFonts w:ascii="Helvetica" w:hAnsi="Helvetica"/>
                <w:color w:val="000000"/>
                <w:sz w:val="16"/>
                <w:szCs w:val="16"/>
              </w:rPr>
            </w:pPr>
          </w:p>
          <w:p w14:paraId="1548D044" w14:textId="3141B13E" w:rsidR="00814D9E" w:rsidRPr="00D34B1D" w:rsidRDefault="004C1F4C" w:rsidP="00814D9E">
            <w:pPr>
              <w:ind w:left="-360" w:right="-360"/>
              <w:jc w:val="center"/>
              <w:rPr>
                <w:rFonts w:ascii="Helvetica" w:hAnsi="Helvetica"/>
                <w:color w:val="000000"/>
                <w:sz w:val="16"/>
                <w:szCs w:val="16"/>
              </w:rPr>
            </w:pPr>
            <w:r w:rsidRPr="004C1F4C">
              <w:rPr>
                <w:rFonts w:ascii="Helvetica" w:hAnsi="Helvetica"/>
                <w:color w:val="000000"/>
                <w:sz w:val="16"/>
                <w:szCs w:val="16"/>
              </w:rPr>
              <w:t>explain proposal format/requirements</w:t>
            </w:r>
          </w:p>
        </w:tc>
        <w:tc>
          <w:tcPr>
            <w:tcW w:w="2970" w:type="dxa"/>
            <w:tcBorders>
              <w:top w:val="single" w:sz="4" w:space="0" w:color="auto"/>
              <w:left w:val="single" w:sz="4" w:space="0" w:color="auto"/>
              <w:bottom w:val="single" w:sz="4" w:space="0" w:color="auto"/>
              <w:right w:val="single" w:sz="4" w:space="0" w:color="auto"/>
            </w:tcBorders>
          </w:tcPr>
          <w:p w14:paraId="0EA3CB45" w14:textId="77777777" w:rsidR="009051F5" w:rsidRDefault="009051F5" w:rsidP="00814D9E">
            <w:pPr>
              <w:ind w:left="-360" w:right="-360"/>
              <w:jc w:val="center"/>
              <w:rPr>
                <w:rFonts w:ascii="Helvetica" w:hAnsi="Helvetica"/>
                <w:color w:val="000000"/>
                <w:sz w:val="16"/>
                <w:szCs w:val="16"/>
              </w:rPr>
            </w:pPr>
            <w:r w:rsidRPr="009051F5">
              <w:rPr>
                <w:rFonts w:ascii="Helvetica" w:hAnsi="Helvetica"/>
                <w:color w:val="000000"/>
                <w:sz w:val="16"/>
                <w:szCs w:val="16"/>
              </w:rPr>
              <w:t xml:space="preserve">discuss remaining or new questions; </w:t>
            </w:r>
          </w:p>
          <w:p w14:paraId="41B185EC" w14:textId="77777777" w:rsidR="009051F5" w:rsidRDefault="009051F5" w:rsidP="00814D9E">
            <w:pPr>
              <w:ind w:left="-360" w:right="-360"/>
              <w:jc w:val="center"/>
              <w:rPr>
                <w:rFonts w:ascii="Helvetica" w:hAnsi="Helvetica"/>
                <w:color w:val="000000"/>
                <w:sz w:val="16"/>
                <w:szCs w:val="16"/>
              </w:rPr>
            </w:pPr>
            <w:r w:rsidRPr="009051F5">
              <w:rPr>
                <w:rFonts w:ascii="Helvetica" w:hAnsi="Helvetica"/>
                <w:color w:val="000000"/>
                <w:sz w:val="16"/>
                <w:szCs w:val="16"/>
              </w:rPr>
              <w:t xml:space="preserve">consider all areas of law covered </w:t>
            </w:r>
          </w:p>
          <w:p w14:paraId="256A78FA" w14:textId="526B8A85" w:rsidR="00814D9E" w:rsidRPr="00D34B1D" w:rsidRDefault="009051F5" w:rsidP="00814D9E">
            <w:pPr>
              <w:ind w:left="-360" w:right="-360"/>
              <w:jc w:val="center"/>
              <w:rPr>
                <w:rStyle w:val="msonormal0"/>
                <w:rFonts w:ascii="Helvetica" w:hAnsi="Helvetica"/>
                <w:color w:val="000000"/>
                <w:sz w:val="16"/>
                <w:szCs w:val="16"/>
              </w:rPr>
            </w:pPr>
            <w:r w:rsidRPr="009051F5">
              <w:rPr>
                <w:rFonts w:ascii="Helvetica" w:hAnsi="Helvetica"/>
                <w:color w:val="000000"/>
                <w:sz w:val="16"/>
                <w:szCs w:val="16"/>
              </w:rPr>
              <w:t>to ensure understanding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0AFD21C" w14:textId="7E47EA4E" w:rsidR="00814D9E" w:rsidRPr="00D34B1D" w:rsidRDefault="009051F5" w:rsidP="00814D9E">
            <w:pPr>
              <w:ind w:left="-360" w:right="-360"/>
              <w:jc w:val="center"/>
              <w:rPr>
                <w:rStyle w:val="msonormal0"/>
                <w:rFonts w:ascii="Helvetica" w:hAnsi="Helvetica"/>
                <w:color w:val="000000"/>
                <w:sz w:val="16"/>
                <w:szCs w:val="16"/>
              </w:rPr>
            </w:pPr>
            <w:r>
              <w:rPr>
                <w:rStyle w:val="msonormal0"/>
                <w:rFonts w:ascii="Helvetica" w:hAnsi="Helvetica"/>
                <w:color w:val="000000"/>
                <w:sz w:val="16"/>
                <w:szCs w:val="16"/>
              </w:rPr>
              <w:t>Virtual Day, please post online</w:t>
            </w:r>
          </w:p>
        </w:tc>
      </w:tr>
      <w:tr w:rsidR="00814D9E" w:rsidRPr="00D34B1D" w14:paraId="11A97466"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9037D79" w14:textId="77777777" w:rsidR="00814D9E" w:rsidRDefault="00814D9E" w:rsidP="00814D9E">
            <w:pPr>
              <w:ind w:left="-360" w:right="-360"/>
              <w:jc w:val="center"/>
              <w:rPr>
                <w:rFonts w:ascii="Arial" w:hAnsi="Arial"/>
                <w:b/>
                <w:sz w:val="16"/>
                <w:szCs w:val="16"/>
              </w:rPr>
            </w:pPr>
            <w:r w:rsidRPr="00D34B1D">
              <w:rPr>
                <w:rFonts w:ascii="Arial" w:hAnsi="Arial"/>
                <w:b/>
                <w:sz w:val="16"/>
                <w:szCs w:val="16"/>
              </w:rPr>
              <w:t>Week 9</w:t>
            </w:r>
          </w:p>
          <w:p w14:paraId="15F18D69" w14:textId="77777777" w:rsidR="00814D9E" w:rsidRPr="00532121" w:rsidRDefault="00814D9E" w:rsidP="00814D9E">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ECAB1C2" w14:textId="77777777" w:rsidR="00814D9E" w:rsidRDefault="00814D9E" w:rsidP="00814D9E">
            <w:pPr>
              <w:ind w:left="-360" w:right="-360"/>
              <w:jc w:val="center"/>
              <w:rPr>
                <w:rFonts w:ascii="Arial" w:hAnsi="Arial"/>
                <w:sz w:val="16"/>
                <w:szCs w:val="16"/>
              </w:rPr>
            </w:pPr>
            <w:r>
              <w:rPr>
                <w:rFonts w:ascii="Arial" w:hAnsi="Arial"/>
                <w:sz w:val="16"/>
                <w:szCs w:val="16"/>
              </w:rPr>
              <w:t xml:space="preserve">FALL RECESS </w:t>
            </w:r>
          </w:p>
          <w:p w14:paraId="71125DA7" w14:textId="77777777" w:rsidR="00814D9E" w:rsidRPr="00D34B1D" w:rsidRDefault="00814D9E" w:rsidP="00814D9E">
            <w:pPr>
              <w:ind w:left="-360" w:right="-360"/>
              <w:jc w:val="center"/>
              <w:rPr>
                <w:rFonts w:ascii="Arial" w:hAnsi="Arial"/>
                <w:sz w:val="16"/>
                <w:szCs w:val="16"/>
              </w:rPr>
            </w:pPr>
            <w:r>
              <w:rPr>
                <w:rFonts w:ascii="Arial" w:hAnsi="Arial"/>
                <w:sz w:val="16"/>
                <w:szCs w:val="16"/>
              </w:rPr>
              <w:t>NO CLASS</w:t>
            </w:r>
          </w:p>
        </w:tc>
        <w:tc>
          <w:tcPr>
            <w:tcW w:w="2970" w:type="dxa"/>
            <w:tcBorders>
              <w:top w:val="single" w:sz="4" w:space="0" w:color="auto"/>
              <w:left w:val="single" w:sz="4" w:space="0" w:color="auto"/>
              <w:bottom w:val="single" w:sz="4" w:space="0" w:color="auto"/>
              <w:right w:val="single" w:sz="4" w:space="0" w:color="auto"/>
            </w:tcBorders>
          </w:tcPr>
          <w:p w14:paraId="61B2C6B5" w14:textId="77777777" w:rsidR="009051F5" w:rsidRDefault="009051F5" w:rsidP="00814D9E">
            <w:pPr>
              <w:ind w:left="-360" w:right="-360"/>
              <w:jc w:val="center"/>
              <w:rPr>
                <w:rFonts w:ascii="Helvetica" w:hAnsi="Helvetica"/>
                <w:color w:val="000000"/>
                <w:sz w:val="16"/>
                <w:szCs w:val="16"/>
              </w:rPr>
            </w:pPr>
            <w:r w:rsidRPr="009051F5">
              <w:rPr>
                <w:rFonts w:ascii="Helvetica" w:hAnsi="Helvetica"/>
                <w:color w:val="000000"/>
                <w:sz w:val="16"/>
                <w:szCs w:val="16"/>
              </w:rPr>
              <w:t xml:space="preserve">bring legal cases in your research </w:t>
            </w:r>
          </w:p>
          <w:p w14:paraId="689FCB5F" w14:textId="227DEC9E" w:rsidR="00814D9E" w:rsidRPr="006E6F8A" w:rsidRDefault="009051F5" w:rsidP="00814D9E">
            <w:pPr>
              <w:ind w:left="-360" w:right="-360"/>
              <w:jc w:val="center"/>
              <w:rPr>
                <w:rStyle w:val="msonormal0"/>
                <w:rFonts w:ascii="Helvetica" w:hAnsi="Helvetica"/>
                <w:color w:val="000000"/>
                <w:sz w:val="16"/>
                <w:szCs w:val="16"/>
              </w:rPr>
            </w:pPr>
            <w:r w:rsidRPr="009051F5">
              <w:rPr>
                <w:rFonts w:ascii="Helvetica" w:hAnsi="Helvetica"/>
                <w:color w:val="000000"/>
                <w:sz w:val="16"/>
                <w:szCs w:val="16"/>
              </w:rPr>
              <w:t>area for summary and discussion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549F784" w14:textId="35B37B99" w:rsidR="00814D9E" w:rsidRPr="006E6F8A" w:rsidRDefault="009051F5" w:rsidP="00814D9E">
            <w:pPr>
              <w:ind w:left="-360" w:right="-360"/>
              <w:jc w:val="center"/>
              <w:rPr>
                <w:rStyle w:val="msonormal0"/>
                <w:rFonts w:ascii="Helvetica" w:hAnsi="Helvetica"/>
                <w:color w:val="000000"/>
                <w:sz w:val="16"/>
                <w:szCs w:val="16"/>
              </w:rPr>
            </w:pPr>
            <w:r w:rsidRPr="009051F5">
              <w:rPr>
                <w:rFonts w:ascii="Helvetica" w:hAnsi="Helvetica"/>
                <w:color w:val="000000"/>
                <w:sz w:val="16"/>
                <w:szCs w:val="16"/>
              </w:rPr>
              <w:t>article summaries and discussion</w:t>
            </w:r>
          </w:p>
        </w:tc>
      </w:tr>
      <w:tr w:rsidR="009051F5" w:rsidRPr="00D34B1D" w14:paraId="6CC178B9"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CE320AF" w14:textId="77777777" w:rsidR="009051F5" w:rsidRDefault="009051F5" w:rsidP="009051F5">
            <w:pPr>
              <w:ind w:left="-360" w:right="-360"/>
              <w:jc w:val="center"/>
              <w:rPr>
                <w:rFonts w:ascii="Arial" w:hAnsi="Arial"/>
                <w:b/>
                <w:sz w:val="16"/>
                <w:szCs w:val="16"/>
              </w:rPr>
            </w:pPr>
            <w:r w:rsidRPr="00D34B1D">
              <w:rPr>
                <w:rFonts w:ascii="Arial" w:hAnsi="Arial"/>
                <w:b/>
                <w:sz w:val="16"/>
                <w:szCs w:val="16"/>
              </w:rPr>
              <w:t>Week 10</w:t>
            </w:r>
          </w:p>
          <w:p w14:paraId="206992D2" w14:textId="77777777" w:rsidR="009051F5" w:rsidRPr="00532121"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D325371" w14:textId="373A90B6" w:rsidR="009051F5" w:rsidRPr="00475575" w:rsidRDefault="009051F5" w:rsidP="009051F5">
            <w:pPr>
              <w:ind w:left="-360" w:right="-360"/>
              <w:jc w:val="center"/>
              <w:rPr>
                <w:rFonts w:ascii="Arial" w:hAnsi="Arial"/>
                <w:sz w:val="16"/>
                <w:szCs w:val="16"/>
              </w:rPr>
            </w:pPr>
            <w:r w:rsidRPr="009051F5">
              <w:rPr>
                <w:rFonts w:ascii="Helvetica" w:hAnsi="Helvetica"/>
                <w:color w:val="000000"/>
                <w:sz w:val="16"/>
                <w:szCs w:val="16"/>
              </w:rPr>
              <w:t>article summaries and discussion</w:t>
            </w:r>
          </w:p>
        </w:tc>
        <w:tc>
          <w:tcPr>
            <w:tcW w:w="2970" w:type="dxa"/>
            <w:tcBorders>
              <w:top w:val="single" w:sz="4" w:space="0" w:color="auto"/>
              <w:left w:val="single" w:sz="4" w:space="0" w:color="auto"/>
              <w:bottom w:val="single" w:sz="4" w:space="0" w:color="auto"/>
              <w:right w:val="single" w:sz="4" w:space="0" w:color="auto"/>
            </w:tcBorders>
          </w:tcPr>
          <w:p w14:paraId="5EB7BEA9" w14:textId="72DB6784" w:rsidR="009051F5" w:rsidRPr="00D34B1D" w:rsidRDefault="009051F5" w:rsidP="009051F5">
            <w:pPr>
              <w:ind w:left="-360" w:right="-360"/>
              <w:jc w:val="center"/>
              <w:rPr>
                <w:rFonts w:ascii="Helvetica" w:hAnsi="Helvetica"/>
                <w:color w:val="000000"/>
                <w:sz w:val="16"/>
                <w:szCs w:val="16"/>
              </w:rPr>
            </w:pPr>
            <w:r>
              <w:rPr>
                <w:rFonts w:ascii="Helvetica" w:hAnsi="Helvetica"/>
                <w:color w:val="000000"/>
                <w:sz w:val="16"/>
                <w:szCs w:val="16"/>
              </w:rPr>
              <w:t>Q and A day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1A4477" w14:textId="675A3337" w:rsidR="009051F5" w:rsidRPr="00D34B1D"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article summaries and discussion</w:t>
            </w:r>
          </w:p>
        </w:tc>
      </w:tr>
      <w:tr w:rsidR="009051F5" w:rsidRPr="00D34B1D" w14:paraId="349C1903"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54135D6" w14:textId="77777777" w:rsidR="009051F5" w:rsidRPr="00532121" w:rsidRDefault="009051F5" w:rsidP="009051F5">
            <w:pPr>
              <w:ind w:left="-360" w:right="-360"/>
              <w:jc w:val="center"/>
              <w:rPr>
                <w:rFonts w:ascii="Arial" w:hAnsi="Arial"/>
                <w:b/>
                <w:sz w:val="16"/>
                <w:szCs w:val="16"/>
              </w:rPr>
            </w:pPr>
            <w:r w:rsidRPr="00532121">
              <w:rPr>
                <w:rFonts w:ascii="Arial" w:hAnsi="Arial"/>
                <w:b/>
                <w:sz w:val="16"/>
                <w:szCs w:val="16"/>
              </w:rPr>
              <w:t>Week 11</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459A56C" w14:textId="024D3DCE" w:rsidR="009051F5" w:rsidRPr="00D34B1D" w:rsidRDefault="009051F5" w:rsidP="009051F5">
            <w:pPr>
              <w:ind w:left="-360" w:right="-360"/>
              <w:jc w:val="center"/>
              <w:rPr>
                <w:rFonts w:ascii="Helvetica" w:hAnsi="Helvetica"/>
                <w:color w:val="595959" w:themeColor="text1" w:themeTint="A6"/>
                <w:sz w:val="16"/>
                <w:szCs w:val="16"/>
              </w:rPr>
            </w:pPr>
            <w:r w:rsidRPr="009051F5">
              <w:rPr>
                <w:rFonts w:ascii="Helvetica" w:hAnsi="Helvetica"/>
                <w:color w:val="000000"/>
                <w:sz w:val="16"/>
                <w:szCs w:val="16"/>
              </w:rPr>
              <w:t>article summaries and discussion</w:t>
            </w:r>
          </w:p>
        </w:tc>
        <w:tc>
          <w:tcPr>
            <w:tcW w:w="2970" w:type="dxa"/>
            <w:tcBorders>
              <w:top w:val="single" w:sz="4" w:space="0" w:color="auto"/>
              <w:left w:val="single" w:sz="4" w:space="0" w:color="auto"/>
              <w:bottom w:val="single" w:sz="4" w:space="0" w:color="auto"/>
              <w:right w:val="single" w:sz="4" w:space="0" w:color="auto"/>
            </w:tcBorders>
          </w:tcPr>
          <w:p w14:paraId="3E2BF9ED" w14:textId="347CEB89" w:rsidR="009051F5" w:rsidRPr="00D34B1D"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informal progress reports begin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81FBCD5" w14:textId="0732E488" w:rsidR="009051F5" w:rsidRPr="00D34B1D"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discuss questions, problem issues</w:t>
            </w:r>
          </w:p>
        </w:tc>
      </w:tr>
      <w:tr w:rsidR="009051F5" w:rsidRPr="00D34B1D" w14:paraId="2F9726A6"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3785590" w14:textId="77777777" w:rsidR="009051F5" w:rsidRDefault="009051F5" w:rsidP="009051F5">
            <w:pPr>
              <w:ind w:left="-360" w:right="-360"/>
              <w:jc w:val="center"/>
              <w:rPr>
                <w:rFonts w:ascii="Arial" w:hAnsi="Arial"/>
                <w:b/>
                <w:sz w:val="16"/>
                <w:szCs w:val="16"/>
              </w:rPr>
            </w:pPr>
            <w:r w:rsidRPr="00D34B1D">
              <w:rPr>
                <w:rFonts w:ascii="Arial" w:hAnsi="Arial"/>
                <w:b/>
                <w:sz w:val="16"/>
                <w:szCs w:val="16"/>
              </w:rPr>
              <w:t>Week 12</w:t>
            </w:r>
          </w:p>
          <w:p w14:paraId="1A776E79" w14:textId="77777777" w:rsidR="009051F5" w:rsidRPr="00532121"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2D5E6C7" w14:textId="57733D72" w:rsidR="009051F5" w:rsidRPr="00475575"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 xml:space="preserve">read </w:t>
            </w:r>
            <w:hyperlink r:id="rId13" w:history="1">
              <w:r w:rsidRPr="009051F5">
                <w:rPr>
                  <w:rStyle w:val="Hyperlink"/>
                  <w:rFonts w:ascii="Helvetica" w:hAnsi="Helvetica"/>
                  <w:sz w:val="16"/>
                  <w:szCs w:val="16"/>
                </w:rPr>
                <w:t>Herrington "The Interdependency of Fair Use and the First Amendment"</w:t>
              </w:r>
            </w:hyperlink>
          </w:p>
        </w:tc>
        <w:tc>
          <w:tcPr>
            <w:tcW w:w="2970" w:type="dxa"/>
            <w:tcBorders>
              <w:top w:val="single" w:sz="4" w:space="0" w:color="auto"/>
              <w:left w:val="single" w:sz="4" w:space="0" w:color="auto"/>
              <w:bottom w:val="single" w:sz="4" w:space="0" w:color="auto"/>
              <w:right w:val="single" w:sz="4" w:space="0" w:color="auto"/>
            </w:tcBorders>
          </w:tcPr>
          <w:p w14:paraId="130363CC" w14:textId="067CF1F7" w:rsidR="009051F5" w:rsidRPr="00D34B1D"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discuss oral presentation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4183432" w14:textId="70F28817" w:rsidR="009051F5" w:rsidRPr="00D34B1D" w:rsidRDefault="009051F5" w:rsidP="009051F5">
            <w:pPr>
              <w:ind w:left="-360" w:right="-360"/>
              <w:jc w:val="center"/>
              <w:rPr>
                <w:rFonts w:ascii="Helvetica" w:hAnsi="Helvetica"/>
                <w:color w:val="000000"/>
                <w:sz w:val="16"/>
                <w:szCs w:val="16"/>
              </w:rPr>
            </w:pPr>
            <w:r w:rsidRPr="009051F5">
              <w:rPr>
                <w:rFonts w:ascii="Helvetica" w:hAnsi="Helvetica"/>
                <w:color w:val="000000"/>
                <w:sz w:val="16"/>
                <w:szCs w:val="16"/>
              </w:rPr>
              <w:t>article summaries and discussion</w:t>
            </w:r>
          </w:p>
        </w:tc>
      </w:tr>
      <w:tr w:rsidR="009051F5" w:rsidRPr="00D34B1D" w14:paraId="24C3C853"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4B288E4" w14:textId="77777777" w:rsidR="009051F5" w:rsidRDefault="009051F5" w:rsidP="009051F5">
            <w:pPr>
              <w:ind w:left="-360" w:right="-360"/>
              <w:jc w:val="center"/>
              <w:rPr>
                <w:rFonts w:ascii="Arial" w:hAnsi="Arial"/>
                <w:b/>
                <w:sz w:val="16"/>
                <w:szCs w:val="16"/>
              </w:rPr>
            </w:pPr>
            <w:r w:rsidRPr="00D34B1D">
              <w:rPr>
                <w:rFonts w:ascii="Arial" w:hAnsi="Arial"/>
                <w:b/>
                <w:sz w:val="16"/>
                <w:szCs w:val="16"/>
              </w:rPr>
              <w:t>Week 13</w:t>
            </w:r>
          </w:p>
          <w:p w14:paraId="603A83D1" w14:textId="77777777" w:rsidR="009051F5" w:rsidRPr="00532121"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FDFE5D5" w14:textId="05B80814" w:rsidR="009051F5" w:rsidRPr="00D34B1D" w:rsidRDefault="009051F5" w:rsidP="009051F5">
            <w:pPr>
              <w:ind w:left="-360" w:right="-360"/>
              <w:jc w:val="center"/>
              <w:rPr>
                <w:rFonts w:ascii="Arial" w:hAnsi="Arial"/>
                <w:color w:val="000000"/>
                <w:sz w:val="16"/>
                <w:szCs w:val="16"/>
              </w:rPr>
            </w:pPr>
            <w:r w:rsidRPr="009051F5">
              <w:rPr>
                <w:rFonts w:ascii="Arial" w:hAnsi="Arial"/>
                <w:color w:val="000000"/>
                <w:sz w:val="16"/>
                <w:szCs w:val="16"/>
              </w:rPr>
              <w:t>project issue discussion</w:t>
            </w:r>
          </w:p>
        </w:tc>
        <w:tc>
          <w:tcPr>
            <w:tcW w:w="2970" w:type="dxa"/>
            <w:tcBorders>
              <w:top w:val="single" w:sz="4" w:space="0" w:color="auto"/>
              <w:left w:val="single" w:sz="4" w:space="0" w:color="auto"/>
              <w:bottom w:val="single" w:sz="4" w:space="0" w:color="auto"/>
              <w:right w:val="single" w:sz="4" w:space="0" w:color="auto"/>
            </w:tcBorders>
          </w:tcPr>
          <w:p w14:paraId="0B80EE5B" w14:textId="436D4D9C" w:rsidR="009051F5" w:rsidRPr="009051F5" w:rsidRDefault="009051F5" w:rsidP="009051F5">
            <w:pPr>
              <w:ind w:left="-360" w:right="-360"/>
              <w:jc w:val="center"/>
              <w:rPr>
                <w:rFonts w:ascii="Helvetica" w:hAnsi="Helvetica"/>
                <w:color w:val="000000"/>
                <w:sz w:val="16"/>
                <w:szCs w:val="16"/>
              </w:rPr>
            </w:pPr>
            <w:r w:rsidRPr="009051F5">
              <w:rPr>
                <w:rFonts w:ascii="Helvetica" w:hAnsi="Helvetica"/>
                <w:bCs/>
                <w:color w:val="000000"/>
                <w:sz w:val="16"/>
                <w:szCs w:val="16"/>
              </w:rPr>
              <w:t>Mr. Joe Beck and guests' talk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C44C198" w14:textId="068EF2BB" w:rsidR="009051F5" w:rsidRPr="00D34B1D" w:rsidRDefault="00DC6546" w:rsidP="009051F5">
            <w:pPr>
              <w:ind w:left="-360" w:right="-360"/>
              <w:jc w:val="center"/>
              <w:rPr>
                <w:rFonts w:ascii="Helvetica" w:hAnsi="Helvetica"/>
                <w:color w:val="000000"/>
                <w:sz w:val="16"/>
                <w:szCs w:val="16"/>
              </w:rPr>
            </w:pPr>
            <w:r w:rsidRPr="00DC6546">
              <w:rPr>
                <w:rFonts w:ascii="Helvetica" w:hAnsi="Helvetica"/>
                <w:color w:val="000000"/>
                <w:sz w:val="16"/>
                <w:szCs w:val="16"/>
              </w:rPr>
              <w:t>project issues discussion-</w:t>
            </w:r>
          </w:p>
        </w:tc>
      </w:tr>
      <w:tr w:rsidR="009051F5" w:rsidRPr="00D34B1D" w14:paraId="5F88F01A"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5E8E568" w14:textId="77777777" w:rsidR="009051F5" w:rsidRDefault="009051F5" w:rsidP="009051F5">
            <w:pPr>
              <w:ind w:left="-360" w:right="-360"/>
              <w:jc w:val="center"/>
              <w:rPr>
                <w:rFonts w:ascii="Arial" w:hAnsi="Arial"/>
                <w:b/>
                <w:sz w:val="16"/>
                <w:szCs w:val="16"/>
              </w:rPr>
            </w:pPr>
            <w:r w:rsidRPr="00D34B1D">
              <w:rPr>
                <w:rFonts w:ascii="Arial" w:hAnsi="Arial"/>
                <w:b/>
                <w:sz w:val="16"/>
                <w:szCs w:val="16"/>
              </w:rPr>
              <w:t>Week 14</w:t>
            </w:r>
          </w:p>
          <w:p w14:paraId="52B584AC" w14:textId="77777777" w:rsidR="009051F5" w:rsidRPr="00532121"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8AF95AD" w14:textId="77947D87" w:rsidR="009051F5" w:rsidRPr="00475575" w:rsidRDefault="00DC6546" w:rsidP="009051F5">
            <w:pPr>
              <w:ind w:left="-360" w:right="-360"/>
              <w:jc w:val="center"/>
              <w:rPr>
                <w:rFonts w:ascii="Helvetica" w:hAnsi="Helvetica"/>
                <w:color w:val="000000"/>
                <w:sz w:val="16"/>
                <w:szCs w:val="16"/>
              </w:rPr>
            </w:pPr>
            <w:r w:rsidRPr="00DC6546">
              <w:rPr>
                <w:rFonts w:ascii="Helvetica" w:hAnsi="Helvetica"/>
                <w:color w:val="000000"/>
                <w:sz w:val="16"/>
                <w:szCs w:val="16"/>
              </w:rPr>
              <w:t>final project questions/discussion</w:t>
            </w:r>
          </w:p>
        </w:tc>
        <w:tc>
          <w:tcPr>
            <w:tcW w:w="2970" w:type="dxa"/>
            <w:tcBorders>
              <w:top w:val="single" w:sz="4" w:space="0" w:color="auto"/>
              <w:left w:val="single" w:sz="4" w:space="0" w:color="auto"/>
              <w:bottom w:val="single" w:sz="4" w:space="0" w:color="auto"/>
              <w:right w:val="single" w:sz="4" w:space="0" w:color="auto"/>
            </w:tcBorders>
          </w:tcPr>
          <w:p w14:paraId="230DC380" w14:textId="1CAF5AF0" w:rsidR="009051F5" w:rsidRPr="00D34B1D" w:rsidRDefault="00DC6546" w:rsidP="009051F5">
            <w:pPr>
              <w:ind w:left="-360" w:right="-360"/>
              <w:jc w:val="center"/>
              <w:rPr>
                <w:rFonts w:ascii="Helvetica" w:hAnsi="Helvetica"/>
                <w:color w:val="000000"/>
                <w:sz w:val="16"/>
                <w:szCs w:val="16"/>
              </w:rPr>
            </w:pPr>
            <w:r w:rsidRPr="00DC6546">
              <w:rPr>
                <w:rFonts w:ascii="Helvetica" w:hAnsi="Helvetica"/>
                <w:color w:val="000000"/>
                <w:sz w:val="16"/>
                <w:szCs w:val="16"/>
              </w:rPr>
              <w:t xml:space="preserve">watch </w:t>
            </w:r>
            <w:hyperlink r:id="rId14" w:history="1">
              <w:r w:rsidRPr="00DC6546">
                <w:rPr>
                  <w:rStyle w:val="Hyperlink"/>
                  <w:rFonts w:ascii="Helvetica" w:hAnsi="Helvetica"/>
                  <w:sz w:val="16"/>
                  <w:szCs w:val="16"/>
                </w:rPr>
                <w:t>Design of Useful Things</w:t>
              </w:r>
            </w:hyperlink>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211BB12" w14:textId="77777777" w:rsidR="009051F5" w:rsidRPr="00D34B1D" w:rsidRDefault="009051F5" w:rsidP="009051F5">
            <w:pPr>
              <w:ind w:left="-360" w:right="-360"/>
              <w:jc w:val="center"/>
              <w:rPr>
                <w:rFonts w:ascii="Helvetica" w:hAnsi="Helvetica"/>
                <w:color w:val="000000"/>
                <w:sz w:val="16"/>
                <w:szCs w:val="16"/>
              </w:rPr>
            </w:pPr>
          </w:p>
          <w:p w14:paraId="5D429CDF" w14:textId="567D53F0" w:rsidR="009051F5" w:rsidRPr="00D34B1D" w:rsidRDefault="00DC6546" w:rsidP="009051F5">
            <w:pPr>
              <w:ind w:left="-360" w:right="-360"/>
              <w:jc w:val="center"/>
              <w:rPr>
                <w:rFonts w:ascii="Helvetica" w:hAnsi="Helvetica"/>
                <w:color w:val="000000"/>
                <w:sz w:val="16"/>
                <w:szCs w:val="16"/>
              </w:rPr>
            </w:pPr>
            <w:r>
              <w:rPr>
                <w:rFonts w:ascii="Helvetica" w:hAnsi="Helvetica"/>
                <w:color w:val="000000"/>
                <w:sz w:val="16"/>
                <w:szCs w:val="16"/>
              </w:rPr>
              <w:t>Presentations</w:t>
            </w:r>
          </w:p>
        </w:tc>
      </w:tr>
      <w:tr w:rsidR="009051F5" w:rsidRPr="00D34B1D" w14:paraId="4E562BFD"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36FEE2A" w14:textId="77777777" w:rsidR="009051F5" w:rsidRDefault="009051F5" w:rsidP="009051F5">
            <w:pPr>
              <w:ind w:left="-360" w:right="-360"/>
              <w:jc w:val="center"/>
              <w:rPr>
                <w:rFonts w:ascii="Arial" w:hAnsi="Arial"/>
                <w:b/>
                <w:sz w:val="16"/>
                <w:szCs w:val="16"/>
              </w:rPr>
            </w:pPr>
            <w:r w:rsidRPr="00D34B1D">
              <w:rPr>
                <w:rFonts w:ascii="Arial" w:hAnsi="Arial"/>
                <w:b/>
                <w:sz w:val="16"/>
                <w:szCs w:val="16"/>
              </w:rPr>
              <w:t>Week 15</w:t>
            </w:r>
          </w:p>
          <w:p w14:paraId="18107722" w14:textId="77777777" w:rsidR="009051F5" w:rsidRPr="00435BB9"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AB71DD4" w14:textId="1B53A4DD" w:rsidR="009051F5" w:rsidRPr="006F719C" w:rsidRDefault="00DC6546" w:rsidP="009051F5">
            <w:pPr>
              <w:ind w:left="-360" w:right="-360"/>
              <w:jc w:val="center"/>
              <w:rPr>
                <w:rFonts w:ascii="Helvetica" w:hAnsi="Helvetica"/>
                <w:color w:val="000000"/>
                <w:sz w:val="16"/>
                <w:szCs w:val="16"/>
              </w:rPr>
            </w:pPr>
            <w:r>
              <w:rPr>
                <w:rFonts w:ascii="Helvetica" w:hAnsi="Helvetica"/>
                <w:color w:val="000000"/>
                <w:sz w:val="16"/>
                <w:szCs w:val="16"/>
              </w:rPr>
              <w:t>Thanksgiving</w:t>
            </w:r>
            <w:r w:rsidR="009051F5">
              <w:rPr>
                <w:rFonts w:ascii="Helvetica" w:hAnsi="Helvetica"/>
                <w:color w:val="000000"/>
                <w:sz w:val="16"/>
                <w:szCs w:val="16"/>
              </w:rPr>
              <w:t xml:space="preserve"> </w:t>
            </w:r>
          </w:p>
        </w:tc>
        <w:tc>
          <w:tcPr>
            <w:tcW w:w="2970" w:type="dxa"/>
            <w:tcBorders>
              <w:top w:val="single" w:sz="4" w:space="0" w:color="auto"/>
              <w:left w:val="single" w:sz="4" w:space="0" w:color="auto"/>
              <w:bottom w:val="single" w:sz="4" w:space="0" w:color="auto"/>
              <w:right w:val="single" w:sz="4" w:space="0" w:color="auto"/>
            </w:tcBorders>
          </w:tcPr>
          <w:p w14:paraId="6E003CFB" w14:textId="72E87904" w:rsidR="009051F5" w:rsidRPr="00D34B1D" w:rsidRDefault="00DC6546" w:rsidP="009051F5">
            <w:pPr>
              <w:ind w:left="-360" w:right="-360"/>
              <w:jc w:val="center"/>
              <w:rPr>
                <w:rFonts w:ascii="Helvetica" w:hAnsi="Helvetica"/>
                <w:color w:val="000000"/>
                <w:sz w:val="16"/>
                <w:szCs w:val="16"/>
              </w:rPr>
            </w:pPr>
            <w:r>
              <w:rPr>
                <w:rFonts w:ascii="Helvetica" w:hAnsi="Helvetica"/>
                <w:color w:val="000000"/>
                <w:sz w:val="16"/>
                <w:szCs w:val="16"/>
              </w:rPr>
              <w:t xml:space="preserve">Thanksgiving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A3069C3" w14:textId="5B777A46" w:rsidR="009051F5" w:rsidRPr="00D34B1D" w:rsidRDefault="00DC6546" w:rsidP="009051F5">
            <w:pPr>
              <w:ind w:left="-360" w:right="-360"/>
              <w:jc w:val="center"/>
              <w:rPr>
                <w:rFonts w:ascii="Helvetica" w:hAnsi="Helvetica"/>
                <w:color w:val="000000"/>
                <w:sz w:val="16"/>
                <w:szCs w:val="16"/>
              </w:rPr>
            </w:pPr>
            <w:r>
              <w:rPr>
                <w:rFonts w:ascii="Helvetica" w:hAnsi="Helvetica"/>
                <w:color w:val="000000"/>
                <w:sz w:val="16"/>
                <w:szCs w:val="16"/>
              </w:rPr>
              <w:t>Presentations</w:t>
            </w:r>
          </w:p>
        </w:tc>
      </w:tr>
      <w:tr w:rsidR="009051F5" w:rsidRPr="00D34B1D" w14:paraId="743CC024"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AE2740E" w14:textId="77777777" w:rsidR="009051F5" w:rsidRDefault="009051F5" w:rsidP="009051F5">
            <w:pPr>
              <w:ind w:left="-360" w:right="-360"/>
              <w:jc w:val="center"/>
              <w:rPr>
                <w:rFonts w:ascii="Arial" w:hAnsi="Arial"/>
                <w:b/>
                <w:sz w:val="16"/>
                <w:szCs w:val="16"/>
              </w:rPr>
            </w:pPr>
            <w:r>
              <w:rPr>
                <w:rFonts w:ascii="Arial" w:hAnsi="Arial"/>
                <w:b/>
                <w:sz w:val="16"/>
                <w:szCs w:val="16"/>
              </w:rPr>
              <w:t>Week 16</w:t>
            </w:r>
          </w:p>
          <w:p w14:paraId="3C8B338C" w14:textId="77777777" w:rsidR="009051F5" w:rsidRPr="00435BB9"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345625E" w14:textId="778FF463" w:rsidR="009051F5" w:rsidRPr="00DC6546" w:rsidRDefault="00DC6546" w:rsidP="009051F5">
            <w:pPr>
              <w:ind w:left="-360" w:right="-360"/>
              <w:jc w:val="center"/>
              <w:rPr>
                <w:rFonts w:ascii="Helvetica" w:hAnsi="Helvetica"/>
                <w:color w:val="000000"/>
                <w:sz w:val="16"/>
                <w:szCs w:val="16"/>
              </w:rPr>
            </w:pPr>
            <w:r>
              <w:rPr>
                <w:rFonts w:ascii="Helvetica" w:hAnsi="Helvetica"/>
                <w:color w:val="000000"/>
                <w:sz w:val="16"/>
                <w:szCs w:val="16"/>
              </w:rPr>
              <w:t>Presentations</w:t>
            </w:r>
          </w:p>
        </w:tc>
        <w:tc>
          <w:tcPr>
            <w:tcW w:w="2970" w:type="dxa"/>
            <w:tcBorders>
              <w:top w:val="single" w:sz="4" w:space="0" w:color="auto"/>
              <w:left w:val="single" w:sz="4" w:space="0" w:color="auto"/>
              <w:bottom w:val="single" w:sz="4" w:space="0" w:color="auto"/>
              <w:right w:val="single" w:sz="4" w:space="0" w:color="auto"/>
            </w:tcBorders>
          </w:tcPr>
          <w:p w14:paraId="57DB8830" w14:textId="689F779E" w:rsidR="009051F5" w:rsidRPr="00D34B1D" w:rsidRDefault="00DC6546" w:rsidP="009051F5">
            <w:pPr>
              <w:ind w:left="-360" w:right="-360"/>
              <w:jc w:val="center"/>
              <w:rPr>
                <w:rFonts w:ascii="Helvetica" w:hAnsi="Helvetica"/>
                <w:color w:val="000000"/>
                <w:sz w:val="16"/>
                <w:szCs w:val="16"/>
              </w:rPr>
            </w:pPr>
            <w:r>
              <w:rPr>
                <w:rFonts w:ascii="Helvetica" w:hAnsi="Helvetica"/>
                <w:color w:val="000000"/>
                <w:sz w:val="16"/>
                <w:szCs w:val="16"/>
              </w:rPr>
              <w:t>Presentations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C0483B0" w14:textId="48BCD9C4" w:rsidR="009051F5" w:rsidRPr="00D34B1D" w:rsidRDefault="00DC6546" w:rsidP="009051F5">
            <w:pPr>
              <w:ind w:left="-360" w:right="-360"/>
              <w:jc w:val="center"/>
              <w:rPr>
                <w:rFonts w:ascii="Helvetica" w:hAnsi="Helvetica"/>
                <w:color w:val="000000"/>
                <w:sz w:val="16"/>
                <w:szCs w:val="16"/>
              </w:rPr>
            </w:pPr>
            <w:r>
              <w:rPr>
                <w:rFonts w:ascii="Helvetica" w:hAnsi="Helvetica"/>
                <w:color w:val="000000"/>
                <w:sz w:val="16"/>
                <w:szCs w:val="16"/>
              </w:rPr>
              <w:t>Presentations</w:t>
            </w:r>
          </w:p>
        </w:tc>
      </w:tr>
      <w:tr w:rsidR="009051F5" w:rsidRPr="00D34B1D" w14:paraId="3EC97964" w14:textId="77777777" w:rsidTr="00814D9E">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9A410AD" w14:textId="77777777" w:rsidR="009051F5" w:rsidRDefault="009051F5" w:rsidP="009051F5">
            <w:pPr>
              <w:ind w:left="-360" w:right="-360"/>
              <w:jc w:val="center"/>
              <w:rPr>
                <w:rFonts w:ascii="Arial" w:hAnsi="Arial"/>
                <w:b/>
                <w:sz w:val="16"/>
                <w:szCs w:val="16"/>
              </w:rPr>
            </w:pPr>
            <w:r>
              <w:rPr>
                <w:rFonts w:ascii="Arial" w:hAnsi="Arial"/>
                <w:b/>
                <w:sz w:val="16"/>
                <w:szCs w:val="16"/>
              </w:rPr>
              <w:t>Week 17</w:t>
            </w:r>
          </w:p>
          <w:p w14:paraId="06209066" w14:textId="77777777" w:rsidR="009051F5" w:rsidRPr="00435BB9" w:rsidRDefault="009051F5" w:rsidP="009051F5">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A503A79" w14:textId="2C50F970" w:rsidR="009051F5" w:rsidRPr="00DC6546" w:rsidRDefault="00DC6546" w:rsidP="009051F5">
            <w:pPr>
              <w:ind w:left="-360" w:right="-360"/>
              <w:jc w:val="center"/>
              <w:rPr>
                <w:rFonts w:ascii="Helvetica" w:hAnsi="Helvetica"/>
                <w:color w:val="000000"/>
                <w:sz w:val="16"/>
                <w:szCs w:val="16"/>
              </w:rPr>
            </w:pPr>
            <w:r w:rsidRPr="00DC6546">
              <w:rPr>
                <w:rFonts w:ascii="Helvetica" w:hAnsi="Helvetica"/>
                <w:color w:val="000000"/>
                <w:sz w:val="16"/>
                <w:szCs w:val="16"/>
              </w:rPr>
              <w:t>Presentations</w:t>
            </w:r>
          </w:p>
        </w:tc>
        <w:tc>
          <w:tcPr>
            <w:tcW w:w="2970" w:type="dxa"/>
            <w:tcBorders>
              <w:top w:val="single" w:sz="4" w:space="0" w:color="auto"/>
              <w:left w:val="single" w:sz="4" w:space="0" w:color="auto"/>
              <w:bottom w:val="single" w:sz="4" w:space="0" w:color="auto"/>
              <w:right w:val="single" w:sz="4" w:space="0" w:color="auto"/>
            </w:tcBorders>
          </w:tcPr>
          <w:p w14:paraId="62E00E3E" w14:textId="77777777" w:rsidR="009051F5" w:rsidRPr="00D34B1D" w:rsidRDefault="009051F5" w:rsidP="009051F5">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88F5C01" w14:textId="77777777" w:rsidR="009051F5" w:rsidRPr="00D34B1D" w:rsidRDefault="009051F5" w:rsidP="009051F5">
            <w:pPr>
              <w:ind w:left="-360" w:right="-360"/>
              <w:jc w:val="center"/>
              <w:rPr>
                <w:rFonts w:ascii="Helvetica" w:hAnsi="Helvetica"/>
                <w:color w:val="000000"/>
                <w:sz w:val="16"/>
                <w:szCs w:val="16"/>
              </w:rPr>
            </w:pPr>
          </w:p>
        </w:tc>
      </w:tr>
    </w:tbl>
    <w:p w14:paraId="2657953A" w14:textId="7D37DAC9" w:rsidR="004311E0" w:rsidRPr="00370616" w:rsidRDefault="004311E0" w:rsidP="00370616">
      <w:pPr>
        <w:ind w:right="-360"/>
        <w:rPr>
          <w:rFonts w:cs="Times New Roman"/>
          <w:sz w:val="18"/>
          <w:szCs w:val="18"/>
        </w:rPr>
      </w:pPr>
    </w:p>
    <w:sectPr w:rsidR="004311E0" w:rsidRPr="00370616" w:rsidSect="005F4A6E">
      <w:headerReference w:type="default" r:id="rId15"/>
      <w:footerReference w:type="first" r:id="rId16"/>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9051F5" w:rsidRDefault="009051F5" w:rsidP="00455A46">
      <w:r>
        <w:separator/>
      </w:r>
    </w:p>
  </w:endnote>
  <w:endnote w:type="continuationSeparator" w:id="0">
    <w:p w14:paraId="66D424DE" w14:textId="77777777" w:rsidR="009051F5" w:rsidRDefault="009051F5"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8B4C" w14:textId="07032027" w:rsidR="009051F5" w:rsidRDefault="009051F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Pr>
        <w:rFonts w:ascii="Arial" w:hAnsi="Arial" w:cs="Arial"/>
        <w:b/>
        <w:color w:val="595959" w:themeColor="text1" w:themeTint="A6"/>
        <w:sz w:val="18"/>
        <w:szCs w:val="18"/>
      </w:rPr>
      <w:t>MC 6319 Intellectual Property Policy and Law</w:t>
    </w:r>
  </w:p>
  <w:p w14:paraId="676D812B" w14:textId="451BD6F9" w:rsidR="009051F5" w:rsidRPr="0082346D" w:rsidRDefault="009051F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421C65">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9051F5" w:rsidRDefault="009051F5" w:rsidP="00455A46">
      <w:r>
        <w:separator/>
      </w:r>
    </w:p>
  </w:footnote>
  <w:footnote w:type="continuationSeparator" w:id="0">
    <w:p w14:paraId="705AD029" w14:textId="77777777" w:rsidR="009051F5" w:rsidRDefault="009051F5"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68DC7374" w:rsidR="009051F5" w:rsidRPr="0082346D" w:rsidRDefault="009051F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w:t>
    </w:r>
    <w:r w:rsidR="00370616">
      <w:rPr>
        <w:rFonts w:ascii="Arial" w:hAnsi="Arial" w:cs="Arial"/>
        <w:b/>
        <w:color w:val="595959" w:themeColor="text1" w:themeTint="A6"/>
        <w:sz w:val="18"/>
        <w:szCs w:val="18"/>
      </w:rPr>
      <w:t>MC 6319</w:t>
    </w: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421C65">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9051F5" w:rsidRDefault="009051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457996"/>
    <w:multiLevelType w:val="hybridMultilevel"/>
    <w:tmpl w:val="61D0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7"/>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9"/>
  </w:num>
  <w:num w:numId="24">
    <w:abstractNumId w:val="34"/>
  </w:num>
  <w:num w:numId="25">
    <w:abstractNumId w:val="41"/>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8"/>
  </w:num>
  <w:num w:numId="38">
    <w:abstractNumId w:val="33"/>
  </w:num>
  <w:num w:numId="39">
    <w:abstractNumId w:val="8"/>
  </w:num>
  <w:num w:numId="40">
    <w:abstractNumId w:val="32"/>
  </w:num>
  <w:num w:numId="41">
    <w:abstractNumId w:val="16"/>
  </w:num>
  <w:num w:numId="42">
    <w:abstractNumId w:val="35"/>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4427D"/>
    <w:rsid w:val="00283FC7"/>
    <w:rsid w:val="002B0904"/>
    <w:rsid w:val="002D2B5E"/>
    <w:rsid w:val="002D7C7D"/>
    <w:rsid w:val="00317F73"/>
    <w:rsid w:val="003260C1"/>
    <w:rsid w:val="003522BC"/>
    <w:rsid w:val="00352B9E"/>
    <w:rsid w:val="00370616"/>
    <w:rsid w:val="00383DD5"/>
    <w:rsid w:val="003C28E3"/>
    <w:rsid w:val="00421C65"/>
    <w:rsid w:val="004311E0"/>
    <w:rsid w:val="00435BB9"/>
    <w:rsid w:val="00455A46"/>
    <w:rsid w:val="00475575"/>
    <w:rsid w:val="004851C0"/>
    <w:rsid w:val="0049170A"/>
    <w:rsid w:val="004B6717"/>
    <w:rsid w:val="004C0320"/>
    <w:rsid w:val="004C1F4C"/>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36A4"/>
    <w:rsid w:val="006F719C"/>
    <w:rsid w:val="007412E7"/>
    <w:rsid w:val="00745521"/>
    <w:rsid w:val="00750A98"/>
    <w:rsid w:val="00786B94"/>
    <w:rsid w:val="007D27EC"/>
    <w:rsid w:val="007F1A64"/>
    <w:rsid w:val="00803C94"/>
    <w:rsid w:val="00810F0B"/>
    <w:rsid w:val="00814D9E"/>
    <w:rsid w:val="00820065"/>
    <w:rsid w:val="0082346D"/>
    <w:rsid w:val="00843FC7"/>
    <w:rsid w:val="008465CA"/>
    <w:rsid w:val="008A5F2F"/>
    <w:rsid w:val="008C363D"/>
    <w:rsid w:val="008C7D4D"/>
    <w:rsid w:val="008D4E20"/>
    <w:rsid w:val="008D5FBB"/>
    <w:rsid w:val="009051F5"/>
    <w:rsid w:val="00941D65"/>
    <w:rsid w:val="009479F4"/>
    <w:rsid w:val="00974838"/>
    <w:rsid w:val="009C2907"/>
    <w:rsid w:val="009C70B9"/>
    <w:rsid w:val="00A043BB"/>
    <w:rsid w:val="00A87C50"/>
    <w:rsid w:val="00A97F69"/>
    <w:rsid w:val="00AA78C9"/>
    <w:rsid w:val="00AF0E41"/>
    <w:rsid w:val="00B4393A"/>
    <w:rsid w:val="00B531B2"/>
    <w:rsid w:val="00B60D50"/>
    <w:rsid w:val="00B61CFA"/>
    <w:rsid w:val="00B6469C"/>
    <w:rsid w:val="00B96BA5"/>
    <w:rsid w:val="00BA3C5D"/>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DC6546"/>
    <w:rsid w:val="00E139D1"/>
    <w:rsid w:val="00E2327A"/>
    <w:rsid w:val="00E26DD3"/>
    <w:rsid w:val="00E515E6"/>
    <w:rsid w:val="00E620C5"/>
    <w:rsid w:val="00E71889"/>
    <w:rsid w:val="00EC4615"/>
    <w:rsid w:val="00EE3BEB"/>
    <w:rsid w:val="00F000CE"/>
    <w:rsid w:val="00F229DE"/>
    <w:rsid w:val="00F40700"/>
    <w:rsid w:val="00F47314"/>
    <w:rsid w:val="00F76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cc.gatech.edu/~herrington/iparts/ch_2.pdf" TargetMode="External"/><Relationship Id="rId12" Type="http://schemas.openxmlformats.org/officeDocument/2006/relationships/hyperlink" Target="http://www.lcc.gatech.edu/~herrington/iparts/ch_9.pdf" TargetMode="External"/><Relationship Id="rId13" Type="http://schemas.openxmlformats.org/officeDocument/2006/relationships/hyperlink" Target="http://www.lcc.gatech.edu/~herrington/iparts/ff.html" TargetMode="External"/><Relationship Id="rId14" Type="http://schemas.openxmlformats.org/officeDocument/2006/relationships/hyperlink" Target="http://www.ted.com/playlists/80/design_of_useful_things.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yanna.herrington@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970</Words>
  <Characters>5529</Characters>
  <Application>Microsoft Macintosh Word</Application>
  <DocSecurity>0</DocSecurity>
  <Lines>46</Lines>
  <Paragraphs>12</Paragraphs>
  <ScaleCrop>false</ScaleCrop>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4</cp:revision>
  <cp:lastPrinted>2013-10-25T16:00:00Z</cp:lastPrinted>
  <dcterms:created xsi:type="dcterms:W3CDTF">2013-11-08T21:32:00Z</dcterms:created>
  <dcterms:modified xsi:type="dcterms:W3CDTF">2013-12-02T17:00:00Z</dcterms:modified>
</cp:coreProperties>
</file>