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6CB7A52E" w:rsidR="005F4A6E" w:rsidRPr="0072259A" w:rsidRDefault="0072259A" w:rsidP="005F4A6E">
            <w:pPr>
              <w:ind w:left="-360"/>
              <w:jc w:val="center"/>
              <w:rPr>
                <w:rFonts w:ascii="Arial" w:hAnsi="Arial" w:cs="Arial"/>
                <w:b/>
                <w:color w:val="000000"/>
              </w:rPr>
            </w:pPr>
            <w:r w:rsidRPr="0072259A">
              <w:rPr>
                <w:rFonts w:ascii="Helvetica" w:hAnsi="Helvetica" w:cs="Arial"/>
                <w:b/>
                <w:color w:val="222222"/>
              </w:rPr>
              <w:t xml:space="preserve">LMC 8813 </w:t>
            </w:r>
            <w:r w:rsidRPr="0072259A">
              <w:rPr>
                <w:rFonts w:ascii="Arial" w:eastAsia="Times New Roman" w:hAnsi="Arial" w:cs="Arial"/>
                <w:b/>
                <w:color w:val="222222"/>
                <w:shd w:val="clear" w:color="auto" w:fill="FFFFFF"/>
              </w:rPr>
              <w:t>Advanced Issues in Interactive Narrative: Storyworlds</w:t>
            </w:r>
          </w:p>
          <w:p w14:paraId="4A8D7293" w14:textId="77777777" w:rsidR="005F4A6E" w:rsidRDefault="005F4A6E" w:rsidP="005F4A6E">
            <w:pPr>
              <w:ind w:left="-360"/>
              <w:jc w:val="center"/>
              <w:rPr>
                <w:rFonts w:ascii="Arial" w:hAnsi="Arial" w:cs="Arial"/>
                <w:b/>
                <w:color w:val="000000"/>
              </w:rPr>
            </w:pPr>
          </w:p>
          <w:p w14:paraId="1ADB171E" w14:textId="5C48D636"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7D33C58B"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EC4615">
        <w:rPr>
          <w:rFonts w:ascii="Arial" w:eastAsia="Times New Roman" w:hAnsi="Arial" w:cs="Arial"/>
          <w:color w:val="000000"/>
          <w:sz w:val="20"/>
          <w:szCs w:val="20"/>
        </w:rPr>
        <w:t>Janet Murray</w:t>
      </w:r>
    </w:p>
    <w:p w14:paraId="183D6AD8" w14:textId="44339DE9"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r w:rsidR="00EC4615">
        <w:rPr>
          <w:rFonts w:ascii="Arial" w:hAnsi="Arial"/>
          <w:sz w:val="20"/>
          <w:szCs w:val="20"/>
        </w:rPr>
        <w:t>janet.murray@lmc.gatech.edu</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5CAB2548"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Pr>
          <w:rFonts w:ascii="Arial" w:eastAsia="Times New Roman" w:hAnsi="Arial" w:cs="Arial"/>
          <w:color w:val="000000"/>
          <w:sz w:val="20"/>
          <w:szCs w:val="20"/>
        </w:rPr>
        <w:t>TSRB</w:t>
      </w:r>
      <w:r w:rsidR="007E70CE">
        <w:rPr>
          <w:rFonts w:ascii="Arial" w:eastAsia="Times New Roman" w:hAnsi="Arial" w:cs="Arial"/>
          <w:color w:val="000000"/>
          <w:sz w:val="20"/>
          <w:szCs w:val="20"/>
        </w:rPr>
        <w:t xml:space="preserve"> 320</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0B53EB3C" w:rsidR="00B61CFA" w:rsidRPr="0082346D" w:rsidRDefault="00516E20"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sidR="005D1705">
        <w:rPr>
          <w:rFonts w:ascii="Arial" w:hAnsi="Arial" w:cs="Times New Roman"/>
          <w:b/>
          <w:color w:val="000000"/>
          <w:sz w:val="20"/>
          <w:szCs w:val="20"/>
        </w:rPr>
        <w:t>.</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716CE9D6" w14:textId="05F1863C" w:rsidR="00EC4615" w:rsidRPr="0072259A" w:rsidRDefault="0072259A" w:rsidP="00EC4615">
      <w:pPr>
        <w:rPr>
          <w:rFonts w:ascii="Arial" w:hAnsi="Arial"/>
          <w:sz w:val="20"/>
          <w:szCs w:val="20"/>
        </w:rPr>
      </w:pPr>
      <w:r w:rsidRPr="0072259A">
        <w:rPr>
          <w:rFonts w:ascii="Arial" w:hAnsi="Arial" w:cs="Arial"/>
          <w:color w:val="222222"/>
          <w:sz w:val="20"/>
          <w:szCs w:val="20"/>
        </w:rPr>
        <w:t>This course is an advanced graduate seminar that examines one or more critically significant topics related to the design of interactive narrative. This semester’s focus will be the emerging concept of the Storyworld, and how it can be applied to create formalisms and schematic representations of complex narrative structures suitable for instantiation in digital media.</w:t>
      </w:r>
    </w:p>
    <w:p w14:paraId="7A53AE53" w14:textId="77777777" w:rsidR="00EC4615" w:rsidRPr="00EE3BEB" w:rsidRDefault="00EC4615" w:rsidP="00EC4615">
      <w:pPr>
        <w:rPr>
          <w:rFonts w:ascii="Arial" w:hAnsi="Arial"/>
          <w:sz w:val="20"/>
          <w:szCs w:val="20"/>
        </w:rPr>
      </w:pPr>
    </w:p>
    <w:p w14:paraId="46EDB6F4" w14:textId="532BD4EA" w:rsidR="00EC4615" w:rsidRPr="00EE3BEB" w:rsidRDefault="00EC4615" w:rsidP="00EC4615">
      <w:pPr>
        <w:rPr>
          <w:rFonts w:ascii="Arial" w:hAnsi="Arial"/>
          <w:sz w:val="20"/>
          <w:szCs w:val="20"/>
        </w:rPr>
      </w:pPr>
      <w:r w:rsidRPr="00EE3BEB">
        <w:rPr>
          <w:rFonts w:ascii="Arial" w:hAnsi="Arial"/>
          <w:sz w:val="20"/>
          <w:szCs w:val="20"/>
        </w:rPr>
        <w:t>Each class, except for the first class, will have two components. First, each of you will report on the current state of your project; these reports will be oral or written, formal or informal, depending on where we are in the course. Second, I will describe the problems</w:t>
      </w:r>
      <w:r w:rsidR="00EE3BEB" w:rsidRPr="00EE3BEB">
        <w:rPr>
          <w:rFonts w:ascii="Arial" w:hAnsi="Arial"/>
          <w:sz w:val="20"/>
          <w:szCs w:val="20"/>
        </w:rPr>
        <w:t xml:space="preserve"> </w:t>
      </w:r>
      <w:r w:rsidRPr="00EE3BEB">
        <w:rPr>
          <w:rFonts w:ascii="Arial" w:hAnsi="Arial"/>
          <w:sz w:val="20"/>
          <w:szCs w:val="20"/>
        </w:rPr>
        <w:t>and issues to be confronted in the following week. If we all do this right, the course should have two outcomes. You will get a chance to take a specific and develop it in a</w:t>
      </w:r>
      <w:r w:rsidR="00EE3BEB" w:rsidRPr="00EE3BEB">
        <w:rPr>
          <w:rFonts w:ascii="Arial" w:hAnsi="Arial"/>
          <w:sz w:val="20"/>
          <w:szCs w:val="20"/>
        </w:rPr>
        <w:t xml:space="preserve"> </w:t>
      </w:r>
      <w:r w:rsidRPr="00EE3BEB">
        <w:rPr>
          <w:rFonts w:ascii="Arial" w:hAnsi="Arial"/>
          <w:sz w:val="20"/>
          <w:szCs w:val="20"/>
        </w:rPr>
        <w:t>fairly rigorous way, seeing all of its implications, all of its potential pitfalls. You will also get a general introduction to a number of the key concerns in electronic project development.</w:t>
      </w:r>
    </w:p>
    <w:p w14:paraId="572DD32D"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140B5B4A"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68E7D776" w14:textId="56D53F4B" w:rsidR="00EE3BEB" w:rsidRDefault="00516E20"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4</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12B9D59D" w14:textId="77777777" w:rsidR="00EE3BEB" w:rsidRDefault="00EE3BEB" w:rsidP="00EE3BEB">
      <w:pPr>
        <w:rPr>
          <w:rFonts w:ascii="Arial" w:hAnsi="Arial" w:cs="Helvetica"/>
          <w:b/>
          <w:sz w:val="20"/>
          <w:szCs w:val="20"/>
        </w:rPr>
      </w:pPr>
    </w:p>
    <w:p w14:paraId="457DCCC4" w14:textId="77777777" w:rsidR="00D46EAA" w:rsidRPr="00A52AEF" w:rsidRDefault="00D46EAA" w:rsidP="00D46EAA">
      <w:pPr>
        <w:widowControl w:val="0"/>
        <w:autoSpaceDE w:val="0"/>
        <w:autoSpaceDN w:val="0"/>
        <w:adjustRightInd w:val="0"/>
        <w:rPr>
          <w:rFonts w:ascii="Arial" w:hAnsi="Arial" w:cs="Helvetica"/>
          <w:b/>
          <w:sz w:val="20"/>
          <w:szCs w:val="20"/>
        </w:rPr>
      </w:pPr>
    </w:p>
    <w:p w14:paraId="06254DC7"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Top Level</w:t>
      </w:r>
    </w:p>
    <w:p w14:paraId="60258536" w14:textId="1D9B92DA" w:rsidR="00D46EAA" w:rsidRPr="00A52AEF"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Demonstrate knowledge, comprehension, and application of the tools and formal design e</w:t>
      </w:r>
      <w:r>
        <w:rPr>
          <w:rFonts w:ascii="Arial" w:hAnsi="Arial" w:cs="Helvetica"/>
          <w:sz w:val="20"/>
          <w:szCs w:val="20"/>
        </w:rPr>
        <w:t>lements of digital media design</w:t>
      </w:r>
      <w:r w:rsidR="0072259A">
        <w:rPr>
          <w:rFonts w:ascii="Arial" w:hAnsi="Arial" w:cs="Helvetica"/>
          <w:sz w:val="20"/>
          <w:szCs w:val="20"/>
        </w:rPr>
        <w:t xml:space="preserve"> relating to Interactive Narrative</w:t>
      </w:r>
    </w:p>
    <w:p w14:paraId="7B7F1925" w14:textId="3BF29BA4" w:rsidR="00D46EAA"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 xml:space="preserve">Demonstrate the ability to devise, design, create, and assess prototypical digital </w:t>
      </w:r>
      <w:r w:rsidR="0072259A">
        <w:rPr>
          <w:rFonts w:ascii="Arial" w:hAnsi="Arial" w:cs="Helvetica"/>
          <w:sz w:val="20"/>
          <w:szCs w:val="20"/>
        </w:rPr>
        <w:t xml:space="preserve">Interactive Narratives </w:t>
      </w:r>
      <w:r w:rsidRPr="00A52AEF">
        <w:rPr>
          <w:rFonts w:ascii="Arial" w:hAnsi="Arial" w:cs="Helvetica"/>
          <w:sz w:val="20"/>
          <w:szCs w:val="20"/>
        </w:rPr>
        <w:t xml:space="preserve"> and to contextualize them within re</w:t>
      </w:r>
      <w:r>
        <w:rPr>
          <w:rFonts w:ascii="Arial" w:hAnsi="Arial" w:cs="Helvetica"/>
          <w:sz w:val="20"/>
          <w:szCs w:val="20"/>
        </w:rPr>
        <w:t>cognized traditions of practice</w:t>
      </w:r>
    </w:p>
    <w:p w14:paraId="699E90CB" w14:textId="0325BDAD" w:rsidR="0072259A" w:rsidRPr="0072259A" w:rsidRDefault="0072259A" w:rsidP="00D46EAA">
      <w:pPr>
        <w:pStyle w:val="ListParagraph"/>
        <w:widowControl w:val="0"/>
        <w:numPr>
          <w:ilvl w:val="0"/>
          <w:numId w:val="30"/>
        </w:numPr>
        <w:autoSpaceDE w:val="0"/>
        <w:autoSpaceDN w:val="0"/>
        <w:adjustRightInd w:val="0"/>
        <w:rPr>
          <w:rFonts w:ascii="Arial" w:hAnsi="Arial" w:cs="Helvetica"/>
          <w:sz w:val="20"/>
          <w:szCs w:val="20"/>
        </w:rPr>
      </w:pPr>
      <w:r w:rsidRPr="0072259A">
        <w:rPr>
          <w:rFonts w:ascii="Arial" w:hAnsi="Arial" w:cs="Baskerville"/>
          <w:color w:val="222222"/>
          <w:sz w:val="20"/>
          <w:szCs w:val="20"/>
        </w:rPr>
        <w:t>Demonstrate the ability to analyze and critically evaluate existing digital  Interactive Narratives using formal knowledge, and to explain and defend one's critical evaluation.</w:t>
      </w:r>
    </w:p>
    <w:p w14:paraId="55F48EE2" w14:textId="77777777" w:rsidR="00D46EAA" w:rsidRPr="00A52AEF" w:rsidRDefault="00D46EAA" w:rsidP="00D46EAA">
      <w:pPr>
        <w:widowControl w:val="0"/>
        <w:autoSpaceDE w:val="0"/>
        <w:autoSpaceDN w:val="0"/>
        <w:adjustRightInd w:val="0"/>
        <w:rPr>
          <w:rFonts w:ascii="Arial" w:hAnsi="Arial" w:cs="Helvetica"/>
          <w:sz w:val="20"/>
          <w:szCs w:val="20"/>
        </w:rPr>
      </w:pPr>
    </w:p>
    <w:p w14:paraId="26C26491" w14:textId="77777777" w:rsidR="00D46EAA" w:rsidRPr="00A52AEF" w:rsidRDefault="00D46EAA" w:rsidP="00D46EAA">
      <w:pPr>
        <w:widowControl w:val="0"/>
        <w:autoSpaceDE w:val="0"/>
        <w:autoSpaceDN w:val="0"/>
        <w:adjustRightInd w:val="0"/>
        <w:rPr>
          <w:rFonts w:ascii="Arial" w:hAnsi="Arial" w:cs="Helvetica"/>
          <w:sz w:val="20"/>
          <w:szCs w:val="20"/>
        </w:rPr>
      </w:pP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0EA79B43" w14:textId="77777777" w:rsidR="00D46EAA" w:rsidRDefault="00D46EAA">
      <w:pPr>
        <w:rPr>
          <w:rFonts w:ascii="Arial" w:hAnsi="Arial" w:cs="Times New Roman"/>
          <w:b/>
          <w:color w:val="000000"/>
          <w:sz w:val="20"/>
          <w:szCs w:val="20"/>
        </w:rPr>
      </w:pPr>
      <w:r>
        <w:rPr>
          <w:rFonts w:ascii="Arial" w:hAnsi="Arial" w:cs="Times New Roman"/>
          <w:b/>
          <w:color w:val="000000"/>
          <w:sz w:val="20"/>
          <w:szCs w:val="20"/>
        </w:rPr>
        <w:br w:type="page"/>
      </w:r>
    </w:p>
    <w:p w14:paraId="586525CA" w14:textId="27609AC8" w:rsidR="00B61CFA" w:rsidRPr="0082346D" w:rsidRDefault="00516E20" w:rsidP="00D30A63">
      <w:pPr>
        <w:tabs>
          <w:tab w:val="left" w:pos="360"/>
        </w:tabs>
        <w:rPr>
          <w:rFonts w:ascii="Arial" w:hAnsi="Arial" w:cs="Times New Roman"/>
          <w:b/>
          <w:color w:val="000000"/>
          <w:sz w:val="20"/>
          <w:szCs w:val="20"/>
        </w:rPr>
      </w:pPr>
      <w:r>
        <w:rPr>
          <w:rFonts w:ascii="Arial" w:hAnsi="Arial" w:cs="Times New Roman"/>
          <w:b/>
          <w:color w:val="000000"/>
          <w:sz w:val="20"/>
          <w:szCs w:val="20"/>
        </w:rPr>
        <w:lastRenderedPageBreak/>
        <w:t>5</w:t>
      </w:r>
      <w:r w:rsidR="00D30A63">
        <w:rPr>
          <w:rFonts w:ascii="Arial" w:hAnsi="Arial" w:cs="Times New Roman"/>
          <w:b/>
          <w:color w:val="000000"/>
          <w:sz w:val="20"/>
          <w:szCs w:val="20"/>
        </w:rPr>
        <w:t>.</w:t>
      </w:r>
      <w:r w:rsidR="00D30A63">
        <w:rPr>
          <w:rFonts w:ascii="Arial" w:hAnsi="Arial" w:cs="Times New Roman"/>
          <w:b/>
          <w:color w:val="000000"/>
          <w:sz w:val="20"/>
          <w:szCs w:val="20"/>
        </w:rPr>
        <w:tab/>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159BE7E2" w14:textId="77777777" w:rsidR="0072259A" w:rsidRDefault="0072259A" w:rsidP="00EE3BEB">
      <w:pPr>
        <w:ind w:left="720"/>
        <w:rPr>
          <w:rFonts w:ascii="Arial" w:hAnsi="Arial"/>
          <w:sz w:val="20"/>
          <w:szCs w:val="20"/>
        </w:rPr>
      </w:pPr>
    </w:p>
    <w:p w14:paraId="4EC088DA"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Bal, M., </w:t>
      </w:r>
      <w:r w:rsidRPr="0072259A">
        <w:rPr>
          <w:rFonts w:ascii="Arial" w:hAnsi="Arial" w:cs="Helvetica"/>
          <w:i/>
          <w:iCs/>
          <w:sz w:val="20"/>
          <w:szCs w:val="20"/>
        </w:rPr>
        <w:t>Narratology: Introduction to the Theory of Narrative</w:t>
      </w:r>
      <w:r w:rsidRPr="0072259A">
        <w:rPr>
          <w:rFonts w:ascii="Arial" w:hAnsi="Arial" w:cs="Helvetica"/>
          <w:sz w:val="20"/>
          <w:szCs w:val="20"/>
        </w:rPr>
        <w:t>. 1998, Toronto: University of Toronto Press.</w:t>
      </w:r>
    </w:p>
    <w:p w14:paraId="4B4EE6E4" w14:textId="3F110C55" w:rsid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Chatman, S., </w:t>
      </w:r>
      <w:r w:rsidRPr="0072259A">
        <w:rPr>
          <w:rFonts w:ascii="Arial" w:hAnsi="Arial" w:cs="Helvetica"/>
          <w:i/>
          <w:iCs/>
          <w:sz w:val="20"/>
          <w:szCs w:val="20"/>
        </w:rPr>
        <w:t>Story and Discourse: Narrative Structure in Fiction and Film</w:t>
      </w:r>
      <w:r w:rsidRPr="0072259A">
        <w:rPr>
          <w:rFonts w:ascii="Arial" w:hAnsi="Arial" w:cs="Helvetica"/>
          <w:sz w:val="20"/>
          <w:szCs w:val="20"/>
        </w:rPr>
        <w:t>. 1</w:t>
      </w:r>
      <w:r>
        <w:rPr>
          <w:rFonts w:ascii="Arial" w:hAnsi="Arial" w:cs="Helvetica"/>
          <w:sz w:val="20"/>
          <w:szCs w:val="20"/>
        </w:rPr>
        <w:t xml:space="preserve">980, Ithaca: Cornell University </w:t>
      </w:r>
      <w:r w:rsidRPr="0072259A">
        <w:rPr>
          <w:rFonts w:ascii="Arial" w:hAnsi="Arial" w:cs="Helvetica"/>
          <w:sz w:val="20"/>
          <w:szCs w:val="20"/>
        </w:rPr>
        <w:t>Press.</w:t>
      </w:r>
    </w:p>
    <w:p w14:paraId="0C12FE7C"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p>
    <w:p w14:paraId="2CFC8E8C" w14:textId="77777777" w:rsid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McQuillan, M., </w:t>
      </w:r>
      <w:r w:rsidRPr="0072259A">
        <w:rPr>
          <w:rFonts w:ascii="Arial" w:hAnsi="Arial" w:cs="Helvetica"/>
          <w:i/>
          <w:iCs/>
          <w:sz w:val="20"/>
          <w:szCs w:val="20"/>
        </w:rPr>
        <w:t>The Narrative Reader</w:t>
      </w:r>
      <w:r w:rsidRPr="0072259A">
        <w:rPr>
          <w:rFonts w:ascii="Arial" w:hAnsi="Arial" w:cs="Helvetica"/>
          <w:sz w:val="20"/>
          <w:szCs w:val="20"/>
        </w:rPr>
        <w:t>. 2000, London: Routledge.</w:t>
      </w:r>
    </w:p>
    <w:p w14:paraId="4FB99A36"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p>
    <w:p w14:paraId="6FF562E7" w14:textId="77777777" w:rsid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Prince, G., </w:t>
      </w:r>
      <w:r w:rsidRPr="0072259A">
        <w:rPr>
          <w:rFonts w:ascii="Arial" w:hAnsi="Arial" w:cs="Helvetica"/>
          <w:i/>
          <w:iCs/>
          <w:sz w:val="20"/>
          <w:szCs w:val="20"/>
        </w:rPr>
        <w:t>A Dictionary of Narratology</w:t>
      </w:r>
      <w:r w:rsidRPr="0072259A">
        <w:rPr>
          <w:rFonts w:ascii="Arial" w:hAnsi="Arial" w:cs="Helvetica"/>
          <w:sz w:val="20"/>
          <w:szCs w:val="20"/>
        </w:rPr>
        <w:t>. 1987, Lincoln: University of Nebraska Press.</w:t>
      </w:r>
    </w:p>
    <w:p w14:paraId="1E5DE82E"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p>
    <w:p w14:paraId="33E03426" w14:textId="77777777" w:rsid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Propp, V., </w:t>
      </w:r>
      <w:r w:rsidRPr="0072259A">
        <w:rPr>
          <w:rFonts w:ascii="Arial" w:hAnsi="Arial" w:cs="Helvetica"/>
          <w:i/>
          <w:iCs/>
          <w:sz w:val="20"/>
          <w:szCs w:val="20"/>
        </w:rPr>
        <w:t>Morphology of the Folktale</w:t>
      </w:r>
      <w:r w:rsidRPr="0072259A">
        <w:rPr>
          <w:rFonts w:ascii="Arial" w:hAnsi="Arial" w:cs="Helvetica"/>
          <w:sz w:val="20"/>
          <w:szCs w:val="20"/>
        </w:rPr>
        <w:t>. 1928, Austin: University of Texas Press.</w:t>
      </w:r>
    </w:p>
    <w:p w14:paraId="13A0E908"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p>
    <w:p w14:paraId="3B3D75F0" w14:textId="77777777" w:rsid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Jenkins, H., </w:t>
      </w:r>
      <w:r w:rsidRPr="0072259A">
        <w:rPr>
          <w:rFonts w:ascii="Arial" w:hAnsi="Arial" w:cs="Helvetica"/>
          <w:i/>
          <w:iCs/>
          <w:sz w:val="20"/>
          <w:szCs w:val="20"/>
        </w:rPr>
        <w:t>Convergence culture : where old and new media collide</w:t>
      </w:r>
      <w:r w:rsidRPr="0072259A">
        <w:rPr>
          <w:rFonts w:ascii="Arial" w:hAnsi="Arial" w:cs="Helvetica"/>
          <w:sz w:val="20"/>
          <w:szCs w:val="20"/>
        </w:rPr>
        <w:t>2006, New York: New York University Press. xi, 308 p.</w:t>
      </w:r>
    </w:p>
    <w:p w14:paraId="1F1893DA"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p>
    <w:p w14:paraId="3FE253C0" w14:textId="77777777" w:rsid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Herman, D., </w:t>
      </w:r>
      <w:r w:rsidRPr="0072259A">
        <w:rPr>
          <w:rFonts w:ascii="Arial" w:hAnsi="Arial" w:cs="Helvetica"/>
          <w:i/>
          <w:iCs/>
          <w:sz w:val="20"/>
          <w:szCs w:val="20"/>
        </w:rPr>
        <w:t>Story logic : problems and possibilities of narrative</w:t>
      </w:r>
      <w:r w:rsidRPr="0072259A">
        <w:rPr>
          <w:rFonts w:ascii="Arial" w:hAnsi="Arial" w:cs="Helvetica"/>
          <w:sz w:val="20"/>
          <w:szCs w:val="20"/>
        </w:rPr>
        <w:t>. Frontiers of narrative2002, Lincoln, Neb: University of Nebraska Press. xvi, 477 p.</w:t>
      </w:r>
    </w:p>
    <w:p w14:paraId="0CECD1AA"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p>
    <w:p w14:paraId="68B3C53D" w14:textId="77777777" w:rsidR="0072259A" w:rsidRDefault="0072259A" w:rsidP="0072259A">
      <w:pPr>
        <w:pStyle w:val="ListParagraph"/>
        <w:widowControl w:val="0"/>
        <w:autoSpaceDE w:val="0"/>
        <w:autoSpaceDN w:val="0"/>
        <w:adjustRightInd w:val="0"/>
        <w:ind w:right="-720"/>
        <w:rPr>
          <w:rFonts w:ascii="Arial" w:hAnsi="Arial" w:cs="Helvetica"/>
          <w:sz w:val="20"/>
          <w:szCs w:val="20"/>
        </w:rPr>
      </w:pPr>
      <w:r w:rsidRPr="0072259A">
        <w:rPr>
          <w:rFonts w:ascii="Arial" w:hAnsi="Arial" w:cs="Helvetica"/>
          <w:sz w:val="20"/>
          <w:szCs w:val="20"/>
        </w:rPr>
        <w:t xml:space="preserve">Ryan, M.-L., </w:t>
      </w:r>
      <w:r w:rsidRPr="0072259A">
        <w:rPr>
          <w:rFonts w:ascii="Arial" w:hAnsi="Arial" w:cs="Helvetica"/>
          <w:i/>
          <w:iCs/>
          <w:sz w:val="20"/>
          <w:szCs w:val="20"/>
        </w:rPr>
        <w:t>Narrative across media : the languages of storytelling</w:t>
      </w:r>
      <w:r w:rsidRPr="0072259A">
        <w:rPr>
          <w:rFonts w:ascii="Arial" w:hAnsi="Arial" w:cs="Helvetica"/>
          <w:sz w:val="20"/>
          <w:szCs w:val="20"/>
        </w:rPr>
        <w:t>. Frontiers of narrative2004, Lincoln: University of Nebraska Press. 422 p.</w:t>
      </w:r>
    </w:p>
    <w:p w14:paraId="74341476" w14:textId="77777777" w:rsidR="0072259A" w:rsidRPr="0072259A" w:rsidRDefault="0072259A" w:rsidP="0072259A">
      <w:pPr>
        <w:pStyle w:val="ListParagraph"/>
        <w:widowControl w:val="0"/>
        <w:autoSpaceDE w:val="0"/>
        <w:autoSpaceDN w:val="0"/>
        <w:adjustRightInd w:val="0"/>
        <w:ind w:right="-720"/>
        <w:rPr>
          <w:rFonts w:ascii="Arial" w:hAnsi="Arial" w:cs="Helvetica"/>
          <w:sz w:val="20"/>
          <w:szCs w:val="20"/>
        </w:rPr>
      </w:pPr>
    </w:p>
    <w:p w14:paraId="214E8267" w14:textId="6503D7E6" w:rsidR="0072259A" w:rsidRPr="0072259A" w:rsidRDefault="0072259A" w:rsidP="0072259A">
      <w:pPr>
        <w:pStyle w:val="ListParagraph"/>
        <w:widowControl w:val="0"/>
        <w:autoSpaceDE w:val="0"/>
        <w:autoSpaceDN w:val="0"/>
        <w:adjustRightInd w:val="0"/>
        <w:ind w:right="-720"/>
        <w:rPr>
          <w:rFonts w:ascii="Arial" w:hAnsi="Arial" w:cs="Helvetica"/>
          <w:i/>
          <w:iCs/>
          <w:sz w:val="20"/>
          <w:szCs w:val="20"/>
        </w:rPr>
      </w:pPr>
      <w:r w:rsidRPr="0072259A">
        <w:rPr>
          <w:rFonts w:ascii="Arial" w:hAnsi="Arial" w:cs="Helvetica"/>
          <w:sz w:val="20"/>
          <w:szCs w:val="20"/>
        </w:rPr>
        <w:t xml:space="preserve">Murray, J. </w:t>
      </w:r>
      <w:r w:rsidRPr="0072259A">
        <w:rPr>
          <w:rFonts w:ascii="Arial" w:hAnsi="Arial" w:cs="Helvetica"/>
          <w:i/>
          <w:iCs/>
          <w:sz w:val="20"/>
          <w:szCs w:val="20"/>
        </w:rPr>
        <w:t>Transcending Transmedia: Emerging Story Telling</w:t>
      </w:r>
      <w:r>
        <w:rPr>
          <w:rFonts w:ascii="Arial" w:hAnsi="Arial" w:cs="Helvetica"/>
          <w:i/>
          <w:iCs/>
          <w:sz w:val="20"/>
          <w:szCs w:val="20"/>
        </w:rPr>
        <w:t xml:space="preserve"> </w:t>
      </w:r>
      <w:r w:rsidRPr="0072259A">
        <w:rPr>
          <w:rFonts w:ascii="Arial" w:hAnsi="Arial" w:cs="Helvetica"/>
          <w:i/>
          <w:iCs/>
          <w:sz w:val="20"/>
          <w:szCs w:val="20"/>
        </w:rPr>
        <w:t>Structures for the Emerging Convergence Platforms</w:t>
      </w:r>
      <w:r w:rsidRPr="0072259A">
        <w:rPr>
          <w:rFonts w:ascii="Arial" w:hAnsi="Arial" w:cs="Helvetica"/>
          <w:sz w:val="20"/>
          <w:szCs w:val="20"/>
        </w:rPr>
        <w:t xml:space="preserve">. in </w:t>
      </w:r>
      <w:r w:rsidRPr="0072259A">
        <w:rPr>
          <w:rFonts w:ascii="Arial" w:hAnsi="Arial" w:cs="Helvetica"/>
          <w:i/>
          <w:iCs/>
          <w:sz w:val="20"/>
          <w:szCs w:val="20"/>
        </w:rPr>
        <w:t>Proceedings of the 10th European conference on Interactive TV and video (Euro iTV 2012)</w:t>
      </w:r>
      <w:r w:rsidRPr="0072259A">
        <w:rPr>
          <w:rFonts w:ascii="Arial" w:hAnsi="Arial" w:cs="Helvetica"/>
          <w:sz w:val="20"/>
          <w:szCs w:val="20"/>
        </w:rPr>
        <w:t>. 2012. Berlin Germany.</w:t>
      </w:r>
    </w:p>
    <w:p w14:paraId="191B7E14" w14:textId="77777777" w:rsidR="0072259A" w:rsidRDefault="0072259A" w:rsidP="00EE3BEB">
      <w:pPr>
        <w:ind w:left="720"/>
        <w:rPr>
          <w:rFonts w:ascii="Arial" w:hAnsi="Arial"/>
          <w:sz w:val="20"/>
          <w:szCs w:val="20"/>
        </w:rPr>
      </w:pPr>
    </w:p>
    <w:p w14:paraId="10B508FF" w14:textId="0D6B602E" w:rsidR="0072259A" w:rsidRDefault="0072259A" w:rsidP="0072259A">
      <w:pPr>
        <w:ind w:left="360"/>
        <w:rPr>
          <w:rFonts w:ascii="Arial" w:hAnsi="Arial" w:cs="Times New Roman"/>
          <w:b/>
          <w:color w:val="000000"/>
          <w:sz w:val="20"/>
          <w:szCs w:val="20"/>
        </w:rPr>
      </w:pPr>
      <w:r>
        <w:rPr>
          <w:rFonts w:ascii="Arial" w:hAnsi="Arial" w:cs="Times New Roman"/>
          <w:b/>
          <w:color w:val="000000"/>
          <w:sz w:val="20"/>
          <w:szCs w:val="20"/>
        </w:rPr>
        <w:t>Interactive Artifacts</w:t>
      </w:r>
    </w:p>
    <w:p w14:paraId="25176431" w14:textId="77777777" w:rsidR="0072259A" w:rsidRDefault="0072259A" w:rsidP="0072259A">
      <w:pPr>
        <w:ind w:left="360"/>
        <w:rPr>
          <w:rFonts w:ascii="Arial" w:hAnsi="Arial" w:cs="Times New Roman"/>
          <w:b/>
          <w:color w:val="000000"/>
          <w:sz w:val="20"/>
          <w:szCs w:val="20"/>
        </w:rPr>
      </w:pPr>
    </w:p>
    <w:p w14:paraId="1C65A08F" w14:textId="77777777" w:rsidR="0072259A" w:rsidRDefault="0072259A" w:rsidP="0072259A">
      <w:pPr>
        <w:ind w:firstLine="720"/>
        <w:rPr>
          <w:rFonts w:ascii="Arial" w:hAnsi="Arial"/>
          <w:sz w:val="20"/>
          <w:szCs w:val="20"/>
        </w:rPr>
      </w:pPr>
      <w:r w:rsidRPr="0072259A">
        <w:rPr>
          <w:rFonts w:ascii="Arial" w:hAnsi="Arial"/>
          <w:sz w:val="20"/>
          <w:szCs w:val="20"/>
        </w:rPr>
        <w:t>M. Matteas and A. Stern, Façade (2005)</w:t>
      </w:r>
    </w:p>
    <w:p w14:paraId="2CCBCC29" w14:textId="77777777" w:rsidR="0072259A" w:rsidRPr="0072259A" w:rsidRDefault="0072259A" w:rsidP="0072259A">
      <w:pPr>
        <w:ind w:firstLine="720"/>
        <w:rPr>
          <w:rFonts w:ascii="Arial" w:hAnsi="Arial"/>
          <w:sz w:val="20"/>
          <w:szCs w:val="20"/>
        </w:rPr>
      </w:pPr>
    </w:p>
    <w:p w14:paraId="01CD5835" w14:textId="77777777" w:rsidR="0072259A" w:rsidRDefault="0072259A" w:rsidP="0072259A">
      <w:pPr>
        <w:ind w:firstLine="720"/>
        <w:rPr>
          <w:rFonts w:ascii="Arial" w:hAnsi="Arial"/>
          <w:sz w:val="20"/>
          <w:szCs w:val="20"/>
        </w:rPr>
      </w:pPr>
      <w:r w:rsidRPr="0072259A">
        <w:rPr>
          <w:rFonts w:ascii="Arial" w:hAnsi="Arial"/>
          <w:sz w:val="20"/>
          <w:szCs w:val="20"/>
        </w:rPr>
        <w:t>M. Matteas et al, Prom Week (2012)</w:t>
      </w:r>
    </w:p>
    <w:p w14:paraId="216402E9" w14:textId="77777777" w:rsidR="0072259A" w:rsidRPr="0072259A" w:rsidRDefault="0072259A" w:rsidP="0072259A">
      <w:pPr>
        <w:ind w:firstLine="720"/>
        <w:rPr>
          <w:rFonts w:ascii="Arial" w:hAnsi="Arial"/>
          <w:sz w:val="20"/>
          <w:szCs w:val="20"/>
        </w:rPr>
      </w:pPr>
    </w:p>
    <w:p w14:paraId="3DBD9CF4" w14:textId="77777777" w:rsidR="0072259A" w:rsidRDefault="0072259A" w:rsidP="0072259A">
      <w:pPr>
        <w:ind w:firstLine="720"/>
        <w:rPr>
          <w:rFonts w:ascii="Arial" w:hAnsi="Arial"/>
          <w:sz w:val="20"/>
          <w:szCs w:val="20"/>
        </w:rPr>
      </w:pPr>
      <w:r w:rsidRPr="0072259A">
        <w:rPr>
          <w:rFonts w:ascii="Arial" w:hAnsi="Arial"/>
          <w:sz w:val="20"/>
          <w:szCs w:val="20"/>
        </w:rPr>
        <w:t>Will Wright (Maxis) The Sims (Maxis, 2001)</w:t>
      </w:r>
    </w:p>
    <w:p w14:paraId="14D05919" w14:textId="77777777" w:rsidR="0072259A" w:rsidRPr="0072259A" w:rsidRDefault="0072259A" w:rsidP="0072259A">
      <w:pPr>
        <w:ind w:firstLine="720"/>
        <w:rPr>
          <w:rFonts w:ascii="Arial" w:hAnsi="Arial"/>
          <w:sz w:val="20"/>
          <w:szCs w:val="20"/>
        </w:rPr>
      </w:pPr>
    </w:p>
    <w:p w14:paraId="2E3B2339" w14:textId="77777777" w:rsidR="0072259A" w:rsidRDefault="0072259A" w:rsidP="0072259A">
      <w:pPr>
        <w:ind w:firstLine="720"/>
        <w:rPr>
          <w:rFonts w:ascii="Arial" w:hAnsi="Arial"/>
          <w:sz w:val="20"/>
          <w:szCs w:val="20"/>
        </w:rPr>
      </w:pPr>
      <w:r w:rsidRPr="0072259A">
        <w:rPr>
          <w:rFonts w:ascii="Arial" w:hAnsi="Arial"/>
          <w:sz w:val="20"/>
          <w:szCs w:val="20"/>
        </w:rPr>
        <w:t xml:space="preserve">Red Dead Redemption (Rockstar, 2010) </w:t>
      </w:r>
    </w:p>
    <w:p w14:paraId="17F6CD41" w14:textId="77777777" w:rsidR="0072259A" w:rsidRPr="0072259A" w:rsidRDefault="0072259A" w:rsidP="0072259A">
      <w:pPr>
        <w:ind w:firstLine="720"/>
        <w:rPr>
          <w:rFonts w:ascii="Arial" w:hAnsi="Arial"/>
          <w:sz w:val="20"/>
          <w:szCs w:val="20"/>
        </w:rPr>
      </w:pPr>
    </w:p>
    <w:p w14:paraId="6B5576E9" w14:textId="2DC2FF60" w:rsidR="0072259A" w:rsidRDefault="0072259A" w:rsidP="0072259A">
      <w:pPr>
        <w:ind w:left="720"/>
        <w:rPr>
          <w:rFonts w:ascii="Arial" w:hAnsi="Arial"/>
          <w:sz w:val="20"/>
          <w:szCs w:val="20"/>
        </w:rPr>
      </w:pPr>
      <w:r w:rsidRPr="0072259A">
        <w:rPr>
          <w:rFonts w:ascii="Arial" w:hAnsi="Arial"/>
          <w:sz w:val="20"/>
          <w:szCs w:val="20"/>
        </w:rPr>
        <w:t>Waking Dead (Tell Tale, 2012)</w:t>
      </w:r>
    </w:p>
    <w:p w14:paraId="722D00CA" w14:textId="77777777" w:rsidR="0072259A" w:rsidRDefault="0072259A" w:rsidP="0072259A">
      <w:pPr>
        <w:ind w:left="720"/>
        <w:rPr>
          <w:rFonts w:ascii="Arial" w:hAnsi="Arial"/>
          <w:sz w:val="20"/>
          <w:szCs w:val="20"/>
        </w:rPr>
      </w:pPr>
    </w:p>
    <w:p w14:paraId="43843ED7" w14:textId="436BA8E1" w:rsidR="0072259A" w:rsidRDefault="0072259A" w:rsidP="0072259A">
      <w:pPr>
        <w:ind w:left="360"/>
        <w:rPr>
          <w:rFonts w:ascii="Arial" w:hAnsi="Arial"/>
          <w:b/>
          <w:sz w:val="20"/>
          <w:szCs w:val="20"/>
        </w:rPr>
      </w:pPr>
      <w:r>
        <w:rPr>
          <w:rFonts w:ascii="Arial" w:hAnsi="Arial"/>
          <w:b/>
          <w:sz w:val="20"/>
          <w:szCs w:val="20"/>
        </w:rPr>
        <w:t>Transmedia and Long-Form Narratives (choose a storyworld domain from one of these or any approved alternative)</w:t>
      </w:r>
    </w:p>
    <w:p w14:paraId="143A935C" w14:textId="77777777" w:rsidR="0072259A" w:rsidRDefault="0072259A" w:rsidP="0072259A">
      <w:pPr>
        <w:ind w:left="360"/>
        <w:rPr>
          <w:rFonts w:ascii="Arial" w:hAnsi="Arial"/>
          <w:b/>
          <w:sz w:val="20"/>
          <w:szCs w:val="20"/>
        </w:rPr>
      </w:pPr>
    </w:p>
    <w:p w14:paraId="32295E3D" w14:textId="3E671AD3" w:rsidR="0072259A" w:rsidRDefault="0072259A" w:rsidP="0072259A">
      <w:pPr>
        <w:ind w:left="720"/>
        <w:rPr>
          <w:rFonts w:ascii="Arial" w:hAnsi="Arial"/>
          <w:sz w:val="20"/>
          <w:szCs w:val="20"/>
        </w:rPr>
      </w:pPr>
      <w:r w:rsidRPr="00C87C6A">
        <w:rPr>
          <w:rFonts w:ascii="Arial" w:hAnsi="Arial"/>
          <w:sz w:val="20"/>
          <w:szCs w:val="20"/>
        </w:rPr>
        <w:t xml:space="preserve">Jane Austen </w:t>
      </w:r>
      <w:r w:rsidRPr="00C87C6A">
        <w:rPr>
          <w:rFonts w:ascii="Arial" w:hAnsi="Arial"/>
          <w:i/>
          <w:sz w:val="20"/>
          <w:szCs w:val="20"/>
        </w:rPr>
        <w:t>Pride and Prejudice</w:t>
      </w:r>
      <w:r w:rsidRPr="00C87C6A">
        <w:rPr>
          <w:rFonts w:ascii="Arial" w:hAnsi="Arial"/>
          <w:sz w:val="20"/>
          <w:szCs w:val="20"/>
        </w:rPr>
        <w:t xml:space="preserve"> and any 2 adaptations interactive,</w:t>
      </w:r>
      <w:r w:rsidR="009414EF">
        <w:rPr>
          <w:rFonts w:ascii="Arial" w:hAnsi="Arial"/>
          <w:sz w:val="20"/>
          <w:szCs w:val="20"/>
        </w:rPr>
        <w:t xml:space="preserve"> </w:t>
      </w:r>
      <w:r w:rsidRPr="00C87C6A">
        <w:rPr>
          <w:rFonts w:ascii="Arial" w:hAnsi="Arial"/>
          <w:sz w:val="20"/>
          <w:szCs w:val="20"/>
        </w:rPr>
        <w:t>dramatic, or print, with or without zombies</w:t>
      </w:r>
    </w:p>
    <w:p w14:paraId="147CF49C" w14:textId="77777777" w:rsidR="009414EF" w:rsidRPr="00C87C6A" w:rsidRDefault="009414EF" w:rsidP="0072259A">
      <w:pPr>
        <w:ind w:left="720"/>
        <w:rPr>
          <w:rFonts w:ascii="Arial" w:hAnsi="Arial"/>
          <w:sz w:val="20"/>
          <w:szCs w:val="20"/>
        </w:rPr>
      </w:pPr>
    </w:p>
    <w:p w14:paraId="781128CB" w14:textId="77777777" w:rsidR="0072259A" w:rsidRDefault="0072259A" w:rsidP="0072259A">
      <w:pPr>
        <w:ind w:left="720"/>
        <w:rPr>
          <w:rFonts w:ascii="Arial" w:hAnsi="Arial"/>
          <w:sz w:val="20"/>
          <w:szCs w:val="20"/>
        </w:rPr>
      </w:pPr>
      <w:r w:rsidRPr="00C87C6A">
        <w:rPr>
          <w:rFonts w:ascii="Arial" w:hAnsi="Arial"/>
          <w:i/>
          <w:sz w:val="20"/>
          <w:szCs w:val="20"/>
        </w:rPr>
        <w:t>Justified</w:t>
      </w:r>
      <w:r w:rsidRPr="00C87C6A">
        <w:rPr>
          <w:rFonts w:ascii="Arial" w:hAnsi="Arial"/>
          <w:sz w:val="20"/>
          <w:szCs w:val="20"/>
        </w:rPr>
        <w:t xml:space="preserve"> (TV series produced by Graham Yost and related novels and short stories by Elmore Leonard)</w:t>
      </w:r>
    </w:p>
    <w:p w14:paraId="18C0C3FD" w14:textId="77777777" w:rsidR="009414EF" w:rsidRPr="00C87C6A" w:rsidRDefault="009414EF" w:rsidP="0072259A">
      <w:pPr>
        <w:ind w:left="720"/>
        <w:rPr>
          <w:rFonts w:ascii="Arial" w:hAnsi="Arial"/>
          <w:sz w:val="20"/>
          <w:szCs w:val="20"/>
        </w:rPr>
      </w:pPr>
    </w:p>
    <w:p w14:paraId="4556DD65" w14:textId="77777777" w:rsidR="0072259A" w:rsidRDefault="0072259A" w:rsidP="0072259A">
      <w:pPr>
        <w:ind w:left="720"/>
        <w:rPr>
          <w:rFonts w:ascii="Arial" w:hAnsi="Arial"/>
          <w:sz w:val="20"/>
          <w:szCs w:val="20"/>
        </w:rPr>
      </w:pPr>
      <w:r w:rsidRPr="00C87C6A">
        <w:rPr>
          <w:rFonts w:ascii="Arial" w:hAnsi="Arial"/>
          <w:i/>
          <w:sz w:val="20"/>
          <w:szCs w:val="20"/>
        </w:rPr>
        <w:t>Game of Thrones</w:t>
      </w:r>
      <w:r w:rsidRPr="00C87C6A">
        <w:rPr>
          <w:rFonts w:ascii="Arial" w:hAnsi="Arial"/>
          <w:sz w:val="20"/>
          <w:szCs w:val="20"/>
        </w:rPr>
        <w:t xml:space="preserve"> (HBO TV series produced by D. Benioff and D.B. Weiss, and related websites;  and original novels by George R.R. Martin )</w:t>
      </w:r>
    </w:p>
    <w:p w14:paraId="362B870B" w14:textId="77777777" w:rsidR="009414EF" w:rsidRPr="00C87C6A" w:rsidRDefault="009414EF" w:rsidP="0072259A">
      <w:pPr>
        <w:ind w:left="720"/>
        <w:rPr>
          <w:rFonts w:ascii="Arial" w:hAnsi="Arial"/>
          <w:sz w:val="20"/>
          <w:szCs w:val="20"/>
        </w:rPr>
      </w:pPr>
    </w:p>
    <w:p w14:paraId="30784A07" w14:textId="77777777" w:rsidR="0072259A" w:rsidRDefault="0072259A" w:rsidP="0072259A">
      <w:pPr>
        <w:ind w:left="720"/>
        <w:rPr>
          <w:rFonts w:ascii="Arial" w:hAnsi="Arial"/>
          <w:sz w:val="20"/>
          <w:szCs w:val="20"/>
        </w:rPr>
      </w:pPr>
      <w:r w:rsidRPr="00C87C6A">
        <w:rPr>
          <w:rFonts w:ascii="Arial" w:hAnsi="Arial"/>
          <w:i/>
          <w:sz w:val="20"/>
          <w:szCs w:val="20"/>
        </w:rPr>
        <w:t>Star Trek</w:t>
      </w:r>
      <w:r w:rsidRPr="00C87C6A">
        <w:rPr>
          <w:rFonts w:ascii="Arial" w:hAnsi="Arial"/>
          <w:sz w:val="20"/>
          <w:szCs w:val="20"/>
        </w:rPr>
        <w:t xml:space="preserve"> (TV Show, created by Gene Rodenberry plus later series, movies, or games)</w:t>
      </w:r>
    </w:p>
    <w:p w14:paraId="3EE88B6F" w14:textId="77777777" w:rsidR="009414EF" w:rsidRPr="00C87C6A" w:rsidRDefault="009414EF" w:rsidP="0072259A">
      <w:pPr>
        <w:ind w:left="720"/>
        <w:rPr>
          <w:rFonts w:ascii="Arial" w:hAnsi="Arial"/>
          <w:sz w:val="20"/>
          <w:szCs w:val="20"/>
        </w:rPr>
      </w:pPr>
    </w:p>
    <w:p w14:paraId="11BCBC52" w14:textId="77777777" w:rsidR="0072259A" w:rsidRDefault="0072259A" w:rsidP="0072259A">
      <w:pPr>
        <w:ind w:left="720"/>
        <w:rPr>
          <w:rFonts w:ascii="Arial" w:hAnsi="Arial"/>
          <w:sz w:val="20"/>
          <w:szCs w:val="20"/>
        </w:rPr>
      </w:pPr>
      <w:r w:rsidRPr="00C87C6A">
        <w:rPr>
          <w:rFonts w:ascii="Arial" w:hAnsi="Arial"/>
          <w:sz w:val="20"/>
          <w:szCs w:val="20"/>
        </w:rPr>
        <w:t xml:space="preserve">Robyn and Rand Miller’s </w:t>
      </w:r>
      <w:r w:rsidRPr="00C87C6A">
        <w:rPr>
          <w:rFonts w:ascii="Arial" w:hAnsi="Arial"/>
          <w:i/>
          <w:sz w:val="20"/>
          <w:szCs w:val="20"/>
        </w:rPr>
        <w:t>Myst</w:t>
      </w:r>
      <w:r w:rsidRPr="00C87C6A">
        <w:rPr>
          <w:rFonts w:ascii="Arial" w:hAnsi="Arial"/>
          <w:sz w:val="20"/>
          <w:szCs w:val="20"/>
        </w:rPr>
        <w:t xml:space="preserve"> (Interactive game and associated print books and virtual environment)</w:t>
      </w:r>
    </w:p>
    <w:p w14:paraId="1EC6DC06" w14:textId="77777777" w:rsidR="009414EF" w:rsidRPr="00C87C6A" w:rsidRDefault="009414EF" w:rsidP="0072259A">
      <w:pPr>
        <w:ind w:left="720"/>
        <w:rPr>
          <w:rFonts w:ascii="Arial" w:hAnsi="Arial"/>
          <w:sz w:val="20"/>
          <w:szCs w:val="20"/>
        </w:rPr>
      </w:pPr>
    </w:p>
    <w:p w14:paraId="10915E19" w14:textId="77777777" w:rsidR="0072259A" w:rsidRDefault="0072259A" w:rsidP="0072259A">
      <w:pPr>
        <w:ind w:left="720"/>
        <w:rPr>
          <w:rFonts w:ascii="Arial" w:hAnsi="Arial"/>
          <w:i/>
          <w:sz w:val="20"/>
          <w:szCs w:val="20"/>
        </w:rPr>
      </w:pPr>
      <w:r w:rsidRPr="00C87C6A">
        <w:rPr>
          <w:rFonts w:ascii="Arial" w:hAnsi="Arial"/>
          <w:sz w:val="20"/>
          <w:szCs w:val="20"/>
        </w:rPr>
        <w:t xml:space="preserve">George Eliot’s </w:t>
      </w:r>
      <w:r w:rsidRPr="00C87C6A">
        <w:rPr>
          <w:rFonts w:ascii="Arial" w:hAnsi="Arial"/>
          <w:i/>
          <w:sz w:val="20"/>
          <w:szCs w:val="20"/>
        </w:rPr>
        <w:t>Middlemarch</w:t>
      </w:r>
    </w:p>
    <w:p w14:paraId="7A3A0460" w14:textId="77777777" w:rsidR="009414EF" w:rsidRPr="00C87C6A" w:rsidRDefault="009414EF" w:rsidP="0072259A">
      <w:pPr>
        <w:ind w:left="720"/>
        <w:rPr>
          <w:rFonts w:ascii="Arial" w:hAnsi="Arial"/>
          <w:i/>
          <w:sz w:val="20"/>
          <w:szCs w:val="20"/>
        </w:rPr>
      </w:pPr>
    </w:p>
    <w:p w14:paraId="33D3A36C" w14:textId="77777777" w:rsidR="0072259A" w:rsidRPr="00C87C6A" w:rsidRDefault="0072259A" w:rsidP="0072259A">
      <w:pPr>
        <w:ind w:left="720"/>
        <w:rPr>
          <w:rFonts w:ascii="Arial" w:hAnsi="Arial"/>
          <w:i/>
          <w:sz w:val="20"/>
          <w:szCs w:val="20"/>
        </w:rPr>
      </w:pPr>
      <w:r w:rsidRPr="00C87C6A">
        <w:rPr>
          <w:rFonts w:ascii="Arial" w:hAnsi="Arial"/>
          <w:sz w:val="20"/>
          <w:szCs w:val="20"/>
        </w:rPr>
        <w:t xml:space="preserve">Leo Tolstoy’s </w:t>
      </w:r>
      <w:r w:rsidRPr="00C87C6A">
        <w:rPr>
          <w:rFonts w:ascii="Arial" w:hAnsi="Arial"/>
          <w:i/>
          <w:sz w:val="20"/>
          <w:szCs w:val="20"/>
        </w:rPr>
        <w:t>War and Peace</w:t>
      </w:r>
    </w:p>
    <w:p w14:paraId="593144DE" w14:textId="16D35C3C" w:rsidR="0072259A" w:rsidRDefault="0072259A" w:rsidP="0072259A">
      <w:pPr>
        <w:ind w:left="720"/>
        <w:rPr>
          <w:rFonts w:ascii="Arial" w:hAnsi="Arial"/>
          <w:sz w:val="20"/>
          <w:szCs w:val="20"/>
        </w:rPr>
      </w:pPr>
      <w:r w:rsidRPr="00C87C6A">
        <w:rPr>
          <w:rFonts w:ascii="Arial" w:hAnsi="Arial"/>
          <w:i/>
          <w:sz w:val="20"/>
          <w:szCs w:val="20"/>
        </w:rPr>
        <w:t>Wa</w:t>
      </w:r>
      <w:r w:rsidR="009414EF">
        <w:rPr>
          <w:rFonts w:ascii="Arial" w:hAnsi="Arial"/>
          <w:i/>
          <w:sz w:val="20"/>
          <w:szCs w:val="20"/>
        </w:rPr>
        <w:t>l</w:t>
      </w:r>
      <w:r w:rsidRPr="00C87C6A">
        <w:rPr>
          <w:rFonts w:ascii="Arial" w:hAnsi="Arial"/>
          <w:i/>
          <w:sz w:val="20"/>
          <w:szCs w:val="20"/>
        </w:rPr>
        <w:t>king Dead</w:t>
      </w:r>
      <w:r w:rsidRPr="00C87C6A">
        <w:rPr>
          <w:rFonts w:ascii="Arial" w:hAnsi="Arial"/>
          <w:sz w:val="20"/>
          <w:szCs w:val="20"/>
        </w:rPr>
        <w:t xml:space="preserve"> (TV series and game)</w:t>
      </w:r>
    </w:p>
    <w:p w14:paraId="4DF3A37A" w14:textId="77777777" w:rsidR="009414EF" w:rsidRPr="00C87C6A" w:rsidRDefault="009414EF" w:rsidP="0072259A">
      <w:pPr>
        <w:ind w:left="720"/>
        <w:rPr>
          <w:rFonts w:ascii="Arial" w:hAnsi="Arial"/>
          <w:sz w:val="20"/>
          <w:szCs w:val="20"/>
        </w:rPr>
      </w:pPr>
    </w:p>
    <w:p w14:paraId="522BE24C" w14:textId="77777777" w:rsidR="0072259A" w:rsidRPr="00C87C6A" w:rsidRDefault="0072259A" w:rsidP="0072259A">
      <w:pPr>
        <w:ind w:left="720"/>
        <w:rPr>
          <w:rFonts w:ascii="Arial" w:hAnsi="Arial"/>
          <w:sz w:val="20"/>
          <w:szCs w:val="20"/>
        </w:rPr>
      </w:pPr>
      <w:r w:rsidRPr="00C87C6A">
        <w:rPr>
          <w:rFonts w:ascii="Arial" w:hAnsi="Arial"/>
          <w:i/>
          <w:sz w:val="20"/>
          <w:szCs w:val="20"/>
        </w:rPr>
        <w:t>The Wire</w:t>
      </w:r>
      <w:r w:rsidRPr="00C87C6A">
        <w:rPr>
          <w:rFonts w:ascii="Arial" w:hAnsi="Arial"/>
          <w:sz w:val="20"/>
          <w:szCs w:val="20"/>
        </w:rPr>
        <w:t xml:space="preserve"> (David Simon’s multi-season TV series, 2002-2008)</w:t>
      </w:r>
    </w:p>
    <w:p w14:paraId="2633FF2C" w14:textId="77777777" w:rsidR="0072259A" w:rsidRPr="0072259A" w:rsidRDefault="0072259A" w:rsidP="0072259A">
      <w:pPr>
        <w:ind w:left="720"/>
        <w:rPr>
          <w:rFonts w:ascii="Arial" w:hAnsi="Arial"/>
          <w:b/>
          <w:sz w:val="20"/>
          <w:szCs w:val="20"/>
        </w:rPr>
      </w:pP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7400F4DD" w:rsidR="008C363D" w:rsidRPr="00EE3BEB" w:rsidRDefault="00516E20" w:rsidP="00EE3BEB">
      <w:pPr>
        <w:rPr>
          <w:rFonts w:ascii="Arial" w:hAnsi="Arial" w:cs="Arial"/>
          <w:color w:val="000000"/>
          <w:sz w:val="20"/>
          <w:szCs w:val="20"/>
        </w:rPr>
      </w:pPr>
      <w:r>
        <w:rPr>
          <w:rFonts w:ascii="Arial" w:hAnsi="Arial" w:cs="Times New Roman"/>
          <w:b/>
          <w:color w:val="000000"/>
          <w:sz w:val="20"/>
          <w:szCs w:val="20"/>
        </w:rPr>
        <w:t>6</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442F2095" w14:textId="18A034E8" w:rsidR="00B531B2" w:rsidRDefault="00EE3BEB" w:rsidP="00D30A63">
      <w:pPr>
        <w:tabs>
          <w:tab w:val="left" w:pos="2880"/>
        </w:tabs>
        <w:ind w:left="360"/>
        <w:jc w:val="both"/>
        <w:rPr>
          <w:rFonts w:ascii="Arial" w:hAnsi="Arial" w:cs="Arial"/>
          <w:bCs/>
          <w:color w:val="000000"/>
          <w:sz w:val="20"/>
          <w:szCs w:val="20"/>
        </w:rPr>
      </w:pPr>
      <w:r>
        <w:rPr>
          <w:rFonts w:ascii="Arial" w:hAnsi="Arial" w:cs="Arial"/>
          <w:bCs/>
          <w:color w:val="000000"/>
          <w:sz w:val="20"/>
          <w:szCs w:val="20"/>
        </w:rPr>
        <w:t>You will be graded on the following:</w:t>
      </w:r>
    </w:p>
    <w:p w14:paraId="6798A6CF" w14:textId="2D7A40F0" w:rsidR="009414EF" w:rsidRPr="009414EF" w:rsidRDefault="009414EF" w:rsidP="009414EF">
      <w:pPr>
        <w:pStyle w:val="ListParagraph"/>
        <w:numPr>
          <w:ilvl w:val="0"/>
          <w:numId w:val="45"/>
        </w:numPr>
        <w:ind w:left="360"/>
        <w:rPr>
          <w:rFonts w:ascii="Arial" w:hAnsi="Arial"/>
          <w:sz w:val="20"/>
          <w:szCs w:val="20"/>
        </w:rPr>
      </w:pPr>
      <w:r>
        <w:rPr>
          <w:rFonts w:ascii="Arial" w:hAnsi="Arial"/>
          <w:sz w:val="20"/>
          <w:szCs w:val="20"/>
        </w:rPr>
        <w:t>O</w:t>
      </w:r>
      <w:r w:rsidRPr="009414EF">
        <w:rPr>
          <w:rFonts w:ascii="Arial" w:hAnsi="Arial"/>
          <w:sz w:val="20"/>
          <w:szCs w:val="20"/>
        </w:rPr>
        <w:t>ne critical work presented to the group (10%)</w:t>
      </w:r>
    </w:p>
    <w:p w14:paraId="66444563" w14:textId="6C158460" w:rsidR="009414EF" w:rsidRPr="009414EF" w:rsidRDefault="009414EF" w:rsidP="009414EF">
      <w:pPr>
        <w:pStyle w:val="ListParagraph"/>
        <w:numPr>
          <w:ilvl w:val="0"/>
          <w:numId w:val="45"/>
        </w:numPr>
        <w:ind w:left="360"/>
        <w:rPr>
          <w:rFonts w:ascii="Arial" w:hAnsi="Arial"/>
          <w:sz w:val="20"/>
          <w:szCs w:val="20"/>
        </w:rPr>
      </w:pPr>
      <w:r>
        <w:rPr>
          <w:rFonts w:ascii="Arial" w:hAnsi="Arial"/>
          <w:sz w:val="20"/>
          <w:szCs w:val="20"/>
        </w:rPr>
        <w:t>O</w:t>
      </w:r>
      <w:r w:rsidRPr="009414EF">
        <w:rPr>
          <w:rFonts w:ascii="Arial" w:hAnsi="Arial"/>
          <w:sz w:val="20"/>
          <w:szCs w:val="20"/>
        </w:rPr>
        <w:t>ne interactive artifact presented to the group (10%)</w:t>
      </w:r>
    </w:p>
    <w:p w14:paraId="6426E046" w14:textId="3CFF8F31" w:rsidR="009414EF" w:rsidRPr="009414EF" w:rsidRDefault="009414EF" w:rsidP="009414EF">
      <w:pPr>
        <w:pStyle w:val="ListParagraph"/>
        <w:numPr>
          <w:ilvl w:val="0"/>
          <w:numId w:val="45"/>
        </w:numPr>
        <w:ind w:left="360"/>
        <w:rPr>
          <w:rFonts w:ascii="Arial" w:hAnsi="Arial"/>
          <w:sz w:val="20"/>
          <w:szCs w:val="20"/>
        </w:rPr>
      </w:pPr>
      <w:r>
        <w:rPr>
          <w:rFonts w:ascii="Arial" w:hAnsi="Arial"/>
          <w:sz w:val="20"/>
          <w:szCs w:val="20"/>
        </w:rPr>
        <w:t>P</w:t>
      </w:r>
      <w:r w:rsidRPr="009414EF">
        <w:rPr>
          <w:rFonts w:ascii="Arial" w:hAnsi="Arial"/>
          <w:sz w:val="20"/>
          <w:szCs w:val="20"/>
        </w:rPr>
        <w:t>articipation in class discussion (20%)</w:t>
      </w:r>
    </w:p>
    <w:p w14:paraId="4276BA31" w14:textId="2F77C1BB" w:rsidR="009414EF" w:rsidRPr="009414EF" w:rsidRDefault="009414EF" w:rsidP="009414EF">
      <w:pPr>
        <w:pStyle w:val="ListParagraph"/>
        <w:numPr>
          <w:ilvl w:val="0"/>
          <w:numId w:val="45"/>
        </w:numPr>
        <w:ind w:left="360"/>
        <w:rPr>
          <w:rFonts w:ascii="Arial" w:hAnsi="Arial"/>
          <w:sz w:val="20"/>
          <w:szCs w:val="20"/>
        </w:rPr>
      </w:pPr>
      <w:r>
        <w:rPr>
          <w:rFonts w:ascii="Arial" w:hAnsi="Arial"/>
          <w:sz w:val="20"/>
          <w:szCs w:val="20"/>
        </w:rPr>
        <w:t>S</w:t>
      </w:r>
      <w:r w:rsidRPr="009414EF">
        <w:rPr>
          <w:rFonts w:ascii="Arial" w:hAnsi="Arial"/>
          <w:sz w:val="20"/>
          <w:szCs w:val="20"/>
        </w:rPr>
        <w:t>chematizations of an existing chosen storyworld (20% )</w:t>
      </w:r>
    </w:p>
    <w:p w14:paraId="5FD1BEB1" w14:textId="35650357" w:rsidR="009414EF" w:rsidRPr="009414EF" w:rsidRDefault="009414EF" w:rsidP="009414EF">
      <w:pPr>
        <w:pStyle w:val="ListParagraph"/>
        <w:numPr>
          <w:ilvl w:val="0"/>
          <w:numId w:val="45"/>
        </w:numPr>
        <w:ind w:left="360"/>
        <w:rPr>
          <w:rFonts w:ascii="Arial" w:hAnsi="Arial"/>
          <w:sz w:val="20"/>
          <w:szCs w:val="20"/>
        </w:rPr>
      </w:pPr>
      <w:r>
        <w:rPr>
          <w:rFonts w:ascii="Arial" w:hAnsi="Arial"/>
          <w:sz w:val="20"/>
          <w:szCs w:val="20"/>
        </w:rPr>
        <w:t>F</w:t>
      </w:r>
      <w:r w:rsidRPr="009414EF">
        <w:rPr>
          <w:rFonts w:ascii="Arial" w:hAnsi="Arial"/>
          <w:sz w:val="20"/>
          <w:szCs w:val="20"/>
        </w:rPr>
        <w:t xml:space="preserve">ormalism for generating storyworlds (20%) </w:t>
      </w:r>
    </w:p>
    <w:p w14:paraId="0C8D84CA" w14:textId="0417831F" w:rsidR="009414EF" w:rsidRPr="009414EF" w:rsidRDefault="009414EF" w:rsidP="009414EF">
      <w:pPr>
        <w:pStyle w:val="ListParagraph"/>
        <w:numPr>
          <w:ilvl w:val="0"/>
          <w:numId w:val="45"/>
        </w:numPr>
        <w:ind w:left="360"/>
        <w:rPr>
          <w:rFonts w:ascii="Arial" w:hAnsi="Arial"/>
          <w:sz w:val="20"/>
          <w:szCs w:val="20"/>
        </w:rPr>
      </w:pPr>
      <w:r>
        <w:rPr>
          <w:rFonts w:ascii="Arial" w:hAnsi="Arial"/>
          <w:sz w:val="20"/>
          <w:szCs w:val="20"/>
        </w:rPr>
        <w:t>D</w:t>
      </w:r>
      <w:r w:rsidRPr="009414EF">
        <w:rPr>
          <w:rFonts w:ascii="Arial" w:hAnsi="Arial"/>
          <w:sz w:val="20"/>
          <w:szCs w:val="20"/>
        </w:rPr>
        <w:t>raft of publishable/conference-ready paper on  the structure of storyworlds using particular story domain as example(30%)</w:t>
      </w:r>
    </w:p>
    <w:p w14:paraId="1CCFB67D" w14:textId="77777777" w:rsidR="009414EF" w:rsidRDefault="009414EF" w:rsidP="00D30A63">
      <w:pPr>
        <w:tabs>
          <w:tab w:val="left" w:pos="2880"/>
        </w:tabs>
        <w:ind w:left="360"/>
        <w:jc w:val="both"/>
        <w:rPr>
          <w:rFonts w:ascii="Arial" w:hAnsi="Arial" w:cs="Arial"/>
          <w:bCs/>
          <w:color w:val="000000"/>
          <w:sz w:val="20"/>
          <w:szCs w:val="20"/>
        </w:rPr>
      </w:pP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24F0ACEC" w:rsidR="00E515E6" w:rsidRPr="0082346D" w:rsidRDefault="00516E20" w:rsidP="00EE3BEB">
      <w:pPr>
        <w:rPr>
          <w:rFonts w:ascii="Arial" w:hAnsi="Arial" w:cs="Times New Roman"/>
          <w:b/>
          <w:color w:val="000000"/>
          <w:sz w:val="20"/>
          <w:szCs w:val="20"/>
        </w:rPr>
      </w:pPr>
      <w:r>
        <w:rPr>
          <w:rFonts w:ascii="Arial" w:hAnsi="Arial" w:cs="Times New Roman"/>
          <w:b/>
          <w:color w:val="000000"/>
          <w:sz w:val="20"/>
          <w:szCs w:val="20"/>
        </w:rPr>
        <w:t>7</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251A9EBA" w:rsidR="00E515E6" w:rsidRPr="0082346D" w:rsidRDefault="00516E20" w:rsidP="006B7879">
      <w:pPr>
        <w:tabs>
          <w:tab w:val="left" w:pos="360"/>
        </w:tabs>
        <w:rPr>
          <w:rFonts w:ascii="Arial" w:hAnsi="Arial" w:cs="Times New Roman"/>
          <w:b/>
          <w:color w:val="000000"/>
          <w:sz w:val="20"/>
          <w:szCs w:val="20"/>
        </w:rPr>
      </w:pPr>
      <w:r>
        <w:rPr>
          <w:rFonts w:ascii="Arial" w:hAnsi="Arial" w:cs="Times New Roman"/>
          <w:b/>
          <w:color w:val="000000"/>
          <w:sz w:val="20"/>
          <w:szCs w:val="20"/>
        </w:rPr>
        <w:t>8</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8"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2BBC556B" w:rsidR="008C363D" w:rsidRPr="0082346D" w:rsidRDefault="00516E20"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466D03" w:rsidP="008C363D">
      <w:pPr>
        <w:ind w:left="360"/>
        <w:rPr>
          <w:rFonts w:ascii="Arial" w:eastAsia="Times New Roman" w:hAnsi="Arial" w:cs="Cambria"/>
          <w:color w:val="0000FF"/>
          <w:sz w:val="20"/>
          <w:szCs w:val="20"/>
        </w:rPr>
      </w:pPr>
      <w:hyperlink r:id="rId9" w:history="1">
        <w:r w:rsidR="008C363D" w:rsidRPr="00D34B1D">
          <w:rPr>
            <w:rStyle w:val="Hyperlink"/>
            <w:rFonts w:ascii="Arial" w:eastAsia="Times New Roman" w:hAnsi="Arial" w:cs="Cambria"/>
            <w:sz w:val="20"/>
            <w:szCs w:val="20"/>
          </w:rPr>
          <w:t>http://www.honor.gatech.edu/plugins/content/index.php?id=9</w:t>
        </w:r>
      </w:hyperlink>
    </w:p>
    <w:p w14:paraId="44FAF647" w14:textId="6AC6E392" w:rsidR="004311E0" w:rsidRDefault="004311E0">
      <w:pPr>
        <w:rPr>
          <w:rFonts w:ascii="Arial" w:hAnsi="Arial" w:cs="Times New Roman"/>
          <w:color w:val="000000"/>
          <w:sz w:val="20"/>
          <w:szCs w:val="20"/>
        </w:rPr>
      </w:pPr>
      <w:r>
        <w:rPr>
          <w:rFonts w:ascii="Arial" w:hAnsi="Arial" w:cs="Times New Roman"/>
          <w:color w:val="000000"/>
          <w:sz w:val="20"/>
          <w:szCs w:val="20"/>
        </w:rPr>
        <w:br w:type="page"/>
      </w:r>
    </w:p>
    <w:p w14:paraId="6B1559D0" w14:textId="77777777" w:rsidR="004311E0" w:rsidRPr="004311E0" w:rsidRDefault="004311E0" w:rsidP="004311E0">
      <w:pPr>
        <w:rPr>
          <w:rFonts w:ascii="Arial" w:hAnsi="Arial" w:cs="Times New Roman"/>
          <w:color w:val="000000"/>
          <w:sz w:val="20"/>
          <w:szCs w:val="20"/>
        </w:rPr>
      </w:pPr>
    </w:p>
    <w:p w14:paraId="339B49BF" w14:textId="074E3746" w:rsidR="004311E0" w:rsidRPr="004311E0" w:rsidRDefault="00516E20" w:rsidP="004311E0">
      <w:pPr>
        <w:tabs>
          <w:tab w:val="left" w:pos="360"/>
        </w:tabs>
        <w:ind w:right="-360"/>
        <w:rPr>
          <w:rFonts w:ascii="Arial" w:hAnsi="Arial" w:cs="Times New Roman"/>
          <w:b/>
          <w:color w:val="000000"/>
          <w:sz w:val="20"/>
          <w:szCs w:val="20"/>
        </w:rPr>
      </w:pPr>
      <w:r>
        <w:rPr>
          <w:rFonts w:ascii="Arial" w:hAnsi="Arial" w:cs="Times New Roman"/>
          <w:b/>
          <w:color w:val="000000"/>
          <w:sz w:val="20"/>
          <w:szCs w:val="20"/>
        </w:rPr>
        <w:t>10</w:t>
      </w:r>
      <w:r w:rsidR="004311E0">
        <w:rPr>
          <w:rFonts w:ascii="Arial" w:hAnsi="Arial" w:cs="Times New Roman"/>
          <w:b/>
          <w:color w:val="000000"/>
          <w:sz w:val="20"/>
          <w:szCs w:val="20"/>
        </w:rPr>
        <w:t>.</w:t>
      </w:r>
      <w:r w:rsidR="004311E0">
        <w:rPr>
          <w:rFonts w:ascii="Arial" w:hAnsi="Arial" w:cs="Times New Roman"/>
          <w:b/>
          <w:color w:val="000000"/>
          <w:sz w:val="20"/>
          <w:szCs w:val="20"/>
        </w:rPr>
        <w:tab/>
      </w:r>
      <w:r w:rsidR="004311E0"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9479F4" w:rsidRPr="00D34B1D" w14:paraId="3246154A" w14:textId="77777777" w:rsidTr="009479F4">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3DE5D72C" w14:textId="77777777" w:rsidR="009479F4" w:rsidRPr="00D34B1D" w:rsidRDefault="009479F4" w:rsidP="004311E0">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357C7BAA" w14:textId="3DA6DB26" w:rsidR="009479F4" w:rsidRPr="00D34B1D"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54072C94" w14:textId="77777777" w:rsidR="009479F4" w:rsidRPr="00D34B1D" w:rsidRDefault="009479F4" w:rsidP="004311E0">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Pr>
                <w:rStyle w:val="Strong"/>
                <w:rFonts w:ascii="Arial" w:hAnsi="Arial"/>
                <w:color w:val="FFFFFF"/>
                <w:sz w:val="16"/>
                <w:szCs w:val="16"/>
              </w:rPr>
              <w:t xml:space="preserve"> [Due Thurs]</w:t>
            </w:r>
          </w:p>
        </w:tc>
      </w:tr>
      <w:tr w:rsidR="009479F4" w:rsidRPr="00D34B1D" w14:paraId="67BEB7F9"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5AB8476" w14:textId="7777777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BDD4F9F" w14:textId="150DEBFE" w:rsidR="009479F4" w:rsidRPr="009479F4" w:rsidRDefault="009479F4" w:rsidP="009479F4">
            <w:pPr>
              <w:ind w:left="-360" w:right="-360"/>
              <w:jc w:val="center"/>
              <w:rPr>
                <w:rFonts w:ascii="Arial" w:hAnsi="Arial"/>
                <w:color w:val="000000"/>
                <w:sz w:val="16"/>
                <w:szCs w:val="16"/>
              </w:rPr>
            </w:pPr>
            <w:r w:rsidRPr="009479F4">
              <w:rPr>
                <w:rFonts w:ascii="Arial" w:hAnsi="Arial"/>
                <w:color w:val="000000"/>
                <w:sz w:val="16"/>
                <w:szCs w:val="16"/>
              </w:rPr>
              <w:t>Introduction</w:t>
            </w:r>
          </w:p>
          <w:p w14:paraId="3C172853" w14:textId="38C5A4D0" w:rsidR="009479F4" w:rsidRPr="00D34B1D" w:rsidRDefault="009479F4" w:rsidP="009479F4">
            <w:pPr>
              <w:ind w:left="-360" w:right="-360"/>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23F76D5" w14:textId="07E4320E" w:rsidR="009479F4" w:rsidRPr="00D34B1D" w:rsidRDefault="009479F4" w:rsidP="004311E0">
            <w:pPr>
              <w:ind w:left="-360" w:right="-360"/>
              <w:jc w:val="center"/>
              <w:rPr>
                <w:rFonts w:ascii="Arial" w:hAnsi="Arial"/>
                <w:color w:val="000000"/>
                <w:sz w:val="16"/>
                <w:szCs w:val="16"/>
              </w:rPr>
            </w:pPr>
          </w:p>
        </w:tc>
      </w:tr>
      <w:tr w:rsidR="009479F4" w:rsidRPr="00D34B1D" w14:paraId="7CEAD49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AA4A932" w14:textId="77777777" w:rsidR="009479F4" w:rsidRPr="00D30A63" w:rsidRDefault="009479F4" w:rsidP="004311E0">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9FB9F8F" w14:textId="2D06A2BD" w:rsidR="009479F4" w:rsidRPr="00D34B1D" w:rsidRDefault="009414EF" w:rsidP="004311E0">
            <w:pPr>
              <w:ind w:left="-360" w:right="-360"/>
              <w:jc w:val="center"/>
              <w:rPr>
                <w:rFonts w:ascii="Arial" w:hAnsi="Arial"/>
                <w:color w:val="000000"/>
                <w:sz w:val="16"/>
                <w:szCs w:val="16"/>
              </w:rPr>
            </w:pPr>
            <w:r>
              <w:rPr>
                <w:rFonts w:ascii="Helvetica" w:hAnsi="Helvetica"/>
                <w:color w:val="000000"/>
                <w:sz w:val="16"/>
                <w:szCs w:val="16"/>
              </w:rPr>
              <w:t>Narratology of legacy forms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B9A6393" w14:textId="7C2231AF" w:rsidR="009479F4" w:rsidRPr="00D34B1D" w:rsidRDefault="009479F4" w:rsidP="004311E0">
            <w:pPr>
              <w:ind w:left="-360" w:right="-360"/>
              <w:jc w:val="center"/>
              <w:rPr>
                <w:rFonts w:ascii="Arial" w:hAnsi="Arial"/>
                <w:color w:val="000000"/>
                <w:sz w:val="16"/>
                <w:szCs w:val="16"/>
              </w:rPr>
            </w:pPr>
          </w:p>
        </w:tc>
      </w:tr>
      <w:tr w:rsidR="009479F4" w:rsidRPr="00D34B1D" w14:paraId="250BD77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7E9BA88"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A4689BC" w14:textId="5BF817BE" w:rsidR="009479F4" w:rsidRPr="009479F4" w:rsidRDefault="009479F4" w:rsidP="009479F4">
            <w:pPr>
              <w:ind w:left="-360" w:right="-360"/>
              <w:rPr>
                <w:rFonts w:ascii="Helvetica" w:hAnsi="Helvetica"/>
                <w:color w:val="000000"/>
                <w:sz w:val="16"/>
                <w:szCs w:val="16"/>
              </w:rPr>
            </w:pPr>
          </w:p>
          <w:p w14:paraId="7F1EEEF3" w14:textId="2EE0028D" w:rsidR="009479F4" w:rsidRPr="009479F4" w:rsidRDefault="009414EF" w:rsidP="009479F4">
            <w:pPr>
              <w:ind w:left="-360" w:right="-360"/>
              <w:jc w:val="center"/>
              <w:rPr>
                <w:rFonts w:ascii="Helvetica" w:hAnsi="Helvetica"/>
                <w:color w:val="000000"/>
                <w:sz w:val="16"/>
                <w:szCs w:val="16"/>
              </w:rPr>
            </w:pPr>
            <w:r>
              <w:rPr>
                <w:rFonts w:ascii="Helvetica" w:hAnsi="Helvetica"/>
                <w:color w:val="000000"/>
                <w:sz w:val="16"/>
                <w:szCs w:val="16"/>
              </w:rPr>
              <w:t>Structural approaches to narrative</w:t>
            </w:r>
          </w:p>
          <w:p w14:paraId="41356ABF" w14:textId="677E7B21" w:rsidR="009479F4" w:rsidRPr="007D27EC"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955362B" w14:textId="46D90820" w:rsidR="009479F4" w:rsidRPr="00204954" w:rsidRDefault="009479F4" w:rsidP="004311E0">
            <w:pPr>
              <w:ind w:left="-360" w:right="-360"/>
              <w:jc w:val="center"/>
              <w:rPr>
                <w:rFonts w:ascii="Arial" w:hAnsi="Arial"/>
                <w:color w:val="000000"/>
                <w:sz w:val="16"/>
                <w:szCs w:val="16"/>
              </w:rPr>
            </w:pPr>
          </w:p>
        </w:tc>
      </w:tr>
      <w:tr w:rsidR="009479F4" w:rsidRPr="00D34B1D" w14:paraId="53496048"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2564494"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155CB86" w14:textId="77777777" w:rsidR="009479F4" w:rsidRPr="009479F4" w:rsidRDefault="009479F4" w:rsidP="009479F4">
            <w:pPr>
              <w:ind w:left="-360" w:right="-360"/>
              <w:rPr>
                <w:rFonts w:ascii="Helvetica" w:hAnsi="Helvetica"/>
                <w:color w:val="000000"/>
                <w:sz w:val="16"/>
                <w:szCs w:val="16"/>
              </w:rPr>
            </w:pPr>
          </w:p>
          <w:p w14:paraId="536D94DE" w14:textId="2C1F59DA" w:rsidR="009479F4" w:rsidRPr="009479F4" w:rsidRDefault="009414EF" w:rsidP="009479F4">
            <w:pPr>
              <w:ind w:left="-360" w:right="-360"/>
              <w:jc w:val="center"/>
              <w:rPr>
                <w:rFonts w:ascii="Helvetica" w:hAnsi="Helvetica"/>
                <w:color w:val="000000"/>
                <w:sz w:val="16"/>
                <w:szCs w:val="16"/>
              </w:rPr>
            </w:pPr>
            <w:r>
              <w:rPr>
                <w:rFonts w:ascii="Helvetica" w:hAnsi="Helvetica"/>
                <w:color w:val="000000"/>
                <w:sz w:val="16"/>
                <w:szCs w:val="16"/>
              </w:rPr>
              <w:t>Digital narrative theory</w:t>
            </w:r>
          </w:p>
          <w:p w14:paraId="3A83CA3E" w14:textId="4AF7B88D" w:rsidR="009479F4" w:rsidRPr="00D34B1D"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868FD9" w14:textId="1C6FD34A" w:rsidR="009479F4" w:rsidRPr="00D34B1D" w:rsidRDefault="009479F4" w:rsidP="004311E0">
            <w:pPr>
              <w:ind w:left="-360" w:right="-360"/>
              <w:jc w:val="center"/>
              <w:rPr>
                <w:rFonts w:ascii="Helvetica" w:hAnsi="Helvetica"/>
                <w:color w:val="000000"/>
                <w:sz w:val="16"/>
                <w:szCs w:val="16"/>
              </w:rPr>
            </w:pPr>
          </w:p>
        </w:tc>
      </w:tr>
      <w:tr w:rsidR="009479F4" w:rsidRPr="00D34B1D" w14:paraId="5E18AC85"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FF8BF0" w14:textId="185F9C66" w:rsidR="009479F4" w:rsidRPr="004311E0" w:rsidRDefault="005B6AD6" w:rsidP="004311E0">
            <w:pPr>
              <w:ind w:left="-360" w:right="-360"/>
              <w:jc w:val="center"/>
              <w:rPr>
                <w:rFonts w:ascii="Arial" w:hAnsi="Arial"/>
                <w:b/>
                <w:sz w:val="16"/>
                <w:szCs w:val="16"/>
              </w:rPr>
            </w:pPr>
            <w:r>
              <w:rPr>
                <w:rFonts w:ascii="Arial" w:hAnsi="Arial"/>
                <w:b/>
                <w:sz w:val="16"/>
                <w:szCs w:val="16"/>
              </w:rPr>
              <w:t>Weeks 5-8</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24F4B80" w14:textId="26FFAE60" w:rsidR="009479F4" w:rsidRPr="00D34B1D" w:rsidRDefault="005B6AD6" w:rsidP="004311E0">
            <w:pPr>
              <w:ind w:left="-360" w:right="-360"/>
              <w:jc w:val="center"/>
              <w:rPr>
                <w:rFonts w:ascii="Helvetica" w:hAnsi="Helvetica"/>
                <w:color w:val="000000"/>
                <w:sz w:val="16"/>
                <w:szCs w:val="16"/>
              </w:rPr>
            </w:pPr>
            <w:r>
              <w:rPr>
                <w:rFonts w:ascii="Helvetica" w:hAnsi="Helvetica"/>
                <w:color w:val="000000"/>
                <w:sz w:val="16"/>
                <w:szCs w:val="16"/>
              </w:rPr>
              <w:t>Critique of Interactive Artifacts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82202A" w14:textId="63A3A9CE" w:rsidR="009479F4" w:rsidRPr="00D34B1D" w:rsidRDefault="009479F4" w:rsidP="004311E0">
            <w:pPr>
              <w:ind w:left="-360" w:right="-360"/>
              <w:jc w:val="center"/>
              <w:rPr>
                <w:rFonts w:ascii="Helvetica" w:hAnsi="Helvetica"/>
                <w:color w:val="000000"/>
                <w:sz w:val="16"/>
                <w:szCs w:val="16"/>
              </w:rPr>
            </w:pPr>
          </w:p>
        </w:tc>
      </w:tr>
      <w:tr w:rsidR="005B6AD6" w:rsidRPr="00D34B1D" w14:paraId="1ED937E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9F4C2C" w14:textId="4357FCE1" w:rsidR="005B6AD6" w:rsidRPr="00532121" w:rsidRDefault="005B6AD6" w:rsidP="005B6AD6">
            <w:pPr>
              <w:ind w:left="-360" w:right="-360"/>
              <w:jc w:val="center"/>
              <w:rPr>
                <w:rFonts w:ascii="Arial" w:hAnsi="Arial"/>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18D14AA" w14:textId="77777777" w:rsidR="005B6AD6" w:rsidRPr="009479F4" w:rsidRDefault="005B6AD6" w:rsidP="005B6AD6">
            <w:pPr>
              <w:ind w:left="-360" w:right="-360"/>
              <w:jc w:val="center"/>
              <w:rPr>
                <w:rFonts w:ascii="Helvetica" w:hAnsi="Helvetica"/>
                <w:color w:val="000000"/>
                <w:sz w:val="16"/>
                <w:szCs w:val="16"/>
              </w:rPr>
            </w:pPr>
            <w:r>
              <w:rPr>
                <w:rFonts w:ascii="Helvetica" w:hAnsi="Helvetica"/>
                <w:color w:val="000000"/>
                <w:sz w:val="16"/>
                <w:szCs w:val="16"/>
              </w:rPr>
              <w:t>Narrative formalisms</w:t>
            </w:r>
          </w:p>
          <w:p w14:paraId="6C78DAA7" w14:textId="18B630C9" w:rsidR="005B6AD6" w:rsidRPr="00D34B1D" w:rsidRDefault="005B6AD6" w:rsidP="005B6AD6">
            <w:pPr>
              <w:ind w:left="-360" w:right="-360"/>
              <w:jc w:val="center"/>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15B54E" w14:textId="207A468B" w:rsidR="005B6AD6" w:rsidRPr="00D34B1D" w:rsidRDefault="005B6AD6" w:rsidP="005B6AD6">
            <w:pPr>
              <w:ind w:left="-360" w:right="-360"/>
              <w:jc w:val="center"/>
              <w:rPr>
                <w:rFonts w:ascii="Helvetica" w:hAnsi="Helvetica"/>
                <w:color w:val="000000"/>
                <w:sz w:val="16"/>
                <w:szCs w:val="16"/>
              </w:rPr>
            </w:pPr>
          </w:p>
        </w:tc>
      </w:tr>
      <w:tr w:rsidR="005B6AD6" w:rsidRPr="00D34B1D" w14:paraId="56A86ED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431042" w14:textId="3C5E77D4" w:rsidR="005B6AD6" w:rsidRPr="004311E0" w:rsidRDefault="005B6AD6" w:rsidP="005B6AD6">
            <w:pPr>
              <w:ind w:left="-360" w:right="-360"/>
              <w:jc w:val="center"/>
              <w:rPr>
                <w:rFonts w:ascii="Arial" w:hAnsi="Arial"/>
                <w:b/>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F27D117" w14:textId="77777777" w:rsidR="005B6AD6" w:rsidRPr="009479F4" w:rsidRDefault="005B6AD6" w:rsidP="005B6AD6">
            <w:pPr>
              <w:ind w:left="-360" w:right="-360"/>
              <w:jc w:val="center"/>
              <w:rPr>
                <w:rFonts w:ascii="Arial" w:hAnsi="Arial"/>
                <w:color w:val="000000"/>
                <w:sz w:val="16"/>
                <w:szCs w:val="16"/>
              </w:rPr>
            </w:pPr>
            <w:r>
              <w:rPr>
                <w:rFonts w:ascii="Arial" w:hAnsi="Arial"/>
                <w:color w:val="000000"/>
                <w:sz w:val="16"/>
                <w:szCs w:val="16"/>
              </w:rPr>
              <w:t>Transmedia theory and practice</w:t>
            </w:r>
          </w:p>
          <w:p w14:paraId="3DD37E4E" w14:textId="7D6165C4" w:rsidR="005B6AD6" w:rsidRPr="00D34B1D" w:rsidRDefault="005B6AD6" w:rsidP="005B6AD6">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9A1939B" w14:textId="23E8604F" w:rsidR="005B6AD6" w:rsidRPr="00D34B1D" w:rsidRDefault="005B6AD6" w:rsidP="005B6AD6">
            <w:pPr>
              <w:ind w:left="-360" w:right="-360"/>
              <w:jc w:val="center"/>
              <w:rPr>
                <w:rFonts w:ascii="Arial" w:hAnsi="Arial"/>
                <w:color w:val="000000"/>
                <w:sz w:val="16"/>
                <w:szCs w:val="16"/>
              </w:rPr>
            </w:pPr>
          </w:p>
        </w:tc>
      </w:tr>
      <w:tr w:rsidR="005B6AD6" w:rsidRPr="00D34B1D" w14:paraId="06BDF9E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6B1C7B0" w14:textId="058D275E" w:rsidR="005B6AD6" w:rsidRPr="00D34B1D" w:rsidRDefault="005B6AD6" w:rsidP="005B6AD6">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32BE39E" w14:textId="77777777" w:rsidR="005B6AD6" w:rsidRPr="009479F4" w:rsidRDefault="005B6AD6" w:rsidP="005B6AD6">
            <w:pPr>
              <w:ind w:left="-360" w:right="-360"/>
              <w:jc w:val="center"/>
              <w:rPr>
                <w:rFonts w:ascii="Helvetica" w:hAnsi="Helvetica"/>
                <w:color w:val="000000"/>
                <w:sz w:val="16"/>
                <w:szCs w:val="16"/>
              </w:rPr>
            </w:pPr>
            <w:r>
              <w:rPr>
                <w:rFonts w:ascii="Helvetica" w:hAnsi="Helvetica"/>
                <w:color w:val="000000"/>
                <w:sz w:val="16"/>
                <w:szCs w:val="16"/>
              </w:rPr>
              <w:t>Analyzing narrative worlds (drawn from suggested list above)</w:t>
            </w:r>
          </w:p>
          <w:p w14:paraId="531BF216" w14:textId="1B13F1C4" w:rsidR="005B6AD6" w:rsidRPr="00D34B1D" w:rsidRDefault="005B6AD6" w:rsidP="005B6AD6">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FC8D5C6" w14:textId="672EA00D" w:rsidR="005B6AD6" w:rsidRPr="00D34B1D" w:rsidRDefault="005B6AD6" w:rsidP="005B6AD6">
            <w:pPr>
              <w:ind w:left="-360" w:right="-360"/>
              <w:jc w:val="center"/>
              <w:rPr>
                <w:rStyle w:val="msonormal0"/>
                <w:rFonts w:ascii="Helvetica" w:hAnsi="Helvetica"/>
                <w:color w:val="000000"/>
                <w:sz w:val="16"/>
                <w:szCs w:val="16"/>
              </w:rPr>
            </w:pPr>
          </w:p>
        </w:tc>
      </w:tr>
      <w:tr w:rsidR="005B6AD6" w:rsidRPr="00D34B1D" w14:paraId="56545E9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2726869" w14:textId="15C7ED28" w:rsidR="005B6AD6" w:rsidRPr="00532121" w:rsidRDefault="005B6AD6" w:rsidP="005B6AD6">
            <w:pPr>
              <w:ind w:left="-360" w:right="-360"/>
              <w:jc w:val="center"/>
              <w:rPr>
                <w:rFonts w:ascii="Arial" w:hAnsi="Arial"/>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1E1D952" w14:textId="77777777" w:rsidR="005B6AD6" w:rsidRPr="00475575" w:rsidRDefault="005B6AD6" w:rsidP="005B6AD6">
            <w:pPr>
              <w:ind w:left="-360" w:right="-360"/>
              <w:jc w:val="center"/>
              <w:rPr>
                <w:rFonts w:ascii="Helvetica" w:hAnsi="Helvetica"/>
                <w:color w:val="000000"/>
                <w:sz w:val="16"/>
                <w:szCs w:val="16"/>
              </w:rPr>
            </w:pPr>
            <w:r>
              <w:rPr>
                <w:rFonts w:ascii="Helvetica" w:hAnsi="Helvetica"/>
                <w:color w:val="000000"/>
                <w:sz w:val="16"/>
                <w:szCs w:val="16"/>
              </w:rPr>
              <w:t>Student conferences to choose focal worlds for individual reports</w:t>
            </w:r>
          </w:p>
          <w:p w14:paraId="5D262007" w14:textId="2820BC16" w:rsidR="005B6AD6" w:rsidRPr="00D34B1D" w:rsidRDefault="005B6AD6" w:rsidP="005B6AD6">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C01A645" w14:textId="37561900" w:rsidR="005B6AD6" w:rsidRPr="006E6F8A" w:rsidRDefault="005B6AD6" w:rsidP="005B6AD6">
            <w:pPr>
              <w:ind w:left="-360" w:right="-360"/>
              <w:jc w:val="center"/>
              <w:rPr>
                <w:rStyle w:val="msonormal0"/>
                <w:rFonts w:ascii="Helvetica" w:hAnsi="Helvetica"/>
                <w:color w:val="000000"/>
                <w:sz w:val="16"/>
                <w:szCs w:val="16"/>
              </w:rPr>
            </w:pPr>
          </w:p>
        </w:tc>
      </w:tr>
      <w:tr w:rsidR="005B6AD6" w:rsidRPr="00D34B1D" w14:paraId="1BC7606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5AE4B3" w14:textId="77777777" w:rsidR="005B6AD6" w:rsidRDefault="005B6AD6" w:rsidP="005B6AD6">
            <w:pPr>
              <w:ind w:left="-360" w:right="-360"/>
              <w:jc w:val="center"/>
              <w:rPr>
                <w:rFonts w:ascii="Arial" w:hAnsi="Arial"/>
                <w:b/>
                <w:sz w:val="16"/>
                <w:szCs w:val="16"/>
              </w:rPr>
            </w:pPr>
            <w:r w:rsidRPr="00D34B1D">
              <w:rPr>
                <w:rFonts w:ascii="Arial" w:hAnsi="Arial"/>
                <w:b/>
                <w:sz w:val="16"/>
                <w:szCs w:val="16"/>
              </w:rPr>
              <w:t>Week 9</w:t>
            </w:r>
          </w:p>
          <w:p w14:paraId="0E693228" w14:textId="7D09D4C3" w:rsidR="005B6AD6" w:rsidRPr="00532121" w:rsidRDefault="005B6AD6" w:rsidP="005B6AD6">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9A69D0" w14:textId="7A046C8F" w:rsidR="005B6AD6" w:rsidRPr="00475575" w:rsidRDefault="005B6AD6" w:rsidP="005B6AD6">
            <w:pPr>
              <w:ind w:left="-360" w:right="-360"/>
              <w:jc w:val="center"/>
              <w:rPr>
                <w:rFonts w:ascii="Arial" w:hAnsi="Arial"/>
                <w:sz w:val="16"/>
                <w:szCs w:val="16"/>
              </w:rPr>
            </w:pPr>
            <w:r>
              <w:rPr>
                <w:rFonts w:ascii="Arial" w:hAnsi="Arial"/>
                <w:sz w:val="16"/>
                <w:szCs w:val="16"/>
              </w:rPr>
              <w:t>Issues in narrative schematization and narrative formalism</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15DEFDA" w14:textId="55A6DCE1" w:rsidR="005B6AD6" w:rsidRPr="00D34B1D" w:rsidRDefault="005B6AD6" w:rsidP="005B6AD6">
            <w:pPr>
              <w:ind w:left="-360" w:right="-360"/>
              <w:jc w:val="center"/>
              <w:rPr>
                <w:rFonts w:ascii="Helvetica" w:hAnsi="Helvetica"/>
                <w:color w:val="000000"/>
                <w:sz w:val="16"/>
                <w:szCs w:val="16"/>
              </w:rPr>
            </w:pPr>
          </w:p>
        </w:tc>
      </w:tr>
      <w:tr w:rsidR="005B6AD6" w:rsidRPr="00D34B1D" w14:paraId="71D0D487"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6C5995F" w14:textId="77777777" w:rsidR="005B6AD6" w:rsidRDefault="005B6AD6" w:rsidP="005B6AD6">
            <w:pPr>
              <w:ind w:left="-360" w:right="-360"/>
              <w:jc w:val="center"/>
              <w:rPr>
                <w:rFonts w:ascii="Arial" w:hAnsi="Arial"/>
                <w:b/>
                <w:sz w:val="16"/>
                <w:szCs w:val="16"/>
              </w:rPr>
            </w:pPr>
            <w:r w:rsidRPr="00D34B1D">
              <w:rPr>
                <w:rFonts w:ascii="Arial" w:hAnsi="Arial"/>
                <w:b/>
                <w:sz w:val="16"/>
                <w:szCs w:val="16"/>
              </w:rPr>
              <w:t>Week 10</w:t>
            </w:r>
          </w:p>
          <w:p w14:paraId="4ACB1475" w14:textId="4480DBA4" w:rsidR="005B6AD6" w:rsidRPr="00532121" w:rsidRDefault="005B6AD6" w:rsidP="005B6AD6">
            <w:pPr>
              <w:ind w:left="-360" w:right="-360"/>
              <w:jc w:val="center"/>
              <w:rPr>
                <w:rFonts w:ascii="Arial" w:hAnsi="Arial"/>
                <w:b/>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AA7127D" w14:textId="359988E2" w:rsidR="005B6AD6" w:rsidRPr="00D34B1D" w:rsidRDefault="005B6AD6" w:rsidP="005B6AD6">
            <w:pPr>
              <w:ind w:left="-360" w:right="-360"/>
              <w:jc w:val="center"/>
              <w:rPr>
                <w:rFonts w:ascii="Helvetica" w:hAnsi="Helvetica"/>
                <w:color w:val="595959" w:themeColor="text1" w:themeTint="A6"/>
                <w:sz w:val="16"/>
                <w:szCs w:val="16"/>
              </w:rPr>
            </w:pPr>
            <w:r>
              <w:rPr>
                <w:rFonts w:ascii="Arial" w:hAnsi="Arial"/>
                <w:sz w:val="16"/>
                <w:szCs w:val="16"/>
              </w:rPr>
              <w:t>Narrative schemas – preliminary reports part 1</w:t>
            </w:r>
            <w:r w:rsidRPr="00475575">
              <w:rPr>
                <w:rFonts w:ascii="Arial" w:hAnsi="Arial"/>
                <w:sz w:val="16"/>
                <w:szCs w:val="16"/>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B93026D" w14:textId="71A31DA2" w:rsidR="005B6AD6" w:rsidRPr="00D34B1D" w:rsidRDefault="005B6AD6" w:rsidP="005B6AD6">
            <w:pPr>
              <w:ind w:left="-360" w:right="-360"/>
              <w:jc w:val="center"/>
              <w:rPr>
                <w:rFonts w:ascii="Helvetica" w:hAnsi="Helvetica"/>
                <w:color w:val="000000"/>
                <w:sz w:val="16"/>
                <w:szCs w:val="16"/>
              </w:rPr>
            </w:pPr>
          </w:p>
        </w:tc>
      </w:tr>
      <w:tr w:rsidR="005B6AD6" w:rsidRPr="00D34B1D" w14:paraId="092644AD"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B061E65" w14:textId="5E2528DB" w:rsidR="005B6AD6" w:rsidRPr="00532121" w:rsidRDefault="005B6AD6" w:rsidP="005B6AD6">
            <w:pPr>
              <w:ind w:left="-360" w:right="-360"/>
              <w:jc w:val="center"/>
              <w:rPr>
                <w:rFonts w:ascii="Arial" w:hAnsi="Arial"/>
                <w:sz w:val="16"/>
                <w:szCs w:val="16"/>
              </w:rPr>
            </w:pPr>
            <w:r w:rsidRPr="00532121">
              <w:rPr>
                <w:rFonts w:ascii="Arial" w:hAnsi="Arial"/>
                <w:b/>
                <w:sz w:val="16"/>
                <w:szCs w:val="16"/>
              </w:rPr>
              <w:t>Week 11</w:t>
            </w:r>
            <w:r>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29D42D5" w14:textId="77777777" w:rsidR="005B6AD6" w:rsidRPr="00475575" w:rsidRDefault="005B6AD6" w:rsidP="005B6AD6">
            <w:pPr>
              <w:ind w:left="-360" w:right="-360"/>
              <w:jc w:val="center"/>
              <w:rPr>
                <w:rFonts w:ascii="Helvetica" w:hAnsi="Helvetica"/>
                <w:color w:val="000000"/>
                <w:sz w:val="16"/>
                <w:szCs w:val="16"/>
              </w:rPr>
            </w:pPr>
            <w:r>
              <w:rPr>
                <w:rFonts w:ascii="Arial" w:hAnsi="Arial"/>
                <w:sz w:val="16"/>
                <w:szCs w:val="16"/>
              </w:rPr>
              <w:t>Narrative schemas – preliminary reports part 2</w:t>
            </w:r>
          </w:p>
          <w:p w14:paraId="34CD84F3" w14:textId="1E76ECFC" w:rsidR="005B6AD6" w:rsidRPr="00475575" w:rsidRDefault="005B6AD6" w:rsidP="005B6AD6">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590A568" w14:textId="09F95954" w:rsidR="005B6AD6" w:rsidRPr="00D34B1D" w:rsidRDefault="005B6AD6" w:rsidP="005B6AD6">
            <w:pPr>
              <w:ind w:left="-360" w:right="-360"/>
              <w:jc w:val="center"/>
              <w:rPr>
                <w:rFonts w:ascii="Helvetica" w:hAnsi="Helvetica"/>
                <w:color w:val="000000"/>
                <w:sz w:val="16"/>
                <w:szCs w:val="16"/>
              </w:rPr>
            </w:pPr>
          </w:p>
        </w:tc>
      </w:tr>
      <w:tr w:rsidR="005B6AD6" w:rsidRPr="00D34B1D" w14:paraId="699FDDD4"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619C715" w14:textId="77777777" w:rsidR="005B6AD6" w:rsidRDefault="005B6AD6" w:rsidP="005B6AD6">
            <w:pPr>
              <w:ind w:left="-360" w:right="-360"/>
              <w:jc w:val="center"/>
              <w:rPr>
                <w:rFonts w:ascii="Arial" w:hAnsi="Arial"/>
                <w:b/>
                <w:sz w:val="16"/>
                <w:szCs w:val="16"/>
              </w:rPr>
            </w:pPr>
            <w:r w:rsidRPr="00D34B1D">
              <w:rPr>
                <w:rFonts w:ascii="Arial" w:hAnsi="Arial"/>
                <w:b/>
                <w:sz w:val="16"/>
                <w:szCs w:val="16"/>
              </w:rPr>
              <w:t>Week 12</w:t>
            </w:r>
          </w:p>
          <w:p w14:paraId="5F54837F" w14:textId="0535F926" w:rsidR="005B6AD6" w:rsidRPr="00532121" w:rsidRDefault="005B6AD6" w:rsidP="005B6AD6">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8457B13" w14:textId="55F76B6F" w:rsidR="005B6AD6" w:rsidRPr="00D34B1D" w:rsidRDefault="005B6AD6" w:rsidP="005B6AD6">
            <w:pPr>
              <w:ind w:left="-360" w:right="-360"/>
              <w:jc w:val="center"/>
              <w:rPr>
                <w:rFonts w:ascii="Arial" w:hAnsi="Arial"/>
                <w:color w:val="000000"/>
                <w:sz w:val="16"/>
                <w:szCs w:val="16"/>
              </w:rPr>
            </w:pPr>
            <w:r>
              <w:rPr>
                <w:rFonts w:ascii="Helvetica" w:hAnsi="Helvetica"/>
                <w:sz w:val="16"/>
                <w:szCs w:val="16"/>
              </w:rPr>
              <w:t>Narrative formalisms – preliminary reports part 1</w:t>
            </w:r>
            <w:r w:rsidRPr="00475575">
              <w:rPr>
                <w:rFonts w:ascii="Helvetica" w:hAnsi="Helvetica"/>
                <w:sz w:val="16"/>
                <w:szCs w:val="16"/>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A903721" w14:textId="648F1B97" w:rsidR="005B6AD6" w:rsidRPr="00D34B1D" w:rsidRDefault="005B6AD6" w:rsidP="005B6AD6">
            <w:pPr>
              <w:ind w:left="-360" w:right="-360"/>
              <w:jc w:val="center"/>
              <w:rPr>
                <w:rFonts w:ascii="Helvetica" w:hAnsi="Helvetica"/>
                <w:color w:val="000000"/>
                <w:sz w:val="16"/>
                <w:szCs w:val="16"/>
              </w:rPr>
            </w:pPr>
          </w:p>
        </w:tc>
      </w:tr>
      <w:tr w:rsidR="005B6AD6" w:rsidRPr="00D34B1D" w14:paraId="4CE99A6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FE17671" w14:textId="77777777" w:rsidR="005B6AD6" w:rsidRDefault="005B6AD6" w:rsidP="005B6AD6">
            <w:pPr>
              <w:ind w:left="-360" w:right="-360"/>
              <w:jc w:val="center"/>
              <w:rPr>
                <w:rFonts w:ascii="Arial" w:hAnsi="Arial"/>
                <w:b/>
                <w:sz w:val="16"/>
                <w:szCs w:val="16"/>
              </w:rPr>
            </w:pPr>
            <w:r w:rsidRPr="00D34B1D">
              <w:rPr>
                <w:rFonts w:ascii="Arial" w:hAnsi="Arial"/>
                <w:b/>
                <w:sz w:val="16"/>
                <w:szCs w:val="16"/>
              </w:rPr>
              <w:t>Week 13</w:t>
            </w:r>
          </w:p>
          <w:p w14:paraId="74AF29C2" w14:textId="0BF592CF" w:rsidR="005B6AD6" w:rsidRPr="00532121" w:rsidRDefault="005B6AD6" w:rsidP="005B6AD6">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C273422" w14:textId="57897CDB" w:rsidR="005B6AD6" w:rsidRPr="00475575" w:rsidRDefault="005B6AD6" w:rsidP="005B6AD6">
            <w:pPr>
              <w:ind w:left="-360" w:right="-360"/>
              <w:jc w:val="center"/>
              <w:rPr>
                <w:rFonts w:ascii="Helvetica" w:hAnsi="Helvetica"/>
                <w:color w:val="000000"/>
                <w:sz w:val="16"/>
                <w:szCs w:val="16"/>
              </w:rPr>
            </w:pPr>
            <w:r>
              <w:rPr>
                <w:rFonts w:ascii="Helvetica" w:hAnsi="Helvetica"/>
                <w:sz w:val="16"/>
                <w:szCs w:val="16"/>
              </w:rPr>
              <w:t>Narrative formalisms – preliminary reports part 2</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8526B42" w14:textId="670DBFE7" w:rsidR="005B6AD6" w:rsidRPr="00D34B1D" w:rsidRDefault="005B6AD6" w:rsidP="005B6AD6">
            <w:pPr>
              <w:ind w:left="-360" w:right="-360"/>
              <w:jc w:val="center"/>
              <w:rPr>
                <w:rFonts w:ascii="Helvetica" w:hAnsi="Helvetica"/>
                <w:color w:val="000000"/>
                <w:sz w:val="16"/>
                <w:szCs w:val="16"/>
              </w:rPr>
            </w:pPr>
          </w:p>
        </w:tc>
      </w:tr>
      <w:tr w:rsidR="005B6AD6" w:rsidRPr="00D34B1D" w14:paraId="349F528A"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087B30D" w14:textId="77777777" w:rsidR="005B6AD6" w:rsidRDefault="005B6AD6" w:rsidP="005B6AD6">
            <w:pPr>
              <w:ind w:left="-360" w:right="-360"/>
              <w:jc w:val="center"/>
              <w:rPr>
                <w:rFonts w:ascii="Arial" w:hAnsi="Arial"/>
                <w:b/>
                <w:sz w:val="16"/>
                <w:szCs w:val="16"/>
              </w:rPr>
            </w:pPr>
            <w:r w:rsidRPr="00D34B1D">
              <w:rPr>
                <w:rFonts w:ascii="Arial" w:hAnsi="Arial"/>
                <w:b/>
                <w:sz w:val="16"/>
                <w:szCs w:val="16"/>
              </w:rPr>
              <w:t>Week 14</w:t>
            </w:r>
          </w:p>
          <w:p w14:paraId="7E28BD77" w14:textId="4F99891C" w:rsidR="005B6AD6" w:rsidRPr="00435BB9" w:rsidRDefault="005B6AD6" w:rsidP="005B6AD6">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BF98D31" w14:textId="00ECDD3B" w:rsidR="005B6AD6" w:rsidRPr="006F719C" w:rsidRDefault="005B6AD6" w:rsidP="005B6AD6">
            <w:pPr>
              <w:ind w:left="-360" w:right="-360"/>
              <w:jc w:val="center"/>
              <w:rPr>
                <w:rFonts w:ascii="Helvetica" w:hAnsi="Helvetica"/>
                <w:color w:val="000000"/>
                <w:sz w:val="16"/>
                <w:szCs w:val="16"/>
              </w:rPr>
            </w:pPr>
            <w:r>
              <w:rPr>
                <w:rFonts w:ascii="Helvetica" w:hAnsi="Helvetica"/>
                <w:color w:val="000000"/>
                <w:sz w:val="16"/>
                <w:szCs w:val="16"/>
              </w:rPr>
              <w:t>Revised schema</w:t>
            </w:r>
            <w:r w:rsidRPr="00475575">
              <w:rPr>
                <w:rFonts w:ascii="Helvetica" w:hAnsi="Helvetica"/>
                <w:color w:val="000000"/>
                <w:sz w:val="16"/>
                <w:szCs w:val="16"/>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9EFDC4E" w14:textId="77777777" w:rsidR="005B6AD6" w:rsidRPr="00D34B1D" w:rsidRDefault="005B6AD6" w:rsidP="005B6AD6">
            <w:pPr>
              <w:ind w:left="-360" w:right="-360"/>
              <w:jc w:val="center"/>
              <w:rPr>
                <w:rFonts w:ascii="Helvetica" w:hAnsi="Helvetica"/>
                <w:color w:val="000000"/>
                <w:sz w:val="16"/>
                <w:szCs w:val="16"/>
              </w:rPr>
            </w:pPr>
          </w:p>
          <w:p w14:paraId="2E4F55E7" w14:textId="59E3E844" w:rsidR="005B6AD6" w:rsidRPr="00D34B1D" w:rsidRDefault="005B6AD6" w:rsidP="005B6AD6">
            <w:pPr>
              <w:ind w:left="-360" w:right="-360"/>
              <w:jc w:val="center"/>
              <w:rPr>
                <w:rFonts w:ascii="Helvetica" w:hAnsi="Helvetica"/>
                <w:color w:val="000000"/>
                <w:sz w:val="16"/>
                <w:szCs w:val="16"/>
              </w:rPr>
            </w:pPr>
          </w:p>
        </w:tc>
      </w:tr>
      <w:tr w:rsidR="005B6AD6" w:rsidRPr="00D34B1D" w14:paraId="6C78C536"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1E354D6" w14:textId="77777777" w:rsidR="005B6AD6" w:rsidRDefault="005B6AD6" w:rsidP="005B6AD6">
            <w:pPr>
              <w:ind w:left="-360" w:right="-360"/>
              <w:jc w:val="center"/>
              <w:rPr>
                <w:rFonts w:ascii="Arial" w:hAnsi="Arial"/>
                <w:b/>
                <w:sz w:val="16"/>
                <w:szCs w:val="16"/>
              </w:rPr>
            </w:pPr>
            <w:r w:rsidRPr="00D34B1D">
              <w:rPr>
                <w:rFonts w:ascii="Arial" w:hAnsi="Arial"/>
                <w:b/>
                <w:sz w:val="16"/>
                <w:szCs w:val="16"/>
              </w:rPr>
              <w:t>Week 15</w:t>
            </w:r>
          </w:p>
          <w:p w14:paraId="0D622246" w14:textId="502DE5FD" w:rsidR="005B6AD6" w:rsidRPr="00435BB9" w:rsidRDefault="005B6AD6" w:rsidP="005B6AD6">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63BFF74" w14:textId="293A5313" w:rsidR="005B6AD6" w:rsidRPr="00532121" w:rsidRDefault="005B6AD6" w:rsidP="005B6AD6">
            <w:pPr>
              <w:ind w:left="-360" w:right="-360"/>
              <w:jc w:val="center"/>
              <w:rPr>
                <w:rFonts w:ascii="Helvetica" w:hAnsi="Helvetica"/>
                <w:b/>
                <w:color w:val="000000"/>
                <w:sz w:val="16"/>
                <w:szCs w:val="16"/>
              </w:rPr>
            </w:pPr>
            <w:r>
              <w:rPr>
                <w:rFonts w:ascii="Helvetica" w:hAnsi="Helvetica"/>
                <w:color w:val="000000"/>
                <w:sz w:val="16"/>
                <w:szCs w:val="16"/>
              </w:rPr>
              <w:t xml:space="preserve">Revised formalisms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45142B3" w14:textId="77777777" w:rsidR="005B6AD6" w:rsidRPr="00D34B1D" w:rsidRDefault="005B6AD6" w:rsidP="005B6AD6">
            <w:pPr>
              <w:ind w:left="-360" w:right="-360"/>
              <w:jc w:val="center"/>
              <w:rPr>
                <w:rFonts w:ascii="Helvetica" w:hAnsi="Helvetica"/>
                <w:color w:val="000000"/>
                <w:sz w:val="16"/>
                <w:szCs w:val="16"/>
              </w:rPr>
            </w:pPr>
          </w:p>
        </w:tc>
      </w:tr>
      <w:tr w:rsidR="005B6AD6" w:rsidRPr="00D34B1D" w14:paraId="2646DA0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D91BA02" w14:textId="77777777" w:rsidR="005B6AD6" w:rsidRDefault="005B6AD6" w:rsidP="005B6AD6">
            <w:pPr>
              <w:ind w:left="-360" w:right="-360"/>
              <w:jc w:val="center"/>
              <w:rPr>
                <w:rFonts w:ascii="Arial" w:hAnsi="Arial"/>
                <w:b/>
                <w:sz w:val="16"/>
                <w:szCs w:val="16"/>
              </w:rPr>
            </w:pPr>
            <w:r>
              <w:rPr>
                <w:rFonts w:ascii="Arial" w:hAnsi="Arial"/>
                <w:b/>
                <w:sz w:val="16"/>
                <w:szCs w:val="16"/>
              </w:rPr>
              <w:t>Week 16</w:t>
            </w:r>
          </w:p>
          <w:p w14:paraId="5EC8FCF8" w14:textId="4027D696" w:rsidR="005B6AD6" w:rsidRPr="00435BB9" w:rsidRDefault="005B6AD6" w:rsidP="005B6AD6">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F9DB000" w14:textId="1A99C678" w:rsidR="005B6AD6" w:rsidRPr="00532121" w:rsidRDefault="005B6AD6" w:rsidP="005B6AD6">
            <w:pPr>
              <w:ind w:left="-360" w:right="-360"/>
              <w:jc w:val="center"/>
              <w:rPr>
                <w:rFonts w:ascii="Helvetica" w:hAnsi="Helvetica"/>
                <w:b/>
                <w:color w:val="000000"/>
                <w:sz w:val="16"/>
                <w:szCs w:val="16"/>
              </w:rPr>
            </w:pPr>
            <w:r>
              <w:rPr>
                <w:rFonts w:ascii="Helvetica" w:hAnsi="Helvetica"/>
                <w:b/>
                <w:color w:val="000000"/>
                <w:sz w:val="16"/>
                <w:szCs w:val="16"/>
              </w:rPr>
              <w:t>Final seminar papers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7D80BBB" w14:textId="77777777" w:rsidR="005B6AD6" w:rsidRPr="00D34B1D" w:rsidRDefault="005B6AD6" w:rsidP="005B6AD6">
            <w:pPr>
              <w:ind w:left="-360" w:right="-360"/>
              <w:jc w:val="center"/>
              <w:rPr>
                <w:rFonts w:ascii="Helvetica" w:hAnsi="Helvetica"/>
                <w:color w:val="000000"/>
                <w:sz w:val="16"/>
                <w:szCs w:val="16"/>
              </w:rPr>
            </w:pPr>
          </w:p>
        </w:tc>
      </w:tr>
    </w:tbl>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even" r:id="rId10"/>
      <w:headerReference w:type="default" r:id="rId11"/>
      <w:footerReference w:type="even" r:id="rId12"/>
      <w:footerReference w:type="default" r:id="rId13"/>
      <w:headerReference w:type="first" r:id="rId14"/>
      <w:footerReference w:type="first" r:id="rId15"/>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9414EF" w:rsidRDefault="009414EF" w:rsidP="00455A46">
      <w:r>
        <w:separator/>
      </w:r>
    </w:p>
  </w:endnote>
  <w:endnote w:type="continuationSeparator" w:id="0">
    <w:p w14:paraId="66D424DE" w14:textId="77777777" w:rsidR="009414EF" w:rsidRDefault="009414EF"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3" w:usb1="00000000" w:usb2="00000000" w:usb3="00000000" w:csb0="000001FB"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0A8D" w14:textId="77777777" w:rsidR="00466D03" w:rsidRDefault="00466D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1624" w14:textId="77777777" w:rsidR="00466D03" w:rsidRDefault="00466D0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812B" w14:textId="451BD6F9" w:rsidR="009414EF" w:rsidRPr="0082346D" w:rsidRDefault="009414EF"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466D03">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9414EF" w:rsidRDefault="009414EF" w:rsidP="00455A46">
      <w:r>
        <w:separator/>
      </w:r>
    </w:p>
  </w:footnote>
  <w:footnote w:type="continuationSeparator" w:id="0">
    <w:p w14:paraId="705AD029" w14:textId="77777777" w:rsidR="009414EF" w:rsidRDefault="009414EF"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A3B62" w14:textId="77777777" w:rsidR="00466D03" w:rsidRDefault="00466D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0533A40A" w:rsidR="009414EF" w:rsidRPr="0082346D" w:rsidRDefault="009414EF" w:rsidP="0082346D">
    <w:pPr>
      <w:pStyle w:val="Footer"/>
      <w:tabs>
        <w:tab w:val="clear" w:pos="8640"/>
        <w:tab w:val="right" w:pos="9720"/>
      </w:tabs>
      <w:rPr>
        <w:rFonts w:ascii="Arial" w:hAnsi="Arial" w:cs="Arial"/>
        <w:b/>
        <w:color w:val="595959" w:themeColor="text1" w:themeTint="A6"/>
        <w:sz w:val="18"/>
        <w:szCs w:val="18"/>
      </w:rPr>
    </w:pPr>
    <w:bookmarkStart w:id="0" w:name="_GoBack"/>
    <w:bookmarkEnd w:id="0"/>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466D03">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9414EF" w:rsidRDefault="009414E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7D92F" w14:textId="77777777" w:rsidR="00466D03" w:rsidRDefault="00466D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1D253F1"/>
    <w:multiLevelType w:val="hybridMultilevel"/>
    <w:tmpl w:val="4AF4E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2B2C9D"/>
    <w:multiLevelType w:val="hybridMultilevel"/>
    <w:tmpl w:val="62A82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2156B72"/>
    <w:multiLevelType w:val="hybridMultilevel"/>
    <w:tmpl w:val="BAD28B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13"/>
  </w:num>
  <w:num w:numId="7">
    <w:abstractNumId w:val="29"/>
  </w:num>
  <w:num w:numId="8">
    <w:abstractNumId w:val="6"/>
  </w:num>
  <w:num w:numId="9">
    <w:abstractNumId w:val="8"/>
  </w:num>
  <w:num w:numId="10">
    <w:abstractNumId w:val="14"/>
  </w:num>
  <w:num w:numId="11">
    <w:abstractNumId w:val="1"/>
  </w:num>
  <w:num w:numId="12">
    <w:abstractNumId w:val="25"/>
  </w:num>
  <w:num w:numId="13">
    <w:abstractNumId w:val="38"/>
  </w:num>
  <w:num w:numId="14">
    <w:abstractNumId w:val="23"/>
  </w:num>
  <w:num w:numId="15">
    <w:abstractNumId w:val="16"/>
  </w:num>
  <w:num w:numId="16">
    <w:abstractNumId w:val="20"/>
  </w:num>
  <w:num w:numId="17">
    <w:abstractNumId w:val="0"/>
  </w:num>
  <w:num w:numId="18">
    <w:abstractNumId w:val="10"/>
  </w:num>
  <w:num w:numId="19">
    <w:abstractNumId w:val="5"/>
  </w:num>
  <w:num w:numId="20">
    <w:abstractNumId w:val="12"/>
  </w:num>
  <w:num w:numId="21">
    <w:abstractNumId w:val="22"/>
  </w:num>
  <w:num w:numId="22">
    <w:abstractNumId w:val="18"/>
  </w:num>
  <w:num w:numId="23">
    <w:abstractNumId w:val="41"/>
  </w:num>
  <w:num w:numId="24">
    <w:abstractNumId w:val="36"/>
  </w:num>
  <w:num w:numId="25">
    <w:abstractNumId w:val="43"/>
  </w:num>
  <w:num w:numId="26">
    <w:abstractNumId w:val="2"/>
  </w:num>
  <w:num w:numId="27">
    <w:abstractNumId w:val="11"/>
  </w:num>
  <w:num w:numId="28">
    <w:abstractNumId w:val="31"/>
  </w:num>
  <w:num w:numId="29">
    <w:abstractNumId w:val="4"/>
  </w:num>
  <w:num w:numId="30">
    <w:abstractNumId w:val="32"/>
  </w:num>
  <w:num w:numId="31">
    <w:abstractNumId w:val="3"/>
  </w:num>
  <w:num w:numId="32">
    <w:abstractNumId w:val="33"/>
  </w:num>
  <w:num w:numId="33">
    <w:abstractNumId w:val="24"/>
  </w:num>
  <w:num w:numId="34">
    <w:abstractNumId w:val="30"/>
  </w:num>
  <w:num w:numId="35">
    <w:abstractNumId w:val="19"/>
  </w:num>
  <w:num w:numId="36">
    <w:abstractNumId w:val="15"/>
  </w:num>
  <w:num w:numId="37">
    <w:abstractNumId w:val="39"/>
  </w:num>
  <w:num w:numId="38">
    <w:abstractNumId w:val="35"/>
  </w:num>
  <w:num w:numId="39">
    <w:abstractNumId w:val="9"/>
  </w:num>
  <w:num w:numId="40">
    <w:abstractNumId w:val="34"/>
  </w:num>
  <w:num w:numId="41">
    <w:abstractNumId w:val="17"/>
  </w:num>
  <w:num w:numId="42">
    <w:abstractNumId w:val="37"/>
  </w:num>
  <w:num w:numId="43">
    <w:abstractNumId w:val="40"/>
  </w:num>
  <w:num w:numId="44">
    <w:abstractNumId w:val="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7ED5"/>
    <w:rsid w:val="001D2C98"/>
    <w:rsid w:val="0020230F"/>
    <w:rsid w:val="00204954"/>
    <w:rsid w:val="00217DFD"/>
    <w:rsid w:val="0024427D"/>
    <w:rsid w:val="00283FC7"/>
    <w:rsid w:val="002B0904"/>
    <w:rsid w:val="002D2B5E"/>
    <w:rsid w:val="002D7C7D"/>
    <w:rsid w:val="00317F73"/>
    <w:rsid w:val="003260C1"/>
    <w:rsid w:val="003522BC"/>
    <w:rsid w:val="00352B9E"/>
    <w:rsid w:val="00383DD5"/>
    <w:rsid w:val="003C28E3"/>
    <w:rsid w:val="004311E0"/>
    <w:rsid w:val="00435BB9"/>
    <w:rsid w:val="00455A46"/>
    <w:rsid w:val="00466D03"/>
    <w:rsid w:val="00475575"/>
    <w:rsid w:val="004851C0"/>
    <w:rsid w:val="0049170A"/>
    <w:rsid w:val="004B6717"/>
    <w:rsid w:val="004C0320"/>
    <w:rsid w:val="004D2FA5"/>
    <w:rsid w:val="004F0BBF"/>
    <w:rsid w:val="004F1F18"/>
    <w:rsid w:val="00516E20"/>
    <w:rsid w:val="00526FAE"/>
    <w:rsid w:val="0052771E"/>
    <w:rsid w:val="00532121"/>
    <w:rsid w:val="0053536D"/>
    <w:rsid w:val="00537F11"/>
    <w:rsid w:val="005B6AD6"/>
    <w:rsid w:val="005D1705"/>
    <w:rsid w:val="005E3219"/>
    <w:rsid w:val="005F1FD4"/>
    <w:rsid w:val="005F4A6E"/>
    <w:rsid w:val="00601B15"/>
    <w:rsid w:val="00630E0B"/>
    <w:rsid w:val="00634138"/>
    <w:rsid w:val="00653BEC"/>
    <w:rsid w:val="006B7879"/>
    <w:rsid w:val="006C1C95"/>
    <w:rsid w:val="006D08E5"/>
    <w:rsid w:val="006D230C"/>
    <w:rsid w:val="006E6F8A"/>
    <w:rsid w:val="006F719C"/>
    <w:rsid w:val="0072259A"/>
    <w:rsid w:val="007412E7"/>
    <w:rsid w:val="00745521"/>
    <w:rsid w:val="00750A98"/>
    <w:rsid w:val="00786B94"/>
    <w:rsid w:val="007D27EC"/>
    <w:rsid w:val="007E70CE"/>
    <w:rsid w:val="007F1A64"/>
    <w:rsid w:val="00803C94"/>
    <w:rsid w:val="00820065"/>
    <w:rsid w:val="0082346D"/>
    <w:rsid w:val="00843FC7"/>
    <w:rsid w:val="008465CA"/>
    <w:rsid w:val="008A5F2F"/>
    <w:rsid w:val="008C363D"/>
    <w:rsid w:val="008C7D4D"/>
    <w:rsid w:val="008D4E20"/>
    <w:rsid w:val="008D5FBB"/>
    <w:rsid w:val="009414EF"/>
    <w:rsid w:val="00941D65"/>
    <w:rsid w:val="009479F4"/>
    <w:rsid w:val="00974838"/>
    <w:rsid w:val="009C2907"/>
    <w:rsid w:val="009C70B9"/>
    <w:rsid w:val="00A043BB"/>
    <w:rsid w:val="00A87C50"/>
    <w:rsid w:val="00A97F69"/>
    <w:rsid w:val="00AA78C9"/>
    <w:rsid w:val="00AF0E41"/>
    <w:rsid w:val="00B531B2"/>
    <w:rsid w:val="00B60D50"/>
    <w:rsid w:val="00B61CFA"/>
    <w:rsid w:val="00B96BA5"/>
    <w:rsid w:val="00BA3C5D"/>
    <w:rsid w:val="00BE43DE"/>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4615"/>
    <w:rsid w:val="00EE3BEB"/>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uiPriority w:val="34"/>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uiPriority w:val="34"/>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 TargetMode="External"/><Relationship Id="rId9" Type="http://schemas.openxmlformats.org/officeDocument/2006/relationships/hyperlink" Target="http://www.honor.gatech.edu/plugins/content/index.php?id=9"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927</Words>
  <Characters>5290</Characters>
  <Application>Microsoft Macintosh Word</Application>
  <DocSecurity>0</DocSecurity>
  <Lines>44</Lines>
  <Paragraphs>12</Paragraphs>
  <ScaleCrop>false</ScaleCrop>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3</cp:revision>
  <cp:lastPrinted>2013-10-25T16:00:00Z</cp:lastPrinted>
  <dcterms:created xsi:type="dcterms:W3CDTF">2013-11-19T21:16:00Z</dcterms:created>
  <dcterms:modified xsi:type="dcterms:W3CDTF">2013-11-19T21:16:00Z</dcterms:modified>
</cp:coreProperties>
</file>