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4A4" w:rsidRDefault="00DF3BDC">
      <w:pPr>
        <w:pStyle w:val="Title"/>
        <w:rPr>
          <w:rFonts w:ascii="Comic Sans MS" w:hAnsi="Comic Sans MS"/>
        </w:rPr>
      </w:pPr>
      <w:r>
        <w:rPr>
          <w:rFonts w:ascii="Comic Sans MS" w:hAnsi="Comic Sans MS"/>
        </w:rPr>
        <w:t>MGT</w:t>
      </w:r>
      <w:r w:rsidR="0048363B">
        <w:rPr>
          <w:rFonts w:ascii="Comic Sans MS" w:hAnsi="Comic Sans MS"/>
        </w:rPr>
        <w:t>6</w:t>
      </w:r>
      <w:r w:rsidR="00AD7B7F">
        <w:rPr>
          <w:rFonts w:ascii="Comic Sans MS" w:hAnsi="Comic Sans MS"/>
        </w:rPr>
        <w:t>500</w:t>
      </w:r>
      <w:bookmarkStart w:id="0" w:name="_GoBack"/>
      <w:bookmarkEnd w:id="0"/>
      <w:r>
        <w:rPr>
          <w:rFonts w:ascii="Comic Sans MS" w:hAnsi="Comic Sans MS"/>
        </w:rPr>
        <w:t xml:space="preserve"> </w:t>
      </w:r>
      <w:r w:rsidR="007C487E">
        <w:rPr>
          <w:rFonts w:ascii="Comic Sans MS" w:hAnsi="Comic Sans MS"/>
        </w:rPr>
        <w:t>ANALYTICAL TOOLS FOR</w:t>
      </w:r>
      <w:r w:rsidR="0048363B">
        <w:rPr>
          <w:rFonts w:ascii="Comic Sans MS" w:hAnsi="Comic Sans MS"/>
        </w:rPr>
        <w:t xml:space="preserve"> D</w:t>
      </w:r>
      <w:r w:rsidR="00635215">
        <w:rPr>
          <w:rFonts w:ascii="Comic Sans MS" w:hAnsi="Comic Sans MS"/>
        </w:rPr>
        <w:t>ECISION</w:t>
      </w:r>
      <w:r w:rsidR="0048363B">
        <w:rPr>
          <w:rFonts w:ascii="Comic Sans MS" w:hAnsi="Comic Sans MS"/>
        </w:rPr>
        <w:t>S</w:t>
      </w:r>
    </w:p>
    <w:p w:rsidR="00DF3BDC" w:rsidRDefault="004F679D">
      <w:pPr>
        <w:pStyle w:val="Title"/>
        <w:rPr>
          <w:rFonts w:ascii="Comic Sans MS" w:hAnsi="Comic Sans MS"/>
        </w:rPr>
      </w:pPr>
      <w:r>
        <w:rPr>
          <w:rFonts w:ascii="Comic Sans MS" w:hAnsi="Comic Sans MS"/>
        </w:rPr>
        <w:t>Fall</w:t>
      </w:r>
      <w:r w:rsidR="000544A4">
        <w:rPr>
          <w:rFonts w:ascii="Comic Sans MS" w:hAnsi="Comic Sans MS"/>
        </w:rPr>
        <w:t xml:space="preserve"> 201</w:t>
      </w:r>
      <w:r w:rsidR="007A7FCD">
        <w:rPr>
          <w:rFonts w:ascii="Comic Sans MS" w:hAnsi="Comic Sans MS"/>
        </w:rPr>
        <w:t>5</w:t>
      </w:r>
      <w:r w:rsidR="000544A4">
        <w:rPr>
          <w:rFonts w:ascii="Comic Sans MS" w:hAnsi="Comic Sans MS"/>
        </w:rPr>
        <w:t xml:space="preserve"> </w:t>
      </w:r>
      <w:r w:rsidR="00BE66E6">
        <w:rPr>
          <w:rFonts w:ascii="Comic Sans MS" w:hAnsi="Comic Sans MS"/>
        </w:rPr>
        <w:t xml:space="preserve">(Section </w:t>
      </w:r>
      <w:r>
        <w:rPr>
          <w:rFonts w:ascii="Comic Sans MS" w:hAnsi="Comic Sans MS"/>
        </w:rPr>
        <w:t>TSA</w:t>
      </w:r>
      <w:r w:rsidR="00BE66E6">
        <w:rPr>
          <w:rFonts w:ascii="Comic Sans MS" w:hAnsi="Comic Sans MS"/>
        </w:rPr>
        <w:t>)</w:t>
      </w:r>
    </w:p>
    <w:p w:rsidR="00DF3BDC" w:rsidRDefault="00DF3BDC">
      <w:pPr>
        <w:spacing w:line="360" w:lineRule="atLeast"/>
        <w:ind w:right="-90"/>
        <w:jc w:val="center"/>
        <w:rPr>
          <w:rFonts w:ascii="Times New Roman" w:hAnsi="Times New Roman"/>
          <w:sz w:val="28"/>
        </w:rPr>
      </w:pPr>
      <w:r>
        <w:rPr>
          <w:rFonts w:ascii="Times New Roman" w:hAnsi="Times New Roman"/>
          <w:sz w:val="28"/>
        </w:rPr>
        <w:t>Professor Robert Burgess</w:t>
      </w:r>
      <w:r>
        <w:rPr>
          <w:rFonts w:ascii="Times New Roman" w:hAnsi="Times New Roman"/>
          <w:sz w:val="28"/>
        </w:rPr>
        <w:tab/>
      </w:r>
    </w:p>
    <w:p w:rsidR="00DF3BDC" w:rsidRDefault="00DF3BDC">
      <w:pPr>
        <w:spacing w:line="360" w:lineRule="atLeast"/>
        <w:ind w:right="-90"/>
        <w:jc w:val="center"/>
        <w:rPr>
          <w:rFonts w:ascii="Times New Roman" w:hAnsi="Times New Roman"/>
          <w:sz w:val="28"/>
        </w:rPr>
      </w:pPr>
      <w:r>
        <w:rPr>
          <w:rFonts w:ascii="Times New Roman" w:hAnsi="Times New Roman"/>
          <w:sz w:val="28"/>
        </w:rPr>
        <w:t>robert.burgess@</w:t>
      </w:r>
      <w:r w:rsidR="00A6397E">
        <w:rPr>
          <w:rFonts w:ascii="Times New Roman" w:hAnsi="Times New Roman"/>
          <w:sz w:val="28"/>
        </w:rPr>
        <w:t>scheller</w:t>
      </w:r>
      <w:r>
        <w:rPr>
          <w:rFonts w:ascii="Times New Roman" w:hAnsi="Times New Roman"/>
          <w:sz w:val="28"/>
        </w:rPr>
        <w:t xml:space="preserve">.gatech.edu </w:t>
      </w:r>
      <w:r>
        <w:rPr>
          <w:rFonts w:ascii="Times New Roman" w:hAnsi="Times New Roman"/>
          <w:i/>
          <w:iCs/>
          <w:sz w:val="28"/>
        </w:rPr>
        <w:t>&lt;best way&gt;</w:t>
      </w:r>
    </w:p>
    <w:p w:rsidR="00DF3BDC" w:rsidRDefault="00DF3BDC">
      <w:pPr>
        <w:spacing w:line="360" w:lineRule="atLeast"/>
        <w:ind w:right="-90"/>
        <w:jc w:val="center"/>
        <w:rPr>
          <w:rFonts w:ascii="Times New Roman" w:hAnsi="Times New Roman"/>
          <w:sz w:val="28"/>
        </w:rPr>
      </w:pPr>
      <w:r>
        <w:rPr>
          <w:rFonts w:ascii="Times New Roman" w:hAnsi="Times New Roman"/>
          <w:sz w:val="28"/>
        </w:rPr>
        <w:t>404-894-3899</w:t>
      </w:r>
      <w:r w:rsidR="00E300A7">
        <w:rPr>
          <w:rFonts w:ascii="Times New Roman" w:hAnsi="Times New Roman"/>
          <w:sz w:val="28"/>
        </w:rPr>
        <w:t xml:space="preserve"> </w:t>
      </w:r>
      <w:r w:rsidR="00E300A7">
        <w:rPr>
          <w:rFonts w:ascii="Times New Roman" w:hAnsi="Times New Roman"/>
          <w:i/>
          <w:iCs/>
          <w:sz w:val="28"/>
        </w:rPr>
        <w:t>&lt;NOT the best way&gt;</w:t>
      </w:r>
    </w:p>
    <w:p w:rsidR="00C00620" w:rsidRDefault="00C00620" w:rsidP="00C00620">
      <w:pPr>
        <w:spacing w:line="360" w:lineRule="atLeast"/>
        <w:ind w:right="-90"/>
        <w:jc w:val="center"/>
        <w:rPr>
          <w:rFonts w:ascii="Times New Roman" w:hAnsi="Times New Roman"/>
          <w:b/>
          <w:sz w:val="28"/>
        </w:rPr>
      </w:pPr>
      <w:r>
        <w:rPr>
          <w:rFonts w:ascii="Times New Roman" w:hAnsi="Times New Roman"/>
          <w:b/>
          <w:sz w:val="28"/>
        </w:rPr>
        <w:t xml:space="preserve">Office:  Tech Square </w:t>
      </w:r>
      <w:r w:rsidR="005F280F">
        <w:rPr>
          <w:rFonts w:ascii="Times New Roman" w:hAnsi="Times New Roman"/>
          <w:b/>
          <w:sz w:val="28"/>
        </w:rPr>
        <w:t>4428B</w:t>
      </w:r>
      <w:r>
        <w:rPr>
          <w:rFonts w:ascii="Times New Roman" w:hAnsi="Times New Roman"/>
          <w:b/>
          <w:sz w:val="28"/>
        </w:rPr>
        <w:t xml:space="preserve"> (</w:t>
      </w:r>
      <w:r w:rsidR="005F280F">
        <w:rPr>
          <w:rFonts w:ascii="Times New Roman" w:hAnsi="Times New Roman"/>
          <w:i/>
          <w:sz w:val="28"/>
        </w:rPr>
        <w:t>in the Denning Technology &amp; Management suite</w:t>
      </w:r>
      <w:r>
        <w:rPr>
          <w:rFonts w:ascii="Times New Roman" w:hAnsi="Times New Roman"/>
          <w:b/>
          <w:sz w:val="28"/>
        </w:rPr>
        <w:t>)</w:t>
      </w:r>
    </w:p>
    <w:p w:rsidR="00DF3BDC" w:rsidRDefault="00C00620" w:rsidP="00C00620">
      <w:pPr>
        <w:spacing w:line="360" w:lineRule="atLeast"/>
        <w:ind w:left="1440" w:right="-90" w:hanging="1440"/>
        <w:jc w:val="center"/>
        <w:rPr>
          <w:rFonts w:ascii="Times New Roman" w:hAnsi="Times New Roman"/>
          <w:sz w:val="28"/>
        </w:rPr>
      </w:pPr>
      <w:r w:rsidRPr="00016643">
        <w:rPr>
          <w:rFonts w:ascii="Times New Roman" w:hAnsi="Times New Roman"/>
          <w:sz w:val="28"/>
        </w:rPr>
        <w:t xml:space="preserve"> </w:t>
      </w:r>
      <w:r w:rsidR="00DF3BDC" w:rsidRPr="00016643">
        <w:rPr>
          <w:rFonts w:ascii="Times New Roman" w:hAnsi="Times New Roman"/>
          <w:sz w:val="28"/>
        </w:rPr>
        <w:t xml:space="preserve">[OFFICE HOURS: </w:t>
      </w:r>
      <w:r w:rsidR="00E300A7">
        <w:rPr>
          <w:rFonts w:ascii="Times New Roman" w:hAnsi="Times New Roman"/>
          <w:sz w:val="28"/>
        </w:rPr>
        <w:t>Before and after class and b</w:t>
      </w:r>
      <w:r w:rsidR="00DF3BDC" w:rsidRPr="00016643">
        <w:rPr>
          <w:rFonts w:ascii="Times New Roman" w:hAnsi="Times New Roman"/>
          <w:sz w:val="28"/>
        </w:rPr>
        <w:t>y appointment]</w:t>
      </w:r>
    </w:p>
    <w:p w:rsidR="00DF3BDC" w:rsidRDefault="00DF3BDC">
      <w:pPr>
        <w:spacing w:line="360" w:lineRule="atLeast"/>
        <w:ind w:right="-90"/>
        <w:rPr>
          <w:rFonts w:ascii="Times New Roman" w:hAnsi="Times New Roman"/>
        </w:rPr>
      </w:pPr>
    </w:p>
    <w:p w:rsidR="00DF3BDC" w:rsidRDefault="00DF3BDC">
      <w:pPr>
        <w:tabs>
          <w:tab w:val="left" w:pos="720"/>
        </w:tabs>
        <w:ind w:left="2160" w:hanging="2160"/>
        <w:rPr>
          <w:rFonts w:ascii="Times New Roman" w:hAnsi="Times New Roman"/>
          <w:b/>
        </w:rPr>
      </w:pPr>
      <w:r>
        <w:rPr>
          <w:rFonts w:ascii="Comic Sans MS" w:hAnsi="Comic Sans MS"/>
          <w:b/>
          <w:sz w:val="32"/>
        </w:rPr>
        <w:t>Objective</w:t>
      </w:r>
      <w:r>
        <w:rPr>
          <w:rFonts w:ascii="Times New Roman" w:hAnsi="Times New Roman"/>
          <w:b/>
        </w:rPr>
        <w:t>:</w:t>
      </w:r>
      <w:r w:rsidR="00E300A7">
        <w:rPr>
          <w:rFonts w:ascii="Times New Roman" w:hAnsi="Times New Roman"/>
          <w:b/>
        </w:rPr>
        <w:t xml:space="preserve"> </w:t>
      </w:r>
      <w:r w:rsidR="00E300A7" w:rsidRPr="00E300A7">
        <w:rPr>
          <w:rFonts w:ascii="Comic Sans MS" w:hAnsi="Comic Sans MS"/>
          <w:b/>
          <w:sz w:val="32"/>
        </w:rPr>
        <w:t>Evidence-Based Management</w:t>
      </w:r>
    </w:p>
    <w:p w:rsidR="00DF3BDC" w:rsidRPr="00E300A7" w:rsidRDefault="00DF3BDC">
      <w:pPr>
        <w:spacing w:line="360" w:lineRule="auto"/>
        <w:rPr>
          <w:rFonts w:ascii="Times New Roman" w:hAnsi="Times New Roman"/>
        </w:rPr>
      </w:pPr>
      <w:r w:rsidRPr="00E300A7">
        <w:rPr>
          <w:rFonts w:ascii="Times New Roman" w:hAnsi="Times New Roman"/>
        </w:rPr>
        <w:t>To expose the participants to the basic and most commonly used analytical tools for decision support.  The first part of this course will deal with statistical concepts and will introduce the fundamental concepts of statistical thinking.  Several common statistical tools for the scientific analysis of data pertaining to different decision situations, such as descriptive statistics, probability concepts, sampling and estimation, hypothesis testing, regression, queuing and simulation will be covered.  The knowledge of these statistical tools enables the decision maker to make informed decisions based on the data available.  This part will teach the science and art of making sense out of numerical data.  Following this, the last part of this course will introduce the fundamental concepts of decision modeling and optimization.  This part will cover the knowledge and practice of model construction that enables the development of a scientific and organized way of analyzing decision problems.  Several common optimization approaches such as linear programming, and integer programming and network flows for solving decision models will be introduced.</w:t>
      </w:r>
    </w:p>
    <w:p w:rsidR="00DF3BDC" w:rsidRPr="00E300A7" w:rsidRDefault="00DF3BDC">
      <w:pPr>
        <w:spacing w:line="360" w:lineRule="auto"/>
        <w:rPr>
          <w:rFonts w:ascii="Times New Roman" w:hAnsi="Times New Roman"/>
        </w:rPr>
      </w:pPr>
      <w:r w:rsidRPr="00E300A7">
        <w:rPr>
          <w:rFonts w:ascii="Times New Roman" w:hAnsi="Times New Roman"/>
        </w:rPr>
        <w:t>Specifically, the objectives of this course can be summarized below:</w:t>
      </w:r>
    </w:p>
    <w:p w:rsidR="00DF3BDC" w:rsidRPr="00E300A7" w:rsidRDefault="00DF3BDC" w:rsidP="00FB7C4A">
      <w:pPr>
        <w:pStyle w:val="ListBullet"/>
        <w:spacing w:line="360" w:lineRule="auto"/>
      </w:pPr>
      <w:r w:rsidRPr="00E300A7">
        <w:t>To develop the ability to analyze, manipulate, summarize and present data arising in managerial decision making,</w:t>
      </w:r>
    </w:p>
    <w:p w:rsidR="00DF3BDC" w:rsidRPr="00E300A7" w:rsidRDefault="00DF3BDC" w:rsidP="00FB7C4A">
      <w:pPr>
        <w:pStyle w:val="ListBullet"/>
        <w:spacing w:line="360" w:lineRule="auto"/>
      </w:pPr>
      <w:r w:rsidRPr="00E300A7">
        <w:t>To understand the nature and role of uncertainty in making decisions based on data, and</w:t>
      </w:r>
    </w:p>
    <w:p w:rsidR="00DF3BDC" w:rsidRPr="00E300A7" w:rsidRDefault="00DF3BDC" w:rsidP="00FB7C4A">
      <w:pPr>
        <w:pStyle w:val="ListBullet"/>
        <w:spacing w:line="360" w:lineRule="auto"/>
      </w:pPr>
      <w:r w:rsidRPr="00E300A7">
        <w:t>To develop, implement and test models of data in order to support the decision making process and to validate various decisions.</w:t>
      </w:r>
    </w:p>
    <w:p w:rsidR="00DF3BDC" w:rsidRPr="00E300A7" w:rsidRDefault="00DF3BDC">
      <w:pPr>
        <w:spacing w:line="360" w:lineRule="auto"/>
        <w:rPr>
          <w:rFonts w:ascii="Times New Roman" w:hAnsi="Times New Roman"/>
        </w:rPr>
      </w:pPr>
      <w:r w:rsidRPr="00E300A7">
        <w:rPr>
          <w:rFonts w:ascii="Times New Roman" w:hAnsi="Times New Roman"/>
          <w:b/>
        </w:rPr>
        <w:t>The instructional approach will stress application rather than theory.</w:t>
      </w:r>
      <w:r w:rsidRPr="00E300A7">
        <w:rPr>
          <w:rFonts w:ascii="Times New Roman" w:hAnsi="Times New Roman"/>
        </w:rPr>
        <w:t xml:space="preserve">  While necessary theoretical knowledge will need to be covered for the grounding of the fundamental concepts, the emphasis will clearly be on the application and use of these concepts through problem scenarios and cases. This is not a course in mathematics, although mathematics is used in the course as the language for formally defining models and as means of finding solutions.  The emphasis in this course is on the basic structure and logic of the models, not on their mathematical details and </w:t>
      </w:r>
      <w:r w:rsidRPr="00E300A7">
        <w:rPr>
          <w:rFonts w:ascii="Times New Roman" w:hAnsi="Times New Roman"/>
        </w:rPr>
        <w:lastRenderedPageBreak/>
        <w:t>proofs.  The requirements for particular mathematical operations should be within your capabilities, the most important of which is the ability to deal with abstract symbols and relationships (algebra).</w:t>
      </w:r>
    </w:p>
    <w:p w:rsidR="00DF3BDC" w:rsidRPr="00863F3C" w:rsidRDefault="00DF3BDC" w:rsidP="00863F3C">
      <w:pPr>
        <w:tabs>
          <w:tab w:val="left" w:pos="720"/>
        </w:tabs>
        <w:ind w:left="2160" w:hanging="2160"/>
        <w:rPr>
          <w:rFonts w:ascii="Comic Sans MS" w:hAnsi="Comic Sans MS"/>
          <w:b/>
          <w:sz w:val="32"/>
        </w:rPr>
      </w:pPr>
      <w:r w:rsidRPr="00863F3C">
        <w:rPr>
          <w:rFonts w:ascii="Comic Sans MS" w:hAnsi="Comic Sans MS"/>
          <w:b/>
          <w:sz w:val="32"/>
        </w:rPr>
        <w:t xml:space="preserve">COURSE MATERIALS </w:t>
      </w:r>
      <w:r w:rsidR="00863F3C" w:rsidRPr="00863F3C">
        <w:rPr>
          <w:rFonts w:ascii="Comic Sans MS" w:hAnsi="Comic Sans MS"/>
          <w:b/>
          <w:sz w:val="32"/>
        </w:rPr>
        <w:t>&amp;</w:t>
      </w:r>
      <w:r w:rsidRPr="00863F3C">
        <w:rPr>
          <w:rFonts w:ascii="Comic Sans MS" w:hAnsi="Comic Sans MS"/>
          <w:b/>
          <w:sz w:val="32"/>
        </w:rPr>
        <w:t xml:space="preserve"> WEBSITE</w:t>
      </w:r>
    </w:p>
    <w:p w:rsidR="00C41479" w:rsidRDefault="00C00A78" w:rsidP="00C41479">
      <w:pPr>
        <w:jc w:val="both"/>
        <w:rPr>
          <w:rFonts w:ascii="Times New Roman" w:hAnsi="Times New Roman"/>
        </w:rPr>
      </w:pPr>
      <w:r>
        <w:rPr>
          <w:rFonts w:ascii="Times New Roman" w:hAnsi="Times New Roman"/>
        </w:rPr>
        <w:t xml:space="preserve">We </w:t>
      </w:r>
      <w:r w:rsidR="00D418F8">
        <w:rPr>
          <w:rFonts w:ascii="Times New Roman" w:hAnsi="Times New Roman"/>
        </w:rPr>
        <w:t xml:space="preserve">will </w:t>
      </w:r>
      <w:r w:rsidR="00B1204A">
        <w:rPr>
          <w:rFonts w:ascii="Times New Roman" w:hAnsi="Times New Roman"/>
        </w:rPr>
        <w:t>use the</w:t>
      </w:r>
      <w:r>
        <w:rPr>
          <w:rFonts w:ascii="Times New Roman" w:hAnsi="Times New Roman"/>
        </w:rPr>
        <w:t xml:space="preserve"> T-Square</w:t>
      </w:r>
      <w:r w:rsidR="00B1204A">
        <w:rPr>
          <w:rFonts w:ascii="Times New Roman" w:hAnsi="Times New Roman"/>
        </w:rPr>
        <w:t xml:space="preserve"> web page and tools </w:t>
      </w:r>
      <w:r w:rsidR="00E300A7">
        <w:rPr>
          <w:rFonts w:ascii="Times New Roman" w:hAnsi="Times New Roman"/>
        </w:rPr>
        <w:t xml:space="preserve">available there </w:t>
      </w:r>
      <w:r w:rsidR="00B1204A">
        <w:rPr>
          <w:rFonts w:ascii="Times New Roman" w:hAnsi="Times New Roman"/>
        </w:rPr>
        <w:t xml:space="preserve">for the distribution of all online resources, PowerPoint slides, and for grade </w:t>
      </w:r>
      <w:r>
        <w:rPr>
          <w:rFonts w:ascii="Times New Roman" w:hAnsi="Times New Roman"/>
        </w:rPr>
        <w:t>results.</w:t>
      </w:r>
    </w:p>
    <w:p w:rsidR="00626888" w:rsidRDefault="00626888" w:rsidP="00C41479">
      <w:pPr>
        <w:jc w:val="both"/>
        <w:rPr>
          <w:rFonts w:ascii="Times New Roman" w:hAnsi="Times New Roman"/>
        </w:rPr>
      </w:pPr>
    </w:p>
    <w:p w:rsidR="00DF3BDC" w:rsidRDefault="00DF3BDC">
      <w:pPr>
        <w:tabs>
          <w:tab w:val="left" w:pos="720"/>
        </w:tabs>
        <w:ind w:left="2160" w:hanging="2160"/>
        <w:rPr>
          <w:rFonts w:ascii="Times New Roman" w:hAnsi="Times New Roman"/>
        </w:rPr>
      </w:pPr>
      <w:r>
        <w:rPr>
          <w:rFonts w:ascii="Times New Roman" w:hAnsi="Times New Roman"/>
          <w:b/>
        </w:rPr>
        <w:t>Required Textbooks and Software:</w:t>
      </w:r>
    </w:p>
    <w:p w:rsidR="00297856" w:rsidRDefault="00297856" w:rsidP="00297856">
      <w:pPr>
        <w:numPr>
          <w:ilvl w:val="0"/>
          <w:numId w:val="4"/>
        </w:numPr>
        <w:tabs>
          <w:tab w:val="clear" w:pos="720"/>
        </w:tabs>
        <w:ind w:left="360"/>
        <w:rPr>
          <w:rFonts w:ascii="Times New Roman" w:hAnsi="Times New Roman"/>
        </w:rPr>
      </w:pPr>
      <w:r>
        <w:rPr>
          <w:rFonts w:ascii="Times New Roman" w:hAnsi="Times New Roman"/>
        </w:rPr>
        <w:t>Albright, S.C., W.L. Winston, and C. Zappe,</w:t>
      </w:r>
      <w:r>
        <w:rPr>
          <w:rFonts w:ascii="Times New Roman" w:hAnsi="Times New Roman"/>
          <w:b/>
        </w:rPr>
        <w:t xml:space="preserve"> </w:t>
      </w:r>
      <w:r>
        <w:rPr>
          <w:rFonts w:ascii="Times New Roman" w:hAnsi="Times New Roman"/>
          <w:b/>
          <w:i/>
        </w:rPr>
        <w:t>Data Analysis and Decision Making with Microsoft Excel</w:t>
      </w:r>
      <w:r>
        <w:rPr>
          <w:rFonts w:ascii="Times New Roman" w:hAnsi="Times New Roman"/>
          <w:i/>
        </w:rPr>
        <w:t>,</w:t>
      </w:r>
      <w:r>
        <w:rPr>
          <w:rFonts w:ascii="Times New Roman" w:hAnsi="Times New Roman"/>
        </w:rPr>
        <w:t xml:space="preserve"> </w:t>
      </w:r>
      <w:r w:rsidRPr="00C175EA">
        <w:rPr>
          <w:rFonts w:ascii="Times New Roman" w:hAnsi="Times New Roman"/>
          <w:b/>
          <w:color w:val="FF0000"/>
        </w:rPr>
        <w:t>20</w:t>
      </w:r>
      <w:r w:rsidR="00FB7C4A" w:rsidRPr="00C175EA">
        <w:rPr>
          <w:rFonts w:ascii="Times New Roman" w:hAnsi="Times New Roman"/>
          <w:b/>
          <w:color w:val="FF0000"/>
        </w:rPr>
        <w:t>11</w:t>
      </w:r>
      <w:r w:rsidRPr="00C175EA">
        <w:rPr>
          <w:rFonts w:ascii="Times New Roman" w:hAnsi="Times New Roman"/>
          <w:b/>
        </w:rPr>
        <w:t xml:space="preserve">, </w:t>
      </w:r>
      <w:r w:rsidR="00FB7C4A" w:rsidRPr="00C175EA">
        <w:rPr>
          <w:rFonts w:ascii="Times New Roman" w:hAnsi="Times New Roman"/>
          <w:b/>
          <w:color w:val="FF0000"/>
        </w:rPr>
        <w:t>Fourth</w:t>
      </w:r>
      <w:r w:rsidRPr="00C175EA">
        <w:rPr>
          <w:rFonts w:ascii="Times New Roman" w:hAnsi="Times New Roman"/>
          <w:b/>
          <w:color w:val="FF0000"/>
        </w:rPr>
        <w:t xml:space="preserve"> Edition</w:t>
      </w:r>
      <w:r>
        <w:rPr>
          <w:rFonts w:ascii="Times New Roman" w:hAnsi="Times New Roman"/>
        </w:rPr>
        <w:t>, Thomson South-Western.</w:t>
      </w:r>
    </w:p>
    <w:p w:rsidR="0054050E" w:rsidRPr="0054050E" w:rsidRDefault="00DF3BDC" w:rsidP="0054050E">
      <w:pPr>
        <w:numPr>
          <w:ilvl w:val="0"/>
          <w:numId w:val="4"/>
        </w:numPr>
        <w:tabs>
          <w:tab w:val="clear" w:pos="720"/>
          <w:tab w:val="left" w:pos="90"/>
        </w:tabs>
        <w:ind w:left="360" w:right="-522"/>
        <w:rPr>
          <w:rFonts w:ascii="Times New Roman" w:hAnsi="Times New Roman"/>
          <w:b/>
        </w:rPr>
      </w:pPr>
      <w:r>
        <w:rPr>
          <w:rFonts w:ascii="Times New Roman" w:hAnsi="Times New Roman"/>
        </w:rPr>
        <w:t>Microsoft Excel Spreadsheet Software with multiple Add</w:t>
      </w:r>
      <w:r w:rsidR="0054050E">
        <w:rPr>
          <w:rFonts w:ascii="Times New Roman" w:hAnsi="Times New Roman"/>
        </w:rPr>
        <w:t>-Ins provided with the textbook</w:t>
      </w:r>
      <w:r w:rsidR="00B1204A">
        <w:rPr>
          <w:rFonts w:ascii="Times New Roman" w:hAnsi="Times New Roman"/>
        </w:rPr>
        <w:t>.</w:t>
      </w:r>
    </w:p>
    <w:p w:rsidR="00626888" w:rsidRPr="00626888" w:rsidRDefault="00626888" w:rsidP="00626888">
      <w:pPr>
        <w:rPr>
          <w:rFonts w:ascii="Times New Roman" w:hAnsi="Times New Roman"/>
          <w:sz w:val="20"/>
        </w:rPr>
      </w:pPr>
    </w:p>
    <w:p w:rsidR="00DF3BDC" w:rsidRPr="00863F3C" w:rsidRDefault="00DF3BDC" w:rsidP="00863F3C">
      <w:pPr>
        <w:tabs>
          <w:tab w:val="left" w:pos="720"/>
        </w:tabs>
        <w:ind w:left="2160" w:hanging="2160"/>
        <w:rPr>
          <w:rFonts w:ascii="Comic Sans MS" w:hAnsi="Comic Sans MS"/>
          <w:b/>
          <w:sz w:val="32"/>
        </w:rPr>
      </w:pPr>
      <w:r w:rsidRPr="00863F3C">
        <w:rPr>
          <w:rFonts w:ascii="Comic Sans MS" w:hAnsi="Comic Sans MS"/>
          <w:b/>
          <w:sz w:val="32"/>
        </w:rPr>
        <w:t xml:space="preserve">GRADING </w:t>
      </w:r>
      <w:r w:rsidR="00863F3C" w:rsidRPr="00863F3C">
        <w:rPr>
          <w:rFonts w:ascii="Comic Sans MS" w:hAnsi="Comic Sans MS"/>
          <w:b/>
          <w:sz w:val="32"/>
        </w:rPr>
        <w:t xml:space="preserve">&amp; ASSESSMENT </w:t>
      </w:r>
      <w:r w:rsidRPr="00863F3C">
        <w:rPr>
          <w:rFonts w:ascii="Comic Sans MS" w:hAnsi="Comic Sans MS"/>
          <w:b/>
          <w:sz w:val="32"/>
        </w:rPr>
        <w:t>POLICY</w:t>
      </w:r>
    </w:p>
    <w:p w:rsidR="00DF3BDC" w:rsidRDefault="00DF3BDC">
      <w:pPr>
        <w:rPr>
          <w:rFonts w:ascii="Times New Roman" w:hAnsi="Times New Roman"/>
        </w:rPr>
      </w:pPr>
      <w:r w:rsidRPr="00E300A7">
        <w:rPr>
          <w:rFonts w:ascii="Times New Roman" w:hAnsi="Times New Roman"/>
        </w:rPr>
        <w:t xml:space="preserve">Your final letter grade for the semester will be determined by </w:t>
      </w:r>
      <w:r w:rsidR="000B569B" w:rsidRPr="00E300A7">
        <w:rPr>
          <w:rFonts w:ascii="Times New Roman" w:hAnsi="Times New Roman"/>
        </w:rPr>
        <w:t>f</w:t>
      </w:r>
      <w:r w:rsidR="00B70924">
        <w:rPr>
          <w:rFonts w:ascii="Times New Roman" w:hAnsi="Times New Roman"/>
        </w:rPr>
        <w:t>our</w:t>
      </w:r>
      <w:r w:rsidRPr="00E300A7">
        <w:rPr>
          <w:rFonts w:ascii="Times New Roman" w:hAnsi="Times New Roman"/>
        </w:rPr>
        <w:t xml:space="preserve"> components according to the following system of weights:</w:t>
      </w:r>
    </w:p>
    <w:p w:rsidR="009D0C07" w:rsidRDefault="009D0C07">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38"/>
        <w:gridCol w:w="1440"/>
        <w:gridCol w:w="4950"/>
      </w:tblGrid>
      <w:tr w:rsidR="009D0C07" w:rsidRPr="00E300A7" w:rsidTr="003148CB">
        <w:tc>
          <w:tcPr>
            <w:tcW w:w="2538" w:type="dxa"/>
          </w:tcPr>
          <w:p w:rsidR="009D0C07" w:rsidRPr="00E300A7" w:rsidRDefault="009D0C07" w:rsidP="003148CB">
            <w:pPr>
              <w:rPr>
                <w:rFonts w:ascii="Times New Roman" w:hAnsi="Times New Roman"/>
                <w:b/>
              </w:rPr>
            </w:pPr>
          </w:p>
        </w:tc>
        <w:tc>
          <w:tcPr>
            <w:tcW w:w="1440" w:type="dxa"/>
          </w:tcPr>
          <w:p w:rsidR="009D0C07" w:rsidRPr="00E300A7" w:rsidRDefault="009D0C07" w:rsidP="003148CB">
            <w:pPr>
              <w:rPr>
                <w:rFonts w:ascii="Times New Roman" w:hAnsi="Times New Roman"/>
              </w:rPr>
            </w:pPr>
          </w:p>
        </w:tc>
        <w:tc>
          <w:tcPr>
            <w:tcW w:w="4950" w:type="dxa"/>
          </w:tcPr>
          <w:p w:rsidR="009D0C07" w:rsidRPr="00E300A7" w:rsidRDefault="009D0C07" w:rsidP="003148CB">
            <w:pPr>
              <w:rPr>
                <w:rFonts w:ascii="Times New Roman" w:hAnsi="Times New Roman"/>
              </w:rPr>
            </w:pPr>
          </w:p>
        </w:tc>
      </w:tr>
      <w:tr w:rsidR="009D0C07" w:rsidRPr="00E300A7" w:rsidTr="003148CB">
        <w:tc>
          <w:tcPr>
            <w:tcW w:w="2538" w:type="dxa"/>
          </w:tcPr>
          <w:p w:rsidR="009D0C07" w:rsidRPr="00855FCA" w:rsidRDefault="009D0C07" w:rsidP="003148CB">
            <w:pPr>
              <w:rPr>
                <w:rFonts w:ascii="Times New Roman" w:hAnsi="Times New Roman"/>
                <w:b/>
                <w:color w:val="FF0000"/>
                <w:highlight w:val="yellow"/>
              </w:rPr>
            </w:pPr>
            <w:r w:rsidRPr="00855FCA">
              <w:rPr>
                <w:rFonts w:ascii="Times New Roman" w:hAnsi="Times New Roman"/>
                <w:b/>
                <w:color w:val="FF0000"/>
                <w:highlight w:val="yellow"/>
              </w:rPr>
              <w:t>Class Exercises</w:t>
            </w:r>
          </w:p>
        </w:tc>
        <w:tc>
          <w:tcPr>
            <w:tcW w:w="1440" w:type="dxa"/>
          </w:tcPr>
          <w:p w:rsidR="009D0C07" w:rsidRPr="00855FCA" w:rsidRDefault="009D0C07" w:rsidP="003148CB">
            <w:pPr>
              <w:rPr>
                <w:rFonts w:ascii="Times New Roman" w:hAnsi="Times New Roman"/>
                <w:color w:val="FF0000"/>
                <w:highlight w:val="yellow"/>
              </w:rPr>
            </w:pPr>
            <w:r w:rsidRPr="00855FCA">
              <w:rPr>
                <w:rFonts w:ascii="Times New Roman" w:hAnsi="Times New Roman"/>
                <w:b/>
                <w:color w:val="FF0000"/>
                <w:highlight w:val="yellow"/>
              </w:rPr>
              <w:t xml:space="preserve">  </w:t>
            </w:r>
            <w:r>
              <w:rPr>
                <w:rFonts w:ascii="Times New Roman" w:hAnsi="Times New Roman"/>
                <w:b/>
                <w:color w:val="FF0000"/>
                <w:highlight w:val="yellow"/>
              </w:rPr>
              <w:t>35</w:t>
            </w:r>
            <w:r w:rsidRPr="00855FCA">
              <w:rPr>
                <w:rFonts w:ascii="Times New Roman" w:hAnsi="Times New Roman"/>
                <w:b/>
                <w:color w:val="FF0000"/>
                <w:highlight w:val="yellow"/>
              </w:rPr>
              <w:t xml:space="preserve"> %</w:t>
            </w:r>
          </w:p>
        </w:tc>
        <w:tc>
          <w:tcPr>
            <w:tcW w:w="4950" w:type="dxa"/>
          </w:tcPr>
          <w:p w:rsidR="009D0C07" w:rsidRPr="00855FCA" w:rsidRDefault="009D0C07" w:rsidP="003148CB">
            <w:pPr>
              <w:rPr>
                <w:rFonts w:ascii="Times New Roman" w:hAnsi="Times New Roman"/>
                <w:b/>
                <w:color w:val="FF0000"/>
                <w:highlight w:val="yellow"/>
              </w:rPr>
            </w:pPr>
            <w:r>
              <w:rPr>
                <w:rFonts w:ascii="Times New Roman" w:hAnsi="Times New Roman"/>
                <w:b/>
                <w:color w:val="FF0000"/>
                <w:highlight w:val="yellow"/>
              </w:rPr>
              <w:t>Posted for grade prior to class,                   then reviewed in class</w:t>
            </w:r>
            <w:r w:rsidRPr="00855FCA">
              <w:rPr>
                <w:rFonts w:ascii="Times New Roman" w:hAnsi="Times New Roman"/>
                <w:b/>
                <w:color w:val="FF0000"/>
                <w:highlight w:val="yellow"/>
              </w:rPr>
              <w:t>!</w:t>
            </w:r>
          </w:p>
          <w:p w:rsidR="009D0C07" w:rsidRPr="00855FCA" w:rsidRDefault="009D0C07" w:rsidP="003148CB">
            <w:pPr>
              <w:rPr>
                <w:rFonts w:ascii="Times New Roman" w:hAnsi="Times New Roman"/>
                <w:color w:val="FF0000"/>
                <w:highlight w:val="yellow"/>
              </w:rPr>
            </w:pPr>
          </w:p>
        </w:tc>
      </w:tr>
      <w:tr w:rsidR="009D0C07" w:rsidRPr="00E300A7" w:rsidTr="003148CB">
        <w:tc>
          <w:tcPr>
            <w:tcW w:w="2538" w:type="dxa"/>
          </w:tcPr>
          <w:p w:rsidR="009D0C07" w:rsidRPr="00855FCA" w:rsidRDefault="009D0C07" w:rsidP="003148CB">
            <w:pPr>
              <w:rPr>
                <w:rFonts w:ascii="Times New Roman" w:hAnsi="Times New Roman"/>
                <w:b/>
                <w:highlight w:val="yellow"/>
              </w:rPr>
            </w:pPr>
            <w:r w:rsidRPr="00855FCA">
              <w:rPr>
                <w:rFonts w:ascii="Times New Roman" w:hAnsi="Times New Roman"/>
                <w:b/>
                <w:highlight w:val="yellow"/>
              </w:rPr>
              <w:t xml:space="preserve">Midterm Exam </w:t>
            </w:r>
          </w:p>
        </w:tc>
        <w:tc>
          <w:tcPr>
            <w:tcW w:w="1440" w:type="dxa"/>
          </w:tcPr>
          <w:p w:rsidR="009D0C07" w:rsidRPr="00855FCA" w:rsidRDefault="009D0C07" w:rsidP="003148CB">
            <w:pPr>
              <w:rPr>
                <w:rFonts w:ascii="Times New Roman" w:hAnsi="Times New Roman"/>
                <w:highlight w:val="yellow"/>
              </w:rPr>
            </w:pPr>
            <w:r w:rsidRPr="00855FCA">
              <w:rPr>
                <w:rFonts w:ascii="Times New Roman" w:hAnsi="Times New Roman"/>
                <w:b/>
                <w:highlight w:val="yellow"/>
              </w:rPr>
              <w:t xml:space="preserve">  </w:t>
            </w:r>
            <w:r>
              <w:rPr>
                <w:rFonts w:ascii="Times New Roman" w:hAnsi="Times New Roman"/>
                <w:b/>
                <w:highlight w:val="yellow"/>
              </w:rPr>
              <w:t>30</w:t>
            </w:r>
            <w:r w:rsidRPr="00855FCA">
              <w:rPr>
                <w:rFonts w:ascii="Times New Roman" w:hAnsi="Times New Roman"/>
                <w:b/>
                <w:highlight w:val="yellow"/>
              </w:rPr>
              <w:t xml:space="preserve"> %</w:t>
            </w:r>
          </w:p>
        </w:tc>
        <w:tc>
          <w:tcPr>
            <w:tcW w:w="4950" w:type="dxa"/>
          </w:tcPr>
          <w:p w:rsidR="009D0C07" w:rsidRPr="00855FCA" w:rsidRDefault="009D0C07" w:rsidP="003148CB">
            <w:pPr>
              <w:rPr>
                <w:rFonts w:ascii="Times New Roman" w:hAnsi="Times New Roman"/>
                <w:highlight w:val="yellow"/>
              </w:rPr>
            </w:pPr>
            <w:r w:rsidRPr="00855FCA">
              <w:rPr>
                <w:rFonts w:ascii="Times New Roman" w:hAnsi="Times New Roman"/>
                <w:highlight w:val="yellow"/>
              </w:rPr>
              <w:t>In Class: Open-book, Open-notes.</w:t>
            </w:r>
          </w:p>
        </w:tc>
      </w:tr>
      <w:tr w:rsidR="009D0C07" w:rsidRPr="00E300A7" w:rsidTr="003148CB">
        <w:tc>
          <w:tcPr>
            <w:tcW w:w="2538" w:type="dxa"/>
          </w:tcPr>
          <w:p w:rsidR="009D0C07" w:rsidRPr="00855FCA" w:rsidRDefault="009D0C07" w:rsidP="003148CB">
            <w:pPr>
              <w:rPr>
                <w:rFonts w:ascii="Times New Roman" w:hAnsi="Times New Roman"/>
                <w:b/>
                <w:highlight w:val="yellow"/>
              </w:rPr>
            </w:pPr>
          </w:p>
        </w:tc>
        <w:tc>
          <w:tcPr>
            <w:tcW w:w="1440" w:type="dxa"/>
          </w:tcPr>
          <w:p w:rsidR="009D0C07" w:rsidRPr="00855FCA" w:rsidRDefault="009D0C07" w:rsidP="003148CB">
            <w:pPr>
              <w:rPr>
                <w:rFonts w:ascii="Times New Roman" w:hAnsi="Times New Roman"/>
                <w:highlight w:val="yellow"/>
              </w:rPr>
            </w:pPr>
          </w:p>
        </w:tc>
        <w:tc>
          <w:tcPr>
            <w:tcW w:w="4950" w:type="dxa"/>
          </w:tcPr>
          <w:p w:rsidR="009D0C07" w:rsidRPr="00855FCA" w:rsidRDefault="009D0C07" w:rsidP="003148CB">
            <w:pPr>
              <w:rPr>
                <w:rFonts w:ascii="Times New Roman" w:hAnsi="Times New Roman"/>
                <w:highlight w:val="yellow"/>
              </w:rPr>
            </w:pPr>
          </w:p>
        </w:tc>
      </w:tr>
      <w:tr w:rsidR="009D0C07" w:rsidRPr="00E300A7" w:rsidTr="003148CB">
        <w:tc>
          <w:tcPr>
            <w:tcW w:w="2538" w:type="dxa"/>
          </w:tcPr>
          <w:p w:rsidR="009D0C07" w:rsidRPr="00855FCA" w:rsidRDefault="009D0C07" w:rsidP="003148CB">
            <w:pPr>
              <w:rPr>
                <w:rFonts w:ascii="Times New Roman" w:hAnsi="Times New Roman"/>
                <w:b/>
                <w:highlight w:val="yellow"/>
              </w:rPr>
            </w:pPr>
            <w:r w:rsidRPr="00855FCA">
              <w:rPr>
                <w:rFonts w:ascii="Times New Roman" w:hAnsi="Times New Roman"/>
                <w:b/>
                <w:highlight w:val="yellow"/>
              </w:rPr>
              <w:t>Final Exam</w:t>
            </w:r>
          </w:p>
        </w:tc>
        <w:tc>
          <w:tcPr>
            <w:tcW w:w="1440" w:type="dxa"/>
          </w:tcPr>
          <w:p w:rsidR="009D0C07" w:rsidRPr="00855FCA" w:rsidRDefault="009D0C07" w:rsidP="003148CB">
            <w:pPr>
              <w:rPr>
                <w:rFonts w:ascii="Times New Roman" w:hAnsi="Times New Roman"/>
                <w:highlight w:val="yellow"/>
              </w:rPr>
            </w:pPr>
            <w:r w:rsidRPr="00855FCA">
              <w:rPr>
                <w:rFonts w:ascii="Times New Roman" w:hAnsi="Times New Roman"/>
                <w:b/>
                <w:highlight w:val="yellow"/>
                <w:u w:val="single"/>
              </w:rPr>
              <w:t xml:space="preserve">  35 %</w:t>
            </w:r>
          </w:p>
        </w:tc>
        <w:tc>
          <w:tcPr>
            <w:tcW w:w="4950" w:type="dxa"/>
          </w:tcPr>
          <w:p w:rsidR="009D0C07" w:rsidRPr="00855FCA" w:rsidRDefault="009D0C07" w:rsidP="003148CB">
            <w:pPr>
              <w:rPr>
                <w:rFonts w:ascii="Times New Roman" w:hAnsi="Times New Roman"/>
                <w:highlight w:val="yellow"/>
              </w:rPr>
            </w:pPr>
            <w:r w:rsidRPr="00855FCA">
              <w:rPr>
                <w:rFonts w:ascii="Times New Roman" w:hAnsi="Times New Roman"/>
                <w:highlight w:val="yellow"/>
              </w:rPr>
              <w:t>In Class: Open-book, Open-notes</w:t>
            </w:r>
          </w:p>
        </w:tc>
      </w:tr>
      <w:tr w:rsidR="009D0C07" w:rsidRPr="00E300A7" w:rsidTr="003148CB">
        <w:tc>
          <w:tcPr>
            <w:tcW w:w="2538" w:type="dxa"/>
          </w:tcPr>
          <w:p w:rsidR="009D0C07" w:rsidRPr="00855FCA" w:rsidRDefault="009D0C07" w:rsidP="003148CB">
            <w:pPr>
              <w:rPr>
                <w:rFonts w:ascii="Times New Roman" w:hAnsi="Times New Roman"/>
                <w:b/>
                <w:highlight w:val="yellow"/>
              </w:rPr>
            </w:pPr>
          </w:p>
        </w:tc>
        <w:tc>
          <w:tcPr>
            <w:tcW w:w="1440" w:type="dxa"/>
          </w:tcPr>
          <w:p w:rsidR="009D0C07" w:rsidRPr="00855FCA" w:rsidRDefault="009D0C07" w:rsidP="003148CB">
            <w:pPr>
              <w:rPr>
                <w:rFonts w:ascii="Times New Roman" w:hAnsi="Times New Roman"/>
                <w:highlight w:val="yellow"/>
                <w:u w:val="single"/>
              </w:rPr>
            </w:pPr>
            <w:r w:rsidRPr="00855FCA">
              <w:rPr>
                <w:rFonts w:ascii="Times New Roman" w:hAnsi="Times New Roman"/>
                <w:b/>
                <w:highlight w:val="yellow"/>
              </w:rPr>
              <w:t>100 %</w:t>
            </w:r>
          </w:p>
        </w:tc>
        <w:tc>
          <w:tcPr>
            <w:tcW w:w="4950" w:type="dxa"/>
          </w:tcPr>
          <w:p w:rsidR="009D0C07" w:rsidRPr="00855FCA" w:rsidRDefault="009D0C07" w:rsidP="003148CB">
            <w:pPr>
              <w:rPr>
                <w:rFonts w:ascii="Times New Roman" w:hAnsi="Times New Roman"/>
                <w:highlight w:val="yellow"/>
              </w:rPr>
            </w:pPr>
          </w:p>
        </w:tc>
      </w:tr>
    </w:tbl>
    <w:p w:rsidR="009D0C07" w:rsidRDefault="009D0C07">
      <w:pPr>
        <w:rPr>
          <w:rFonts w:ascii="Times New Roman" w:hAnsi="Times New Roman"/>
        </w:rPr>
      </w:pPr>
    </w:p>
    <w:p w:rsidR="00863F3C" w:rsidRDefault="00D418F8">
      <w:pPr>
        <w:ind w:right="-90"/>
        <w:rPr>
          <w:rFonts w:ascii="Times New Roman" w:hAnsi="Times New Roman"/>
          <w:szCs w:val="24"/>
        </w:rPr>
      </w:pPr>
      <w:r w:rsidRPr="00E300A7">
        <w:rPr>
          <w:rFonts w:ascii="Times New Roman" w:hAnsi="Times New Roman"/>
          <w:b/>
          <w:szCs w:val="24"/>
        </w:rPr>
        <w:t xml:space="preserve">Exams: </w:t>
      </w:r>
      <w:r w:rsidR="00DF3BDC" w:rsidRPr="00E300A7">
        <w:rPr>
          <w:rFonts w:ascii="Times New Roman" w:hAnsi="Times New Roman"/>
          <w:b/>
          <w:szCs w:val="24"/>
        </w:rPr>
        <w:t>Makeup exams will not be given.</w:t>
      </w:r>
      <w:r w:rsidR="00DF3BDC" w:rsidRPr="00E300A7">
        <w:rPr>
          <w:rFonts w:ascii="Times New Roman" w:hAnsi="Times New Roman"/>
          <w:szCs w:val="24"/>
        </w:rPr>
        <w:t xml:space="preserve">  Students missing a scheduled </w:t>
      </w:r>
      <w:r w:rsidR="0099025A" w:rsidRPr="00E300A7">
        <w:rPr>
          <w:rFonts w:ascii="Times New Roman" w:hAnsi="Times New Roman"/>
          <w:szCs w:val="24"/>
        </w:rPr>
        <w:t xml:space="preserve">exam </w:t>
      </w:r>
      <w:r w:rsidR="00DF3BDC" w:rsidRPr="00E300A7">
        <w:rPr>
          <w:rFonts w:ascii="Times New Roman" w:hAnsi="Times New Roman"/>
          <w:szCs w:val="24"/>
        </w:rPr>
        <w:t xml:space="preserve">due to an official Georgia Institute of Technology event must prearrange an alternate time to take the </w:t>
      </w:r>
      <w:r w:rsidR="0099025A" w:rsidRPr="00E300A7">
        <w:rPr>
          <w:rFonts w:ascii="Times New Roman" w:hAnsi="Times New Roman"/>
          <w:szCs w:val="24"/>
        </w:rPr>
        <w:t>e</w:t>
      </w:r>
      <w:r w:rsidR="00DF3BDC" w:rsidRPr="00E300A7">
        <w:rPr>
          <w:rFonts w:ascii="Times New Roman" w:hAnsi="Times New Roman"/>
          <w:szCs w:val="24"/>
        </w:rPr>
        <w:t xml:space="preserve">xam. </w:t>
      </w:r>
      <w:r w:rsidR="001C213C" w:rsidRPr="00E300A7">
        <w:rPr>
          <w:rFonts w:ascii="Times New Roman" w:hAnsi="Times New Roman"/>
          <w:szCs w:val="24"/>
        </w:rPr>
        <w:t xml:space="preserve"> </w:t>
      </w:r>
      <w:r w:rsidR="00DF3BDC" w:rsidRPr="00E300A7">
        <w:rPr>
          <w:rFonts w:ascii="Times New Roman" w:hAnsi="Times New Roman"/>
          <w:szCs w:val="24"/>
        </w:rPr>
        <w:t xml:space="preserve">Other excused absences </w:t>
      </w:r>
      <w:r w:rsidR="001C213C" w:rsidRPr="00E300A7">
        <w:rPr>
          <w:rFonts w:ascii="Times New Roman" w:hAnsi="Times New Roman"/>
          <w:szCs w:val="24"/>
        </w:rPr>
        <w:t xml:space="preserve">for the </w:t>
      </w:r>
      <w:r w:rsidR="001C213C" w:rsidRPr="00E300A7">
        <w:rPr>
          <w:rFonts w:ascii="Times New Roman" w:hAnsi="Times New Roman"/>
          <w:b/>
          <w:szCs w:val="24"/>
        </w:rPr>
        <w:t xml:space="preserve">Midterm </w:t>
      </w:r>
      <w:r w:rsidR="00DF3BDC" w:rsidRPr="00E300A7">
        <w:rPr>
          <w:rFonts w:ascii="Times New Roman" w:hAnsi="Times New Roman"/>
          <w:szCs w:val="24"/>
        </w:rPr>
        <w:t xml:space="preserve">(for health reasons, etc.) must be documented, and the grade missed will be the </w:t>
      </w:r>
      <w:r w:rsidR="0099025A" w:rsidRPr="00E300A7">
        <w:rPr>
          <w:rFonts w:ascii="Times New Roman" w:hAnsi="Times New Roman"/>
          <w:szCs w:val="24"/>
        </w:rPr>
        <w:t xml:space="preserve">replaced by the </w:t>
      </w:r>
      <w:r w:rsidR="001C213C" w:rsidRPr="00E300A7">
        <w:rPr>
          <w:rFonts w:ascii="Times New Roman" w:hAnsi="Times New Roman"/>
          <w:b/>
          <w:szCs w:val="24"/>
        </w:rPr>
        <w:t>Final exam</w:t>
      </w:r>
      <w:r w:rsidR="00DF3BDC" w:rsidRPr="00E300A7">
        <w:rPr>
          <w:rFonts w:ascii="Times New Roman" w:hAnsi="Times New Roman"/>
          <w:szCs w:val="24"/>
        </w:rPr>
        <w:t xml:space="preserve"> scores.  All other cases will receive a grade of zero for the missed </w:t>
      </w:r>
      <w:r w:rsidR="001C213C" w:rsidRPr="00E300A7">
        <w:rPr>
          <w:rFonts w:ascii="Times New Roman" w:hAnsi="Times New Roman"/>
          <w:b/>
          <w:szCs w:val="24"/>
        </w:rPr>
        <w:t>Midterm exam</w:t>
      </w:r>
      <w:r w:rsidR="00DF3BDC" w:rsidRPr="00E300A7">
        <w:rPr>
          <w:rFonts w:ascii="Times New Roman" w:hAnsi="Times New Roman"/>
          <w:szCs w:val="24"/>
        </w:rPr>
        <w:t xml:space="preserve">.  </w:t>
      </w:r>
      <w:r w:rsidR="001C213C" w:rsidRPr="00E300A7">
        <w:rPr>
          <w:rFonts w:ascii="Times New Roman" w:hAnsi="Times New Roman"/>
          <w:b/>
          <w:szCs w:val="24"/>
        </w:rPr>
        <w:t>You m</w:t>
      </w:r>
      <w:r w:rsidR="0099025A" w:rsidRPr="00E300A7">
        <w:rPr>
          <w:rFonts w:ascii="Times New Roman" w:hAnsi="Times New Roman"/>
          <w:b/>
          <w:szCs w:val="24"/>
        </w:rPr>
        <w:t>ust take the</w:t>
      </w:r>
      <w:r w:rsidR="001C213C" w:rsidRPr="00E300A7">
        <w:rPr>
          <w:rFonts w:ascii="Times New Roman" w:hAnsi="Times New Roman"/>
          <w:b/>
          <w:szCs w:val="24"/>
        </w:rPr>
        <w:t xml:space="preserve"> Final Exam!</w:t>
      </w:r>
      <w:r w:rsidR="001C213C" w:rsidRPr="00E300A7">
        <w:rPr>
          <w:rFonts w:ascii="Times New Roman" w:hAnsi="Times New Roman"/>
          <w:szCs w:val="24"/>
        </w:rPr>
        <w:t xml:space="preserve">  </w:t>
      </w:r>
      <w:r w:rsidR="0099025A" w:rsidRPr="00E300A7">
        <w:rPr>
          <w:rFonts w:ascii="Times New Roman" w:hAnsi="Times New Roman"/>
          <w:szCs w:val="24"/>
        </w:rPr>
        <w:t xml:space="preserve">An “incomplete” will be given if the </w:t>
      </w:r>
      <w:r w:rsidR="0099025A" w:rsidRPr="00E300A7">
        <w:rPr>
          <w:rFonts w:ascii="Times New Roman" w:hAnsi="Times New Roman"/>
          <w:b/>
          <w:szCs w:val="24"/>
        </w:rPr>
        <w:t>Final Exam</w:t>
      </w:r>
      <w:r w:rsidR="0099025A" w:rsidRPr="00E300A7">
        <w:rPr>
          <w:rFonts w:ascii="Times New Roman" w:hAnsi="Times New Roman"/>
          <w:szCs w:val="24"/>
        </w:rPr>
        <w:t xml:space="preserve"> is missed and you have a passing grade at the time.  </w:t>
      </w:r>
      <w:r w:rsidR="00DF3BDC" w:rsidRPr="00E300A7">
        <w:rPr>
          <w:rFonts w:ascii="Times New Roman" w:hAnsi="Times New Roman"/>
          <w:szCs w:val="24"/>
        </w:rPr>
        <w:t>All exams are comprehensive</w:t>
      </w:r>
      <w:r w:rsidR="0099025A" w:rsidRPr="00E300A7">
        <w:rPr>
          <w:rFonts w:ascii="Times New Roman" w:hAnsi="Times New Roman"/>
          <w:szCs w:val="24"/>
        </w:rPr>
        <w:t xml:space="preserve"> in nature as most chapters build on the previous chapters’ material</w:t>
      </w:r>
      <w:r w:rsidR="00DF3BDC" w:rsidRPr="00E300A7">
        <w:rPr>
          <w:rFonts w:ascii="Times New Roman" w:hAnsi="Times New Roman"/>
          <w:szCs w:val="24"/>
        </w:rPr>
        <w:t xml:space="preserve">.  </w:t>
      </w:r>
      <w:r w:rsidRPr="00E300A7">
        <w:rPr>
          <w:rFonts w:ascii="Times New Roman" w:hAnsi="Times New Roman"/>
          <w:b/>
          <w:szCs w:val="24"/>
        </w:rPr>
        <w:t>NOTE: Students are expected to have their own calculator for each In-Class exam!</w:t>
      </w:r>
      <w:r w:rsidR="00E300A7">
        <w:rPr>
          <w:rFonts w:ascii="Times New Roman" w:hAnsi="Times New Roman"/>
          <w:b/>
          <w:szCs w:val="24"/>
        </w:rPr>
        <w:t xml:space="preserve">  </w:t>
      </w:r>
      <w:r w:rsidR="00C60890">
        <w:rPr>
          <w:rFonts w:ascii="Times New Roman" w:hAnsi="Times New Roman"/>
          <w:b/>
        </w:rPr>
        <w:t>Practice Exam Questions</w:t>
      </w:r>
      <w:r w:rsidR="00626888">
        <w:rPr>
          <w:rFonts w:ascii="Times New Roman" w:hAnsi="Times New Roman"/>
          <w:b/>
        </w:rPr>
        <w:t xml:space="preserve"> </w:t>
      </w:r>
      <w:r w:rsidR="000C1AEA">
        <w:rPr>
          <w:rFonts w:ascii="Times New Roman" w:hAnsi="Times New Roman"/>
          <w:b/>
        </w:rPr>
        <w:t>are</w:t>
      </w:r>
      <w:r w:rsidR="00626888">
        <w:rPr>
          <w:rFonts w:ascii="Times New Roman" w:hAnsi="Times New Roman"/>
          <w:b/>
        </w:rPr>
        <w:t xml:space="preserve"> available </w:t>
      </w:r>
      <w:r w:rsidR="00045578">
        <w:rPr>
          <w:rFonts w:ascii="Times New Roman" w:hAnsi="Times New Roman"/>
          <w:b/>
        </w:rPr>
        <w:t>o</w:t>
      </w:r>
      <w:r w:rsidR="00626888">
        <w:rPr>
          <w:rFonts w:ascii="Times New Roman" w:hAnsi="Times New Roman"/>
          <w:b/>
        </w:rPr>
        <w:t xml:space="preserve">n T-Square </w:t>
      </w:r>
      <w:r w:rsidR="00626888" w:rsidRPr="00626888">
        <w:rPr>
          <w:rFonts w:ascii="Times New Roman" w:hAnsi="Times New Roman"/>
        </w:rPr>
        <w:t>t</w:t>
      </w:r>
      <w:r w:rsidR="00DF3BDC" w:rsidRPr="00E300A7">
        <w:rPr>
          <w:rFonts w:ascii="Times New Roman" w:hAnsi="Times New Roman"/>
          <w:szCs w:val="24"/>
        </w:rPr>
        <w:t xml:space="preserve">o help students understand the material and prepare </w:t>
      </w:r>
      <w:r w:rsidRPr="00E300A7">
        <w:rPr>
          <w:rFonts w:ascii="Times New Roman" w:hAnsi="Times New Roman"/>
          <w:szCs w:val="24"/>
        </w:rPr>
        <w:t xml:space="preserve">for </w:t>
      </w:r>
      <w:r w:rsidR="00DF3BDC" w:rsidRPr="00E300A7">
        <w:rPr>
          <w:rFonts w:ascii="Times New Roman" w:hAnsi="Times New Roman"/>
          <w:szCs w:val="24"/>
        </w:rPr>
        <w:t>the exams</w:t>
      </w:r>
      <w:r w:rsidR="00626888">
        <w:rPr>
          <w:rFonts w:ascii="Times New Roman" w:hAnsi="Times New Roman"/>
          <w:szCs w:val="24"/>
        </w:rPr>
        <w:t>.</w:t>
      </w:r>
      <w:r w:rsidR="0099025A" w:rsidRPr="00E300A7">
        <w:rPr>
          <w:rFonts w:ascii="Times New Roman" w:hAnsi="Times New Roman"/>
          <w:szCs w:val="24"/>
        </w:rPr>
        <w:t xml:space="preserve">  For those students needing additional practice with the concepts, </w:t>
      </w:r>
      <w:r w:rsidR="00626888">
        <w:rPr>
          <w:rFonts w:ascii="Times New Roman" w:hAnsi="Times New Roman"/>
          <w:szCs w:val="24"/>
        </w:rPr>
        <w:t xml:space="preserve">additional </w:t>
      </w:r>
      <w:r w:rsidR="00DF3BDC" w:rsidRPr="00E300A7">
        <w:rPr>
          <w:rFonts w:ascii="Times New Roman" w:hAnsi="Times New Roman"/>
          <w:szCs w:val="24"/>
        </w:rPr>
        <w:t xml:space="preserve">homework problems </w:t>
      </w:r>
      <w:r w:rsidR="00C60890">
        <w:rPr>
          <w:rFonts w:ascii="Times New Roman" w:hAnsi="Times New Roman"/>
          <w:szCs w:val="24"/>
        </w:rPr>
        <w:t xml:space="preserve">and solutions are available on T-Square, but </w:t>
      </w:r>
      <w:r w:rsidR="0099025A" w:rsidRPr="00E300A7">
        <w:rPr>
          <w:rFonts w:ascii="Times New Roman" w:hAnsi="Times New Roman"/>
          <w:szCs w:val="24"/>
        </w:rPr>
        <w:t xml:space="preserve">they will not </w:t>
      </w:r>
      <w:r w:rsidR="00DF3BDC" w:rsidRPr="00E300A7">
        <w:rPr>
          <w:rFonts w:ascii="Times New Roman" w:hAnsi="Times New Roman"/>
          <w:szCs w:val="24"/>
        </w:rPr>
        <w:t xml:space="preserve">be collected or graded.  </w:t>
      </w:r>
      <w:r w:rsidR="00045578">
        <w:rPr>
          <w:rFonts w:ascii="Times New Roman" w:hAnsi="Times New Roman"/>
          <w:b/>
          <w:szCs w:val="24"/>
        </w:rPr>
        <w:t xml:space="preserve">Computer use will be limited to the daily in-class experiential exercises ONLY!  </w:t>
      </w:r>
      <w:r w:rsidR="0084737E">
        <w:rPr>
          <w:rFonts w:ascii="Times New Roman" w:hAnsi="Times New Roman"/>
          <w:szCs w:val="24"/>
          <w:u w:val="single"/>
        </w:rPr>
        <w:t>Daily exercises will be posted for credit prior to class on the date assigned</w:t>
      </w:r>
      <w:r w:rsidR="0084737E" w:rsidRPr="00045578">
        <w:rPr>
          <w:rFonts w:ascii="Times New Roman" w:hAnsi="Times New Roman"/>
          <w:szCs w:val="24"/>
          <w:u w:val="single"/>
        </w:rPr>
        <w:t xml:space="preserve"> </w:t>
      </w:r>
      <w:r w:rsidR="00045578" w:rsidRPr="00045578">
        <w:rPr>
          <w:rFonts w:ascii="Times New Roman" w:hAnsi="Times New Roman"/>
          <w:szCs w:val="24"/>
          <w:u w:val="single"/>
        </w:rPr>
        <w:t>in</w:t>
      </w:r>
      <w:r w:rsidR="0084737E">
        <w:rPr>
          <w:rFonts w:ascii="Times New Roman" w:hAnsi="Times New Roman"/>
          <w:szCs w:val="24"/>
          <w:u w:val="single"/>
        </w:rPr>
        <w:t xml:space="preserve"> the “Assignments” tab on</w:t>
      </w:r>
      <w:r w:rsidR="00045578" w:rsidRPr="00045578">
        <w:rPr>
          <w:rFonts w:ascii="Times New Roman" w:hAnsi="Times New Roman"/>
          <w:szCs w:val="24"/>
          <w:u w:val="single"/>
        </w:rPr>
        <w:t xml:space="preserve"> T-Square to show “active participation”</w:t>
      </w:r>
      <w:r w:rsidR="00045578">
        <w:rPr>
          <w:rFonts w:ascii="Times New Roman" w:hAnsi="Times New Roman"/>
          <w:szCs w:val="24"/>
        </w:rPr>
        <w:t xml:space="preserve">.  Solutions for these exercises will be </w:t>
      </w:r>
      <w:r w:rsidR="000C1AEA">
        <w:rPr>
          <w:rFonts w:ascii="Times New Roman" w:hAnsi="Times New Roman"/>
          <w:szCs w:val="24"/>
        </w:rPr>
        <w:t xml:space="preserve">briefly discussed in class and </w:t>
      </w:r>
      <w:r w:rsidR="00045578">
        <w:rPr>
          <w:rFonts w:ascii="Times New Roman" w:hAnsi="Times New Roman"/>
          <w:szCs w:val="24"/>
        </w:rPr>
        <w:t xml:space="preserve">posted for students </w:t>
      </w:r>
      <w:r w:rsidR="00045578" w:rsidRPr="00045578">
        <w:rPr>
          <w:rFonts w:ascii="Times New Roman" w:hAnsi="Times New Roman"/>
          <w:szCs w:val="24"/>
        </w:rPr>
        <w:t xml:space="preserve">to </w:t>
      </w:r>
      <w:r w:rsidR="00045578" w:rsidRPr="00045578">
        <w:rPr>
          <w:rFonts w:ascii="Times New Roman" w:hAnsi="Times New Roman"/>
          <w:b/>
          <w:szCs w:val="24"/>
        </w:rPr>
        <w:t>self-check</w:t>
      </w:r>
      <w:r w:rsidR="00045578">
        <w:rPr>
          <w:rFonts w:ascii="Times New Roman" w:hAnsi="Times New Roman"/>
          <w:szCs w:val="24"/>
        </w:rPr>
        <w:t xml:space="preserve"> their work.</w:t>
      </w:r>
    </w:p>
    <w:p w:rsidR="00C60890" w:rsidRPr="00E300A7" w:rsidRDefault="00C60890">
      <w:pPr>
        <w:ind w:right="-90"/>
        <w:rPr>
          <w:rFonts w:ascii="Times New Roman" w:hAnsi="Times New Roman"/>
          <w:b/>
          <w:szCs w:val="24"/>
        </w:rPr>
      </w:pPr>
    </w:p>
    <w:p w:rsidR="00DF3BDC" w:rsidRPr="00E300A7" w:rsidRDefault="00DF3BDC">
      <w:pPr>
        <w:ind w:right="-90"/>
        <w:rPr>
          <w:rFonts w:ascii="Times New Roman" w:hAnsi="Times New Roman"/>
          <w:b/>
          <w:szCs w:val="24"/>
        </w:rPr>
      </w:pPr>
      <w:r w:rsidRPr="00E300A7">
        <w:rPr>
          <w:rFonts w:ascii="Times New Roman" w:hAnsi="Times New Roman"/>
          <w:b/>
          <w:szCs w:val="24"/>
        </w:rPr>
        <w:t>The target assignment for letter grades will be as follows:</w:t>
      </w:r>
      <w:r w:rsidR="001C213C" w:rsidRPr="00E300A7">
        <w:rPr>
          <w:rFonts w:ascii="Times New Roman" w:hAnsi="Times New Roman"/>
          <w:b/>
          <w:szCs w:val="24"/>
        </w:rPr>
        <w:t xml:space="preserve"> </w:t>
      </w:r>
    </w:p>
    <w:p w:rsidR="005B144C" w:rsidRPr="00DF295E" w:rsidRDefault="005B144C" w:rsidP="005B144C">
      <w:pPr>
        <w:pBdr>
          <w:top w:val="single" w:sz="6" w:space="1" w:color="auto"/>
          <w:left w:val="single" w:sz="6" w:space="1" w:color="auto"/>
          <w:bottom w:val="single" w:sz="6" w:space="1" w:color="auto"/>
          <w:right w:val="single" w:sz="6" w:space="1" w:color="auto"/>
        </w:pBdr>
        <w:ind w:left="720" w:right="5040"/>
        <w:jc w:val="both"/>
      </w:pPr>
      <w:r w:rsidRPr="00DF295E">
        <w:rPr>
          <w:b/>
        </w:rPr>
        <w:t>A</w:t>
      </w:r>
      <w:r w:rsidRPr="00DF295E">
        <w:t xml:space="preserve">   </w:t>
      </w:r>
      <w:r w:rsidRPr="00DF295E">
        <w:tab/>
      </w:r>
      <w:r>
        <w:t>90 and above</w:t>
      </w:r>
      <w:r w:rsidRPr="00DF295E">
        <w:t>;</w:t>
      </w:r>
    </w:p>
    <w:p w:rsidR="005B144C" w:rsidRPr="00DF295E" w:rsidRDefault="005B144C" w:rsidP="005B144C">
      <w:pPr>
        <w:pBdr>
          <w:top w:val="single" w:sz="6" w:space="1" w:color="auto"/>
          <w:left w:val="single" w:sz="6" w:space="1" w:color="auto"/>
          <w:bottom w:val="single" w:sz="6" w:space="1" w:color="auto"/>
          <w:right w:val="single" w:sz="6" w:space="1" w:color="auto"/>
        </w:pBdr>
        <w:ind w:left="720" w:right="5040"/>
        <w:jc w:val="both"/>
      </w:pPr>
      <w:r w:rsidRPr="00DF295E">
        <w:rPr>
          <w:b/>
        </w:rPr>
        <w:t>B</w:t>
      </w:r>
      <w:r w:rsidRPr="00DF295E">
        <w:t xml:space="preserve">   </w:t>
      </w:r>
      <w:r w:rsidRPr="00DF295E">
        <w:tab/>
      </w:r>
      <w:r>
        <w:t>80</w:t>
      </w:r>
      <w:r w:rsidRPr="00DF295E">
        <w:t xml:space="preserve"> </w:t>
      </w:r>
      <w:r>
        <w:t>and above, not 90</w:t>
      </w:r>
      <w:r w:rsidRPr="00DF295E">
        <w:t>;</w:t>
      </w:r>
    </w:p>
    <w:p w:rsidR="005B144C" w:rsidRPr="00DF295E" w:rsidRDefault="005B144C" w:rsidP="005B144C">
      <w:pPr>
        <w:pBdr>
          <w:top w:val="single" w:sz="6" w:space="1" w:color="auto"/>
          <w:left w:val="single" w:sz="6" w:space="1" w:color="auto"/>
          <w:bottom w:val="single" w:sz="6" w:space="1" w:color="auto"/>
          <w:right w:val="single" w:sz="6" w:space="1" w:color="auto"/>
        </w:pBdr>
        <w:ind w:left="720" w:right="5040"/>
        <w:jc w:val="both"/>
      </w:pPr>
      <w:r w:rsidRPr="00DF295E">
        <w:rPr>
          <w:b/>
        </w:rPr>
        <w:t>C</w:t>
      </w:r>
      <w:r w:rsidRPr="00DF295E">
        <w:t xml:space="preserve">   </w:t>
      </w:r>
      <w:r w:rsidRPr="00DF295E">
        <w:tab/>
      </w:r>
      <w:r>
        <w:t>70</w:t>
      </w:r>
      <w:r w:rsidRPr="00DF295E">
        <w:t xml:space="preserve"> </w:t>
      </w:r>
      <w:r>
        <w:t>and above, not 80</w:t>
      </w:r>
    </w:p>
    <w:p w:rsidR="005B144C" w:rsidRPr="00DF295E" w:rsidRDefault="005B144C" w:rsidP="005B144C">
      <w:pPr>
        <w:pBdr>
          <w:top w:val="single" w:sz="6" w:space="1" w:color="auto"/>
          <w:left w:val="single" w:sz="6" w:space="1" w:color="auto"/>
          <w:bottom w:val="single" w:sz="6" w:space="1" w:color="auto"/>
          <w:right w:val="single" w:sz="6" w:space="1" w:color="auto"/>
        </w:pBdr>
        <w:ind w:left="720" w:right="5040"/>
        <w:jc w:val="both"/>
      </w:pPr>
      <w:r w:rsidRPr="00DF295E">
        <w:rPr>
          <w:b/>
        </w:rPr>
        <w:t xml:space="preserve">D   </w:t>
      </w:r>
      <w:r w:rsidRPr="00DF295E">
        <w:rPr>
          <w:b/>
        </w:rPr>
        <w:tab/>
      </w:r>
      <w:r>
        <w:t>60</w:t>
      </w:r>
      <w:r w:rsidRPr="00DF295E">
        <w:t xml:space="preserve"> </w:t>
      </w:r>
      <w:r>
        <w:t>and above, not 70</w:t>
      </w:r>
      <w:r w:rsidRPr="00DF295E">
        <w:t>;</w:t>
      </w:r>
    </w:p>
    <w:p w:rsidR="005B144C" w:rsidRPr="00DF295E" w:rsidRDefault="005B144C" w:rsidP="005B144C">
      <w:pPr>
        <w:pBdr>
          <w:top w:val="single" w:sz="6" w:space="1" w:color="auto"/>
          <w:left w:val="single" w:sz="6" w:space="1" w:color="auto"/>
          <w:bottom w:val="single" w:sz="6" w:space="1" w:color="auto"/>
          <w:right w:val="single" w:sz="6" w:space="1" w:color="auto"/>
        </w:pBdr>
        <w:ind w:left="720" w:right="5040"/>
        <w:jc w:val="both"/>
      </w:pPr>
      <w:r w:rsidRPr="00DF295E">
        <w:rPr>
          <w:b/>
        </w:rPr>
        <w:t>F</w:t>
      </w:r>
      <w:r w:rsidRPr="00DF295E">
        <w:t xml:space="preserve">   </w:t>
      </w:r>
      <w:r w:rsidRPr="00DF295E">
        <w:tab/>
        <w:t xml:space="preserve">Below </w:t>
      </w:r>
      <w:r>
        <w:t>60</w:t>
      </w:r>
      <w:r w:rsidRPr="00DF295E">
        <w:t xml:space="preserve"> points</w:t>
      </w:r>
      <w:r>
        <w:t>.</w:t>
      </w:r>
    </w:p>
    <w:p w:rsidR="00626888" w:rsidRDefault="00626888">
      <w:pPr>
        <w:pStyle w:val="BodyText2"/>
      </w:pPr>
    </w:p>
    <w:p w:rsidR="00DF3BDC" w:rsidRDefault="00DF3BDC">
      <w:pPr>
        <w:pStyle w:val="BodyText2"/>
      </w:pPr>
      <w:r>
        <w:t xml:space="preserve">For each </w:t>
      </w:r>
      <w:r w:rsidR="00D418F8">
        <w:t>component of your grade (exams and project)</w:t>
      </w:r>
      <w:r>
        <w:t>, the raw scores will be analyzed to determine if a curve is appropriate.  Raw scores of the class will be analyzed to determine if an adjustment is necessary</w:t>
      </w:r>
      <w:r w:rsidR="00E300A7">
        <w:t xml:space="preserve"> based on historic trends in this course</w:t>
      </w:r>
      <w:r>
        <w:t>.  If the instructor determines an adjustment is warranted, then individual scores will be normalized into the target ranges outlined above.  Final course grades are determined using the total points accumulated</w:t>
      </w:r>
      <w:r w:rsidR="00E300A7">
        <w:t xml:space="preserve"> based on the weight allocation above</w:t>
      </w:r>
      <w:r>
        <w:t>.</w:t>
      </w:r>
    </w:p>
    <w:p w:rsidR="00DF3BDC" w:rsidRDefault="00DF3BDC">
      <w:pPr>
        <w:ind w:right="360"/>
        <w:rPr>
          <w:rFonts w:ascii="Times New Roman" w:hAnsi="Times New Roman"/>
        </w:rPr>
      </w:pPr>
    </w:p>
    <w:p w:rsidR="00DF3BDC" w:rsidRDefault="00DF3BDC">
      <w:pPr>
        <w:rPr>
          <w:rFonts w:ascii="Times New Roman" w:hAnsi="Times New Roman"/>
        </w:rPr>
      </w:pPr>
      <w:r>
        <w:rPr>
          <w:rFonts w:ascii="Times New Roman" w:hAnsi="Times New Roman"/>
        </w:rPr>
        <w:t xml:space="preserve">To protect the honest majority, a grade of "F" will be assigned in the course for any cheating on any exam, big or small, and the student will be referred to the Dean of Student Affairs for disciplinary action. </w:t>
      </w:r>
    </w:p>
    <w:p w:rsidR="00DF3BDC" w:rsidRDefault="00DF3BDC"/>
    <w:p w:rsidR="00DF3BDC" w:rsidRPr="00863F3C" w:rsidRDefault="00DF3BDC" w:rsidP="00863F3C">
      <w:pPr>
        <w:tabs>
          <w:tab w:val="left" w:pos="720"/>
        </w:tabs>
        <w:ind w:left="2160" w:hanging="2160"/>
        <w:rPr>
          <w:rFonts w:ascii="Comic Sans MS" w:hAnsi="Comic Sans MS"/>
          <w:b/>
          <w:sz w:val="32"/>
        </w:rPr>
      </w:pPr>
      <w:r w:rsidRPr="00863F3C">
        <w:rPr>
          <w:rFonts w:ascii="Comic Sans MS" w:hAnsi="Comic Sans MS"/>
          <w:b/>
          <w:sz w:val="32"/>
        </w:rPr>
        <w:t>ATTENDANCE</w:t>
      </w:r>
    </w:p>
    <w:p w:rsidR="00DF3BDC" w:rsidRDefault="006C45C7">
      <w:pPr>
        <w:jc w:val="both"/>
        <w:rPr>
          <w:rFonts w:ascii="Times New Roman" w:hAnsi="Times New Roman"/>
        </w:rPr>
      </w:pPr>
      <w:r>
        <w:rPr>
          <w:rFonts w:ascii="Times New Roman" w:hAnsi="Times New Roman"/>
        </w:rPr>
        <w:t xml:space="preserve">Class attendance does </w:t>
      </w:r>
      <w:r w:rsidR="00F040F5">
        <w:rPr>
          <w:rFonts w:ascii="Times New Roman" w:hAnsi="Times New Roman"/>
        </w:rPr>
        <w:t xml:space="preserve">not </w:t>
      </w:r>
      <w:r w:rsidR="00863F3C">
        <w:rPr>
          <w:rFonts w:ascii="Times New Roman" w:hAnsi="Times New Roman"/>
        </w:rPr>
        <w:t xml:space="preserve">impact </w:t>
      </w:r>
      <w:r>
        <w:rPr>
          <w:rFonts w:ascii="Times New Roman" w:hAnsi="Times New Roman"/>
        </w:rPr>
        <w:t xml:space="preserve">your grade for the semester.  </w:t>
      </w:r>
      <w:r w:rsidR="00DF3BDC">
        <w:rPr>
          <w:rFonts w:ascii="Times New Roman" w:hAnsi="Times New Roman"/>
          <w:b/>
        </w:rPr>
        <w:t>If Georgia Institute of Technology is closed for any reason on a scheduled class day</w:t>
      </w:r>
      <w:r w:rsidR="00DF3BDC">
        <w:rPr>
          <w:rFonts w:ascii="Times New Roman" w:hAnsi="Times New Roman"/>
        </w:rPr>
        <w:t>, you should be prepared to adjust the schedule accordingly including taking an exam during that next class session.  In the next class meeting</w:t>
      </w:r>
      <w:r w:rsidR="00863F3C">
        <w:rPr>
          <w:rFonts w:ascii="Times New Roman" w:hAnsi="Times New Roman"/>
        </w:rPr>
        <w:t xml:space="preserve"> (and using T-Square and Email)</w:t>
      </w:r>
      <w:r w:rsidR="00DF3BDC">
        <w:rPr>
          <w:rFonts w:ascii="Times New Roman" w:hAnsi="Times New Roman"/>
        </w:rPr>
        <w:t xml:space="preserve"> the instructor will provide direction as t</w:t>
      </w:r>
      <w:r>
        <w:rPr>
          <w:rFonts w:ascii="Times New Roman" w:hAnsi="Times New Roman"/>
        </w:rPr>
        <w:t>o potential changes in course</w:t>
      </w:r>
      <w:r w:rsidR="0085115B">
        <w:rPr>
          <w:rFonts w:ascii="Times New Roman" w:hAnsi="Times New Roman"/>
        </w:rPr>
        <w:t xml:space="preserve"> necessary because of the unscheduled cancellation of class</w:t>
      </w:r>
      <w:r>
        <w:rPr>
          <w:rFonts w:ascii="Times New Roman" w:hAnsi="Times New Roman"/>
        </w:rPr>
        <w:t>.</w:t>
      </w:r>
    </w:p>
    <w:p w:rsidR="00DF3BDC" w:rsidRDefault="00DF3BDC">
      <w:pPr>
        <w:ind w:right="360"/>
        <w:rPr>
          <w:rFonts w:ascii="Times New Roman" w:hAnsi="Times New Roman"/>
        </w:rPr>
      </w:pPr>
    </w:p>
    <w:p w:rsidR="00DF3BDC" w:rsidRPr="00863F3C" w:rsidRDefault="00DF3BDC" w:rsidP="00863F3C">
      <w:pPr>
        <w:tabs>
          <w:tab w:val="left" w:pos="720"/>
        </w:tabs>
        <w:ind w:left="2160" w:hanging="2160"/>
        <w:rPr>
          <w:rFonts w:ascii="Comic Sans MS" w:hAnsi="Comic Sans MS"/>
          <w:b/>
          <w:sz w:val="32"/>
        </w:rPr>
      </w:pPr>
      <w:r w:rsidRPr="00863F3C">
        <w:rPr>
          <w:rFonts w:ascii="Comic Sans MS" w:hAnsi="Comic Sans MS"/>
          <w:b/>
          <w:sz w:val="32"/>
        </w:rPr>
        <w:t>CLASSROOM ENVIRONMENT</w:t>
      </w:r>
    </w:p>
    <w:p w:rsidR="00DF3BDC" w:rsidRDefault="0085115B">
      <w:pPr>
        <w:jc w:val="both"/>
        <w:rPr>
          <w:rFonts w:ascii="Times New Roman" w:hAnsi="Times New Roman"/>
        </w:rPr>
      </w:pPr>
      <w:r>
        <w:rPr>
          <w:rFonts w:ascii="Times New Roman" w:hAnsi="Times New Roman"/>
        </w:rPr>
        <w:t xml:space="preserve">We here in the College of </w:t>
      </w:r>
      <w:r w:rsidR="00617A3F">
        <w:rPr>
          <w:rFonts w:ascii="Times New Roman" w:hAnsi="Times New Roman"/>
        </w:rPr>
        <w:t>Business</w:t>
      </w:r>
      <w:r>
        <w:rPr>
          <w:rFonts w:ascii="Times New Roman" w:hAnsi="Times New Roman"/>
        </w:rPr>
        <w:t xml:space="preserve"> </w:t>
      </w:r>
      <w:r w:rsidR="00DF3BDC">
        <w:rPr>
          <w:rFonts w:ascii="Times New Roman" w:hAnsi="Times New Roman"/>
        </w:rPr>
        <w:t>REQUIRE A CERTAIN AMOUNT CIVILITY</w:t>
      </w:r>
      <w:r>
        <w:rPr>
          <w:rFonts w:ascii="Times New Roman" w:hAnsi="Times New Roman"/>
        </w:rPr>
        <w:t xml:space="preserve"> when attending class</w:t>
      </w:r>
      <w:r w:rsidR="00DF3BDC">
        <w:rPr>
          <w:rFonts w:ascii="Times New Roman" w:hAnsi="Times New Roman"/>
        </w:rPr>
        <w:t>.  The following outlines the basic rules of respectful behavior that must be followed to permit the classroom to be a positive learning experience for all who have chosen to attend.  Please turn off cell phones, do not talk to your neighbors, or do not read anything other than the class material currently being discussed</w:t>
      </w:r>
      <w:r w:rsidR="006C45C7">
        <w:rPr>
          <w:rFonts w:ascii="Times New Roman" w:hAnsi="Times New Roman"/>
        </w:rPr>
        <w:t>.</w:t>
      </w:r>
      <w:r>
        <w:rPr>
          <w:rFonts w:ascii="Times New Roman" w:hAnsi="Times New Roman"/>
        </w:rPr>
        <w:t xml:space="preserve">  Also, the use of laptop computers is restricted to class material ONLY!</w:t>
      </w:r>
    </w:p>
    <w:p w:rsidR="00C41479" w:rsidRDefault="00C41479">
      <w:pPr>
        <w:ind w:right="360"/>
        <w:rPr>
          <w:rFonts w:ascii="Times New Roman" w:hAnsi="Times New Roman"/>
        </w:rPr>
      </w:pPr>
    </w:p>
    <w:p w:rsidR="00DF3BDC" w:rsidRPr="00863F3C" w:rsidRDefault="00DF3BDC" w:rsidP="00863F3C">
      <w:pPr>
        <w:tabs>
          <w:tab w:val="left" w:pos="720"/>
        </w:tabs>
        <w:ind w:left="2160" w:hanging="2160"/>
        <w:rPr>
          <w:rFonts w:ascii="Comic Sans MS" w:hAnsi="Comic Sans MS"/>
          <w:b/>
          <w:sz w:val="32"/>
        </w:rPr>
      </w:pPr>
      <w:r w:rsidRPr="00863F3C">
        <w:rPr>
          <w:rFonts w:ascii="Comic Sans MS" w:hAnsi="Comic Sans MS"/>
          <w:b/>
          <w:sz w:val="32"/>
        </w:rPr>
        <w:t>NOTE</w:t>
      </w:r>
    </w:p>
    <w:p w:rsidR="00DF3BDC" w:rsidRDefault="00DF3BDC">
      <w:pPr>
        <w:numPr>
          <w:ilvl w:val="0"/>
          <w:numId w:val="12"/>
        </w:numPr>
        <w:jc w:val="both"/>
        <w:rPr>
          <w:rFonts w:ascii="Times New Roman" w:hAnsi="Times New Roman"/>
        </w:rPr>
      </w:pPr>
      <w:r>
        <w:rPr>
          <w:rFonts w:ascii="Times New Roman" w:hAnsi="Times New Roman"/>
        </w:rPr>
        <w:t>The course syllabus provides a general plan for the course; deviations may be necessary.</w:t>
      </w:r>
    </w:p>
    <w:p w:rsidR="00DF3BDC" w:rsidRDefault="00DF3BDC">
      <w:pPr>
        <w:numPr>
          <w:ilvl w:val="0"/>
          <w:numId w:val="13"/>
        </w:numPr>
        <w:jc w:val="both"/>
        <w:rPr>
          <w:rFonts w:ascii="Times New Roman" w:hAnsi="Times New Roman"/>
        </w:rPr>
      </w:pPr>
      <w:r>
        <w:rPr>
          <w:rFonts w:ascii="Times New Roman" w:hAnsi="Times New Roman"/>
        </w:rPr>
        <w:t xml:space="preserve">Students are responsible for the information contained in the Academic Honesty policies found at </w:t>
      </w:r>
      <w:hyperlink r:id="rId7" w:history="1">
        <w:r>
          <w:rPr>
            <w:rStyle w:val="Hyperlink"/>
            <w:rFonts w:ascii="Times New Roman" w:hAnsi="Times New Roman"/>
          </w:rPr>
          <w:t>http://www.honor.gatech.edu/</w:t>
        </w:r>
      </w:hyperlink>
      <w:r>
        <w:rPr>
          <w:rFonts w:ascii="Times New Roman" w:hAnsi="Times New Roman"/>
        </w:rPr>
        <w:t xml:space="preserve">. </w:t>
      </w:r>
    </w:p>
    <w:p w:rsidR="00DF3BDC" w:rsidRDefault="00DF3BDC">
      <w:pPr>
        <w:pStyle w:val="Heading2"/>
        <w:spacing w:line="240" w:lineRule="atLeast"/>
        <w:jc w:val="center"/>
        <w:rPr>
          <w:rFonts w:ascii="Comic Sans MS" w:hAnsi="Comic Sans MS"/>
          <w:i w:val="0"/>
          <w:sz w:val="32"/>
        </w:rPr>
      </w:pPr>
      <w:r>
        <w:rPr>
          <w:rFonts w:ascii="Times New Roman" w:hAnsi="Times New Roman"/>
        </w:rPr>
        <w:br w:type="page"/>
      </w:r>
      <w:r>
        <w:rPr>
          <w:rFonts w:ascii="Comic Sans MS" w:hAnsi="Comic Sans MS"/>
          <w:i w:val="0"/>
          <w:sz w:val="32"/>
        </w:rPr>
        <w:lastRenderedPageBreak/>
        <w:t>Tentative Schedule</w:t>
      </w:r>
    </w:p>
    <w:p w:rsidR="00DF3BDC" w:rsidRDefault="00DF3BDC" w:rsidP="00937508">
      <w:pPr>
        <w:ind w:right="-800"/>
        <w:rPr>
          <w:rFonts w:ascii="Times New Roman" w:hAnsi="Times New Roman"/>
          <w:u w:val="single"/>
        </w:rPr>
      </w:pPr>
      <w:r w:rsidRPr="00937508">
        <w:rPr>
          <w:rFonts w:ascii="Times New Roman" w:hAnsi="Times New Roman"/>
          <w:u w:val="single"/>
        </w:rPr>
        <w:t>The tentative sequence of the materials covered in the class is listed below:</w:t>
      </w:r>
    </w:p>
    <w:p w:rsidR="00A95423" w:rsidRDefault="00A95423" w:rsidP="00937508">
      <w:pPr>
        <w:ind w:right="-800"/>
        <w:rPr>
          <w:rFonts w:ascii="Times New Roman" w:hAnsi="Times New Roman"/>
          <w:sz w:val="16"/>
          <w:szCs w:val="16"/>
          <w:u w:val="single"/>
        </w:rPr>
      </w:pPr>
    </w:p>
    <w:p w:rsidR="000676AE" w:rsidRDefault="000676AE" w:rsidP="00937508">
      <w:pPr>
        <w:ind w:right="-800"/>
        <w:rPr>
          <w:rFonts w:ascii="Times New Roman" w:hAnsi="Times New Roman"/>
          <w:sz w:val="16"/>
          <w:szCs w:val="16"/>
          <w:u w:val="single"/>
        </w:rPr>
      </w:pPr>
    </w:p>
    <w:p w:rsidR="000676AE" w:rsidRDefault="0048363B" w:rsidP="00937508">
      <w:pPr>
        <w:ind w:right="-800"/>
        <w:rPr>
          <w:rFonts w:ascii="Times New Roman" w:hAnsi="Times New Roman"/>
          <w:sz w:val="16"/>
          <w:szCs w:val="16"/>
          <w:u w:val="single"/>
        </w:rPr>
      </w:pPr>
      <w:r w:rsidRPr="0048363B">
        <w:rPr>
          <w:rFonts w:ascii="Times New Roman" w:hAnsi="Times New Roman"/>
          <w:noProof/>
          <w:sz w:val="16"/>
          <w:szCs w:val="16"/>
          <w:u w:val="single"/>
        </w:rPr>
        <w:drawing>
          <wp:inline distT="0" distB="0" distL="0" distR="0">
            <wp:extent cx="6052103" cy="3975652"/>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65898" cy="3984714"/>
                    </a:xfrm>
                    <a:prstGeom prst="rect">
                      <a:avLst/>
                    </a:prstGeom>
                    <a:noFill/>
                    <a:ln>
                      <a:noFill/>
                    </a:ln>
                  </pic:spPr>
                </pic:pic>
              </a:graphicData>
            </a:graphic>
          </wp:inline>
        </w:drawing>
      </w:r>
    </w:p>
    <w:p w:rsidR="00A95423" w:rsidRDefault="00A95423" w:rsidP="00937508">
      <w:pPr>
        <w:ind w:right="-800"/>
        <w:rPr>
          <w:rFonts w:ascii="Times New Roman" w:hAnsi="Times New Roman"/>
          <w:sz w:val="16"/>
          <w:szCs w:val="16"/>
          <w:u w:val="single"/>
        </w:rPr>
      </w:pPr>
    </w:p>
    <w:sectPr w:rsidR="00A95423">
      <w:footerReference w:type="default" r:id="rId9"/>
      <w:type w:val="continuous"/>
      <w:pgSz w:w="12240" w:h="15840"/>
      <w:pgMar w:top="1296" w:right="1152" w:bottom="1008"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DEB" w:rsidRDefault="004B2DEB">
      <w:r>
        <w:separator/>
      </w:r>
    </w:p>
  </w:endnote>
  <w:endnote w:type="continuationSeparator" w:id="0">
    <w:p w:rsidR="004B2DEB" w:rsidRDefault="004B2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A78" w:rsidRDefault="00C00A78">
    <w:pPr>
      <w:pStyle w:val="Footer"/>
      <w:jc w:val="center"/>
    </w:pPr>
    <w:r>
      <w:t xml:space="preserve">Page </w:t>
    </w:r>
    <w:r>
      <w:fldChar w:fldCharType="begin"/>
    </w:r>
    <w:r>
      <w:instrText xml:space="preserve"> PAGE </w:instrText>
    </w:r>
    <w:r>
      <w:fldChar w:fldCharType="separate"/>
    </w:r>
    <w:r w:rsidR="00AD7B7F">
      <w:rPr>
        <w:noProof/>
      </w:rPr>
      <w:t>4</w:t>
    </w:r>
    <w:r>
      <w:fldChar w:fldCharType="end"/>
    </w:r>
    <w:r>
      <w:t xml:space="preserve"> of </w:t>
    </w:r>
    <w:r w:rsidR="00AD7B7F">
      <w:fldChar w:fldCharType="begin"/>
    </w:r>
    <w:r w:rsidR="00AD7B7F">
      <w:instrText xml:space="preserve"> NUMPAGES </w:instrText>
    </w:r>
    <w:r w:rsidR="00AD7B7F">
      <w:fldChar w:fldCharType="separate"/>
    </w:r>
    <w:r w:rsidR="00AD7B7F">
      <w:rPr>
        <w:noProof/>
      </w:rPr>
      <w:t>4</w:t>
    </w:r>
    <w:r w:rsidR="00AD7B7F">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DEB" w:rsidRDefault="004B2DEB">
      <w:r>
        <w:separator/>
      </w:r>
    </w:p>
  </w:footnote>
  <w:footnote w:type="continuationSeparator" w:id="0">
    <w:p w:rsidR="004B2DEB" w:rsidRDefault="004B2D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3B42C6A"/>
    <w:lvl w:ilvl="0">
      <w:start w:val="1"/>
      <w:numFmt w:val="bullet"/>
      <w:lvlText w:val=""/>
      <w:lvlJc w:val="left"/>
      <w:pPr>
        <w:tabs>
          <w:tab w:val="num" w:pos="360"/>
        </w:tabs>
        <w:ind w:left="360" w:hanging="360"/>
      </w:pPr>
      <w:rPr>
        <w:rFonts w:ascii="Symbol" w:hAnsi="Symbol" w:hint="default"/>
      </w:rPr>
    </w:lvl>
  </w:abstractNum>
  <w:abstractNum w:abstractNumId="1">
    <w:nsid w:val="010D70D1"/>
    <w:multiLevelType w:val="hybridMultilevel"/>
    <w:tmpl w:val="A800BC7C"/>
    <w:lvl w:ilvl="0" w:tplc="F0544E6A">
      <w:start w:val="1"/>
      <w:numFmt w:val="decimal"/>
      <w:lvlText w:val="%1."/>
      <w:lvlJc w:val="left"/>
      <w:pPr>
        <w:tabs>
          <w:tab w:val="num" w:pos="720"/>
        </w:tabs>
        <w:ind w:left="720" w:hanging="360"/>
      </w:pPr>
    </w:lvl>
    <w:lvl w:ilvl="1" w:tplc="C046EEA8" w:tentative="1">
      <w:start w:val="1"/>
      <w:numFmt w:val="lowerLetter"/>
      <w:lvlText w:val="%2."/>
      <w:lvlJc w:val="left"/>
      <w:pPr>
        <w:tabs>
          <w:tab w:val="num" w:pos="1440"/>
        </w:tabs>
        <w:ind w:left="1440" w:hanging="360"/>
      </w:pPr>
    </w:lvl>
    <w:lvl w:ilvl="2" w:tplc="4D481AEC" w:tentative="1">
      <w:start w:val="1"/>
      <w:numFmt w:val="lowerRoman"/>
      <w:lvlText w:val="%3."/>
      <w:lvlJc w:val="right"/>
      <w:pPr>
        <w:tabs>
          <w:tab w:val="num" w:pos="2160"/>
        </w:tabs>
        <w:ind w:left="2160" w:hanging="180"/>
      </w:pPr>
    </w:lvl>
    <w:lvl w:ilvl="3" w:tplc="3E1ADDA2" w:tentative="1">
      <w:start w:val="1"/>
      <w:numFmt w:val="decimal"/>
      <w:lvlText w:val="%4."/>
      <w:lvlJc w:val="left"/>
      <w:pPr>
        <w:tabs>
          <w:tab w:val="num" w:pos="2880"/>
        </w:tabs>
        <w:ind w:left="2880" w:hanging="360"/>
      </w:pPr>
    </w:lvl>
    <w:lvl w:ilvl="4" w:tplc="140A3172" w:tentative="1">
      <w:start w:val="1"/>
      <w:numFmt w:val="lowerLetter"/>
      <w:lvlText w:val="%5."/>
      <w:lvlJc w:val="left"/>
      <w:pPr>
        <w:tabs>
          <w:tab w:val="num" w:pos="3600"/>
        </w:tabs>
        <w:ind w:left="3600" w:hanging="360"/>
      </w:pPr>
    </w:lvl>
    <w:lvl w:ilvl="5" w:tplc="71A8992C" w:tentative="1">
      <w:start w:val="1"/>
      <w:numFmt w:val="lowerRoman"/>
      <w:lvlText w:val="%6."/>
      <w:lvlJc w:val="right"/>
      <w:pPr>
        <w:tabs>
          <w:tab w:val="num" w:pos="4320"/>
        </w:tabs>
        <w:ind w:left="4320" w:hanging="180"/>
      </w:pPr>
    </w:lvl>
    <w:lvl w:ilvl="6" w:tplc="99668646" w:tentative="1">
      <w:start w:val="1"/>
      <w:numFmt w:val="decimal"/>
      <w:lvlText w:val="%7."/>
      <w:lvlJc w:val="left"/>
      <w:pPr>
        <w:tabs>
          <w:tab w:val="num" w:pos="5040"/>
        </w:tabs>
        <w:ind w:left="5040" w:hanging="360"/>
      </w:pPr>
    </w:lvl>
    <w:lvl w:ilvl="7" w:tplc="C55AA3F8" w:tentative="1">
      <w:start w:val="1"/>
      <w:numFmt w:val="lowerLetter"/>
      <w:lvlText w:val="%8."/>
      <w:lvlJc w:val="left"/>
      <w:pPr>
        <w:tabs>
          <w:tab w:val="num" w:pos="5760"/>
        </w:tabs>
        <w:ind w:left="5760" w:hanging="360"/>
      </w:pPr>
    </w:lvl>
    <w:lvl w:ilvl="8" w:tplc="0CBE1BB6" w:tentative="1">
      <w:start w:val="1"/>
      <w:numFmt w:val="lowerRoman"/>
      <w:lvlText w:val="%9."/>
      <w:lvlJc w:val="right"/>
      <w:pPr>
        <w:tabs>
          <w:tab w:val="num" w:pos="6480"/>
        </w:tabs>
        <w:ind w:left="6480" w:hanging="180"/>
      </w:pPr>
    </w:lvl>
  </w:abstractNum>
  <w:abstractNum w:abstractNumId="2">
    <w:nsid w:val="025D4889"/>
    <w:multiLevelType w:val="hybridMultilevel"/>
    <w:tmpl w:val="1982E2F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8A4FCD"/>
    <w:multiLevelType w:val="hybridMultilevel"/>
    <w:tmpl w:val="7AE8A65A"/>
    <w:lvl w:ilvl="0" w:tplc="94D63C30">
      <w:start w:val="1"/>
      <w:numFmt w:val="bullet"/>
      <w:lvlText w:val=""/>
      <w:lvlJc w:val="left"/>
      <w:pPr>
        <w:tabs>
          <w:tab w:val="num" w:pos="2520"/>
        </w:tabs>
        <w:ind w:left="2520" w:hanging="360"/>
      </w:pPr>
      <w:rPr>
        <w:rFonts w:ascii="Wingdings" w:hAnsi="Wingdings" w:hint="default"/>
      </w:rPr>
    </w:lvl>
    <w:lvl w:ilvl="1" w:tplc="6F70B600" w:tentative="1">
      <w:start w:val="1"/>
      <w:numFmt w:val="bullet"/>
      <w:lvlText w:val="o"/>
      <w:lvlJc w:val="left"/>
      <w:pPr>
        <w:tabs>
          <w:tab w:val="num" w:pos="3240"/>
        </w:tabs>
        <w:ind w:left="3240" w:hanging="360"/>
      </w:pPr>
      <w:rPr>
        <w:rFonts w:ascii="Courier New" w:hAnsi="Courier New" w:hint="default"/>
      </w:rPr>
    </w:lvl>
    <w:lvl w:ilvl="2" w:tplc="B61851D0" w:tentative="1">
      <w:start w:val="1"/>
      <w:numFmt w:val="bullet"/>
      <w:lvlText w:val=""/>
      <w:lvlJc w:val="left"/>
      <w:pPr>
        <w:tabs>
          <w:tab w:val="num" w:pos="3960"/>
        </w:tabs>
        <w:ind w:left="3960" w:hanging="360"/>
      </w:pPr>
      <w:rPr>
        <w:rFonts w:ascii="Wingdings" w:hAnsi="Wingdings" w:hint="default"/>
      </w:rPr>
    </w:lvl>
    <w:lvl w:ilvl="3" w:tplc="1FBA99B6" w:tentative="1">
      <w:start w:val="1"/>
      <w:numFmt w:val="bullet"/>
      <w:lvlText w:val=""/>
      <w:lvlJc w:val="left"/>
      <w:pPr>
        <w:tabs>
          <w:tab w:val="num" w:pos="4680"/>
        </w:tabs>
        <w:ind w:left="4680" w:hanging="360"/>
      </w:pPr>
      <w:rPr>
        <w:rFonts w:ascii="Symbol" w:hAnsi="Symbol" w:hint="default"/>
      </w:rPr>
    </w:lvl>
    <w:lvl w:ilvl="4" w:tplc="5238B05C" w:tentative="1">
      <w:start w:val="1"/>
      <w:numFmt w:val="bullet"/>
      <w:lvlText w:val="o"/>
      <w:lvlJc w:val="left"/>
      <w:pPr>
        <w:tabs>
          <w:tab w:val="num" w:pos="5400"/>
        </w:tabs>
        <w:ind w:left="5400" w:hanging="360"/>
      </w:pPr>
      <w:rPr>
        <w:rFonts w:ascii="Courier New" w:hAnsi="Courier New" w:hint="default"/>
      </w:rPr>
    </w:lvl>
    <w:lvl w:ilvl="5" w:tplc="3C2A91CE" w:tentative="1">
      <w:start w:val="1"/>
      <w:numFmt w:val="bullet"/>
      <w:lvlText w:val=""/>
      <w:lvlJc w:val="left"/>
      <w:pPr>
        <w:tabs>
          <w:tab w:val="num" w:pos="6120"/>
        </w:tabs>
        <w:ind w:left="6120" w:hanging="360"/>
      </w:pPr>
      <w:rPr>
        <w:rFonts w:ascii="Wingdings" w:hAnsi="Wingdings" w:hint="default"/>
      </w:rPr>
    </w:lvl>
    <w:lvl w:ilvl="6" w:tplc="1CC62AC2" w:tentative="1">
      <w:start w:val="1"/>
      <w:numFmt w:val="bullet"/>
      <w:lvlText w:val=""/>
      <w:lvlJc w:val="left"/>
      <w:pPr>
        <w:tabs>
          <w:tab w:val="num" w:pos="6840"/>
        </w:tabs>
        <w:ind w:left="6840" w:hanging="360"/>
      </w:pPr>
      <w:rPr>
        <w:rFonts w:ascii="Symbol" w:hAnsi="Symbol" w:hint="default"/>
      </w:rPr>
    </w:lvl>
    <w:lvl w:ilvl="7" w:tplc="BFD258C2" w:tentative="1">
      <w:start w:val="1"/>
      <w:numFmt w:val="bullet"/>
      <w:lvlText w:val="o"/>
      <w:lvlJc w:val="left"/>
      <w:pPr>
        <w:tabs>
          <w:tab w:val="num" w:pos="7560"/>
        </w:tabs>
        <w:ind w:left="7560" w:hanging="360"/>
      </w:pPr>
      <w:rPr>
        <w:rFonts w:ascii="Courier New" w:hAnsi="Courier New" w:hint="default"/>
      </w:rPr>
    </w:lvl>
    <w:lvl w:ilvl="8" w:tplc="8B5235AE" w:tentative="1">
      <w:start w:val="1"/>
      <w:numFmt w:val="bullet"/>
      <w:lvlText w:val=""/>
      <w:lvlJc w:val="left"/>
      <w:pPr>
        <w:tabs>
          <w:tab w:val="num" w:pos="8280"/>
        </w:tabs>
        <w:ind w:left="8280" w:hanging="360"/>
      </w:pPr>
      <w:rPr>
        <w:rFonts w:ascii="Wingdings" w:hAnsi="Wingdings" w:hint="default"/>
      </w:rPr>
    </w:lvl>
  </w:abstractNum>
  <w:abstractNum w:abstractNumId="4">
    <w:nsid w:val="0A644165"/>
    <w:multiLevelType w:val="hybridMultilevel"/>
    <w:tmpl w:val="F15624DA"/>
    <w:lvl w:ilvl="0" w:tplc="A9022D18">
      <w:start w:val="1"/>
      <w:numFmt w:val="decimal"/>
      <w:lvlText w:val="%1."/>
      <w:lvlJc w:val="left"/>
      <w:pPr>
        <w:tabs>
          <w:tab w:val="num" w:pos="2520"/>
        </w:tabs>
        <w:ind w:left="2520" w:hanging="360"/>
      </w:pPr>
    </w:lvl>
    <w:lvl w:ilvl="1" w:tplc="5310202A" w:tentative="1">
      <w:start w:val="1"/>
      <w:numFmt w:val="lowerLetter"/>
      <w:lvlText w:val="%2."/>
      <w:lvlJc w:val="left"/>
      <w:pPr>
        <w:tabs>
          <w:tab w:val="num" w:pos="3240"/>
        </w:tabs>
        <w:ind w:left="3240" w:hanging="360"/>
      </w:pPr>
    </w:lvl>
    <w:lvl w:ilvl="2" w:tplc="6E88F8A6" w:tentative="1">
      <w:start w:val="1"/>
      <w:numFmt w:val="lowerRoman"/>
      <w:lvlText w:val="%3."/>
      <w:lvlJc w:val="right"/>
      <w:pPr>
        <w:tabs>
          <w:tab w:val="num" w:pos="3960"/>
        </w:tabs>
        <w:ind w:left="3960" w:hanging="180"/>
      </w:pPr>
    </w:lvl>
    <w:lvl w:ilvl="3" w:tplc="9D52012E" w:tentative="1">
      <w:start w:val="1"/>
      <w:numFmt w:val="decimal"/>
      <w:lvlText w:val="%4."/>
      <w:lvlJc w:val="left"/>
      <w:pPr>
        <w:tabs>
          <w:tab w:val="num" w:pos="4680"/>
        </w:tabs>
        <w:ind w:left="4680" w:hanging="360"/>
      </w:pPr>
    </w:lvl>
    <w:lvl w:ilvl="4" w:tplc="90D84FF4" w:tentative="1">
      <w:start w:val="1"/>
      <w:numFmt w:val="lowerLetter"/>
      <w:lvlText w:val="%5."/>
      <w:lvlJc w:val="left"/>
      <w:pPr>
        <w:tabs>
          <w:tab w:val="num" w:pos="5400"/>
        </w:tabs>
        <w:ind w:left="5400" w:hanging="360"/>
      </w:pPr>
    </w:lvl>
    <w:lvl w:ilvl="5" w:tplc="D85828C8" w:tentative="1">
      <w:start w:val="1"/>
      <w:numFmt w:val="lowerRoman"/>
      <w:lvlText w:val="%6."/>
      <w:lvlJc w:val="right"/>
      <w:pPr>
        <w:tabs>
          <w:tab w:val="num" w:pos="6120"/>
        </w:tabs>
        <w:ind w:left="6120" w:hanging="180"/>
      </w:pPr>
    </w:lvl>
    <w:lvl w:ilvl="6" w:tplc="E528C596" w:tentative="1">
      <w:start w:val="1"/>
      <w:numFmt w:val="decimal"/>
      <w:lvlText w:val="%7."/>
      <w:lvlJc w:val="left"/>
      <w:pPr>
        <w:tabs>
          <w:tab w:val="num" w:pos="6840"/>
        </w:tabs>
        <w:ind w:left="6840" w:hanging="360"/>
      </w:pPr>
    </w:lvl>
    <w:lvl w:ilvl="7" w:tplc="A2E0E4A4" w:tentative="1">
      <w:start w:val="1"/>
      <w:numFmt w:val="lowerLetter"/>
      <w:lvlText w:val="%8."/>
      <w:lvlJc w:val="left"/>
      <w:pPr>
        <w:tabs>
          <w:tab w:val="num" w:pos="7560"/>
        </w:tabs>
        <w:ind w:left="7560" w:hanging="360"/>
      </w:pPr>
    </w:lvl>
    <w:lvl w:ilvl="8" w:tplc="EB06D0E8" w:tentative="1">
      <w:start w:val="1"/>
      <w:numFmt w:val="lowerRoman"/>
      <w:lvlText w:val="%9."/>
      <w:lvlJc w:val="right"/>
      <w:pPr>
        <w:tabs>
          <w:tab w:val="num" w:pos="8280"/>
        </w:tabs>
        <w:ind w:left="8280" w:hanging="180"/>
      </w:pPr>
    </w:lvl>
  </w:abstractNum>
  <w:abstractNum w:abstractNumId="5">
    <w:nsid w:val="180B03AC"/>
    <w:multiLevelType w:val="singleLevel"/>
    <w:tmpl w:val="0409000F"/>
    <w:lvl w:ilvl="0">
      <w:start w:val="1"/>
      <w:numFmt w:val="decimal"/>
      <w:lvlText w:val="%1."/>
      <w:lvlJc w:val="left"/>
      <w:pPr>
        <w:tabs>
          <w:tab w:val="num" w:pos="360"/>
        </w:tabs>
        <w:ind w:left="360" w:hanging="360"/>
      </w:pPr>
    </w:lvl>
  </w:abstractNum>
  <w:abstractNum w:abstractNumId="6">
    <w:nsid w:val="1B680A05"/>
    <w:multiLevelType w:val="hybridMultilevel"/>
    <w:tmpl w:val="01FED5B8"/>
    <w:lvl w:ilvl="0" w:tplc="826856C4">
      <w:start w:val="1"/>
      <w:numFmt w:val="bullet"/>
      <w:lvlText w:val=""/>
      <w:lvlJc w:val="left"/>
      <w:pPr>
        <w:tabs>
          <w:tab w:val="num" w:pos="720"/>
        </w:tabs>
        <w:ind w:left="720" w:hanging="360"/>
      </w:pPr>
      <w:rPr>
        <w:rFonts w:ascii="Symbol" w:hAnsi="Symbol" w:hint="default"/>
      </w:rPr>
    </w:lvl>
    <w:lvl w:ilvl="1" w:tplc="3188BBDA" w:tentative="1">
      <w:start w:val="1"/>
      <w:numFmt w:val="bullet"/>
      <w:lvlText w:val="o"/>
      <w:lvlJc w:val="left"/>
      <w:pPr>
        <w:tabs>
          <w:tab w:val="num" w:pos="1440"/>
        </w:tabs>
        <w:ind w:left="1440" w:hanging="360"/>
      </w:pPr>
      <w:rPr>
        <w:rFonts w:ascii="Courier New" w:hAnsi="Courier New" w:hint="default"/>
      </w:rPr>
    </w:lvl>
    <w:lvl w:ilvl="2" w:tplc="3D1CEA70" w:tentative="1">
      <w:start w:val="1"/>
      <w:numFmt w:val="bullet"/>
      <w:lvlText w:val=""/>
      <w:lvlJc w:val="left"/>
      <w:pPr>
        <w:tabs>
          <w:tab w:val="num" w:pos="2160"/>
        </w:tabs>
        <w:ind w:left="2160" w:hanging="360"/>
      </w:pPr>
      <w:rPr>
        <w:rFonts w:ascii="Wingdings" w:hAnsi="Wingdings" w:hint="default"/>
      </w:rPr>
    </w:lvl>
    <w:lvl w:ilvl="3" w:tplc="82C2E4BC" w:tentative="1">
      <w:start w:val="1"/>
      <w:numFmt w:val="bullet"/>
      <w:lvlText w:val=""/>
      <w:lvlJc w:val="left"/>
      <w:pPr>
        <w:tabs>
          <w:tab w:val="num" w:pos="2880"/>
        </w:tabs>
        <w:ind w:left="2880" w:hanging="360"/>
      </w:pPr>
      <w:rPr>
        <w:rFonts w:ascii="Symbol" w:hAnsi="Symbol" w:hint="default"/>
      </w:rPr>
    </w:lvl>
    <w:lvl w:ilvl="4" w:tplc="960E1E30" w:tentative="1">
      <w:start w:val="1"/>
      <w:numFmt w:val="bullet"/>
      <w:lvlText w:val="o"/>
      <w:lvlJc w:val="left"/>
      <w:pPr>
        <w:tabs>
          <w:tab w:val="num" w:pos="3600"/>
        </w:tabs>
        <w:ind w:left="3600" w:hanging="360"/>
      </w:pPr>
      <w:rPr>
        <w:rFonts w:ascii="Courier New" w:hAnsi="Courier New" w:hint="default"/>
      </w:rPr>
    </w:lvl>
    <w:lvl w:ilvl="5" w:tplc="66D429AE" w:tentative="1">
      <w:start w:val="1"/>
      <w:numFmt w:val="bullet"/>
      <w:lvlText w:val=""/>
      <w:lvlJc w:val="left"/>
      <w:pPr>
        <w:tabs>
          <w:tab w:val="num" w:pos="4320"/>
        </w:tabs>
        <w:ind w:left="4320" w:hanging="360"/>
      </w:pPr>
      <w:rPr>
        <w:rFonts w:ascii="Wingdings" w:hAnsi="Wingdings" w:hint="default"/>
      </w:rPr>
    </w:lvl>
    <w:lvl w:ilvl="6" w:tplc="77D6E388" w:tentative="1">
      <w:start w:val="1"/>
      <w:numFmt w:val="bullet"/>
      <w:lvlText w:val=""/>
      <w:lvlJc w:val="left"/>
      <w:pPr>
        <w:tabs>
          <w:tab w:val="num" w:pos="5040"/>
        </w:tabs>
        <w:ind w:left="5040" w:hanging="360"/>
      </w:pPr>
      <w:rPr>
        <w:rFonts w:ascii="Symbol" w:hAnsi="Symbol" w:hint="default"/>
      </w:rPr>
    </w:lvl>
    <w:lvl w:ilvl="7" w:tplc="58FC3FDA" w:tentative="1">
      <w:start w:val="1"/>
      <w:numFmt w:val="bullet"/>
      <w:lvlText w:val="o"/>
      <w:lvlJc w:val="left"/>
      <w:pPr>
        <w:tabs>
          <w:tab w:val="num" w:pos="5760"/>
        </w:tabs>
        <w:ind w:left="5760" w:hanging="360"/>
      </w:pPr>
      <w:rPr>
        <w:rFonts w:ascii="Courier New" w:hAnsi="Courier New" w:hint="default"/>
      </w:rPr>
    </w:lvl>
    <w:lvl w:ilvl="8" w:tplc="EFB24952" w:tentative="1">
      <w:start w:val="1"/>
      <w:numFmt w:val="bullet"/>
      <w:lvlText w:val=""/>
      <w:lvlJc w:val="left"/>
      <w:pPr>
        <w:tabs>
          <w:tab w:val="num" w:pos="6480"/>
        </w:tabs>
        <w:ind w:left="6480" w:hanging="360"/>
      </w:pPr>
      <w:rPr>
        <w:rFonts w:ascii="Wingdings" w:hAnsi="Wingdings" w:hint="default"/>
      </w:rPr>
    </w:lvl>
  </w:abstractNum>
  <w:abstractNum w:abstractNumId="7">
    <w:nsid w:val="27813C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0C121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AC1348B"/>
    <w:multiLevelType w:val="singleLevel"/>
    <w:tmpl w:val="F68864B8"/>
    <w:lvl w:ilvl="0">
      <w:start w:val="2"/>
      <w:numFmt w:val="decimal"/>
      <w:lvlText w:val="%1."/>
      <w:lvlJc w:val="left"/>
      <w:pPr>
        <w:tabs>
          <w:tab w:val="num" w:pos="2520"/>
        </w:tabs>
        <w:ind w:left="2520" w:hanging="360"/>
      </w:pPr>
      <w:rPr>
        <w:rFonts w:hint="default"/>
      </w:rPr>
    </w:lvl>
  </w:abstractNum>
  <w:abstractNum w:abstractNumId="10">
    <w:nsid w:val="3B5F69FB"/>
    <w:multiLevelType w:val="hybridMultilevel"/>
    <w:tmpl w:val="ACA83D34"/>
    <w:lvl w:ilvl="0" w:tplc="DDE63D60">
      <w:start w:val="1"/>
      <w:numFmt w:val="decimal"/>
      <w:lvlText w:val="%1."/>
      <w:lvlJc w:val="left"/>
      <w:pPr>
        <w:tabs>
          <w:tab w:val="num" w:pos="2520"/>
        </w:tabs>
        <w:ind w:left="2520" w:hanging="360"/>
      </w:pPr>
      <w:rPr>
        <w:rFonts w:hint="default"/>
      </w:rPr>
    </w:lvl>
    <w:lvl w:ilvl="1" w:tplc="EE8652A4" w:tentative="1">
      <w:start w:val="1"/>
      <w:numFmt w:val="lowerLetter"/>
      <w:lvlText w:val="%2."/>
      <w:lvlJc w:val="left"/>
      <w:pPr>
        <w:tabs>
          <w:tab w:val="num" w:pos="3240"/>
        </w:tabs>
        <w:ind w:left="3240" w:hanging="360"/>
      </w:pPr>
    </w:lvl>
    <w:lvl w:ilvl="2" w:tplc="F0383006" w:tentative="1">
      <w:start w:val="1"/>
      <w:numFmt w:val="lowerRoman"/>
      <w:lvlText w:val="%3."/>
      <w:lvlJc w:val="right"/>
      <w:pPr>
        <w:tabs>
          <w:tab w:val="num" w:pos="3960"/>
        </w:tabs>
        <w:ind w:left="3960" w:hanging="180"/>
      </w:pPr>
    </w:lvl>
    <w:lvl w:ilvl="3" w:tplc="D256C4E0" w:tentative="1">
      <w:start w:val="1"/>
      <w:numFmt w:val="decimal"/>
      <w:lvlText w:val="%4."/>
      <w:lvlJc w:val="left"/>
      <w:pPr>
        <w:tabs>
          <w:tab w:val="num" w:pos="4680"/>
        </w:tabs>
        <w:ind w:left="4680" w:hanging="360"/>
      </w:pPr>
    </w:lvl>
    <w:lvl w:ilvl="4" w:tplc="41F6EFE2" w:tentative="1">
      <w:start w:val="1"/>
      <w:numFmt w:val="lowerLetter"/>
      <w:lvlText w:val="%5."/>
      <w:lvlJc w:val="left"/>
      <w:pPr>
        <w:tabs>
          <w:tab w:val="num" w:pos="5400"/>
        </w:tabs>
        <w:ind w:left="5400" w:hanging="360"/>
      </w:pPr>
    </w:lvl>
    <w:lvl w:ilvl="5" w:tplc="5AC6DF84" w:tentative="1">
      <w:start w:val="1"/>
      <w:numFmt w:val="lowerRoman"/>
      <w:lvlText w:val="%6."/>
      <w:lvlJc w:val="right"/>
      <w:pPr>
        <w:tabs>
          <w:tab w:val="num" w:pos="6120"/>
        </w:tabs>
        <w:ind w:left="6120" w:hanging="180"/>
      </w:pPr>
    </w:lvl>
    <w:lvl w:ilvl="6" w:tplc="6232B6A8" w:tentative="1">
      <w:start w:val="1"/>
      <w:numFmt w:val="decimal"/>
      <w:lvlText w:val="%7."/>
      <w:lvlJc w:val="left"/>
      <w:pPr>
        <w:tabs>
          <w:tab w:val="num" w:pos="6840"/>
        </w:tabs>
        <w:ind w:left="6840" w:hanging="360"/>
      </w:pPr>
    </w:lvl>
    <w:lvl w:ilvl="7" w:tplc="E9CA9440" w:tentative="1">
      <w:start w:val="1"/>
      <w:numFmt w:val="lowerLetter"/>
      <w:lvlText w:val="%8."/>
      <w:lvlJc w:val="left"/>
      <w:pPr>
        <w:tabs>
          <w:tab w:val="num" w:pos="7560"/>
        </w:tabs>
        <w:ind w:left="7560" w:hanging="360"/>
      </w:pPr>
    </w:lvl>
    <w:lvl w:ilvl="8" w:tplc="ED6E3D9C" w:tentative="1">
      <w:start w:val="1"/>
      <w:numFmt w:val="lowerRoman"/>
      <w:lvlText w:val="%9."/>
      <w:lvlJc w:val="right"/>
      <w:pPr>
        <w:tabs>
          <w:tab w:val="num" w:pos="8280"/>
        </w:tabs>
        <w:ind w:left="8280" w:hanging="180"/>
      </w:pPr>
    </w:lvl>
  </w:abstractNum>
  <w:abstractNum w:abstractNumId="11">
    <w:nsid w:val="4A9B73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50690D80"/>
    <w:multiLevelType w:val="hybridMultilevel"/>
    <w:tmpl w:val="3672255C"/>
    <w:lvl w:ilvl="0" w:tplc="9CB67486">
      <w:start w:val="1"/>
      <w:numFmt w:val="decimal"/>
      <w:pStyle w:val="ListBull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DE6BB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7FE24A4F"/>
    <w:multiLevelType w:val="singleLevel"/>
    <w:tmpl w:val="0409000F"/>
    <w:lvl w:ilvl="0">
      <w:start w:val="1"/>
      <w:numFmt w:val="decimal"/>
      <w:lvlText w:val="%1."/>
      <w:legacy w:legacy="1" w:legacySpace="0" w:legacyIndent="360"/>
      <w:lvlJc w:val="left"/>
      <w:pPr>
        <w:ind w:left="360" w:hanging="360"/>
      </w:pPr>
    </w:lvl>
  </w:abstractNum>
  <w:num w:numId="1">
    <w:abstractNumId w:val="9"/>
  </w:num>
  <w:num w:numId="2">
    <w:abstractNumId w:val="10"/>
  </w:num>
  <w:num w:numId="3">
    <w:abstractNumId w:val="4"/>
  </w:num>
  <w:num w:numId="4">
    <w:abstractNumId w:val="1"/>
  </w:num>
  <w:num w:numId="5">
    <w:abstractNumId w:val="6"/>
  </w:num>
  <w:num w:numId="6">
    <w:abstractNumId w:val="3"/>
  </w:num>
  <w:num w:numId="7">
    <w:abstractNumId w:val="0"/>
  </w:num>
  <w:num w:numId="8">
    <w:abstractNumId w:val="11"/>
  </w:num>
  <w:num w:numId="9">
    <w:abstractNumId w:val="8"/>
  </w:num>
  <w:num w:numId="10">
    <w:abstractNumId w:val="13"/>
  </w:num>
  <w:num w:numId="11">
    <w:abstractNumId w:val="7"/>
  </w:num>
  <w:num w:numId="12">
    <w:abstractNumId w:val="14"/>
  </w:num>
  <w:num w:numId="13">
    <w:abstractNumId w:val="14"/>
    <w:lvlOverride w:ilvl="0">
      <w:lvl w:ilvl="0">
        <w:start w:val="1"/>
        <w:numFmt w:val="decimal"/>
        <w:lvlText w:val="%1."/>
        <w:legacy w:legacy="1" w:legacySpace="0" w:legacyIndent="360"/>
        <w:lvlJc w:val="left"/>
        <w:pPr>
          <w:ind w:left="360" w:hanging="360"/>
        </w:pPr>
      </w:lvl>
    </w:lvlOverride>
  </w:num>
  <w:num w:numId="14">
    <w:abstractNumId w:val="5"/>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605"/>
    <w:rsid w:val="0001368F"/>
    <w:rsid w:val="00016643"/>
    <w:rsid w:val="00042750"/>
    <w:rsid w:val="00045578"/>
    <w:rsid w:val="000544A4"/>
    <w:rsid w:val="00057C4C"/>
    <w:rsid w:val="000676AE"/>
    <w:rsid w:val="000B569B"/>
    <w:rsid w:val="000C1AEA"/>
    <w:rsid w:val="000D3CB1"/>
    <w:rsid w:val="001046D0"/>
    <w:rsid w:val="001264EB"/>
    <w:rsid w:val="001350CC"/>
    <w:rsid w:val="0015035F"/>
    <w:rsid w:val="0019155B"/>
    <w:rsid w:val="001A0223"/>
    <w:rsid w:val="001C213C"/>
    <w:rsid w:val="001D308E"/>
    <w:rsid w:val="001D5029"/>
    <w:rsid w:val="001E6443"/>
    <w:rsid w:val="0020175B"/>
    <w:rsid w:val="00203DBB"/>
    <w:rsid w:val="00205DF7"/>
    <w:rsid w:val="00206EE3"/>
    <w:rsid w:val="002145A1"/>
    <w:rsid w:val="0022480F"/>
    <w:rsid w:val="00274FF8"/>
    <w:rsid w:val="00297856"/>
    <w:rsid w:val="002B7D74"/>
    <w:rsid w:val="002D786D"/>
    <w:rsid w:val="002E02AB"/>
    <w:rsid w:val="00363145"/>
    <w:rsid w:val="003A7CA1"/>
    <w:rsid w:val="003B60AC"/>
    <w:rsid w:val="003C4EF0"/>
    <w:rsid w:val="00414786"/>
    <w:rsid w:val="0042140F"/>
    <w:rsid w:val="004373AF"/>
    <w:rsid w:val="0048363B"/>
    <w:rsid w:val="0049734D"/>
    <w:rsid w:val="004B2DEB"/>
    <w:rsid w:val="004B3D8B"/>
    <w:rsid w:val="004D171C"/>
    <w:rsid w:val="004D43D7"/>
    <w:rsid w:val="004F393C"/>
    <w:rsid w:val="004F679D"/>
    <w:rsid w:val="00521F41"/>
    <w:rsid w:val="0054050E"/>
    <w:rsid w:val="00554D21"/>
    <w:rsid w:val="005B144C"/>
    <w:rsid w:val="005B2425"/>
    <w:rsid w:val="005D5520"/>
    <w:rsid w:val="005D63C9"/>
    <w:rsid w:val="005F280F"/>
    <w:rsid w:val="00617A3F"/>
    <w:rsid w:val="00626888"/>
    <w:rsid w:val="00626893"/>
    <w:rsid w:val="00631F60"/>
    <w:rsid w:val="00635215"/>
    <w:rsid w:val="006C45C7"/>
    <w:rsid w:val="006C6A0B"/>
    <w:rsid w:val="00707212"/>
    <w:rsid w:val="00713572"/>
    <w:rsid w:val="007343EC"/>
    <w:rsid w:val="007364AA"/>
    <w:rsid w:val="00737EC5"/>
    <w:rsid w:val="007444D6"/>
    <w:rsid w:val="00766248"/>
    <w:rsid w:val="007A7FCD"/>
    <w:rsid w:val="007C487E"/>
    <w:rsid w:val="0080616F"/>
    <w:rsid w:val="00831442"/>
    <w:rsid w:val="0084737E"/>
    <w:rsid w:val="0085115B"/>
    <w:rsid w:val="00855FCA"/>
    <w:rsid w:val="00863F3C"/>
    <w:rsid w:val="00882F5F"/>
    <w:rsid w:val="00891574"/>
    <w:rsid w:val="008A0B88"/>
    <w:rsid w:val="008C62C9"/>
    <w:rsid w:val="008D13A1"/>
    <w:rsid w:val="008D1DE1"/>
    <w:rsid w:val="008E0E5A"/>
    <w:rsid w:val="00937508"/>
    <w:rsid w:val="00944482"/>
    <w:rsid w:val="00953F42"/>
    <w:rsid w:val="00954177"/>
    <w:rsid w:val="00987CEC"/>
    <w:rsid w:val="0099025A"/>
    <w:rsid w:val="009D0C07"/>
    <w:rsid w:val="009D169C"/>
    <w:rsid w:val="009E4605"/>
    <w:rsid w:val="009F65CA"/>
    <w:rsid w:val="00A13F8B"/>
    <w:rsid w:val="00A3256C"/>
    <w:rsid w:val="00A6397E"/>
    <w:rsid w:val="00A8750B"/>
    <w:rsid w:val="00A95423"/>
    <w:rsid w:val="00A96001"/>
    <w:rsid w:val="00AD5799"/>
    <w:rsid w:val="00AD7B7F"/>
    <w:rsid w:val="00AE7264"/>
    <w:rsid w:val="00B1204A"/>
    <w:rsid w:val="00B310CE"/>
    <w:rsid w:val="00B650D4"/>
    <w:rsid w:val="00B70924"/>
    <w:rsid w:val="00B84BFC"/>
    <w:rsid w:val="00BE09F9"/>
    <w:rsid w:val="00BE66E6"/>
    <w:rsid w:val="00BF22A0"/>
    <w:rsid w:val="00C00620"/>
    <w:rsid w:val="00C00A78"/>
    <w:rsid w:val="00C0745A"/>
    <w:rsid w:val="00C109A8"/>
    <w:rsid w:val="00C175EA"/>
    <w:rsid w:val="00C24249"/>
    <w:rsid w:val="00C41479"/>
    <w:rsid w:val="00C60890"/>
    <w:rsid w:val="00CD3EB5"/>
    <w:rsid w:val="00D02FBF"/>
    <w:rsid w:val="00D048B4"/>
    <w:rsid w:val="00D30C82"/>
    <w:rsid w:val="00D418F8"/>
    <w:rsid w:val="00D443D0"/>
    <w:rsid w:val="00D53153"/>
    <w:rsid w:val="00DE50F7"/>
    <w:rsid w:val="00DE7A89"/>
    <w:rsid w:val="00DF3BDC"/>
    <w:rsid w:val="00DF43C4"/>
    <w:rsid w:val="00E05E1E"/>
    <w:rsid w:val="00E26B98"/>
    <w:rsid w:val="00E300A7"/>
    <w:rsid w:val="00E6212D"/>
    <w:rsid w:val="00E838A3"/>
    <w:rsid w:val="00EA562A"/>
    <w:rsid w:val="00EF0D81"/>
    <w:rsid w:val="00F01177"/>
    <w:rsid w:val="00F040F5"/>
    <w:rsid w:val="00F31B77"/>
    <w:rsid w:val="00F74520"/>
    <w:rsid w:val="00F90D31"/>
    <w:rsid w:val="00FB7C4A"/>
    <w:rsid w:val="00FC70A9"/>
    <w:rsid w:val="00FF1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1950172-5E60-4E9F-9E6B-7CEB780E3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rFonts w:ascii="Times New Roman" w:hAnsi="Times New Roman"/>
      <w:b/>
      <w:i/>
    </w:rPr>
  </w:style>
  <w:style w:type="paragraph" w:styleId="Heading2">
    <w:name w:val="heading 2"/>
    <w:basedOn w:val="Normal"/>
    <w:next w:val="Normal"/>
    <w:qFormat/>
    <w:pPr>
      <w:keepNext/>
      <w:tabs>
        <w:tab w:val="left" w:pos="720"/>
      </w:tabs>
      <w:ind w:left="1440" w:hanging="1440"/>
      <w:outlineLvl w:val="1"/>
    </w:pPr>
    <w:rPr>
      <w:rFonts w:ascii="Tahoma" w:hAnsi="Tahoma" w:cs="Tahoma"/>
      <w:b/>
      <w:bCs/>
      <w:i/>
      <w:iCs/>
      <w:sz w:val="28"/>
    </w:rPr>
  </w:style>
  <w:style w:type="paragraph" w:styleId="Heading3">
    <w:name w:val="heading 3"/>
    <w:basedOn w:val="Normal"/>
    <w:next w:val="Normal"/>
    <w:qFormat/>
    <w:pPr>
      <w:keepNext/>
      <w:jc w:val="center"/>
      <w:outlineLvl w:val="2"/>
    </w:pPr>
    <w:rPr>
      <w:rFonts w:ascii="Comic Sans MS"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sz w:val="32"/>
    </w:rPr>
  </w:style>
  <w:style w:type="character" w:styleId="Hyperlink">
    <w:name w:val="Hyperlink"/>
    <w:basedOn w:val="DefaultParagraphFont"/>
    <w:rPr>
      <w:color w:val="0000FF"/>
      <w:u w:val="single"/>
    </w:rPr>
  </w:style>
  <w:style w:type="paragraph" w:styleId="Subtitle">
    <w:name w:val="Subtitle"/>
    <w:basedOn w:val="Normal"/>
    <w:qFormat/>
    <w:pPr>
      <w:tabs>
        <w:tab w:val="left" w:pos="720"/>
      </w:tabs>
      <w:ind w:left="2160" w:hanging="2160"/>
      <w:jc w:val="center"/>
    </w:pPr>
    <w:rPr>
      <w:b/>
      <w:sz w:val="28"/>
    </w:rPr>
  </w:style>
  <w:style w:type="paragraph" w:styleId="BodyTextIndent">
    <w:name w:val="Body Text Indent"/>
    <w:basedOn w:val="Normal"/>
    <w:pPr>
      <w:tabs>
        <w:tab w:val="left" w:pos="720"/>
        <w:tab w:val="left" w:pos="1440"/>
        <w:tab w:val="left" w:pos="2160"/>
      </w:tabs>
      <w:ind w:left="720"/>
    </w:pPr>
    <w:rPr>
      <w:rFonts w:ascii="Times New Roman" w:hAnsi="Times New Roman"/>
    </w:rPr>
  </w:style>
  <w:style w:type="paragraph" w:styleId="ListBullet">
    <w:name w:val="List Bullet"/>
    <w:basedOn w:val="Normal"/>
    <w:autoRedefine/>
    <w:rsid w:val="00FB7C4A"/>
    <w:pPr>
      <w:numPr>
        <w:numId w:val="15"/>
      </w:numPr>
    </w:pPr>
    <w:rPr>
      <w:rFonts w:ascii="Times New Roman" w:hAnsi="Times New Roman"/>
    </w:rPr>
  </w:style>
  <w:style w:type="paragraph" w:customStyle="1" w:styleId="xl22">
    <w:name w:val="xl22"/>
    <w:basedOn w:val="Normal"/>
    <w:pPr>
      <w:spacing w:before="100" w:after="100"/>
    </w:pPr>
    <w:rPr>
      <w:rFonts w:ascii="Times New Roman" w:hAnsi="Times New Roman"/>
    </w:rPr>
  </w:style>
  <w:style w:type="paragraph" w:styleId="BodyText">
    <w:name w:val="Body Text"/>
    <w:basedOn w:val="Normal"/>
    <w:pPr>
      <w:ind w:right="360"/>
    </w:pPr>
    <w:rPr>
      <w:rFonts w:ascii="Times" w:hAnsi="Times"/>
    </w:rPr>
  </w:style>
  <w:style w:type="paragraph" w:styleId="BodyText2">
    <w:name w:val="Body Text 2"/>
    <w:basedOn w:val="Normal"/>
    <w:pPr>
      <w:jc w:val="both"/>
    </w:pPr>
    <w:rPr>
      <w:rFonts w:ascii="Times New Roman" w:hAnsi="Times New Roman"/>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6C6A0B"/>
    <w:rPr>
      <w:rFonts w:ascii="Tahoma" w:hAnsi="Tahoma" w:cs="Tahoma"/>
      <w:sz w:val="16"/>
      <w:szCs w:val="16"/>
    </w:rPr>
  </w:style>
  <w:style w:type="paragraph" w:styleId="ListParagraph">
    <w:name w:val="List Paragraph"/>
    <w:basedOn w:val="Normal"/>
    <w:uiPriority w:val="34"/>
    <w:qFormat/>
    <w:rsid w:val="008D1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72834">
      <w:bodyDiv w:val="1"/>
      <w:marLeft w:val="0"/>
      <w:marRight w:val="0"/>
      <w:marTop w:val="0"/>
      <w:marBottom w:val="0"/>
      <w:divBdr>
        <w:top w:val="none" w:sz="0" w:space="0" w:color="auto"/>
        <w:left w:val="none" w:sz="0" w:space="0" w:color="auto"/>
        <w:bottom w:val="none" w:sz="0" w:space="0" w:color="auto"/>
        <w:right w:val="none" w:sz="0" w:space="0" w:color="auto"/>
      </w:divBdr>
    </w:div>
    <w:div w:id="137722074">
      <w:bodyDiv w:val="1"/>
      <w:marLeft w:val="0"/>
      <w:marRight w:val="0"/>
      <w:marTop w:val="0"/>
      <w:marBottom w:val="0"/>
      <w:divBdr>
        <w:top w:val="none" w:sz="0" w:space="0" w:color="auto"/>
        <w:left w:val="none" w:sz="0" w:space="0" w:color="auto"/>
        <w:bottom w:val="none" w:sz="0" w:space="0" w:color="auto"/>
        <w:right w:val="none" w:sz="0" w:space="0" w:color="auto"/>
      </w:divBdr>
    </w:div>
    <w:div w:id="167604172">
      <w:bodyDiv w:val="1"/>
      <w:marLeft w:val="0"/>
      <w:marRight w:val="0"/>
      <w:marTop w:val="0"/>
      <w:marBottom w:val="0"/>
      <w:divBdr>
        <w:top w:val="none" w:sz="0" w:space="0" w:color="auto"/>
        <w:left w:val="none" w:sz="0" w:space="0" w:color="auto"/>
        <w:bottom w:val="none" w:sz="0" w:space="0" w:color="auto"/>
        <w:right w:val="none" w:sz="0" w:space="0" w:color="auto"/>
      </w:divBdr>
    </w:div>
    <w:div w:id="786267522">
      <w:bodyDiv w:val="1"/>
      <w:marLeft w:val="0"/>
      <w:marRight w:val="0"/>
      <w:marTop w:val="0"/>
      <w:marBottom w:val="0"/>
      <w:divBdr>
        <w:top w:val="none" w:sz="0" w:space="0" w:color="auto"/>
        <w:left w:val="none" w:sz="0" w:space="0" w:color="auto"/>
        <w:bottom w:val="none" w:sz="0" w:space="0" w:color="auto"/>
        <w:right w:val="none" w:sz="0" w:space="0" w:color="auto"/>
      </w:divBdr>
    </w:div>
    <w:div w:id="1176768597">
      <w:bodyDiv w:val="1"/>
      <w:marLeft w:val="0"/>
      <w:marRight w:val="0"/>
      <w:marTop w:val="0"/>
      <w:marBottom w:val="0"/>
      <w:divBdr>
        <w:top w:val="none" w:sz="0" w:space="0" w:color="auto"/>
        <w:left w:val="none" w:sz="0" w:space="0" w:color="auto"/>
        <w:bottom w:val="none" w:sz="0" w:space="0" w:color="auto"/>
        <w:right w:val="none" w:sz="0" w:space="0" w:color="auto"/>
      </w:divBdr>
    </w:div>
    <w:div w:id="1281188805">
      <w:bodyDiv w:val="1"/>
      <w:marLeft w:val="0"/>
      <w:marRight w:val="0"/>
      <w:marTop w:val="0"/>
      <w:marBottom w:val="0"/>
      <w:divBdr>
        <w:top w:val="none" w:sz="0" w:space="0" w:color="auto"/>
        <w:left w:val="none" w:sz="0" w:space="0" w:color="auto"/>
        <w:bottom w:val="none" w:sz="0" w:space="0" w:color="auto"/>
        <w:right w:val="none" w:sz="0" w:space="0" w:color="auto"/>
      </w:divBdr>
    </w:div>
    <w:div w:id="1491748638">
      <w:bodyDiv w:val="1"/>
      <w:marLeft w:val="0"/>
      <w:marRight w:val="0"/>
      <w:marTop w:val="0"/>
      <w:marBottom w:val="0"/>
      <w:divBdr>
        <w:top w:val="none" w:sz="0" w:space="0" w:color="auto"/>
        <w:left w:val="none" w:sz="0" w:space="0" w:color="auto"/>
        <w:bottom w:val="none" w:sz="0" w:space="0" w:color="auto"/>
        <w:right w:val="none" w:sz="0" w:space="0" w:color="auto"/>
      </w:divBdr>
    </w:div>
    <w:div w:id="1539969356">
      <w:bodyDiv w:val="1"/>
      <w:marLeft w:val="0"/>
      <w:marRight w:val="0"/>
      <w:marTop w:val="0"/>
      <w:marBottom w:val="0"/>
      <w:divBdr>
        <w:top w:val="none" w:sz="0" w:space="0" w:color="auto"/>
        <w:left w:val="none" w:sz="0" w:space="0" w:color="auto"/>
        <w:bottom w:val="none" w:sz="0" w:space="0" w:color="auto"/>
        <w:right w:val="none" w:sz="0" w:space="0" w:color="auto"/>
      </w:divBdr>
    </w:div>
    <w:div w:id="1633292135">
      <w:bodyDiv w:val="1"/>
      <w:marLeft w:val="0"/>
      <w:marRight w:val="0"/>
      <w:marTop w:val="0"/>
      <w:marBottom w:val="0"/>
      <w:divBdr>
        <w:top w:val="none" w:sz="0" w:space="0" w:color="auto"/>
        <w:left w:val="none" w:sz="0" w:space="0" w:color="auto"/>
        <w:bottom w:val="none" w:sz="0" w:space="0" w:color="auto"/>
        <w:right w:val="none" w:sz="0" w:space="0" w:color="auto"/>
      </w:divBdr>
    </w:div>
    <w:div w:id="1633366075">
      <w:bodyDiv w:val="1"/>
      <w:marLeft w:val="0"/>
      <w:marRight w:val="0"/>
      <w:marTop w:val="0"/>
      <w:marBottom w:val="0"/>
      <w:divBdr>
        <w:top w:val="none" w:sz="0" w:space="0" w:color="auto"/>
        <w:left w:val="none" w:sz="0" w:space="0" w:color="auto"/>
        <w:bottom w:val="none" w:sz="0" w:space="0" w:color="auto"/>
        <w:right w:val="none" w:sz="0" w:space="0" w:color="auto"/>
      </w:divBdr>
    </w:div>
    <w:div w:id="1922519616">
      <w:bodyDiv w:val="1"/>
      <w:marLeft w:val="0"/>
      <w:marRight w:val="0"/>
      <w:marTop w:val="0"/>
      <w:marBottom w:val="0"/>
      <w:divBdr>
        <w:top w:val="none" w:sz="0" w:space="0" w:color="auto"/>
        <w:left w:val="none" w:sz="0" w:space="0" w:color="auto"/>
        <w:bottom w:val="none" w:sz="0" w:space="0" w:color="auto"/>
        <w:right w:val="none" w:sz="0" w:space="0" w:color="auto"/>
      </w:divBdr>
    </w:div>
    <w:div w:id="2105301933">
      <w:bodyDiv w:val="1"/>
      <w:marLeft w:val="0"/>
      <w:marRight w:val="0"/>
      <w:marTop w:val="0"/>
      <w:marBottom w:val="0"/>
      <w:divBdr>
        <w:top w:val="none" w:sz="0" w:space="0" w:color="auto"/>
        <w:left w:val="none" w:sz="0" w:space="0" w:color="auto"/>
        <w:bottom w:val="none" w:sz="0" w:space="0" w:color="auto"/>
        <w:right w:val="none" w:sz="0" w:space="0" w:color="auto"/>
      </w:divBdr>
    </w:div>
    <w:div w:id="211382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www.honor.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0My%20Documents\Teaching\EMOT%206105-Statistics\Syllabus-98.general.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Syllabus-98.general.doc.dot</Template>
  <TotalTime>1</TotalTime>
  <Pages>4</Pages>
  <Words>1095</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MoT Tools Course topics</vt:lpstr>
    </vt:vector>
  </TitlesOfParts>
  <Company>Georgia Institute of Technology</Company>
  <LinksUpToDate>false</LinksUpToDate>
  <CharactersWithSpaces>7087</CharactersWithSpaces>
  <SharedDoc>false</SharedDoc>
  <HLinks>
    <vt:vector size="6" baseType="variant">
      <vt:variant>
        <vt:i4>4849666</vt:i4>
      </vt:variant>
      <vt:variant>
        <vt:i4>0</vt:i4>
      </vt:variant>
      <vt:variant>
        <vt:i4>0</vt:i4>
      </vt:variant>
      <vt:variant>
        <vt:i4>5</vt:i4>
      </vt:variant>
      <vt:variant>
        <vt:lpwstr>http://www.honor.gatech.edu/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 Tools Course topics</dc:title>
  <dc:creator>Soumen Ghosh</dc:creator>
  <cp:lastModifiedBy>SCOTT , ANN J</cp:lastModifiedBy>
  <cp:revision>4</cp:revision>
  <cp:lastPrinted>2014-08-15T17:29:00Z</cp:lastPrinted>
  <dcterms:created xsi:type="dcterms:W3CDTF">2014-11-17T01:35:00Z</dcterms:created>
  <dcterms:modified xsi:type="dcterms:W3CDTF">2014-11-25T03:03:00Z</dcterms:modified>
</cp:coreProperties>
</file>