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04" w:rsidRPr="00EE17FC" w:rsidRDefault="00C12720" w:rsidP="008B0B04">
      <w:pPr>
        <w:tabs>
          <w:tab w:val="center" w:pos="5220"/>
          <w:tab w:val="left" w:pos="8965"/>
        </w:tabs>
        <w:spacing w:line="276" w:lineRule="auto"/>
        <w:jc w:val="center"/>
        <w:rPr>
          <w:b/>
          <w:sz w:val="28"/>
        </w:rPr>
      </w:pPr>
      <w:r>
        <w:rPr>
          <w:b/>
          <w:sz w:val="28"/>
        </w:rPr>
        <w:t xml:space="preserve">MGT 6501 </w:t>
      </w:r>
      <w:r w:rsidR="000558D8" w:rsidRPr="00EE17FC">
        <w:rPr>
          <w:b/>
          <w:sz w:val="28"/>
        </w:rPr>
        <w:t>Operations Management</w:t>
      </w:r>
    </w:p>
    <w:p w:rsidR="000558D8" w:rsidRDefault="003D5F17" w:rsidP="00BE108C">
      <w:pPr>
        <w:spacing w:line="276" w:lineRule="auto"/>
        <w:jc w:val="center"/>
        <w:rPr>
          <w:b/>
        </w:rPr>
      </w:pPr>
      <w:r>
        <w:rPr>
          <w:b/>
        </w:rPr>
        <w:t xml:space="preserve">Scheller College of Business, </w:t>
      </w:r>
      <w:r w:rsidR="000558D8" w:rsidRPr="00413E76">
        <w:rPr>
          <w:b/>
        </w:rPr>
        <w:t xml:space="preserve">Georgia </w:t>
      </w:r>
      <w:r w:rsidR="00C12720">
        <w:rPr>
          <w:b/>
        </w:rPr>
        <w:t xml:space="preserve">Institute of </w:t>
      </w:r>
      <w:bookmarkStart w:id="0" w:name="_GoBack"/>
      <w:bookmarkEnd w:id="0"/>
      <w:r w:rsidR="000558D8" w:rsidRPr="00413E76">
        <w:rPr>
          <w:b/>
        </w:rPr>
        <w:t>T</w:t>
      </w:r>
      <w:r>
        <w:rPr>
          <w:b/>
        </w:rPr>
        <w:t>echnology</w:t>
      </w:r>
    </w:p>
    <w:p w:rsidR="002A1901" w:rsidRDefault="002A1901" w:rsidP="003D086A">
      <w:pPr>
        <w:spacing w:line="276" w:lineRule="auto"/>
        <w:jc w:val="center"/>
        <w:rPr>
          <w:b/>
        </w:rPr>
      </w:pPr>
    </w:p>
    <w:p w:rsidR="00EE17FC" w:rsidRDefault="00413E76" w:rsidP="003D086A">
      <w:pPr>
        <w:spacing w:line="276" w:lineRule="auto"/>
        <w:jc w:val="center"/>
        <w:rPr>
          <w:b/>
        </w:rPr>
      </w:pPr>
      <w:r w:rsidRPr="003D17F4">
        <w:rPr>
          <w:b/>
        </w:rPr>
        <w:t>Instructor</w:t>
      </w:r>
    </w:p>
    <w:p w:rsidR="00D32C76" w:rsidRDefault="003D086A" w:rsidP="003D086A">
      <w:pPr>
        <w:spacing w:line="276" w:lineRule="auto"/>
        <w:jc w:val="center"/>
        <w:rPr>
          <w:b/>
        </w:rPr>
      </w:pPr>
      <w:r>
        <w:rPr>
          <w:b/>
        </w:rPr>
        <w:t>Morvarid Rahmani (</w:t>
      </w:r>
      <w:hyperlink r:id="rId8" w:history="1">
        <w:r w:rsidRPr="00DE1C3E">
          <w:rPr>
            <w:rStyle w:val="Hyperlink"/>
            <w:b/>
          </w:rPr>
          <w:t>morvarid.rahmani@scheller.gatech.edu</w:t>
        </w:r>
      </w:hyperlink>
      <w:r>
        <w:rPr>
          <w:b/>
        </w:rPr>
        <w:t>)</w:t>
      </w:r>
      <w:r w:rsidR="00401E18">
        <w:rPr>
          <w:b/>
        </w:rPr>
        <w:t xml:space="preserve"> OR</w:t>
      </w:r>
    </w:p>
    <w:p w:rsidR="00401E18" w:rsidRDefault="00401E18" w:rsidP="00401E18">
      <w:pPr>
        <w:spacing w:line="276" w:lineRule="auto"/>
        <w:jc w:val="center"/>
        <w:rPr>
          <w:b/>
        </w:rPr>
      </w:pPr>
      <w:r w:rsidRPr="003D17F4">
        <w:rPr>
          <w:b/>
        </w:rPr>
        <w:t>Ravi Subramanian (</w:t>
      </w:r>
      <w:hyperlink r:id="rId9" w:history="1">
        <w:r w:rsidRPr="003D17F4">
          <w:rPr>
            <w:rStyle w:val="Hyperlink"/>
            <w:b/>
          </w:rPr>
          <w:t>ravi.subramanian@scheller.gatech.edu</w:t>
        </w:r>
      </w:hyperlink>
      <w:r w:rsidRPr="003D17F4">
        <w:rPr>
          <w:b/>
        </w:rPr>
        <w:t>)</w:t>
      </w:r>
    </w:p>
    <w:p w:rsidR="003D086A" w:rsidRPr="003D17F4" w:rsidRDefault="003D086A" w:rsidP="00BE108C">
      <w:pPr>
        <w:spacing w:line="276" w:lineRule="auto"/>
        <w:jc w:val="center"/>
        <w:rPr>
          <w:b/>
        </w:rPr>
      </w:pPr>
    </w:p>
    <w:p w:rsidR="00227B9E" w:rsidRPr="005255F8" w:rsidRDefault="00227B9E" w:rsidP="00BE108C">
      <w:pPr>
        <w:spacing w:line="276" w:lineRule="auto"/>
        <w:jc w:val="both"/>
        <w:rPr>
          <w:sz w:val="22"/>
          <w:szCs w:val="22"/>
        </w:rPr>
      </w:pPr>
      <w:r w:rsidRPr="005255F8">
        <w:rPr>
          <w:b/>
          <w:sz w:val="22"/>
          <w:szCs w:val="22"/>
        </w:rPr>
        <w:t>Course Description</w:t>
      </w:r>
      <w:r w:rsidRPr="005255F8">
        <w:rPr>
          <w:sz w:val="22"/>
          <w:szCs w:val="22"/>
        </w:rPr>
        <w:t>:</w:t>
      </w:r>
    </w:p>
    <w:p w:rsidR="00227B9E" w:rsidRPr="005255F8" w:rsidRDefault="00227B9E" w:rsidP="00BE108C">
      <w:pPr>
        <w:spacing w:line="276" w:lineRule="auto"/>
        <w:jc w:val="both"/>
        <w:rPr>
          <w:sz w:val="22"/>
          <w:szCs w:val="22"/>
        </w:rPr>
      </w:pPr>
      <w:r w:rsidRPr="005255F8">
        <w:rPr>
          <w:sz w:val="22"/>
          <w:szCs w:val="22"/>
        </w:rPr>
        <w:t xml:space="preserve">In a dynamic, global, and competitive world, an understanding of the processes and policies essential to delivering products and services to customers (i.e., matching supply with demand) is necessary to effect </w:t>
      </w:r>
      <w:r>
        <w:rPr>
          <w:sz w:val="22"/>
          <w:szCs w:val="22"/>
        </w:rPr>
        <w:t xml:space="preserve">sustainable </w:t>
      </w:r>
      <w:r w:rsidRPr="005255F8">
        <w:rPr>
          <w:sz w:val="22"/>
          <w:szCs w:val="22"/>
        </w:rPr>
        <w:t xml:space="preserve">improvements in </w:t>
      </w:r>
      <w:r>
        <w:rPr>
          <w:sz w:val="22"/>
          <w:szCs w:val="22"/>
        </w:rPr>
        <w:t>an organization’s</w:t>
      </w:r>
      <w:r w:rsidRPr="005255F8">
        <w:rPr>
          <w:sz w:val="22"/>
          <w:szCs w:val="22"/>
        </w:rPr>
        <w:t xml:space="preserve"> critical competitive dimensions such as cost, delivery, flexibility</w:t>
      </w:r>
      <w:r w:rsidR="003D5F17">
        <w:rPr>
          <w:sz w:val="22"/>
          <w:szCs w:val="22"/>
        </w:rPr>
        <w:t>, and quality</w:t>
      </w:r>
      <w:r w:rsidRPr="005255F8">
        <w:rPr>
          <w:sz w:val="22"/>
          <w:szCs w:val="22"/>
        </w:rPr>
        <w:t>. This course focuses on concepts related to the strategic design and management of these processes and policies. The course comprises both instructiona</w:t>
      </w:r>
      <w:r w:rsidR="003D086A">
        <w:rPr>
          <w:sz w:val="22"/>
          <w:szCs w:val="22"/>
        </w:rPr>
        <w:t xml:space="preserve">l as well as case-based sessions. </w:t>
      </w:r>
      <w:r w:rsidRPr="005255F8">
        <w:rPr>
          <w:sz w:val="22"/>
          <w:szCs w:val="22"/>
        </w:rPr>
        <w:t xml:space="preserve">Additional readings from the </w:t>
      </w:r>
      <w:r>
        <w:rPr>
          <w:sz w:val="22"/>
          <w:szCs w:val="22"/>
        </w:rPr>
        <w:t xml:space="preserve">Wall Street Journal and other sources </w:t>
      </w:r>
      <w:r w:rsidRPr="005255F8">
        <w:rPr>
          <w:sz w:val="22"/>
          <w:szCs w:val="22"/>
        </w:rPr>
        <w:t>will be used to supplement the cases and assigned textbook chapters. We will also</w:t>
      </w:r>
      <w:r>
        <w:rPr>
          <w:sz w:val="22"/>
          <w:szCs w:val="22"/>
        </w:rPr>
        <w:t xml:space="preserve"> briefly</w:t>
      </w:r>
      <w:r w:rsidRPr="005255F8">
        <w:rPr>
          <w:sz w:val="22"/>
          <w:szCs w:val="22"/>
        </w:rPr>
        <w:t xml:space="preserve"> treat the ethical and social implications of the production and delivery of products and services through selected readings.</w:t>
      </w:r>
    </w:p>
    <w:p w:rsidR="00227B9E" w:rsidRPr="005255F8" w:rsidRDefault="00227B9E" w:rsidP="00BE108C">
      <w:pPr>
        <w:spacing w:line="276" w:lineRule="auto"/>
        <w:jc w:val="both"/>
        <w:rPr>
          <w:b/>
          <w:sz w:val="22"/>
          <w:szCs w:val="22"/>
        </w:rPr>
      </w:pPr>
    </w:p>
    <w:p w:rsidR="00227B9E" w:rsidRPr="005255F8" w:rsidRDefault="00227B9E" w:rsidP="00BE108C">
      <w:pPr>
        <w:spacing w:line="276" w:lineRule="auto"/>
        <w:jc w:val="both"/>
        <w:rPr>
          <w:sz w:val="22"/>
          <w:szCs w:val="22"/>
        </w:rPr>
      </w:pPr>
      <w:r w:rsidRPr="005255F8">
        <w:rPr>
          <w:b/>
          <w:sz w:val="22"/>
          <w:szCs w:val="22"/>
        </w:rPr>
        <w:t>Required Text</w:t>
      </w:r>
      <w:r w:rsidRPr="005255F8">
        <w:rPr>
          <w:sz w:val="22"/>
          <w:szCs w:val="22"/>
        </w:rPr>
        <w:t>:</w:t>
      </w:r>
    </w:p>
    <w:p w:rsidR="00227B9E" w:rsidRPr="005255F8" w:rsidRDefault="00227B9E" w:rsidP="00BE108C">
      <w:pPr>
        <w:spacing w:line="276" w:lineRule="auto"/>
        <w:jc w:val="both"/>
        <w:rPr>
          <w:sz w:val="22"/>
          <w:szCs w:val="22"/>
        </w:rPr>
      </w:pPr>
      <w:r w:rsidRPr="005255F8">
        <w:rPr>
          <w:i/>
          <w:sz w:val="22"/>
          <w:szCs w:val="22"/>
        </w:rPr>
        <w:t xml:space="preserve">Matching Supply with Demand: An Introduction to Operations Management </w:t>
      </w:r>
      <w:r w:rsidRPr="005255F8">
        <w:rPr>
          <w:sz w:val="22"/>
          <w:szCs w:val="22"/>
        </w:rPr>
        <w:t>(2</w:t>
      </w:r>
      <w:r w:rsidRPr="005255F8">
        <w:rPr>
          <w:sz w:val="22"/>
          <w:szCs w:val="22"/>
          <w:vertAlign w:val="superscript"/>
        </w:rPr>
        <w:t>nd</w:t>
      </w:r>
      <w:r w:rsidRPr="005255F8">
        <w:rPr>
          <w:sz w:val="22"/>
          <w:szCs w:val="22"/>
        </w:rPr>
        <w:t xml:space="preserve"> Edition, 2009), by Gérard Cachon &amp; Christian Terwiesch, McGraw-Hill/Irwin (ISBN: 978-0-07-352516-7).</w:t>
      </w:r>
    </w:p>
    <w:p w:rsidR="00227B9E" w:rsidRPr="005255F8" w:rsidRDefault="00227B9E" w:rsidP="00BE108C">
      <w:pPr>
        <w:spacing w:line="276" w:lineRule="auto"/>
        <w:jc w:val="both"/>
        <w:rPr>
          <w:sz w:val="22"/>
          <w:szCs w:val="22"/>
        </w:rPr>
      </w:pPr>
    </w:p>
    <w:p w:rsidR="00227B9E" w:rsidRPr="00E67D8B" w:rsidRDefault="00227B9E" w:rsidP="00BE108C">
      <w:pPr>
        <w:spacing w:line="276" w:lineRule="auto"/>
        <w:jc w:val="both"/>
        <w:rPr>
          <w:b/>
          <w:sz w:val="22"/>
          <w:szCs w:val="22"/>
        </w:rPr>
      </w:pPr>
      <w:r w:rsidRPr="005255F8">
        <w:rPr>
          <w:b/>
          <w:sz w:val="22"/>
          <w:szCs w:val="22"/>
        </w:rPr>
        <w:t>Other Required Materials</w:t>
      </w:r>
      <w:r w:rsidRPr="005255F8">
        <w:rPr>
          <w:sz w:val="22"/>
          <w:szCs w:val="22"/>
        </w:rPr>
        <w:t>:</w:t>
      </w:r>
    </w:p>
    <w:p w:rsidR="00441DB3" w:rsidRPr="00441DB3" w:rsidRDefault="00227B9E" w:rsidP="007C5DA1">
      <w:pPr>
        <w:numPr>
          <w:ilvl w:val="0"/>
          <w:numId w:val="6"/>
        </w:numPr>
        <w:spacing w:line="276" w:lineRule="auto"/>
        <w:jc w:val="both"/>
        <w:rPr>
          <w:i/>
          <w:iCs/>
          <w:sz w:val="22"/>
          <w:szCs w:val="22"/>
        </w:rPr>
      </w:pPr>
      <w:r w:rsidRPr="00E67D8B">
        <w:rPr>
          <w:sz w:val="22"/>
          <w:szCs w:val="22"/>
        </w:rPr>
        <w:t xml:space="preserve">Cases and Simulation to be purchased </w:t>
      </w:r>
      <w:r w:rsidR="007C5DA1">
        <w:rPr>
          <w:sz w:val="22"/>
          <w:szCs w:val="22"/>
        </w:rPr>
        <w:t xml:space="preserve">from </w:t>
      </w:r>
      <w:hyperlink r:id="rId10" w:history="1">
        <w:r w:rsidR="00366BED" w:rsidRPr="001858F6">
          <w:rPr>
            <w:rStyle w:val="Hyperlink"/>
            <w:sz w:val="22"/>
            <w:szCs w:val="22"/>
          </w:rPr>
          <w:t>http://cb.hbsp.harvard.edu/cb/access/xxxx</w:t>
        </w:r>
      </w:hyperlink>
    </w:p>
    <w:p w:rsidR="00227B9E" w:rsidRPr="007C4C7D" w:rsidRDefault="00227B9E" w:rsidP="00BE108C">
      <w:pPr>
        <w:numPr>
          <w:ilvl w:val="0"/>
          <w:numId w:val="6"/>
        </w:numPr>
        <w:spacing w:line="276" w:lineRule="auto"/>
        <w:jc w:val="both"/>
        <w:rPr>
          <w:sz w:val="22"/>
          <w:szCs w:val="22"/>
        </w:rPr>
      </w:pPr>
      <w:r>
        <w:rPr>
          <w:sz w:val="22"/>
          <w:szCs w:val="22"/>
        </w:rPr>
        <w:t>Additional c</w:t>
      </w:r>
      <w:r w:rsidRPr="005255F8">
        <w:rPr>
          <w:sz w:val="22"/>
          <w:szCs w:val="22"/>
        </w:rPr>
        <w:t xml:space="preserve">ourse </w:t>
      </w:r>
      <w:r>
        <w:rPr>
          <w:sz w:val="22"/>
          <w:szCs w:val="22"/>
        </w:rPr>
        <w:t>material</w:t>
      </w:r>
      <w:r w:rsidRPr="005255F8">
        <w:rPr>
          <w:sz w:val="22"/>
          <w:szCs w:val="22"/>
        </w:rPr>
        <w:t xml:space="preserve"> posted </w:t>
      </w:r>
      <w:r>
        <w:rPr>
          <w:sz w:val="22"/>
          <w:szCs w:val="22"/>
        </w:rPr>
        <w:t xml:space="preserve">as a zipped folder </w:t>
      </w:r>
      <w:r w:rsidRPr="005255F8">
        <w:rPr>
          <w:sz w:val="22"/>
          <w:szCs w:val="22"/>
        </w:rPr>
        <w:t>on T-Square</w:t>
      </w:r>
      <w:r w:rsidR="00B23D34">
        <w:rPr>
          <w:sz w:val="22"/>
          <w:szCs w:val="22"/>
        </w:rPr>
        <w:t>.</w:t>
      </w:r>
      <w:r w:rsidR="007C3F0A">
        <w:rPr>
          <w:sz w:val="22"/>
          <w:szCs w:val="22"/>
        </w:rPr>
        <w:t xml:space="preserve"> </w:t>
      </w:r>
      <w:r w:rsidRPr="005255F8">
        <w:rPr>
          <w:sz w:val="22"/>
          <w:szCs w:val="22"/>
        </w:rPr>
        <w:t>Locate the course by logging in at</w:t>
      </w:r>
      <w:r w:rsidRPr="005255F8">
        <w:rPr>
          <w:color w:val="000000"/>
          <w:sz w:val="22"/>
          <w:szCs w:val="22"/>
        </w:rPr>
        <w:t xml:space="preserve"> </w:t>
      </w:r>
      <w:hyperlink r:id="rId11" w:history="1">
        <w:r w:rsidRPr="00413E76">
          <w:rPr>
            <w:rStyle w:val="Hyperlink"/>
            <w:sz w:val="22"/>
            <w:szCs w:val="22"/>
          </w:rPr>
          <w:t>https://t-square.gatech.edu</w:t>
        </w:r>
      </w:hyperlink>
      <w:r>
        <w:rPr>
          <w:i/>
          <w:sz w:val="22"/>
          <w:szCs w:val="22"/>
        </w:rPr>
        <w:t xml:space="preserve"> </w:t>
      </w:r>
    </w:p>
    <w:p w:rsidR="00227B9E" w:rsidRPr="005255F8" w:rsidRDefault="00227B9E" w:rsidP="00BE108C">
      <w:pPr>
        <w:numPr>
          <w:ilvl w:val="0"/>
          <w:numId w:val="6"/>
        </w:numPr>
        <w:spacing w:line="276" w:lineRule="auto"/>
        <w:jc w:val="both"/>
        <w:rPr>
          <w:sz w:val="22"/>
          <w:szCs w:val="22"/>
        </w:rPr>
      </w:pPr>
      <w:r w:rsidRPr="005255F8">
        <w:rPr>
          <w:sz w:val="22"/>
          <w:szCs w:val="22"/>
        </w:rPr>
        <w:t>The Goal (any edition) by Eliyahu M. Goldratt &amp; Jeff Cox, North River Press.</w:t>
      </w:r>
    </w:p>
    <w:p w:rsidR="00227B9E" w:rsidRPr="0004745B" w:rsidRDefault="00227B9E" w:rsidP="00BE108C">
      <w:pPr>
        <w:spacing w:line="276" w:lineRule="auto"/>
        <w:jc w:val="both"/>
        <w:rPr>
          <w:sz w:val="12"/>
          <w:szCs w:val="12"/>
        </w:rPr>
      </w:pPr>
    </w:p>
    <w:p w:rsidR="00227B9E" w:rsidRPr="005E018C" w:rsidRDefault="00227B9E" w:rsidP="00413A4F">
      <w:pPr>
        <w:spacing w:line="276" w:lineRule="auto"/>
        <w:jc w:val="both"/>
        <w:rPr>
          <w:sz w:val="22"/>
          <w:szCs w:val="22"/>
        </w:rPr>
      </w:pPr>
      <w:r w:rsidRPr="005E018C">
        <w:rPr>
          <w:sz w:val="22"/>
          <w:szCs w:val="22"/>
        </w:rPr>
        <w:t xml:space="preserve">Obtaining or requesting any material (including </w:t>
      </w:r>
      <w:r w:rsidR="00046A07">
        <w:rPr>
          <w:sz w:val="22"/>
          <w:szCs w:val="22"/>
        </w:rPr>
        <w:t xml:space="preserve">textbooks with </w:t>
      </w:r>
      <w:r w:rsidR="00BE108C">
        <w:rPr>
          <w:sz w:val="22"/>
          <w:szCs w:val="22"/>
        </w:rPr>
        <w:t>markings</w:t>
      </w:r>
      <w:r w:rsidR="00046A07">
        <w:rPr>
          <w:sz w:val="22"/>
          <w:szCs w:val="22"/>
        </w:rPr>
        <w:t xml:space="preserve">, </w:t>
      </w:r>
      <w:r w:rsidRPr="005E018C">
        <w:rPr>
          <w:sz w:val="22"/>
          <w:szCs w:val="22"/>
        </w:rPr>
        <w:t>class notes</w:t>
      </w:r>
      <w:r>
        <w:rPr>
          <w:sz w:val="22"/>
          <w:szCs w:val="22"/>
        </w:rPr>
        <w:t>, cases, readings, etc.</w:t>
      </w:r>
      <w:r w:rsidRPr="005E018C">
        <w:rPr>
          <w:sz w:val="22"/>
          <w:szCs w:val="22"/>
        </w:rPr>
        <w:t xml:space="preserve">) or any help from previous students </w:t>
      </w:r>
      <w:r w:rsidR="000D564A">
        <w:rPr>
          <w:sz w:val="22"/>
          <w:szCs w:val="22"/>
        </w:rPr>
        <w:t xml:space="preserve">or students in other sections of the course </w:t>
      </w:r>
      <w:r w:rsidRPr="005E018C">
        <w:rPr>
          <w:sz w:val="22"/>
          <w:szCs w:val="22"/>
        </w:rPr>
        <w:t xml:space="preserve">will violate the Georgia </w:t>
      </w:r>
      <w:r>
        <w:rPr>
          <w:sz w:val="22"/>
          <w:szCs w:val="22"/>
        </w:rPr>
        <w:t>T</w:t>
      </w:r>
      <w:r w:rsidRPr="005E018C">
        <w:rPr>
          <w:sz w:val="22"/>
          <w:szCs w:val="22"/>
        </w:rPr>
        <w:t>ech honor code and is not allowed. Likewise, sharing or offering to share any material with or otherwise help</w:t>
      </w:r>
      <w:r>
        <w:rPr>
          <w:sz w:val="22"/>
          <w:szCs w:val="22"/>
        </w:rPr>
        <w:t>ing</w:t>
      </w:r>
      <w:r w:rsidRPr="005E018C">
        <w:rPr>
          <w:sz w:val="22"/>
          <w:szCs w:val="22"/>
        </w:rPr>
        <w:t xml:space="preserve"> future students</w:t>
      </w:r>
      <w:r w:rsidR="000D564A">
        <w:rPr>
          <w:sz w:val="22"/>
          <w:szCs w:val="22"/>
        </w:rPr>
        <w:t xml:space="preserve"> or students in other sections </w:t>
      </w:r>
      <w:r w:rsidRPr="005E018C">
        <w:rPr>
          <w:sz w:val="22"/>
          <w:szCs w:val="22"/>
        </w:rPr>
        <w:t xml:space="preserve">of the course will violate the </w:t>
      </w:r>
      <w:r>
        <w:rPr>
          <w:sz w:val="22"/>
          <w:szCs w:val="22"/>
        </w:rPr>
        <w:t>Georgia T</w:t>
      </w:r>
      <w:r w:rsidRPr="005E018C">
        <w:rPr>
          <w:sz w:val="22"/>
          <w:szCs w:val="22"/>
        </w:rPr>
        <w:t>ech honor code and is not allowed.</w:t>
      </w:r>
    </w:p>
    <w:p w:rsidR="00227B9E" w:rsidRPr="005255F8" w:rsidRDefault="00227B9E" w:rsidP="00BE108C">
      <w:pPr>
        <w:spacing w:line="276" w:lineRule="auto"/>
        <w:jc w:val="both"/>
        <w:rPr>
          <w:b/>
          <w:sz w:val="22"/>
          <w:szCs w:val="22"/>
        </w:rPr>
      </w:pPr>
    </w:p>
    <w:p w:rsidR="00227B9E" w:rsidRDefault="00227B9E" w:rsidP="00BE108C">
      <w:pPr>
        <w:spacing w:line="276" w:lineRule="auto"/>
        <w:jc w:val="both"/>
        <w:rPr>
          <w:sz w:val="22"/>
          <w:szCs w:val="22"/>
        </w:rPr>
      </w:pPr>
      <w:r w:rsidRPr="005255F8">
        <w:rPr>
          <w:b/>
          <w:sz w:val="22"/>
          <w:szCs w:val="22"/>
        </w:rPr>
        <w:t>Office Hours</w:t>
      </w:r>
      <w:r w:rsidRPr="005255F8">
        <w:rPr>
          <w:sz w:val="22"/>
          <w:szCs w:val="22"/>
        </w:rPr>
        <w:t>:</w:t>
      </w:r>
      <w:r>
        <w:rPr>
          <w:sz w:val="22"/>
          <w:szCs w:val="22"/>
        </w:rPr>
        <w:t xml:space="preserve"> </w:t>
      </w:r>
    </w:p>
    <w:p w:rsidR="00227B9E" w:rsidRDefault="003D086A" w:rsidP="00BE108C">
      <w:pPr>
        <w:spacing w:line="276" w:lineRule="auto"/>
        <w:jc w:val="both"/>
        <w:rPr>
          <w:sz w:val="22"/>
          <w:szCs w:val="22"/>
        </w:rPr>
      </w:pPr>
      <w:r>
        <w:rPr>
          <w:sz w:val="22"/>
          <w:szCs w:val="22"/>
        </w:rPr>
        <w:t>TBD and b</w:t>
      </w:r>
      <w:r w:rsidR="00A33B91">
        <w:rPr>
          <w:sz w:val="22"/>
          <w:szCs w:val="22"/>
        </w:rPr>
        <w:t>y appointment</w:t>
      </w:r>
      <w:r w:rsidR="00EE17FC">
        <w:rPr>
          <w:sz w:val="22"/>
          <w:szCs w:val="22"/>
        </w:rPr>
        <w:t xml:space="preserve"> (#include </w:t>
      </w:r>
      <w:r>
        <w:rPr>
          <w:sz w:val="22"/>
          <w:szCs w:val="22"/>
        </w:rPr>
        <w:t>Room Number</w:t>
      </w:r>
      <w:r w:rsidR="001A7BCB">
        <w:rPr>
          <w:sz w:val="22"/>
          <w:szCs w:val="22"/>
        </w:rPr>
        <w:t xml:space="preserve">). </w:t>
      </w:r>
      <w:r w:rsidR="00227B9E">
        <w:rPr>
          <w:sz w:val="22"/>
          <w:szCs w:val="22"/>
        </w:rPr>
        <w:t>Please email me</w:t>
      </w:r>
      <w:r w:rsidR="001A7BCB">
        <w:rPr>
          <w:sz w:val="22"/>
          <w:szCs w:val="22"/>
        </w:rPr>
        <w:t>,</w:t>
      </w:r>
      <w:r w:rsidR="00227B9E">
        <w:rPr>
          <w:sz w:val="22"/>
          <w:szCs w:val="22"/>
        </w:rPr>
        <w:t xml:space="preserve"> suggesting a fe</w:t>
      </w:r>
      <w:r w:rsidR="00EC2421">
        <w:rPr>
          <w:sz w:val="22"/>
          <w:szCs w:val="22"/>
        </w:rPr>
        <w:t>w dates/times that work for you</w:t>
      </w:r>
      <w:r w:rsidR="00CB2DFF">
        <w:rPr>
          <w:sz w:val="22"/>
          <w:szCs w:val="22"/>
        </w:rPr>
        <w:t xml:space="preserve"> and we will work out a mutually convenient time. </w:t>
      </w:r>
      <w:r w:rsidR="00CB2DFF" w:rsidRPr="002D592A">
        <w:rPr>
          <w:sz w:val="22"/>
          <w:szCs w:val="22"/>
          <w:u w:val="single"/>
        </w:rPr>
        <w:t>Email is the best way to get in touch with me</w:t>
      </w:r>
      <w:r w:rsidR="00CB2DFF">
        <w:rPr>
          <w:sz w:val="22"/>
          <w:szCs w:val="22"/>
        </w:rPr>
        <w:t>.</w:t>
      </w:r>
    </w:p>
    <w:p w:rsidR="00BE108C" w:rsidRPr="005255F8" w:rsidRDefault="00BE108C" w:rsidP="00BE108C">
      <w:pPr>
        <w:spacing w:line="276" w:lineRule="auto"/>
        <w:jc w:val="both"/>
        <w:rPr>
          <w:sz w:val="22"/>
          <w:szCs w:val="22"/>
        </w:rPr>
      </w:pPr>
    </w:p>
    <w:p w:rsidR="00227B9E" w:rsidRPr="005255F8" w:rsidRDefault="00227B9E" w:rsidP="00BE108C">
      <w:pPr>
        <w:spacing w:line="276" w:lineRule="auto"/>
        <w:jc w:val="both"/>
        <w:rPr>
          <w:sz w:val="22"/>
          <w:szCs w:val="22"/>
        </w:rPr>
      </w:pPr>
      <w:r w:rsidRPr="005255F8">
        <w:rPr>
          <w:b/>
          <w:sz w:val="22"/>
          <w:szCs w:val="22"/>
        </w:rPr>
        <w:t>Grading</w:t>
      </w:r>
      <w:r>
        <w:rPr>
          <w:sz w:val="22"/>
          <w:szCs w:val="22"/>
        </w:rPr>
        <w:t>: Final g</w:t>
      </w:r>
      <w:r w:rsidRPr="005255F8">
        <w:rPr>
          <w:sz w:val="22"/>
          <w:szCs w:val="22"/>
        </w:rPr>
        <w:t xml:space="preserve">rades will be based on a curve. Evaluation components </w:t>
      </w:r>
      <w:r w:rsidR="00396524" w:rsidRPr="00396524">
        <w:rPr>
          <w:b/>
          <w:sz w:val="22"/>
          <w:szCs w:val="22"/>
        </w:rPr>
        <w:t>(total 50 points)</w:t>
      </w:r>
      <w:r w:rsidR="00396524">
        <w:rPr>
          <w:sz w:val="22"/>
          <w:szCs w:val="22"/>
        </w:rPr>
        <w:t xml:space="preserve"> </w:t>
      </w:r>
      <w:r w:rsidRPr="005255F8">
        <w:rPr>
          <w:sz w:val="22"/>
          <w:szCs w:val="22"/>
        </w:rPr>
        <w:t>include:</w:t>
      </w:r>
    </w:p>
    <w:p w:rsidR="00227B9E" w:rsidRPr="003D086A" w:rsidRDefault="00227B9E" w:rsidP="00BE108C">
      <w:pPr>
        <w:numPr>
          <w:ilvl w:val="0"/>
          <w:numId w:val="21"/>
        </w:numPr>
        <w:tabs>
          <w:tab w:val="left" w:pos="1260"/>
          <w:tab w:val="left" w:pos="3060"/>
        </w:tabs>
        <w:spacing w:line="276" w:lineRule="auto"/>
        <w:jc w:val="both"/>
        <w:rPr>
          <w:sz w:val="22"/>
          <w:szCs w:val="22"/>
        </w:rPr>
      </w:pPr>
      <w:r w:rsidRPr="005255F8">
        <w:rPr>
          <w:sz w:val="22"/>
          <w:szCs w:val="22"/>
        </w:rPr>
        <w:t>Group Case Write-Up</w:t>
      </w:r>
      <w:r>
        <w:rPr>
          <w:sz w:val="22"/>
          <w:szCs w:val="22"/>
        </w:rPr>
        <w:t xml:space="preserve"> </w:t>
      </w:r>
      <w:r w:rsidR="003D086A">
        <w:rPr>
          <w:sz w:val="22"/>
          <w:szCs w:val="22"/>
        </w:rPr>
        <w:t>1</w:t>
      </w:r>
      <w:r w:rsidRPr="005255F8">
        <w:rPr>
          <w:sz w:val="22"/>
          <w:szCs w:val="22"/>
        </w:rPr>
        <w:tab/>
      </w:r>
      <w:r w:rsidR="00396524">
        <w:rPr>
          <w:b/>
          <w:sz w:val="22"/>
          <w:szCs w:val="22"/>
        </w:rPr>
        <w:t>10 points</w:t>
      </w:r>
      <w:r w:rsidR="002A1901">
        <w:rPr>
          <w:b/>
          <w:sz w:val="22"/>
          <w:szCs w:val="22"/>
        </w:rPr>
        <w:tab/>
        <w:t>due by 11:55 pm on MMDDYY via T-Square</w:t>
      </w:r>
    </w:p>
    <w:p w:rsidR="003D086A" w:rsidRPr="002A1901" w:rsidRDefault="003D086A" w:rsidP="002A1901">
      <w:pPr>
        <w:numPr>
          <w:ilvl w:val="0"/>
          <w:numId w:val="21"/>
        </w:numPr>
        <w:tabs>
          <w:tab w:val="left" w:pos="1260"/>
          <w:tab w:val="left" w:pos="3060"/>
        </w:tabs>
        <w:spacing w:line="276" w:lineRule="auto"/>
        <w:jc w:val="both"/>
        <w:rPr>
          <w:sz w:val="22"/>
          <w:szCs w:val="22"/>
        </w:rPr>
      </w:pPr>
      <w:r>
        <w:rPr>
          <w:sz w:val="22"/>
          <w:szCs w:val="22"/>
        </w:rPr>
        <w:t>Group Case Write-Up 2</w:t>
      </w:r>
      <w:r>
        <w:rPr>
          <w:sz w:val="22"/>
          <w:szCs w:val="22"/>
        </w:rPr>
        <w:tab/>
      </w:r>
      <w:r w:rsidR="00396524">
        <w:rPr>
          <w:b/>
          <w:sz w:val="22"/>
          <w:szCs w:val="22"/>
        </w:rPr>
        <w:t>10 points</w:t>
      </w:r>
      <w:r w:rsidR="002A1901">
        <w:rPr>
          <w:b/>
          <w:sz w:val="22"/>
          <w:szCs w:val="22"/>
        </w:rPr>
        <w:tab/>
        <w:t>due by 11:55 pm on MMDDYY via T-Square</w:t>
      </w:r>
    </w:p>
    <w:p w:rsidR="003D086A" w:rsidRPr="005255F8" w:rsidRDefault="003D086A" w:rsidP="00BE108C">
      <w:pPr>
        <w:numPr>
          <w:ilvl w:val="0"/>
          <w:numId w:val="21"/>
        </w:numPr>
        <w:tabs>
          <w:tab w:val="left" w:pos="1260"/>
          <w:tab w:val="left" w:pos="3060"/>
        </w:tabs>
        <w:spacing w:line="276" w:lineRule="auto"/>
        <w:jc w:val="both"/>
        <w:rPr>
          <w:sz w:val="22"/>
          <w:szCs w:val="22"/>
        </w:rPr>
      </w:pPr>
      <w:r>
        <w:rPr>
          <w:sz w:val="22"/>
          <w:szCs w:val="22"/>
        </w:rPr>
        <w:t>Final Exam</w:t>
      </w:r>
      <w:r>
        <w:rPr>
          <w:sz w:val="22"/>
          <w:szCs w:val="22"/>
        </w:rPr>
        <w:tab/>
      </w:r>
      <w:r w:rsidR="00396524">
        <w:rPr>
          <w:b/>
          <w:sz w:val="22"/>
          <w:szCs w:val="22"/>
        </w:rPr>
        <w:t>20 points</w:t>
      </w:r>
      <w:r w:rsidR="002A1901">
        <w:rPr>
          <w:b/>
          <w:sz w:val="22"/>
          <w:szCs w:val="22"/>
        </w:rPr>
        <w:tab/>
        <w:t>HH:MM – HH:MM on MMDDYY</w:t>
      </w:r>
    </w:p>
    <w:p w:rsidR="00227B9E" w:rsidRPr="005255F8" w:rsidRDefault="00227B9E" w:rsidP="00BE108C">
      <w:pPr>
        <w:numPr>
          <w:ilvl w:val="0"/>
          <w:numId w:val="21"/>
        </w:numPr>
        <w:tabs>
          <w:tab w:val="left" w:pos="1260"/>
          <w:tab w:val="left" w:pos="3060"/>
        </w:tabs>
        <w:spacing w:line="276" w:lineRule="auto"/>
        <w:jc w:val="both"/>
        <w:rPr>
          <w:sz w:val="22"/>
          <w:szCs w:val="22"/>
        </w:rPr>
      </w:pPr>
      <w:r w:rsidRPr="005255F8">
        <w:rPr>
          <w:sz w:val="22"/>
          <w:szCs w:val="22"/>
        </w:rPr>
        <w:t>Class Participation</w:t>
      </w:r>
      <w:r w:rsidRPr="005255F8">
        <w:rPr>
          <w:sz w:val="22"/>
          <w:szCs w:val="22"/>
        </w:rPr>
        <w:tab/>
      </w:r>
      <w:r w:rsidR="00396524">
        <w:rPr>
          <w:b/>
          <w:sz w:val="22"/>
          <w:szCs w:val="22"/>
        </w:rPr>
        <w:t>10 points</w:t>
      </w:r>
    </w:p>
    <w:p w:rsidR="00227B9E" w:rsidRPr="0004745B" w:rsidRDefault="00227B9E" w:rsidP="00BE108C">
      <w:pPr>
        <w:spacing w:line="276" w:lineRule="auto"/>
        <w:jc w:val="both"/>
        <w:rPr>
          <w:sz w:val="12"/>
          <w:szCs w:val="12"/>
        </w:rPr>
      </w:pPr>
    </w:p>
    <w:p w:rsidR="00227B9E" w:rsidRDefault="00227B9E" w:rsidP="00BE108C">
      <w:pPr>
        <w:numPr>
          <w:ilvl w:val="0"/>
          <w:numId w:val="33"/>
        </w:numPr>
        <w:spacing w:line="276" w:lineRule="auto"/>
        <w:ind w:left="360"/>
        <w:jc w:val="both"/>
        <w:rPr>
          <w:b/>
          <w:sz w:val="22"/>
          <w:szCs w:val="22"/>
        </w:rPr>
      </w:pPr>
      <w:r w:rsidRPr="005255F8">
        <w:rPr>
          <w:sz w:val="22"/>
          <w:szCs w:val="22"/>
        </w:rPr>
        <w:t>Assignment submissions will be handled on T-Square. Therefore, late submissions will not be possible.</w:t>
      </w:r>
      <w:r>
        <w:rPr>
          <w:b/>
          <w:sz w:val="22"/>
          <w:szCs w:val="22"/>
        </w:rPr>
        <w:t xml:space="preserve"> </w:t>
      </w:r>
    </w:p>
    <w:p w:rsidR="00227B9E" w:rsidRDefault="00227B9E" w:rsidP="00BE108C">
      <w:pPr>
        <w:numPr>
          <w:ilvl w:val="0"/>
          <w:numId w:val="33"/>
        </w:numPr>
        <w:spacing w:line="276" w:lineRule="auto"/>
        <w:ind w:left="360"/>
        <w:jc w:val="both"/>
        <w:rPr>
          <w:sz w:val="22"/>
          <w:szCs w:val="22"/>
        </w:rPr>
      </w:pPr>
      <w:r w:rsidRPr="005255F8">
        <w:rPr>
          <w:sz w:val="22"/>
          <w:szCs w:val="22"/>
        </w:rPr>
        <w:t>Group evaluations – for you to evaluate individual contributions towards your group</w:t>
      </w:r>
      <w:r>
        <w:rPr>
          <w:sz w:val="22"/>
          <w:szCs w:val="22"/>
        </w:rPr>
        <w:t>’</w:t>
      </w:r>
      <w:r w:rsidRPr="005255F8">
        <w:rPr>
          <w:sz w:val="22"/>
          <w:szCs w:val="22"/>
        </w:rPr>
        <w:t xml:space="preserve">s work – will be conducted through an online survey towards the end of the semester. </w:t>
      </w:r>
    </w:p>
    <w:p w:rsidR="00227B9E" w:rsidRPr="005255F8" w:rsidRDefault="00227B9E" w:rsidP="00BE108C">
      <w:pPr>
        <w:numPr>
          <w:ilvl w:val="0"/>
          <w:numId w:val="33"/>
        </w:numPr>
        <w:spacing w:line="276" w:lineRule="auto"/>
        <w:ind w:left="360"/>
        <w:jc w:val="both"/>
        <w:rPr>
          <w:b/>
          <w:sz w:val="22"/>
          <w:szCs w:val="22"/>
        </w:rPr>
      </w:pPr>
      <w:r w:rsidRPr="005255F8">
        <w:rPr>
          <w:sz w:val="22"/>
          <w:szCs w:val="22"/>
        </w:rPr>
        <w:t xml:space="preserve">Please make re-grading requests for an evaluation component </w:t>
      </w:r>
      <w:r w:rsidRPr="000E38E9">
        <w:rPr>
          <w:sz w:val="22"/>
          <w:szCs w:val="22"/>
          <w:u w:val="single"/>
        </w:rPr>
        <w:t>within o</w:t>
      </w:r>
      <w:r w:rsidRPr="00814F10">
        <w:rPr>
          <w:sz w:val="22"/>
          <w:szCs w:val="22"/>
          <w:u w:val="single"/>
        </w:rPr>
        <w:t>ne week</w:t>
      </w:r>
      <w:r w:rsidRPr="005255F8">
        <w:rPr>
          <w:sz w:val="22"/>
          <w:szCs w:val="22"/>
        </w:rPr>
        <w:t xml:space="preserve"> of your receipt of the evaluation. </w:t>
      </w:r>
    </w:p>
    <w:p w:rsidR="00227B9E" w:rsidRPr="005255F8" w:rsidRDefault="003D086A" w:rsidP="00BE108C">
      <w:pPr>
        <w:spacing w:line="276" w:lineRule="auto"/>
        <w:jc w:val="both"/>
        <w:rPr>
          <w:sz w:val="22"/>
          <w:szCs w:val="22"/>
        </w:rPr>
      </w:pPr>
      <w:r>
        <w:rPr>
          <w:b/>
          <w:i/>
          <w:sz w:val="22"/>
          <w:szCs w:val="22"/>
        </w:rPr>
        <w:br w:type="page"/>
      </w:r>
      <w:r>
        <w:rPr>
          <w:b/>
          <w:i/>
          <w:sz w:val="22"/>
          <w:szCs w:val="22"/>
        </w:rPr>
        <w:lastRenderedPageBreak/>
        <w:t xml:space="preserve">Final </w:t>
      </w:r>
      <w:r w:rsidR="00227B9E" w:rsidRPr="005255F8">
        <w:rPr>
          <w:b/>
          <w:i/>
          <w:sz w:val="22"/>
          <w:szCs w:val="22"/>
        </w:rPr>
        <w:t>Exam</w:t>
      </w:r>
      <w:r w:rsidR="00227B9E" w:rsidRPr="005255F8">
        <w:rPr>
          <w:sz w:val="22"/>
          <w:szCs w:val="22"/>
        </w:rPr>
        <w:t>:</w:t>
      </w:r>
    </w:p>
    <w:p w:rsidR="00227B9E" w:rsidRDefault="003D086A" w:rsidP="00BE108C">
      <w:pPr>
        <w:numPr>
          <w:ilvl w:val="0"/>
          <w:numId w:val="10"/>
        </w:numPr>
        <w:spacing w:line="276" w:lineRule="auto"/>
        <w:jc w:val="both"/>
        <w:rPr>
          <w:sz w:val="22"/>
          <w:szCs w:val="22"/>
        </w:rPr>
      </w:pPr>
      <w:r>
        <w:rPr>
          <w:sz w:val="22"/>
          <w:szCs w:val="22"/>
        </w:rPr>
        <w:t xml:space="preserve">The Final Exam will be </w:t>
      </w:r>
      <w:r w:rsidR="00227B9E" w:rsidRPr="005255F8">
        <w:rPr>
          <w:sz w:val="22"/>
          <w:szCs w:val="22"/>
        </w:rPr>
        <w:t>open book</w:t>
      </w:r>
      <w:r>
        <w:rPr>
          <w:sz w:val="22"/>
          <w:szCs w:val="22"/>
        </w:rPr>
        <w:t xml:space="preserve"> and </w:t>
      </w:r>
      <w:r w:rsidR="00227B9E" w:rsidRPr="005255F8">
        <w:rPr>
          <w:sz w:val="22"/>
          <w:szCs w:val="22"/>
        </w:rPr>
        <w:t>open notes.</w:t>
      </w:r>
    </w:p>
    <w:p w:rsidR="00227B9E" w:rsidRPr="0004745B" w:rsidRDefault="00227B9E" w:rsidP="00BE108C">
      <w:pPr>
        <w:numPr>
          <w:ilvl w:val="0"/>
          <w:numId w:val="10"/>
        </w:numPr>
        <w:spacing w:line="276" w:lineRule="auto"/>
        <w:jc w:val="both"/>
        <w:rPr>
          <w:sz w:val="22"/>
          <w:szCs w:val="22"/>
        </w:rPr>
      </w:pPr>
      <w:r>
        <w:rPr>
          <w:sz w:val="22"/>
          <w:szCs w:val="22"/>
        </w:rPr>
        <w:t>Sharing</w:t>
      </w:r>
      <w:r w:rsidRPr="005255F8">
        <w:rPr>
          <w:sz w:val="22"/>
          <w:szCs w:val="22"/>
        </w:rPr>
        <w:t xml:space="preserve"> of course</w:t>
      </w:r>
      <w:r>
        <w:rPr>
          <w:sz w:val="22"/>
          <w:szCs w:val="22"/>
        </w:rPr>
        <w:t xml:space="preserve"> material, notes, or</w:t>
      </w:r>
      <w:r w:rsidRPr="005255F8">
        <w:rPr>
          <w:sz w:val="22"/>
          <w:szCs w:val="22"/>
        </w:rPr>
        <w:t xml:space="preserve"> </w:t>
      </w:r>
      <w:r>
        <w:rPr>
          <w:sz w:val="22"/>
          <w:szCs w:val="22"/>
        </w:rPr>
        <w:t>the textbook is not allowed during the exam.</w:t>
      </w:r>
    </w:p>
    <w:p w:rsidR="00227B9E" w:rsidRPr="005255F8" w:rsidRDefault="00227B9E" w:rsidP="00BE108C">
      <w:pPr>
        <w:numPr>
          <w:ilvl w:val="0"/>
          <w:numId w:val="10"/>
        </w:numPr>
        <w:spacing w:line="276" w:lineRule="auto"/>
        <w:jc w:val="both"/>
        <w:rPr>
          <w:sz w:val="22"/>
          <w:szCs w:val="22"/>
        </w:rPr>
      </w:pPr>
      <w:r w:rsidRPr="005255F8">
        <w:rPr>
          <w:sz w:val="22"/>
          <w:szCs w:val="22"/>
        </w:rPr>
        <w:t xml:space="preserve">You will require a calculator for every class and the </w:t>
      </w:r>
      <w:r w:rsidR="003D086A">
        <w:rPr>
          <w:sz w:val="22"/>
          <w:szCs w:val="22"/>
        </w:rPr>
        <w:t>final exam</w:t>
      </w:r>
      <w:r w:rsidRPr="005255F8">
        <w:rPr>
          <w:sz w:val="22"/>
          <w:szCs w:val="22"/>
        </w:rPr>
        <w:t>, so please carry one with you at all times</w:t>
      </w:r>
      <w:r w:rsidR="000E38E9">
        <w:rPr>
          <w:sz w:val="22"/>
          <w:szCs w:val="22"/>
        </w:rPr>
        <w:t xml:space="preserve"> (sharing of calculators</w:t>
      </w:r>
      <w:r w:rsidR="003D086A">
        <w:rPr>
          <w:sz w:val="22"/>
          <w:szCs w:val="22"/>
        </w:rPr>
        <w:t xml:space="preserve"> is not allowed during the exam</w:t>
      </w:r>
      <w:r w:rsidR="000E38E9">
        <w:rPr>
          <w:sz w:val="22"/>
          <w:szCs w:val="22"/>
        </w:rPr>
        <w:t>)</w:t>
      </w:r>
      <w:r w:rsidRPr="005255F8">
        <w:rPr>
          <w:sz w:val="22"/>
          <w:szCs w:val="22"/>
        </w:rPr>
        <w:t>.</w:t>
      </w:r>
    </w:p>
    <w:p w:rsidR="00227B9E" w:rsidRDefault="00227B9E" w:rsidP="00BE108C">
      <w:pPr>
        <w:numPr>
          <w:ilvl w:val="0"/>
          <w:numId w:val="10"/>
        </w:numPr>
        <w:spacing w:line="276" w:lineRule="auto"/>
        <w:jc w:val="both"/>
        <w:rPr>
          <w:sz w:val="22"/>
          <w:szCs w:val="22"/>
        </w:rPr>
      </w:pPr>
      <w:r w:rsidRPr="005255F8">
        <w:rPr>
          <w:sz w:val="22"/>
          <w:szCs w:val="22"/>
        </w:rPr>
        <w:t>Please resolve any scheduling conflict or inform me of any circumstance in advance.</w:t>
      </w:r>
    </w:p>
    <w:p w:rsidR="00227B9E" w:rsidRPr="0004745B" w:rsidRDefault="00227B9E" w:rsidP="00BE108C">
      <w:pPr>
        <w:spacing w:line="276" w:lineRule="auto"/>
        <w:jc w:val="both"/>
        <w:rPr>
          <w:sz w:val="12"/>
          <w:szCs w:val="12"/>
        </w:rPr>
      </w:pPr>
    </w:p>
    <w:p w:rsidR="00227B9E" w:rsidRDefault="00227B9E" w:rsidP="00BE108C">
      <w:pPr>
        <w:numPr>
          <w:ilvl w:val="0"/>
          <w:numId w:val="35"/>
        </w:numPr>
        <w:spacing w:line="276" w:lineRule="auto"/>
        <w:ind w:left="360"/>
        <w:jc w:val="both"/>
        <w:rPr>
          <w:sz w:val="22"/>
          <w:szCs w:val="22"/>
        </w:rPr>
      </w:pPr>
      <w:r w:rsidRPr="005255F8">
        <w:rPr>
          <w:sz w:val="22"/>
          <w:szCs w:val="22"/>
        </w:rPr>
        <w:t xml:space="preserve">Discussing the contents of </w:t>
      </w:r>
      <w:r w:rsidR="00366BED">
        <w:rPr>
          <w:sz w:val="22"/>
          <w:szCs w:val="22"/>
        </w:rPr>
        <w:t>an</w:t>
      </w:r>
      <w:r w:rsidR="003D086A">
        <w:rPr>
          <w:sz w:val="22"/>
          <w:szCs w:val="22"/>
        </w:rPr>
        <w:t xml:space="preserve"> </w:t>
      </w:r>
      <w:r w:rsidRPr="005255F8">
        <w:rPr>
          <w:sz w:val="22"/>
          <w:szCs w:val="22"/>
        </w:rPr>
        <w:t xml:space="preserve">exam with students who have not yet </w:t>
      </w:r>
      <w:r>
        <w:rPr>
          <w:sz w:val="22"/>
          <w:szCs w:val="22"/>
        </w:rPr>
        <w:t xml:space="preserve">or have already </w:t>
      </w:r>
      <w:r w:rsidRPr="005255F8">
        <w:rPr>
          <w:sz w:val="22"/>
          <w:szCs w:val="22"/>
        </w:rPr>
        <w:t>taken the exam (either within or outside of your sec</w:t>
      </w:r>
      <w:r>
        <w:rPr>
          <w:sz w:val="22"/>
          <w:szCs w:val="22"/>
        </w:rPr>
        <w:t xml:space="preserve">tion) </w:t>
      </w:r>
      <w:r w:rsidRPr="005255F8">
        <w:rPr>
          <w:sz w:val="22"/>
          <w:szCs w:val="22"/>
        </w:rPr>
        <w:t xml:space="preserve">will violate the </w:t>
      </w:r>
      <w:r>
        <w:rPr>
          <w:sz w:val="22"/>
          <w:szCs w:val="22"/>
        </w:rPr>
        <w:t xml:space="preserve">Georgia Tech </w:t>
      </w:r>
      <w:r w:rsidRPr="005255F8">
        <w:rPr>
          <w:sz w:val="22"/>
          <w:szCs w:val="22"/>
        </w:rPr>
        <w:t>honor code and is not allowed.</w:t>
      </w:r>
    </w:p>
    <w:p w:rsidR="00EC2421" w:rsidRDefault="00EC2421" w:rsidP="00BE108C">
      <w:pPr>
        <w:spacing w:line="276" w:lineRule="auto"/>
        <w:ind w:left="360"/>
        <w:jc w:val="both"/>
        <w:rPr>
          <w:sz w:val="22"/>
          <w:szCs w:val="22"/>
        </w:rPr>
      </w:pPr>
    </w:p>
    <w:p w:rsidR="00227B9E" w:rsidRPr="005255F8" w:rsidRDefault="00227B9E" w:rsidP="00BE108C">
      <w:pPr>
        <w:spacing w:line="276" w:lineRule="auto"/>
        <w:jc w:val="both"/>
        <w:rPr>
          <w:sz w:val="22"/>
          <w:szCs w:val="22"/>
        </w:rPr>
      </w:pPr>
      <w:r>
        <w:rPr>
          <w:b/>
          <w:i/>
          <w:sz w:val="22"/>
          <w:szCs w:val="22"/>
        </w:rPr>
        <w:t xml:space="preserve">Group </w:t>
      </w:r>
      <w:r w:rsidRPr="005255F8">
        <w:rPr>
          <w:b/>
          <w:i/>
          <w:sz w:val="22"/>
          <w:szCs w:val="22"/>
        </w:rPr>
        <w:t>Case Write-Up</w:t>
      </w:r>
      <w:r w:rsidRPr="005255F8">
        <w:rPr>
          <w:sz w:val="22"/>
          <w:szCs w:val="22"/>
        </w:rPr>
        <w:t>:</w:t>
      </w:r>
    </w:p>
    <w:p w:rsidR="00227B9E" w:rsidRPr="005255F8" w:rsidRDefault="00227B9E" w:rsidP="00BE108C">
      <w:pPr>
        <w:numPr>
          <w:ilvl w:val="0"/>
          <w:numId w:val="11"/>
        </w:numPr>
        <w:spacing w:line="276" w:lineRule="auto"/>
        <w:jc w:val="both"/>
        <w:rPr>
          <w:sz w:val="22"/>
          <w:szCs w:val="22"/>
        </w:rPr>
      </w:pPr>
      <w:r w:rsidRPr="005255F8">
        <w:rPr>
          <w:sz w:val="22"/>
          <w:szCs w:val="22"/>
        </w:rPr>
        <w:t xml:space="preserve">Groups </w:t>
      </w:r>
      <w:r>
        <w:rPr>
          <w:sz w:val="22"/>
          <w:szCs w:val="22"/>
        </w:rPr>
        <w:t>should submit</w:t>
      </w:r>
      <w:r w:rsidRPr="005255F8">
        <w:rPr>
          <w:sz w:val="22"/>
          <w:szCs w:val="22"/>
        </w:rPr>
        <w:t xml:space="preserve"> a written analysis of </w:t>
      </w:r>
      <w:r w:rsidR="00366BED">
        <w:rPr>
          <w:sz w:val="22"/>
          <w:szCs w:val="22"/>
        </w:rPr>
        <w:t xml:space="preserve">the </w:t>
      </w:r>
      <w:r w:rsidR="003D086A" w:rsidRPr="003D086A">
        <w:rPr>
          <w:sz w:val="22"/>
          <w:szCs w:val="22"/>
          <w:u w:val="single"/>
        </w:rPr>
        <w:t>two</w:t>
      </w:r>
      <w:r w:rsidR="003D086A">
        <w:rPr>
          <w:sz w:val="22"/>
          <w:szCs w:val="22"/>
        </w:rPr>
        <w:t xml:space="preserve"> cases</w:t>
      </w:r>
      <w:r w:rsidRPr="005255F8">
        <w:rPr>
          <w:sz w:val="22"/>
          <w:szCs w:val="22"/>
        </w:rPr>
        <w:t xml:space="preserve"> marked with a (*) in the </w:t>
      </w:r>
      <w:r w:rsidR="00366BED">
        <w:rPr>
          <w:sz w:val="22"/>
          <w:szCs w:val="22"/>
        </w:rPr>
        <w:t xml:space="preserve">detailed session </w:t>
      </w:r>
      <w:r w:rsidRPr="005255F8">
        <w:rPr>
          <w:sz w:val="22"/>
          <w:szCs w:val="22"/>
        </w:rPr>
        <w:t xml:space="preserve">plan. </w:t>
      </w:r>
      <w:r w:rsidR="003D086A">
        <w:rPr>
          <w:sz w:val="22"/>
          <w:szCs w:val="22"/>
        </w:rPr>
        <w:t xml:space="preserve">Each </w:t>
      </w:r>
      <w:r w:rsidRPr="005255F8">
        <w:rPr>
          <w:sz w:val="22"/>
          <w:szCs w:val="22"/>
        </w:rPr>
        <w:t>case write-up is due by 11:55pm on T-Square</w:t>
      </w:r>
      <w:r w:rsidR="003D086A">
        <w:rPr>
          <w:sz w:val="22"/>
          <w:szCs w:val="22"/>
        </w:rPr>
        <w:t xml:space="preserve"> </w:t>
      </w:r>
      <w:r w:rsidRPr="005255F8">
        <w:rPr>
          <w:sz w:val="22"/>
          <w:szCs w:val="22"/>
        </w:rPr>
        <w:t xml:space="preserve">before the </w:t>
      </w:r>
      <w:r w:rsidR="003D086A">
        <w:rPr>
          <w:sz w:val="22"/>
          <w:szCs w:val="22"/>
        </w:rPr>
        <w:t xml:space="preserve">day </w:t>
      </w:r>
      <w:r w:rsidRPr="005255F8">
        <w:rPr>
          <w:sz w:val="22"/>
          <w:szCs w:val="22"/>
        </w:rPr>
        <w:t>when the case is scheduled to be discussed in class.</w:t>
      </w:r>
    </w:p>
    <w:p w:rsidR="00227B9E" w:rsidRDefault="00A1584C" w:rsidP="00BE108C">
      <w:pPr>
        <w:numPr>
          <w:ilvl w:val="0"/>
          <w:numId w:val="11"/>
        </w:numPr>
        <w:spacing w:line="276" w:lineRule="auto"/>
        <w:jc w:val="both"/>
        <w:rPr>
          <w:sz w:val="22"/>
          <w:szCs w:val="22"/>
        </w:rPr>
      </w:pPr>
      <w:r>
        <w:rPr>
          <w:sz w:val="22"/>
          <w:szCs w:val="22"/>
        </w:rPr>
        <w:t xml:space="preserve">Write-ups </w:t>
      </w:r>
      <w:r w:rsidR="00227B9E" w:rsidRPr="005255F8">
        <w:rPr>
          <w:sz w:val="22"/>
          <w:szCs w:val="22"/>
        </w:rPr>
        <w:t>must address the assigned cas</w:t>
      </w:r>
      <w:r>
        <w:rPr>
          <w:sz w:val="22"/>
          <w:szCs w:val="22"/>
        </w:rPr>
        <w:t>e questions posted on T-Square, and may</w:t>
      </w:r>
      <w:r w:rsidR="00227B9E" w:rsidRPr="005255F8">
        <w:rPr>
          <w:sz w:val="22"/>
          <w:szCs w:val="22"/>
        </w:rPr>
        <w:t xml:space="preserve"> be up to five pages in length (single</w:t>
      </w:r>
      <w:r w:rsidR="00227B9E">
        <w:rPr>
          <w:sz w:val="22"/>
          <w:szCs w:val="22"/>
        </w:rPr>
        <w:t>-</w:t>
      </w:r>
      <w:r w:rsidR="00227B9E" w:rsidRPr="005255F8">
        <w:rPr>
          <w:sz w:val="22"/>
          <w:szCs w:val="22"/>
        </w:rPr>
        <w:t>spaced, 11 point font</w:t>
      </w:r>
      <w:r w:rsidR="00227B9E">
        <w:rPr>
          <w:sz w:val="22"/>
          <w:szCs w:val="22"/>
        </w:rPr>
        <w:t>, 1 inch margins</w:t>
      </w:r>
      <w:r w:rsidR="00227B9E" w:rsidRPr="005255F8">
        <w:rPr>
          <w:sz w:val="22"/>
          <w:szCs w:val="22"/>
        </w:rPr>
        <w:t>), plus up to five pages of exhibits.</w:t>
      </w:r>
    </w:p>
    <w:p w:rsidR="000E38E9" w:rsidRPr="005255F8" w:rsidRDefault="00A1584C" w:rsidP="00BE108C">
      <w:pPr>
        <w:numPr>
          <w:ilvl w:val="0"/>
          <w:numId w:val="11"/>
        </w:numPr>
        <w:spacing w:line="276" w:lineRule="auto"/>
        <w:jc w:val="both"/>
        <w:rPr>
          <w:sz w:val="22"/>
          <w:szCs w:val="22"/>
        </w:rPr>
      </w:pPr>
      <w:r>
        <w:rPr>
          <w:sz w:val="22"/>
          <w:szCs w:val="22"/>
        </w:rPr>
        <w:t>W</w:t>
      </w:r>
      <w:r w:rsidR="000E38E9">
        <w:rPr>
          <w:sz w:val="22"/>
          <w:szCs w:val="22"/>
        </w:rPr>
        <w:t>rite-ups</w:t>
      </w:r>
      <w:r>
        <w:rPr>
          <w:sz w:val="22"/>
          <w:szCs w:val="22"/>
        </w:rPr>
        <w:t xml:space="preserve"> should be to-the-point and could either be organized based on the case questions or be written in essay</w:t>
      </w:r>
      <w:r w:rsidR="003D086A">
        <w:rPr>
          <w:sz w:val="22"/>
          <w:szCs w:val="22"/>
        </w:rPr>
        <w:t>/bullet</w:t>
      </w:r>
      <w:r>
        <w:rPr>
          <w:sz w:val="22"/>
          <w:szCs w:val="22"/>
        </w:rPr>
        <w:t xml:space="preserve"> form with the answers to the case questions contained within.</w:t>
      </w:r>
    </w:p>
    <w:p w:rsidR="00227B9E" w:rsidRPr="005255F8" w:rsidRDefault="00227B9E" w:rsidP="00BE108C">
      <w:pPr>
        <w:numPr>
          <w:ilvl w:val="0"/>
          <w:numId w:val="11"/>
        </w:numPr>
        <w:spacing w:line="276" w:lineRule="auto"/>
        <w:jc w:val="both"/>
        <w:rPr>
          <w:sz w:val="22"/>
          <w:szCs w:val="22"/>
        </w:rPr>
      </w:pPr>
      <w:r w:rsidRPr="005255F8">
        <w:rPr>
          <w:sz w:val="22"/>
          <w:szCs w:val="22"/>
        </w:rPr>
        <w:t>Your group</w:t>
      </w:r>
      <w:r>
        <w:rPr>
          <w:sz w:val="22"/>
          <w:szCs w:val="22"/>
        </w:rPr>
        <w:t>’</w:t>
      </w:r>
      <w:r w:rsidRPr="005255F8">
        <w:rPr>
          <w:sz w:val="22"/>
          <w:szCs w:val="22"/>
        </w:rPr>
        <w:t>s grade for the case write-up will be based on the quality and depth of analysis and the soundness of recommendations made.</w:t>
      </w:r>
    </w:p>
    <w:p w:rsidR="00227B9E" w:rsidRDefault="00227B9E" w:rsidP="00BE108C">
      <w:pPr>
        <w:spacing w:line="276" w:lineRule="auto"/>
        <w:jc w:val="both"/>
        <w:rPr>
          <w:sz w:val="22"/>
          <w:szCs w:val="22"/>
        </w:rPr>
      </w:pPr>
    </w:p>
    <w:p w:rsidR="00227B9E" w:rsidRPr="005255F8" w:rsidRDefault="00227B9E" w:rsidP="00BE108C">
      <w:pPr>
        <w:spacing w:line="276" w:lineRule="auto"/>
        <w:jc w:val="both"/>
        <w:rPr>
          <w:sz w:val="22"/>
          <w:szCs w:val="22"/>
        </w:rPr>
      </w:pPr>
      <w:bookmarkStart w:id="1" w:name="OLE_LINK1"/>
      <w:bookmarkStart w:id="2" w:name="OLE_LINK2"/>
      <w:r w:rsidRPr="005255F8">
        <w:rPr>
          <w:b/>
          <w:i/>
          <w:sz w:val="22"/>
          <w:szCs w:val="22"/>
        </w:rPr>
        <w:t>Class Participation</w:t>
      </w:r>
      <w:r w:rsidRPr="005255F8">
        <w:rPr>
          <w:sz w:val="22"/>
          <w:szCs w:val="22"/>
        </w:rPr>
        <w:t>:</w:t>
      </w:r>
    </w:p>
    <w:bookmarkEnd w:id="1"/>
    <w:bookmarkEnd w:id="2"/>
    <w:p w:rsidR="00227B9E" w:rsidRPr="005255F8" w:rsidRDefault="00227B9E" w:rsidP="00BE108C">
      <w:pPr>
        <w:spacing w:line="276" w:lineRule="auto"/>
        <w:jc w:val="both"/>
        <w:rPr>
          <w:sz w:val="22"/>
          <w:szCs w:val="22"/>
        </w:rPr>
      </w:pPr>
      <w:r w:rsidRPr="005255F8">
        <w:rPr>
          <w:sz w:val="22"/>
          <w:szCs w:val="22"/>
        </w:rPr>
        <w:t xml:space="preserve">I expect each of you to be prepared and ready to contribute for every class. Please be punctual, turn electronics off, and participate courteously. Please always occupy the same position in the classroom </w:t>
      </w:r>
      <w:r>
        <w:rPr>
          <w:sz w:val="22"/>
          <w:szCs w:val="22"/>
        </w:rPr>
        <w:t xml:space="preserve">(to the extent feasible) </w:t>
      </w:r>
      <w:r w:rsidRPr="005255F8">
        <w:rPr>
          <w:sz w:val="22"/>
          <w:szCs w:val="22"/>
        </w:rPr>
        <w:t xml:space="preserve">and </w:t>
      </w:r>
      <w:r w:rsidRPr="00814F10">
        <w:rPr>
          <w:sz w:val="22"/>
          <w:szCs w:val="22"/>
          <w:u w:val="single"/>
        </w:rPr>
        <w:t>always</w:t>
      </w:r>
      <w:r w:rsidRPr="00C64FCB">
        <w:rPr>
          <w:sz w:val="22"/>
          <w:szCs w:val="22"/>
        </w:rPr>
        <w:t xml:space="preserve"> </w:t>
      </w:r>
      <w:r w:rsidRPr="005255F8">
        <w:rPr>
          <w:sz w:val="22"/>
          <w:szCs w:val="22"/>
        </w:rPr>
        <w:t>place your name card/tent in front of you. While class attendance counts towards participation, habitual late arrivals or other distractions will more negatively influence the class participation grade in comparison to absence from class.</w:t>
      </w:r>
    </w:p>
    <w:p w:rsidR="00227B9E" w:rsidRPr="005E018C" w:rsidRDefault="00227B9E" w:rsidP="00BE108C">
      <w:pPr>
        <w:spacing w:line="276" w:lineRule="auto"/>
        <w:jc w:val="both"/>
        <w:rPr>
          <w:sz w:val="12"/>
          <w:szCs w:val="12"/>
        </w:rPr>
      </w:pPr>
    </w:p>
    <w:p w:rsidR="00227B9E" w:rsidRPr="005255F8" w:rsidRDefault="00227B9E" w:rsidP="00BE108C">
      <w:pPr>
        <w:numPr>
          <w:ilvl w:val="0"/>
          <w:numId w:val="38"/>
        </w:numPr>
        <w:spacing w:line="276" w:lineRule="auto"/>
        <w:ind w:left="360"/>
        <w:jc w:val="both"/>
        <w:rPr>
          <w:sz w:val="22"/>
          <w:szCs w:val="22"/>
        </w:rPr>
      </w:pPr>
      <w:r w:rsidRPr="005E018C">
        <w:rPr>
          <w:bCs/>
          <w:sz w:val="22"/>
          <w:szCs w:val="22"/>
          <w:u w:val="single"/>
        </w:rPr>
        <w:t>Laptop Policy</w:t>
      </w:r>
      <w:r w:rsidRPr="005255F8">
        <w:rPr>
          <w:sz w:val="22"/>
          <w:szCs w:val="22"/>
        </w:rPr>
        <w:t>: Please do not u</w:t>
      </w:r>
      <w:r>
        <w:rPr>
          <w:sz w:val="22"/>
          <w:szCs w:val="22"/>
        </w:rPr>
        <w:t>se laptops</w:t>
      </w:r>
      <w:r w:rsidR="005A0773">
        <w:rPr>
          <w:sz w:val="22"/>
          <w:szCs w:val="22"/>
        </w:rPr>
        <w:t>/tablets/smartphones</w:t>
      </w:r>
      <w:r>
        <w:rPr>
          <w:sz w:val="22"/>
          <w:szCs w:val="22"/>
        </w:rPr>
        <w:t xml:space="preserve"> during class. </w:t>
      </w:r>
      <w:r w:rsidR="00366BED">
        <w:rPr>
          <w:sz w:val="22"/>
          <w:szCs w:val="22"/>
        </w:rPr>
        <w:t>The e</w:t>
      </w:r>
      <w:r>
        <w:rPr>
          <w:sz w:val="22"/>
          <w:szCs w:val="22"/>
        </w:rPr>
        <w:t xml:space="preserve">xception to this policy </w:t>
      </w:r>
      <w:r w:rsidR="00366BED">
        <w:rPr>
          <w:sz w:val="22"/>
          <w:szCs w:val="22"/>
        </w:rPr>
        <w:t xml:space="preserve">is </w:t>
      </w:r>
      <w:r>
        <w:rPr>
          <w:sz w:val="22"/>
          <w:szCs w:val="22"/>
        </w:rPr>
        <w:t>our Supply Chain Management Simulation session</w:t>
      </w:r>
      <w:r w:rsidR="00366BED">
        <w:rPr>
          <w:sz w:val="22"/>
          <w:szCs w:val="22"/>
        </w:rPr>
        <w:t xml:space="preserve"> (Session 2)</w:t>
      </w:r>
      <w:r>
        <w:rPr>
          <w:sz w:val="22"/>
          <w:szCs w:val="22"/>
        </w:rPr>
        <w:t>.</w:t>
      </w:r>
    </w:p>
    <w:p w:rsidR="00BE108C" w:rsidRPr="005255F8" w:rsidRDefault="00BE108C" w:rsidP="00BE108C">
      <w:pPr>
        <w:spacing w:line="276" w:lineRule="auto"/>
        <w:jc w:val="both"/>
        <w:rPr>
          <w:sz w:val="22"/>
          <w:szCs w:val="22"/>
        </w:rPr>
      </w:pPr>
    </w:p>
    <w:p w:rsidR="00BE108C" w:rsidRDefault="00BE108C" w:rsidP="00BE108C">
      <w:pPr>
        <w:spacing w:line="276" w:lineRule="auto"/>
        <w:jc w:val="both"/>
        <w:rPr>
          <w:b/>
          <w:sz w:val="22"/>
          <w:szCs w:val="22"/>
        </w:rPr>
      </w:pPr>
    </w:p>
    <w:p w:rsidR="00227B9E" w:rsidRPr="00067F41" w:rsidRDefault="00227B9E" w:rsidP="00BE108C">
      <w:pPr>
        <w:spacing w:line="276" w:lineRule="auto"/>
        <w:jc w:val="both"/>
        <w:rPr>
          <w:sz w:val="22"/>
          <w:szCs w:val="22"/>
        </w:rPr>
      </w:pPr>
      <w:r>
        <w:rPr>
          <w:b/>
          <w:sz w:val="22"/>
          <w:szCs w:val="22"/>
        </w:rPr>
        <w:t>Georgia Tech H</w:t>
      </w:r>
      <w:r w:rsidRPr="005E018C">
        <w:rPr>
          <w:b/>
          <w:sz w:val="22"/>
          <w:szCs w:val="22"/>
        </w:rPr>
        <w:t xml:space="preserve">onor </w:t>
      </w:r>
      <w:r>
        <w:rPr>
          <w:b/>
          <w:sz w:val="22"/>
          <w:szCs w:val="22"/>
        </w:rPr>
        <w:t xml:space="preserve">Code: </w:t>
      </w:r>
      <w:r w:rsidRPr="00067F41">
        <w:rPr>
          <w:sz w:val="22"/>
          <w:szCs w:val="22"/>
        </w:rPr>
        <w:t xml:space="preserve">Students are expected to act </w:t>
      </w:r>
      <w:r>
        <w:rPr>
          <w:sz w:val="22"/>
          <w:szCs w:val="22"/>
        </w:rPr>
        <w:t xml:space="preserve">and must expect their peers to act </w:t>
      </w:r>
      <w:r w:rsidRPr="00067F41">
        <w:rPr>
          <w:sz w:val="22"/>
          <w:szCs w:val="22"/>
        </w:rPr>
        <w:t xml:space="preserve">according to the highest ethical standards, </w:t>
      </w:r>
      <w:r>
        <w:rPr>
          <w:sz w:val="22"/>
          <w:szCs w:val="22"/>
        </w:rPr>
        <w:t xml:space="preserve">as </w:t>
      </w:r>
      <w:r w:rsidRPr="00067F41">
        <w:rPr>
          <w:sz w:val="22"/>
          <w:szCs w:val="22"/>
        </w:rPr>
        <w:t xml:space="preserve">outlined </w:t>
      </w:r>
      <w:r>
        <w:rPr>
          <w:sz w:val="22"/>
          <w:szCs w:val="22"/>
        </w:rPr>
        <w:t>in the honor code at</w:t>
      </w:r>
      <w:r w:rsidRPr="00067F41">
        <w:rPr>
          <w:sz w:val="22"/>
          <w:szCs w:val="22"/>
        </w:rPr>
        <w:t xml:space="preserve"> </w:t>
      </w:r>
      <w:hyperlink r:id="rId12" w:history="1">
        <w:r w:rsidRPr="00B45D8D">
          <w:rPr>
            <w:rStyle w:val="Hyperlink"/>
            <w:sz w:val="22"/>
            <w:szCs w:val="22"/>
          </w:rPr>
          <w:t>www.honor.gatech.edu</w:t>
        </w:r>
      </w:hyperlink>
      <w:r w:rsidRPr="00067F41">
        <w:rPr>
          <w:sz w:val="22"/>
          <w:szCs w:val="22"/>
        </w:rPr>
        <w:t>.</w:t>
      </w:r>
      <w:r>
        <w:rPr>
          <w:sz w:val="22"/>
          <w:szCs w:val="22"/>
        </w:rPr>
        <w:t xml:space="preserve"> </w:t>
      </w:r>
      <w:r w:rsidR="00A1584C">
        <w:rPr>
          <w:sz w:val="22"/>
          <w:szCs w:val="22"/>
        </w:rPr>
        <w:t>The m</w:t>
      </w:r>
      <w:r w:rsidR="00BE108C">
        <w:rPr>
          <w:sz w:val="22"/>
          <w:szCs w:val="22"/>
        </w:rPr>
        <w:t xml:space="preserve">arking </w:t>
      </w:r>
      <w:r w:rsidR="00A1584C">
        <w:rPr>
          <w:sz w:val="22"/>
          <w:szCs w:val="22"/>
        </w:rPr>
        <w:t xml:space="preserve">of </w:t>
      </w:r>
      <w:r w:rsidR="00BE108C">
        <w:rPr>
          <w:sz w:val="22"/>
          <w:szCs w:val="22"/>
        </w:rPr>
        <w:t xml:space="preserve">attendance for anyone other than the person himself/herself constitutes a significant violation of the instructor’s </w:t>
      </w:r>
      <w:r w:rsidR="004C5426">
        <w:rPr>
          <w:sz w:val="22"/>
          <w:szCs w:val="22"/>
        </w:rPr>
        <w:t xml:space="preserve">and your colleagues’ </w:t>
      </w:r>
      <w:r w:rsidR="00BE108C">
        <w:rPr>
          <w:sz w:val="22"/>
          <w:szCs w:val="22"/>
        </w:rPr>
        <w:t xml:space="preserve">trust and also the honor code. </w:t>
      </w:r>
      <w:r w:rsidRPr="00067F41">
        <w:rPr>
          <w:sz w:val="22"/>
          <w:szCs w:val="22"/>
        </w:rPr>
        <w:t xml:space="preserve">For questions involving </w:t>
      </w:r>
      <w:r>
        <w:rPr>
          <w:sz w:val="22"/>
          <w:szCs w:val="22"/>
        </w:rPr>
        <w:t>honor c</w:t>
      </w:r>
      <w:r w:rsidRPr="00067F41">
        <w:rPr>
          <w:sz w:val="22"/>
          <w:szCs w:val="22"/>
        </w:rPr>
        <w:t xml:space="preserve">ode issues, please </w:t>
      </w:r>
      <w:r>
        <w:rPr>
          <w:sz w:val="22"/>
          <w:szCs w:val="22"/>
        </w:rPr>
        <w:t xml:space="preserve">get in touch with </w:t>
      </w:r>
      <w:r w:rsidRPr="00067F41">
        <w:rPr>
          <w:sz w:val="22"/>
          <w:szCs w:val="22"/>
        </w:rPr>
        <w:t xml:space="preserve">me or </w:t>
      </w:r>
      <w:r>
        <w:rPr>
          <w:sz w:val="22"/>
          <w:szCs w:val="22"/>
        </w:rPr>
        <w:t xml:space="preserve">visit </w:t>
      </w:r>
      <w:hyperlink r:id="rId13" w:history="1">
        <w:r w:rsidR="004417C6" w:rsidRPr="005808BE">
          <w:rPr>
            <w:rStyle w:val="Hyperlink"/>
            <w:sz w:val="22"/>
            <w:szCs w:val="22"/>
          </w:rPr>
          <w:t>www.honor.gatech.edu</w:t>
        </w:r>
      </w:hyperlink>
      <w:r>
        <w:rPr>
          <w:sz w:val="22"/>
          <w:szCs w:val="22"/>
        </w:rPr>
        <w:t>.</w:t>
      </w:r>
    </w:p>
    <w:p w:rsidR="00E1398A" w:rsidRPr="005255F8" w:rsidRDefault="00E1398A" w:rsidP="00A177C6">
      <w:pPr>
        <w:jc w:val="both"/>
        <w:rPr>
          <w:b/>
          <w:sz w:val="22"/>
          <w:szCs w:val="22"/>
        </w:rPr>
      </w:pPr>
    </w:p>
    <w:p w:rsidR="00A177C6" w:rsidRPr="005255F8" w:rsidRDefault="00D26234" w:rsidP="00D26234">
      <w:pPr>
        <w:jc w:val="center"/>
        <w:rPr>
          <w:sz w:val="22"/>
          <w:szCs w:val="22"/>
        </w:rPr>
      </w:pPr>
      <w:r w:rsidRPr="005255F8">
        <w:rPr>
          <w:sz w:val="22"/>
          <w:szCs w:val="22"/>
        </w:rPr>
        <w:t xml:space="preserve"> </w:t>
      </w:r>
    </w:p>
    <w:p w:rsidR="00132473" w:rsidRPr="00F016E7" w:rsidRDefault="00132473" w:rsidP="005E1CA8">
      <w:pPr>
        <w:rPr>
          <w:b/>
          <w:sz w:val="22"/>
          <w:szCs w:val="22"/>
        </w:rPr>
        <w:sectPr w:rsidR="00132473" w:rsidRPr="00F016E7" w:rsidSect="00707844">
          <w:footerReference w:type="default" r:id="rId14"/>
          <w:pgSz w:w="12240" w:h="15840" w:code="1"/>
          <w:pgMar w:top="720" w:right="864" w:bottom="864" w:left="1440" w:header="720" w:footer="720" w:gutter="0"/>
          <w:cols w:space="720"/>
          <w:docGrid w:linePitch="360"/>
        </w:sectPr>
      </w:pPr>
    </w:p>
    <w:p w:rsidR="00F15886" w:rsidRDefault="000824D1" w:rsidP="005D4557">
      <w:pPr>
        <w:jc w:val="center"/>
        <w:rPr>
          <w:b/>
          <w:sz w:val="22"/>
          <w:szCs w:val="22"/>
        </w:rPr>
      </w:pPr>
      <w:r>
        <w:rPr>
          <w:b/>
          <w:sz w:val="22"/>
          <w:szCs w:val="22"/>
        </w:rPr>
        <w:lastRenderedPageBreak/>
        <w:t xml:space="preserve">Detailed </w:t>
      </w:r>
      <w:r w:rsidR="001C2E7D">
        <w:rPr>
          <w:b/>
          <w:sz w:val="22"/>
          <w:szCs w:val="22"/>
        </w:rPr>
        <w:t>Session Plan</w:t>
      </w:r>
    </w:p>
    <w:p w:rsidR="000824D1" w:rsidRPr="000824D1" w:rsidRDefault="000824D1" w:rsidP="005D4557">
      <w:pPr>
        <w:jc w:val="center"/>
        <w:rPr>
          <w:b/>
          <w:sz w:val="8"/>
          <w:szCs w:val="8"/>
        </w:rPr>
      </w:pPr>
    </w:p>
    <w:tbl>
      <w:tblPr>
        <w:tblW w:w="14124" w:type="dxa"/>
        <w:tblInd w:w="-166" w:type="dxa"/>
        <w:tblLayout w:type="fixed"/>
        <w:tblCellMar>
          <w:left w:w="0" w:type="dxa"/>
          <w:right w:w="0" w:type="dxa"/>
        </w:tblCellMar>
        <w:tblLook w:val="0000" w:firstRow="0" w:lastRow="0" w:firstColumn="0" w:lastColumn="0" w:noHBand="0" w:noVBand="0"/>
      </w:tblPr>
      <w:tblGrid>
        <w:gridCol w:w="630"/>
        <w:gridCol w:w="729"/>
        <w:gridCol w:w="3501"/>
        <w:gridCol w:w="1080"/>
        <w:gridCol w:w="3870"/>
        <w:gridCol w:w="4314"/>
      </w:tblGrid>
      <w:tr w:rsidR="006B0EC7" w:rsidRPr="005255F8" w:rsidTr="007A7926">
        <w:trPr>
          <w:trHeight w:val="432"/>
        </w:trPr>
        <w:tc>
          <w:tcPr>
            <w:tcW w:w="63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227B9E" w:rsidP="007A7926">
            <w:pPr>
              <w:rPr>
                <w:b/>
                <w:sz w:val="21"/>
                <w:szCs w:val="21"/>
              </w:rPr>
            </w:pPr>
            <w:r>
              <w:rPr>
                <w:b/>
                <w:sz w:val="21"/>
                <w:szCs w:val="21"/>
              </w:rPr>
              <w:t>Week</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5E1CA8" w:rsidP="007A7926">
            <w:pPr>
              <w:rPr>
                <w:b/>
                <w:sz w:val="21"/>
                <w:szCs w:val="21"/>
              </w:rPr>
            </w:pPr>
            <w:r>
              <w:rPr>
                <w:b/>
                <w:sz w:val="21"/>
                <w:szCs w:val="21"/>
              </w:rPr>
              <w:t>Session</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rPr>
                <w:b/>
                <w:sz w:val="21"/>
                <w:szCs w:val="21"/>
              </w:rPr>
            </w:pPr>
            <w:r w:rsidRPr="005255F8">
              <w:rPr>
                <w:b/>
                <w:sz w:val="21"/>
                <w:szCs w:val="21"/>
              </w:rPr>
              <w:t>Topic</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rPr>
                <w:b/>
                <w:sz w:val="21"/>
                <w:szCs w:val="21"/>
              </w:rPr>
            </w:pPr>
            <w:r w:rsidRPr="005255F8">
              <w:rPr>
                <w:b/>
                <w:sz w:val="21"/>
                <w:szCs w:val="21"/>
              </w:rPr>
              <w:t>Textbook</w:t>
            </w:r>
          </w:p>
          <w:p w:rsidR="00F15886" w:rsidRPr="005255F8" w:rsidRDefault="00F15886" w:rsidP="007A7926">
            <w:pPr>
              <w:rPr>
                <w:b/>
                <w:sz w:val="21"/>
                <w:szCs w:val="21"/>
              </w:rPr>
            </w:pPr>
            <w:r w:rsidRPr="005255F8">
              <w:rPr>
                <w:b/>
                <w:sz w:val="21"/>
                <w:szCs w:val="21"/>
              </w:rPr>
              <w:t>Chapters</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rPr>
                <w:b/>
                <w:sz w:val="21"/>
                <w:szCs w:val="21"/>
              </w:rPr>
            </w:pPr>
            <w:bookmarkStart w:id="3" w:name="OLE_LINK3"/>
            <w:bookmarkStart w:id="4" w:name="OLE_LINK4"/>
            <w:r w:rsidRPr="005255F8">
              <w:rPr>
                <w:b/>
                <w:sz w:val="21"/>
                <w:szCs w:val="21"/>
              </w:rPr>
              <w:t>Cas</w:t>
            </w:r>
            <w:r w:rsidR="00ED0834" w:rsidRPr="005255F8">
              <w:rPr>
                <w:b/>
                <w:sz w:val="21"/>
                <w:szCs w:val="21"/>
              </w:rPr>
              <w:t>e</w:t>
            </w:r>
            <w:r w:rsidR="009537D0" w:rsidRPr="005255F8">
              <w:rPr>
                <w:b/>
                <w:sz w:val="21"/>
                <w:szCs w:val="21"/>
              </w:rPr>
              <w:t>/</w:t>
            </w:r>
            <w:r w:rsidR="00ED0834" w:rsidRPr="005255F8">
              <w:rPr>
                <w:b/>
                <w:i/>
                <w:sz w:val="21"/>
                <w:szCs w:val="21"/>
              </w:rPr>
              <w:t>Article</w:t>
            </w:r>
            <w:r w:rsidR="00E94E8B" w:rsidRPr="005255F8">
              <w:rPr>
                <w:b/>
                <w:i/>
                <w:sz w:val="21"/>
                <w:szCs w:val="21"/>
              </w:rPr>
              <w:t>s</w:t>
            </w:r>
            <w:bookmarkEnd w:id="3"/>
            <w:bookmarkEnd w:id="4"/>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ind w:left="270" w:hanging="270"/>
              <w:rPr>
                <w:b/>
                <w:sz w:val="21"/>
                <w:szCs w:val="21"/>
              </w:rPr>
            </w:pPr>
            <w:r w:rsidRPr="005255F8">
              <w:rPr>
                <w:b/>
                <w:sz w:val="21"/>
                <w:szCs w:val="21"/>
              </w:rPr>
              <w:t>Readings</w:t>
            </w:r>
          </w:p>
        </w:tc>
      </w:tr>
      <w:tr w:rsidR="00702962" w:rsidRPr="005255F8" w:rsidTr="004E6D11">
        <w:trPr>
          <w:trHeight w:val="372"/>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702962" w:rsidRPr="005255F8" w:rsidRDefault="00702962" w:rsidP="004E6D11">
            <w:pPr>
              <w:jc w:val="center"/>
              <w:rPr>
                <w:sz w:val="21"/>
                <w:szCs w:val="21"/>
              </w:rPr>
            </w:pPr>
            <w:r w:rsidRPr="005255F8">
              <w:rPr>
                <w:sz w:val="21"/>
                <w:szCs w:val="21"/>
              </w:rPr>
              <w:t>1</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Pr="005255F8" w:rsidRDefault="005E1CA8" w:rsidP="004E6D11">
            <w:pPr>
              <w:jc w:val="center"/>
              <w:rPr>
                <w:sz w:val="21"/>
                <w:szCs w:val="21"/>
              </w:rPr>
            </w:pPr>
            <w:r>
              <w:rPr>
                <w:sz w:val="21"/>
                <w:szCs w:val="21"/>
              </w:rPr>
              <w:t>1</w:t>
            </w:r>
          </w:p>
        </w:tc>
        <w:tc>
          <w:tcPr>
            <w:tcW w:w="12765" w:type="dxa"/>
            <w:gridSpan w:val="4"/>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702962" w:rsidRPr="005255F8" w:rsidRDefault="00702962" w:rsidP="004E6D11">
            <w:pPr>
              <w:ind w:left="270" w:hanging="270"/>
              <w:rPr>
                <w:sz w:val="21"/>
                <w:szCs w:val="21"/>
              </w:rPr>
            </w:pPr>
            <w:r w:rsidRPr="005255F8">
              <w:rPr>
                <w:sz w:val="21"/>
                <w:szCs w:val="21"/>
              </w:rPr>
              <w:t xml:space="preserve">Introduction </w:t>
            </w:r>
            <w:r w:rsidR="004E6D11">
              <w:rPr>
                <w:sz w:val="21"/>
                <w:szCs w:val="21"/>
              </w:rPr>
              <w:t>to Operations Management (OM)</w:t>
            </w:r>
            <w:r w:rsidRPr="005255F8">
              <w:rPr>
                <w:sz w:val="21"/>
                <w:szCs w:val="21"/>
              </w:rPr>
              <w:t> </w:t>
            </w:r>
          </w:p>
        </w:tc>
      </w:tr>
      <w:tr w:rsidR="00702962" w:rsidRPr="005255F8" w:rsidTr="004E6D11">
        <w:trPr>
          <w:trHeight w:val="417"/>
        </w:trPr>
        <w:tc>
          <w:tcPr>
            <w:tcW w:w="630" w:type="dxa"/>
            <w:vMerge/>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702962" w:rsidRPr="005255F8" w:rsidRDefault="00702962" w:rsidP="004E6D11">
            <w:pPr>
              <w:jc w:val="center"/>
              <w:rPr>
                <w:sz w:val="21"/>
                <w:szCs w:val="21"/>
              </w:rPr>
            </w:pP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702962" w:rsidRPr="005255F8" w:rsidRDefault="005E1CA8" w:rsidP="004E6D11">
            <w:pPr>
              <w:jc w:val="center"/>
              <w:rPr>
                <w:sz w:val="21"/>
                <w:szCs w:val="21"/>
              </w:rPr>
            </w:pPr>
            <w:r>
              <w:rPr>
                <w:sz w:val="21"/>
                <w:szCs w:val="21"/>
              </w:rPr>
              <w:t>2</w:t>
            </w:r>
          </w:p>
        </w:tc>
        <w:tc>
          <w:tcPr>
            <w:tcW w:w="12765" w:type="dxa"/>
            <w:gridSpan w:val="4"/>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702962" w:rsidRPr="005255F8" w:rsidRDefault="00702962" w:rsidP="007A7926">
            <w:pPr>
              <w:ind w:left="270" w:hanging="270"/>
              <w:rPr>
                <w:sz w:val="21"/>
                <w:szCs w:val="21"/>
              </w:rPr>
            </w:pPr>
            <w:r w:rsidRPr="00F64B4B">
              <w:rPr>
                <w:sz w:val="21"/>
                <w:szCs w:val="21"/>
              </w:rPr>
              <w:t xml:space="preserve">Supply Chain </w:t>
            </w:r>
            <w:r>
              <w:rPr>
                <w:sz w:val="21"/>
                <w:szCs w:val="21"/>
              </w:rPr>
              <w:t>Simulation</w:t>
            </w:r>
            <w:r w:rsidR="007A7926">
              <w:rPr>
                <w:sz w:val="21"/>
                <w:szCs w:val="21"/>
              </w:rPr>
              <w:t xml:space="preserve"> </w:t>
            </w:r>
            <w:r w:rsidR="001835E8">
              <w:rPr>
                <w:b/>
                <w:sz w:val="21"/>
                <w:szCs w:val="21"/>
              </w:rPr>
              <w:t>(</w:t>
            </w:r>
            <w:r w:rsidRPr="00F64B4B">
              <w:rPr>
                <w:b/>
                <w:sz w:val="21"/>
                <w:szCs w:val="21"/>
              </w:rPr>
              <w:t>Bring</w:t>
            </w:r>
            <w:r>
              <w:rPr>
                <w:b/>
                <w:sz w:val="21"/>
                <w:szCs w:val="21"/>
              </w:rPr>
              <w:t xml:space="preserve"> </w:t>
            </w:r>
            <w:r w:rsidRPr="00F64B4B">
              <w:rPr>
                <w:b/>
                <w:sz w:val="21"/>
                <w:szCs w:val="21"/>
              </w:rPr>
              <w:t>Laptop to Class</w:t>
            </w:r>
            <w:r w:rsidR="001835E8">
              <w:rPr>
                <w:b/>
                <w:sz w:val="21"/>
                <w:szCs w:val="21"/>
              </w:rPr>
              <w:t>)</w:t>
            </w:r>
          </w:p>
        </w:tc>
      </w:tr>
      <w:tr w:rsidR="000C2A2D" w:rsidRPr="005255F8" w:rsidTr="00D12FC1">
        <w:trPr>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4E6D11">
            <w:pPr>
              <w:jc w:val="center"/>
              <w:rPr>
                <w:sz w:val="21"/>
                <w:szCs w:val="21"/>
              </w:rPr>
            </w:pPr>
          </w:p>
        </w:tc>
        <w:tc>
          <w:tcPr>
            <w:tcW w:w="729"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4E6D11">
            <w:pPr>
              <w:jc w:val="center"/>
              <w:rPr>
                <w:sz w:val="21"/>
                <w:szCs w:val="21"/>
              </w:rPr>
            </w:pPr>
          </w:p>
        </w:tc>
        <w:tc>
          <w:tcPr>
            <w:tcW w:w="3501"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7A7926">
            <w:pPr>
              <w:rPr>
                <w:sz w:val="21"/>
                <w:szCs w:val="21"/>
              </w:rPr>
            </w:pPr>
            <w:r w:rsidRPr="005255F8">
              <w:rPr>
                <w:sz w:val="21"/>
                <w:szCs w:val="21"/>
              </w:rPr>
              <w:t> </w:t>
            </w: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7A7926">
            <w:pPr>
              <w:rPr>
                <w:sz w:val="21"/>
                <w:szCs w:val="21"/>
              </w:rPr>
            </w:pPr>
            <w:r w:rsidRPr="005255F8">
              <w:rPr>
                <w:sz w:val="21"/>
                <w:szCs w:val="21"/>
              </w:rPr>
              <w:t> </w:t>
            </w: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7A7926">
            <w:pPr>
              <w:rPr>
                <w:sz w:val="21"/>
                <w:szCs w:val="21"/>
              </w:rPr>
            </w:pPr>
            <w:r w:rsidRPr="005255F8">
              <w:rPr>
                <w:sz w:val="21"/>
                <w:szCs w:val="21"/>
              </w:rPr>
              <w:t> </w:t>
            </w:r>
          </w:p>
        </w:tc>
        <w:tc>
          <w:tcPr>
            <w:tcW w:w="4314"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0C2A2D" w:rsidRPr="005255F8" w:rsidRDefault="000C2A2D" w:rsidP="007A7926">
            <w:pPr>
              <w:ind w:left="270" w:hanging="270"/>
              <w:rPr>
                <w:sz w:val="21"/>
                <w:szCs w:val="21"/>
              </w:rPr>
            </w:pPr>
            <w:r w:rsidRPr="005255F8">
              <w:rPr>
                <w:sz w:val="21"/>
                <w:szCs w:val="21"/>
              </w:rPr>
              <w:t> </w:t>
            </w:r>
          </w:p>
        </w:tc>
      </w:tr>
      <w:tr w:rsidR="006720D0" w:rsidRPr="005255F8" w:rsidTr="004E6D11">
        <w:trPr>
          <w:trHeight w:val="480"/>
        </w:trPr>
        <w:tc>
          <w:tcPr>
            <w:tcW w:w="630" w:type="dxa"/>
            <w:vMerge w:val="restart"/>
            <w:tcBorders>
              <w:left w:val="single" w:sz="4" w:space="0" w:color="auto"/>
              <w:right w:val="single" w:sz="4" w:space="0" w:color="auto"/>
            </w:tcBorders>
            <w:shd w:val="clear" w:color="auto" w:fill="auto"/>
            <w:tcMar>
              <w:top w:w="14" w:type="dxa"/>
              <w:left w:w="14" w:type="dxa"/>
              <w:bottom w:w="14" w:type="dxa"/>
              <w:right w:w="14" w:type="dxa"/>
            </w:tcMar>
            <w:vAlign w:val="center"/>
          </w:tcPr>
          <w:p w:rsidR="006720D0" w:rsidRDefault="006720D0" w:rsidP="004E6D11">
            <w:pPr>
              <w:jc w:val="center"/>
              <w:rPr>
                <w:sz w:val="21"/>
                <w:szCs w:val="21"/>
              </w:rPr>
            </w:pPr>
            <w:r>
              <w:rPr>
                <w:sz w:val="21"/>
                <w:szCs w:val="21"/>
              </w:rPr>
              <w:t>2</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Default="005E1CA8" w:rsidP="004E6D11">
            <w:pPr>
              <w:jc w:val="center"/>
              <w:rPr>
                <w:sz w:val="21"/>
                <w:szCs w:val="21"/>
              </w:rPr>
            </w:pPr>
            <w:r>
              <w:rPr>
                <w:sz w:val="21"/>
                <w:szCs w:val="21"/>
              </w:rPr>
              <w:t>3</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Default="006720D0" w:rsidP="007A7926">
            <w:pPr>
              <w:rPr>
                <w:sz w:val="21"/>
                <w:szCs w:val="21"/>
              </w:rPr>
            </w:pPr>
            <w:r w:rsidRPr="005255F8">
              <w:rPr>
                <w:sz w:val="21"/>
                <w:szCs w:val="21"/>
              </w:rPr>
              <w:t>Strategic Role of O</w:t>
            </w:r>
            <w:r w:rsidR="007A7926">
              <w:rPr>
                <w:sz w:val="21"/>
                <w:szCs w:val="21"/>
              </w:rPr>
              <w:t>M</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Pr="005255F8" w:rsidRDefault="006720D0" w:rsidP="007A7926">
            <w:pPr>
              <w:jc w:val="center"/>
              <w:rPr>
                <w:sz w:val="21"/>
                <w:szCs w:val="21"/>
              </w:rPr>
            </w:pPr>
            <w:r w:rsidRPr="005255F8">
              <w:rPr>
                <w:sz w:val="21"/>
                <w:szCs w:val="21"/>
              </w:rPr>
              <w:t>1,</w:t>
            </w:r>
            <w:r w:rsidR="007A7926">
              <w:rPr>
                <w:sz w:val="21"/>
                <w:szCs w:val="21"/>
              </w:rPr>
              <w:t xml:space="preserve"> </w:t>
            </w:r>
            <w:r w:rsidRPr="005255F8">
              <w:rPr>
                <w:sz w:val="21"/>
                <w:szCs w:val="21"/>
              </w:rPr>
              <w:t>2.6</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Pr="00697D95" w:rsidRDefault="006720D0" w:rsidP="007A7926">
            <w:pPr>
              <w:rPr>
                <w:i/>
                <w:sz w:val="21"/>
                <w:szCs w:val="21"/>
              </w:rPr>
            </w:pP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Pr="005255F8" w:rsidRDefault="006720D0" w:rsidP="007A7926">
            <w:pPr>
              <w:ind w:left="270" w:hanging="270"/>
              <w:rPr>
                <w:sz w:val="21"/>
                <w:szCs w:val="21"/>
              </w:rPr>
            </w:pPr>
            <w:r w:rsidRPr="005255F8">
              <w:rPr>
                <w:sz w:val="21"/>
                <w:szCs w:val="21"/>
              </w:rPr>
              <w:t>Operations</w:t>
            </w:r>
            <w:r>
              <w:rPr>
                <w:sz w:val="21"/>
                <w:szCs w:val="21"/>
              </w:rPr>
              <w:t>-</w:t>
            </w:r>
            <w:r w:rsidRPr="005255F8">
              <w:rPr>
                <w:sz w:val="21"/>
                <w:szCs w:val="21"/>
              </w:rPr>
              <w:t>Based Strategy</w:t>
            </w:r>
          </w:p>
        </w:tc>
      </w:tr>
      <w:tr w:rsidR="006720D0" w:rsidRPr="005255F8" w:rsidTr="004E6D11">
        <w:trPr>
          <w:trHeight w:val="489"/>
        </w:trPr>
        <w:tc>
          <w:tcPr>
            <w:tcW w:w="630" w:type="dxa"/>
            <w:vMerge/>
            <w:tcBorders>
              <w:left w:val="single" w:sz="4" w:space="0" w:color="auto"/>
              <w:right w:val="single" w:sz="4" w:space="0" w:color="auto"/>
            </w:tcBorders>
            <w:shd w:val="clear" w:color="auto" w:fill="auto"/>
            <w:tcMar>
              <w:top w:w="14" w:type="dxa"/>
              <w:left w:w="14" w:type="dxa"/>
              <w:bottom w:w="14" w:type="dxa"/>
              <w:right w:w="14" w:type="dxa"/>
            </w:tcMar>
            <w:vAlign w:val="center"/>
          </w:tcPr>
          <w:p w:rsidR="006720D0" w:rsidRDefault="006720D0" w:rsidP="004E6D11">
            <w:pPr>
              <w:jc w:val="center"/>
              <w:rPr>
                <w:sz w:val="21"/>
                <w:szCs w:val="21"/>
              </w:rPr>
            </w:pP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720D0" w:rsidRDefault="005E1CA8" w:rsidP="004E6D11">
            <w:pPr>
              <w:jc w:val="center"/>
              <w:rPr>
                <w:sz w:val="21"/>
                <w:szCs w:val="21"/>
              </w:rPr>
            </w:pPr>
            <w:r>
              <w:rPr>
                <w:sz w:val="21"/>
                <w:szCs w:val="21"/>
              </w:rPr>
              <w:t>4</w:t>
            </w:r>
          </w:p>
        </w:tc>
        <w:tc>
          <w:tcPr>
            <w:tcW w:w="3501" w:type="dxa"/>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720D0" w:rsidRPr="005255F8" w:rsidRDefault="005E1CA8" w:rsidP="007A7926">
            <w:pPr>
              <w:rPr>
                <w:sz w:val="21"/>
                <w:szCs w:val="21"/>
              </w:rPr>
            </w:pPr>
            <w:r>
              <w:rPr>
                <w:sz w:val="21"/>
                <w:szCs w:val="21"/>
              </w:rPr>
              <w:t>Process Analysis</w:t>
            </w:r>
            <w:r w:rsidR="004E6D11">
              <w:rPr>
                <w:sz w:val="21"/>
                <w:szCs w:val="21"/>
              </w:rPr>
              <w:t xml:space="preserve"> – </w:t>
            </w:r>
            <w:r w:rsidR="004E6D11" w:rsidRPr="004E6D11">
              <w:rPr>
                <w:b/>
                <w:sz w:val="21"/>
                <w:szCs w:val="21"/>
              </w:rPr>
              <w:t>Case</w:t>
            </w:r>
            <w:r w:rsidR="004E6D11">
              <w:rPr>
                <w:sz w:val="21"/>
                <w:szCs w:val="21"/>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5E1CA8" w:rsidRPr="005255F8" w:rsidRDefault="005E1CA8" w:rsidP="007A7926">
            <w:pPr>
              <w:jc w:val="center"/>
              <w:rPr>
                <w:sz w:val="21"/>
                <w:szCs w:val="21"/>
              </w:rPr>
            </w:pPr>
            <w:r w:rsidRPr="005255F8">
              <w:rPr>
                <w:sz w:val="21"/>
                <w:szCs w:val="21"/>
              </w:rPr>
              <w:t>2.1-2.4,</w:t>
            </w:r>
          </w:p>
          <w:p w:rsidR="006720D0" w:rsidRPr="005255F8" w:rsidRDefault="005E1CA8" w:rsidP="007A7926">
            <w:pPr>
              <w:jc w:val="center"/>
              <w:rPr>
                <w:sz w:val="21"/>
                <w:szCs w:val="21"/>
              </w:rPr>
            </w:pPr>
            <w:r w:rsidRPr="005255F8">
              <w:rPr>
                <w:sz w:val="21"/>
                <w:szCs w:val="21"/>
              </w:rPr>
              <w:t>3</w:t>
            </w:r>
          </w:p>
        </w:tc>
        <w:tc>
          <w:tcPr>
            <w:tcW w:w="3870" w:type="dxa"/>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720D0" w:rsidRPr="00697D95" w:rsidRDefault="005E1CA8" w:rsidP="007A7926">
            <w:pPr>
              <w:rPr>
                <w:sz w:val="21"/>
                <w:szCs w:val="21"/>
              </w:rPr>
            </w:pPr>
            <w:r w:rsidRPr="00697D95">
              <w:rPr>
                <w:sz w:val="21"/>
                <w:szCs w:val="21"/>
              </w:rPr>
              <w:t>Kristen’s Cookie Co</w:t>
            </w:r>
            <w:r w:rsidR="00697D95">
              <w:rPr>
                <w:sz w:val="21"/>
                <w:szCs w:val="21"/>
              </w:rPr>
              <w:t>.</w:t>
            </w:r>
          </w:p>
        </w:tc>
        <w:tc>
          <w:tcPr>
            <w:tcW w:w="4314" w:type="dxa"/>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5E1CA8" w:rsidRPr="005E1CA8" w:rsidRDefault="005E1CA8" w:rsidP="007A7926">
            <w:pPr>
              <w:rPr>
                <w:sz w:val="21"/>
                <w:szCs w:val="21"/>
              </w:rPr>
            </w:pPr>
            <w:r>
              <w:rPr>
                <w:sz w:val="21"/>
                <w:szCs w:val="21"/>
              </w:rPr>
              <w:t xml:space="preserve">A </w:t>
            </w:r>
            <w:r w:rsidRPr="005E1CA8">
              <w:rPr>
                <w:sz w:val="21"/>
                <w:szCs w:val="21"/>
              </w:rPr>
              <w:t>Note on Process Analysis</w:t>
            </w:r>
          </w:p>
          <w:p w:rsidR="006720D0" w:rsidRPr="005255F8" w:rsidRDefault="005E1CA8" w:rsidP="007A7926">
            <w:pPr>
              <w:ind w:left="270" w:hanging="270"/>
              <w:rPr>
                <w:sz w:val="21"/>
                <w:szCs w:val="21"/>
              </w:rPr>
            </w:pPr>
            <w:r w:rsidRPr="005255F8">
              <w:rPr>
                <w:i/>
                <w:sz w:val="21"/>
                <w:szCs w:val="21"/>
                <w:highlight w:val="cyan"/>
              </w:rPr>
              <w:t>Massey</w:t>
            </w:r>
            <w:r>
              <w:rPr>
                <w:i/>
                <w:sz w:val="21"/>
                <w:szCs w:val="21"/>
                <w:highlight w:val="cyan"/>
              </w:rPr>
              <w:t>’</w:t>
            </w:r>
            <w:r w:rsidRPr="005255F8">
              <w:rPr>
                <w:i/>
                <w:sz w:val="21"/>
                <w:szCs w:val="21"/>
                <w:highlight w:val="cyan"/>
              </w:rPr>
              <w:t xml:space="preserve">s CEO Defends </w:t>
            </w:r>
            <w:r>
              <w:rPr>
                <w:i/>
                <w:sz w:val="21"/>
                <w:szCs w:val="21"/>
                <w:highlight w:val="cyan"/>
              </w:rPr>
              <w:t>I</w:t>
            </w:r>
            <w:r w:rsidRPr="005255F8">
              <w:rPr>
                <w:i/>
                <w:sz w:val="21"/>
                <w:szCs w:val="21"/>
                <w:highlight w:val="cyan"/>
              </w:rPr>
              <w:t>ts Safety Practices</w:t>
            </w:r>
          </w:p>
        </w:tc>
      </w:tr>
      <w:tr w:rsidR="006B0EC7" w:rsidRPr="005255F8" w:rsidTr="00D12FC1">
        <w:trPr>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4E6D11">
            <w:pPr>
              <w:jc w:val="center"/>
              <w:rPr>
                <w:sz w:val="21"/>
                <w:szCs w:val="21"/>
              </w:rPr>
            </w:pPr>
          </w:p>
        </w:tc>
        <w:tc>
          <w:tcPr>
            <w:tcW w:w="729"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4E6D11">
            <w:pPr>
              <w:jc w:val="center"/>
              <w:rPr>
                <w:sz w:val="21"/>
                <w:szCs w:val="21"/>
              </w:rPr>
            </w:pPr>
          </w:p>
        </w:tc>
        <w:tc>
          <w:tcPr>
            <w:tcW w:w="3501"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rPr>
                <w:sz w:val="21"/>
                <w:szCs w:val="21"/>
              </w:rPr>
            </w:pPr>
            <w:r w:rsidRPr="005255F8">
              <w:rPr>
                <w:sz w:val="21"/>
                <w:szCs w:val="21"/>
              </w:rPr>
              <w:t> </w:t>
            </w: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jc w:val="center"/>
              <w:rPr>
                <w:sz w:val="21"/>
                <w:szCs w:val="21"/>
              </w:rPr>
            </w:pP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rPr>
                <w:sz w:val="21"/>
                <w:szCs w:val="21"/>
              </w:rPr>
            </w:pPr>
            <w:r w:rsidRPr="005255F8">
              <w:rPr>
                <w:sz w:val="21"/>
                <w:szCs w:val="21"/>
              </w:rPr>
              <w:t> </w:t>
            </w:r>
          </w:p>
        </w:tc>
        <w:tc>
          <w:tcPr>
            <w:tcW w:w="4314"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15886" w:rsidRPr="005255F8" w:rsidRDefault="00F15886" w:rsidP="007A7926">
            <w:pPr>
              <w:ind w:left="270" w:hanging="270"/>
              <w:rPr>
                <w:sz w:val="21"/>
                <w:szCs w:val="21"/>
              </w:rPr>
            </w:pPr>
            <w:r w:rsidRPr="005255F8">
              <w:rPr>
                <w:sz w:val="21"/>
                <w:szCs w:val="21"/>
              </w:rPr>
              <w:t> </w:t>
            </w:r>
          </w:p>
        </w:tc>
      </w:tr>
      <w:tr w:rsidR="00697D95" w:rsidRPr="005255F8" w:rsidTr="004E6D11">
        <w:trPr>
          <w:trHeight w:val="432"/>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3</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5</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Impacts of Variability</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r w:rsidRPr="005255F8">
              <w:rPr>
                <w:sz w:val="21"/>
                <w:szCs w:val="21"/>
              </w:rPr>
              <w:t>7.1-7.6,</w:t>
            </w:r>
          </w:p>
          <w:p w:rsidR="00697D95" w:rsidRPr="005255F8" w:rsidRDefault="00697D95" w:rsidP="007A7926">
            <w:pPr>
              <w:jc w:val="center"/>
              <w:rPr>
                <w:sz w:val="21"/>
                <w:szCs w:val="21"/>
              </w:rPr>
            </w:pPr>
            <w:r w:rsidRPr="005255F8">
              <w:rPr>
                <w:sz w:val="21"/>
                <w:szCs w:val="21"/>
              </w:rPr>
              <w:t>7.9-7.12</w:t>
            </w:r>
            <w:r w:rsidR="007A7926">
              <w:rPr>
                <w:sz w:val="21"/>
                <w:szCs w:val="21"/>
              </w:rPr>
              <w:t xml:space="preserve">, </w:t>
            </w:r>
            <w:r w:rsidRPr="005255F8">
              <w:rPr>
                <w:sz w:val="21"/>
                <w:szCs w:val="21"/>
              </w:rPr>
              <w:t>8</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D7142C" w:rsidRDefault="00697D95" w:rsidP="007A7926">
            <w:pPr>
              <w:rPr>
                <w:i/>
                <w:sz w:val="21"/>
                <w:szCs w:val="21"/>
              </w:rPr>
            </w:pPr>
            <w:r w:rsidRPr="00D7142C">
              <w:rPr>
                <w:i/>
                <w:sz w:val="21"/>
                <w:szCs w:val="21"/>
              </w:rPr>
              <w:t>Why Even Sunny Days can Ground Airplanes</w:t>
            </w:r>
          </w:p>
          <w:p w:rsidR="00697D95" w:rsidRPr="005255F8" w:rsidRDefault="007A7926" w:rsidP="007A7926">
            <w:pPr>
              <w:ind w:left="261" w:hanging="261"/>
              <w:rPr>
                <w:i/>
                <w:sz w:val="21"/>
                <w:szCs w:val="21"/>
              </w:rPr>
            </w:pPr>
            <w:r w:rsidRPr="00D7142C">
              <w:rPr>
                <w:i/>
                <w:sz w:val="21"/>
                <w:szCs w:val="21"/>
                <w:highlight w:val="cyan"/>
              </w:rPr>
              <w:t>The Meat Market</w:t>
            </w: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7A7926">
            <w:pPr>
              <w:ind w:left="270" w:hanging="270"/>
              <w:rPr>
                <w:sz w:val="21"/>
                <w:szCs w:val="21"/>
              </w:rPr>
            </w:pPr>
            <w:r>
              <w:rPr>
                <w:sz w:val="21"/>
                <w:szCs w:val="21"/>
              </w:rPr>
              <w:t>N</w:t>
            </w:r>
            <w:r w:rsidRPr="005255F8">
              <w:rPr>
                <w:sz w:val="21"/>
                <w:szCs w:val="21"/>
              </w:rPr>
              <w:t>ote on Variability, Buffers, and Inventory</w:t>
            </w:r>
          </w:p>
          <w:p w:rsidR="00697D95" w:rsidRPr="00697D95" w:rsidRDefault="00697D95" w:rsidP="007A7926">
            <w:pPr>
              <w:ind w:left="270" w:hanging="270"/>
              <w:rPr>
                <w:sz w:val="21"/>
                <w:szCs w:val="21"/>
              </w:rPr>
            </w:pPr>
          </w:p>
        </w:tc>
      </w:tr>
      <w:tr w:rsidR="00697D95" w:rsidRPr="005255F8" w:rsidTr="004E6D11">
        <w:trPr>
          <w:trHeight w:val="432"/>
        </w:trPr>
        <w:tc>
          <w:tcPr>
            <w:tcW w:w="630" w:type="dxa"/>
            <w:vMerge/>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4E6D11">
            <w:pPr>
              <w:jc w:val="center"/>
              <w:rPr>
                <w:sz w:val="21"/>
                <w:szCs w:val="21"/>
              </w:rPr>
            </w:pP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4E6D11">
            <w:pPr>
              <w:jc w:val="center"/>
              <w:rPr>
                <w:sz w:val="21"/>
                <w:szCs w:val="21"/>
              </w:rPr>
            </w:pPr>
            <w:r>
              <w:rPr>
                <w:sz w:val="21"/>
                <w:szCs w:val="21"/>
              </w:rPr>
              <w:t>6</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Variability in S</w:t>
            </w:r>
            <w:r>
              <w:rPr>
                <w:sz w:val="21"/>
                <w:szCs w:val="21"/>
              </w:rPr>
              <w:t xml:space="preserve">ervice Operations – </w:t>
            </w:r>
            <w:r w:rsidRPr="00E44BA9">
              <w:rPr>
                <w:b/>
                <w:sz w:val="21"/>
                <w:szCs w:val="21"/>
              </w:rPr>
              <w:t>Case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D12FC1" w:rsidRDefault="00697D95" w:rsidP="007A7926">
            <w:pPr>
              <w:rPr>
                <w:b/>
                <w:sz w:val="21"/>
                <w:szCs w:val="21"/>
              </w:rPr>
            </w:pPr>
            <w:r w:rsidRPr="00D12FC1">
              <w:rPr>
                <w:b/>
                <w:sz w:val="21"/>
                <w:szCs w:val="21"/>
              </w:rPr>
              <w:t>Manzana Insurance – Fruitvale Branch</w:t>
            </w:r>
            <w:r w:rsidR="00D12FC1">
              <w:rPr>
                <w:b/>
                <w:sz w:val="21"/>
                <w:szCs w:val="21"/>
              </w:rPr>
              <w:t>*</w:t>
            </w: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ind w:left="270" w:hanging="270"/>
              <w:rPr>
                <w:i/>
                <w:sz w:val="21"/>
                <w:szCs w:val="21"/>
              </w:rPr>
            </w:pPr>
            <w:r>
              <w:rPr>
                <w:i/>
                <w:sz w:val="21"/>
                <w:szCs w:val="21"/>
                <w:highlight w:val="cyan"/>
              </w:rPr>
              <w:t xml:space="preserve">Life Insurers </w:t>
            </w:r>
            <w:r w:rsidRPr="00D7142C">
              <w:rPr>
                <w:i/>
                <w:sz w:val="21"/>
                <w:szCs w:val="21"/>
                <w:highlight w:val="cyan"/>
              </w:rPr>
              <w:t>Pressed on Lost Policies</w:t>
            </w:r>
          </w:p>
        </w:tc>
      </w:tr>
      <w:tr w:rsidR="00697D95" w:rsidRPr="005255F8" w:rsidTr="00D12FC1">
        <w:trPr>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p>
        </w:tc>
        <w:tc>
          <w:tcPr>
            <w:tcW w:w="729"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p>
        </w:tc>
        <w:tc>
          <w:tcPr>
            <w:tcW w:w="3501"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 </w:t>
            </w: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 </w:t>
            </w:r>
          </w:p>
        </w:tc>
        <w:tc>
          <w:tcPr>
            <w:tcW w:w="4314"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ind w:left="270" w:hanging="270"/>
              <w:rPr>
                <w:sz w:val="21"/>
                <w:szCs w:val="21"/>
              </w:rPr>
            </w:pPr>
            <w:r w:rsidRPr="005255F8">
              <w:rPr>
                <w:sz w:val="21"/>
                <w:szCs w:val="21"/>
              </w:rPr>
              <w:t> </w:t>
            </w:r>
          </w:p>
        </w:tc>
      </w:tr>
      <w:tr w:rsidR="00697D95" w:rsidRPr="005255F8" w:rsidTr="004E6D11">
        <w:trPr>
          <w:trHeight w:val="309"/>
        </w:trPr>
        <w:tc>
          <w:tcPr>
            <w:tcW w:w="630" w:type="dxa"/>
            <w:vMerge w:val="restart"/>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4</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7</w:t>
            </w:r>
          </w:p>
        </w:tc>
        <w:tc>
          <w:tcPr>
            <w:tcW w:w="3501" w:type="dxa"/>
            <w:vMerge w:val="restart"/>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Inventory Management</w:t>
            </w:r>
          </w:p>
        </w:tc>
        <w:tc>
          <w:tcPr>
            <w:tcW w:w="1080" w:type="dxa"/>
            <w:vMerge w:val="restart"/>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7A7926" w:rsidRDefault="00697D95" w:rsidP="007A7926">
            <w:pPr>
              <w:jc w:val="center"/>
              <w:rPr>
                <w:sz w:val="21"/>
                <w:szCs w:val="21"/>
              </w:rPr>
            </w:pPr>
            <w:r>
              <w:rPr>
                <w:sz w:val="21"/>
                <w:szCs w:val="21"/>
              </w:rPr>
              <w:t xml:space="preserve">2.5, </w:t>
            </w:r>
            <w:r w:rsidRPr="005255F8">
              <w:rPr>
                <w:sz w:val="21"/>
                <w:szCs w:val="21"/>
              </w:rPr>
              <w:t>6</w:t>
            </w:r>
            <w:r>
              <w:rPr>
                <w:sz w:val="21"/>
                <w:szCs w:val="21"/>
              </w:rPr>
              <w:t>,</w:t>
            </w:r>
          </w:p>
          <w:p w:rsidR="00697D95" w:rsidRPr="005255F8" w:rsidRDefault="00697D95" w:rsidP="007A7926">
            <w:pPr>
              <w:jc w:val="center"/>
              <w:rPr>
                <w:sz w:val="21"/>
                <w:szCs w:val="21"/>
              </w:rPr>
            </w:pPr>
            <w:r w:rsidRPr="005255F8">
              <w:rPr>
                <w:sz w:val="21"/>
                <w:szCs w:val="21"/>
              </w:rPr>
              <w:t>13.1-13.4</w:t>
            </w:r>
          </w:p>
        </w:tc>
        <w:tc>
          <w:tcPr>
            <w:tcW w:w="3870" w:type="dxa"/>
            <w:vMerge w:val="restart"/>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i/>
                <w:sz w:val="21"/>
                <w:szCs w:val="21"/>
              </w:rPr>
            </w:pPr>
          </w:p>
        </w:tc>
        <w:tc>
          <w:tcPr>
            <w:tcW w:w="4314" w:type="dxa"/>
            <w:vMerge w:val="restart"/>
            <w:tcBorders>
              <w:top w:val="single" w:sz="4" w:space="0" w:color="auto"/>
              <w:left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7A7926">
            <w:pPr>
              <w:ind w:left="270" w:hanging="270"/>
              <w:rPr>
                <w:i/>
                <w:sz w:val="21"/>
                <w:szCs w:val="21"/>
              </w:rPr>
            </w:pPr>
            <w:r w:rsidRPr="00D7142C">
              <w:rPr>
                <w:i/>
                <w:sz w:val="21"/>
                <w:szCs w:val="21"/>
              </w:rPr>
              <w:t>Working Capital and Supply Chain</w:t>
            </w:r>
          </w:p>
          <w:p w:rsidR="00697D95" w:rsidRPr="005255F8" w:rsidRDefault="00697D95" w:rsidP="007A7926">
            <w:pPr>
              <w:ind w:left="270" w:hanging="270"/>
              <w:rPr>
                <w:i/>
                <w:sz w:val="21"/>
                <w:szCs w:val="21"/>
              </w:rPr>
            </w:pPr>
            <w:r w:rsidRPr="005255F8">
              <w:rPr>
                <w:i/>
                <w:sz w:val="21"/>
                <w:szCs w:val="21"/>
                <w:highlight w:val="cyan"/>
              </w:rPr>
              <w:t>CVS Accused of Selling Expired Products</w:t>
            </w:r>
          </w:p>
        </w:tc>
      </w:tr>
      <w:tr w:rsidR="00697D95" w:rsidRPr="005255F8" w:rsidTr="004E6D11">
        <w:trPr>
          <w:trHeight w:val="327"/>
        </w:trPr>
        <w:tc>
          <w:tcPr>
            <w:tcW w:w="630" w:type="dxa"/>
            <w:vMerge/>
            <w:tcBorders>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4E6D11">
            <w:pPr>
              <w:jc w:val="center"/>
              <w:rPr>
                <w:sz w:val="21"/>
                <w:szCs w:val="21"/>
              </w:rPr>
            </w:pP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4E6D11">
            <w:pPr>
              <w:jc w:val="center"/>
              <w:rPr>
                <w:sz w:val="21"/>
                <w:szCs w:val="21"/>
              </w:rPr>
            </w:pPr>
            <w:r>
              <w:rPr>
                <w:sz w:val="21"/>
                <w:szCs w:val="21"/>
              </w:rPr>
              <w:t>8</w:t>
            </w:r>
          </w:p>
        </w:tc>
        <w:tc>
          <w:tcPr>
            <w:tcW w:w="3501" w:type="dxa"/>
            <w:vMerge/>
            <w:tcBorders>
              <w:left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p>
        </w:tc>
        <w:tc>
          <w:tcPr>
            <w:tcW w:w="1080" w:type="dxa"/>
            <w:vMerge/>
            <w:tcBorders>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p>
        </w:tc>
        <w:tc>
          <w:tcPr>
            <w:tcW w:w="3870" w:type="dxa"/>
            <w:vMerge/>
            <w:tcBorders>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i/>
                <w:sz w:val="21"/>
                <w:szCs w:val="21"/>
              </w:rPr>
            </w:pPr>
          </w:p>
        </w:tc>
        <w:tc>
          <w:tcPr>
            <w:tcW w:w="4314" w:type="dxa"/>
            <w:vMerge/>
            <w:tcBorders>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D7142C" w:rsidRDefault="00697D95" w:rsidP="007A7926">
            <w:pPr>
              <w:ind w:left="270" w:hanging="270"/>
              <w:rPr>
                <w:i/>
                <w:sz w:val="21"/>
                <w:szCs w:val="21"/>
              </w:rPr>
            </w:pPr>
          </w:p>
        </w:tc>
      </w:tr>
      <w:tr w:rsidR="00697D95" w:rsidRPr="005255F8" w:rsidTr="00D12FC1">
        <w:trPr>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p>
        </w:tc>
        <w:tc>
          <w:tcPr>
            <w:tcW w:w="729"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p>
        </w:tc>
        <w:tc>
          <w:tcPr>
            <w:tcW w:w="3501"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sidRPr="005255F8">
              <w:rPr>
                <w:sz w:val="21"/>
                <w:szCs w:val="21"/>
              </w:rPr>
              <w:t> </w:t>
            </w:r>
          </w:p>
        </w:tc>
        <w:tc>
          <w:tcPr>
            <w:tcW w:w="4314"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ind w:left="270" w:hanging="270"/>
              <w:rPr>
                <w:sz w:val="21"/>
                <w:szCs w:val="21"/>
              </w:rPr>
            </w:pPr>
            <w:r w:rsidRPr="005255F8">
              <w:rPr>
                <w:sz w:val="21"/>
                <w:szCs w:val="21"/>
              </w:rPr>
              <w:t> </w:t>
            </w:r>
          </w:p>
        </w:tc>
      </w:tr>
      <w:tr w:rsidR="00697D95" w:rsidRPr="005255F8" w:rsidTr="004E6D11">
        <w:trPr>
          <w:trHeight w:val="345"/>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5</w:t>
            </w: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4E6D11">
            <w:pPr>
              <w:jc w:val="center"/>
              <w:rPr>
                <w:sz w:val="21"/>
                <w:szCs w:val="21"/>
              </w:rPr>
            </w:pPr>
            <w:r>
              <w:rPr>
                <w:sz w:val="21"/>
                <w:szCs w:val="21"/>
              </w:rPr>
              <w:t>9</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rPr>
                <w:sz w:val="21"/>
                <w:szCs w:val="21"/>
              </w:rPr>
            </w:pPr>
            <w:r>
              <w:rPr>
                <w:sz w:val="21"/>
                <w:szCs w:val="21"/>
              </w:rPr>
              <w:t xml:space="preserve">Inventory Management – </w:t>
            </w:r>
            <w:r w:rsidRPr="00E44BA9">
              <w:rPr>
                <w:b/>
                <w:sz w:val="21"/>
                <w:szCs w:val="21"/>
              </w:rPr>
              <w:t>Case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r w:rsidRPr="005255F8">
              <w:rPr>
                <w:sz w:val="21"/>
                <w:szCs w:val="21"/>
              </w:rPr>
              <w:t>14</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D12FC1" w:rsidRDefault="00697D95" w:rsidP="007A7926">
            <w:pPr>
              <w:rPr>
                <w:sz w:val="21"/>
                <w:szCs w:val="21"/>
              </w:rPr>
            </w:pPr>
            <w:r w:rsidRPr="00D12FC1">
              <w:rPr>
                <w:sz w:val="21"/>
                <w:szCs w:val="21"/>
              </w:rPr>
              <w:t>HP DeskJet Printer Supply Chain</w:t>
            </w: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ind w:left="270" w:hanging="270"/>
              <w:rPr>
                <w:i/>
                <w:sz w:val="21"/>
                <w:szCs w:val="21"/>
              </w:rPr>
            </w:pPr>
          </w:p>
        </w:tc>
      </w:tr>
      <w:tr w:rsidR="00697D95" w:rsidRPr="005255F8" w:rsidTr="004E6D11">
        <w:trPr>
          <w:trHeight w:val="345"/>
        </w:trPr>
        <w:tc>
          <w:tcPr>
            <w:tcW w:w="630" w:type="dxa"/>
            <w:vMerge/>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7A7926">
            <w:pPr>
              <w:rPr>
                <w:sz w:val="21"/>
                <w:szCs w:val="21"/>
              </w:rPr>
            </w:pPr>
          </w:p>
        </w:tc>
        <w:tc>
          <w:tcPr>
            <w:tcW w:w="729"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4E6D11">
            <w:pPr>
              <w:jc w:val="center"/>
              <w:rPr>
                <w:sz w:val="21"/>
                <w:szCs w:val="21"/>
              </w:rPr>
            </w:pPr>
            <w:r>
              <w:rPr>
                <w:sz w:val="21"/>
                <w:szCs w:val="21"/>
              </w:rPr>
              <w:t>10</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Default="00697D95" w:rsidP="007A7926">
            <w:pPr>
              <w:rPr>
                <w:sz w:val="21"/>
                <w:szCs w:val="21"/>
              </w:rPr>
            </w:pPr>
            <w:r>
              <w:rPr>
                <w:sz w:val="21"/>
                <w:szCs w:val="21"/>
              </w:rPr>
              <w:t xml:space="preserve">The Newsvendor Model – </w:t>
            </w:r>
          </w:p>
          <w:p w:rsidR="00697D95" w:rsidRPr="005255F8" w:rsidRDefault="00697D95" w:rsidP="007A7926">
            <w:pPr>
              <w:rPr>
                <w:sz w:val="21"/>
                <w:szCs w:val="21"/>
              </w:rPr>
            </w:pPr>
            <w:r w:rsidRPr="005255F8">
              <w:rPr>
                <w:sz w:val="21"/>
                <w:szCs w:val="21"/>
              </w:rPr>
              <w:t>B</w:t>
            </w:r>
            <w:r>
              <w:rPr>
                <w:sz w:val="21"/>
                <w:szCs w:val="21"/>
              </w:rPr>
              <w:t>a</w:t>
            </w:r>
            <w:r w:rsidRPr="005255F8">
              <w:rPr>
                <w:sz w:val="21"/>
                <w:szCs w:val="21"/>
              </w:rPr>
              <w:t xml:space="preserve">lancing Excess </w:t>
            </w:r>
            <w:r>
              <w:rPr>
                <w:sz w:val="21"/>
                <w:szCs w:val="21"/>
              </w:rPr>
              <w:t>&amp;</w:t>
            </w:r>
            <w:r w:rsidRPr="005255F8">
              <w:rPr>
                <w:sz w:val="21"/>
                <w:szCs w:val="21"/>
              </w:rPr>
              <w:t xml:space="preserve"> Shortage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jc w:val="center"/>
              <w:rPr>
                <w:sz w:val="21"/>
                <w:szCs w:val="21"/>
              </w:rPr>
            </w:pPr>
            <w:r w:rsidRPr="005255F8">
              <w:rPr>
                <w:sz w:val="21"/>
                <w:szCs w:val="21"/>
              </w:rPr>
              <w:t>11.1, 11.2,</w:t>
            </w:r>
          </w:p>
          <w:p w:rsidR="00697D95" w:rsidRPr="005255F8" w:rsidRDefault="00697D95" w:rsidP="007A7926">
            <w:pPr>
              <w:jc w:val="center"/>
              <w:rPr>
                <w:sz w:val="21"/>
                <w:szCs w:val="21"/>
              </w:rPr>
            </w:pPr>
            <w:r w:rsidRPr="005255F8">
              <w:rPr>
                <w:sz w:val="21"/>
                <w:szCs w:val="21"/>
              </w:rPr>
              <w:t>11.4-11.8</w:t>
            </w:r>
          </w:p>
          <w:p w:rsidR="00697D95" w:rsidRPr="005255F8" w:rsidRDefault="00697D95" w:rsidP="007A7926">
            <w:pPr>
              <w:jc w:val="center"/>
              <w:rPr>
                <w:sz w:val="21"/>
                <w:szCs w:val="21"/>
              </w:rPr>
            </w:pPr>
            <w:r w:rsidRPr="005255F8">
              <w:rPr>
                <w:sz w:val="21"/>
                <w:szCs w:val="21"/>
              </w:rPr>
              <w:t>13.7</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672273" w:rsidRDefault="00697D95" w:rsidP="007A7926">
            <w:pPr>
              <w:rPr>
                <w:sz w:val="21"/>
                <w:szCs w:val="21"/>
              </w:rPr>
            </w:pP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697D95" w:rsidRPr="005255F8" w:rsidRDefault="00697D95" w:rsidP="007A7926">
            <w:pPr>
              <w:ind w:left="270" w:hanging="270"/>
              <w:rPr>
                <w:i/>
                <w:sz w:val="21"/>
                <w:szCs w:val="21"/>
              </w:rPr>
            </w:pPr>
            <w:r w:rsidRPr="00D7142C">
              <w:rPr>
                <w:i/>
                <w:sz w:val="21"/>
                <w:szCs w:val="21"/>
              </w:rPr>
              <w:t>Stores Anxiously Watch Back-to-School Sales</w:t>
            </w:r>
          </w:p>
        </w:tc>
      </w:tr>
    </w:tbl>
    <w:p w:rsidR="007236C8" w:rsidRPr="00D12FC1" w:rsidRDefault="007236C8">
      <w:pPr>
        <w:rPr>
          <w:sz w:val="6"/>
          <w:szCs w:val="6"/>
        </w:rPr>
      </w:pPr>
    </w:p>
    <w:tbl>
      <w:tblPr>
        <w:tblW w:w="14130" w:type="dxa"/>
        <w:tblInd w:w="-166" w:type="dxa"/>
        <w:tblLayout w:type="fixed"/>
        <w:tblCellMar>
          <w:left w:w="0" w:type="dxa"/>
          <w:right w:w="0" w:type="dxa"/>
        </w:tblCellMar>
        <w:tblLook w:val="0000" w:firstRow="0" w:lastRow="0" w:firstColumn="0" w:lastColumn="0" w:noHBand="0" w:noVBand="0"/>
      </w:tblPr>
      <w:tblGrid>
        <w:gridCol w:w="630"/>
        <w:gridCol w:w="680"/>
        <w:gridCol w:w="49"/>
        <w:gridCol w:w="3501"/>
        <w:gridCol w:w="1080"/>
        <w:gridCol w:w="3870"/>
        <w:gridCol w:w="4314"/>
        <w:gridCol w:w="6"/>
      </w:tblGrid>
      <w:tr w:rsidR="007236C8" w:rsidRPr="005D1B6D" w:rsidTr="00D12FC1">
        <w:trPr>
          <w:trHeight w:val="885"/>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pPr>
              <w:jc w:val="center"/>
              <w:rPr>
                <w:sz w:val="21"/>
                <w:szCs w:val="21"/>
              </w:rPr>
            </w:pPr>
            <w:r>
              <w:rPr>
                <w:sz w:val="21"/>
                <w:szCs w:val="21"/>
              </w:rPr>
              <w:t>6</w:t>
            </w:r>
          </w:p>
        </w:tc>
        <w:tc>
          <w:tcPr>
            <w:tcW w:w="6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rsidP="00EC2421">
            <w:pPr>
              <w:jc w:val="center"/>
              <w:rPr>
                <w:sz w:val="21"/>
                <w:szCs w:val="21"/>
              </w:rPr>
            </w:pPr>
            <w:r>
              <w:rPr>
                <w:sz w:val="21"/>
                <w:szCs w:val="21"/>
              </w:rPr>
              <w:t>11</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tcPr>
          <w:p w:rsidR="00C05A6F" w:rsidRDefault="00C05A6F" w:rsidP="00C05A6F">
            <w:pPr>
              <w:rPr>
                <w:sz w:val="21"/>
                <w:szCs w:val="21"/>
              </w:rPr>
            </w:pPr>
            <w:r>
              <w:rPr>
                <w:sz w:val="21"/>
                <w:szCs w:val="21"/>
              </w:rPr>
              <w:t>Revenue Management</w:t>
            </w:r>
          </w:p>
          <w:p w:rsidR="00C05A6F" w:rsidRDefault="00D26234" w:rsidP="00C05A6F">
            <w:pPr>
              <w:rPr>
                <w:sz w:val="21"/>
                <w:szCs w:val="21"/>
              </w:rPr>
            </w:pPr>
            <w:r>
              <w:rPr>
                <w:noProof/>
                <w:sz w:val="8"/>
                <w:szCs w:val="8"/>
              </w:rPr>
              <mc:AlternateContent>
                <mc:Choice Requires="wps">
                  <w:drawing>
                    <wp:anchor distT="0" distB="0" distL="114300" distR="114300" simplePos="0" relativeHeight="251658240" behindDoc="0" locked="0" layoutInCell="1" allowOverlap="1" wp14:anchorId="5FCC81B2" wp14:editId="43988200">
                      <wp:simplePos x="0" y="0"/>
                      <wp:positionH relativeFrom="column">
                        <wp:posOffset>-15875</wp:posOffset>
                      </wp:positionH>
                      <wp:positionV relativeFrom="paragraph">
                        <wp:posOffset>45720</wp:posOffset>
                      </wp:positionV>
                      <wp:extent cx="8101965" cy="8890"/>
                      <wp:effectExtent l="12700" t="7620" r="10160" b="1206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01965" cy="88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7A7D1E" id="_x0000_t32" coordsize="21600,21600" o:spt="32" o:oned="t" path="m,l21600,21600e" filled="f">
                      <v:path arrowok="t" fillok="f" o:connecttype="none"/>
                      <o:lock v:ext="edit" shapetype="t"/>
                    </v:shapetype>
                    <v:shape id="AutoShape 5" o:spid="_x0000_s1026" type="#_x0000_t32" style="position:absolute;margin-left:-1.25pt;margin-top:3.6pt;width:637.95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">
                      <v:stroke dashstyle="dash"/>
                    </v:shape>
                  </w:pict>
                </mc:Fallback>
              </mc:AlternateContent>
            </w:r>
          </w:p>
          <w:p w:rsidR="00FC6262" w:rsidRPr="005D1B6D" w:rsidRDefault="00FC6262" w:rsidP="00C05A6F">
            <w:pPr>
              <w:rPr>
                <w:sz w:val="21"/>
                <w:szCs w:val="21"/>
              </w:rPr>
            </w:pPr>
            <w:r w:rsidRPr="005D1B6D">
              <w:rPr>
                <w:sz w:val="21"/>
                <w:szCs w:val="21"/>
              </w:rPr>
              <w:t>Supply Chain Coordination through Financial Mechanisms</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tcPr>
          <w:p w:rsidR="00C05A6F" w:rsidRDefault="00C05A6F" w:rsidP="007A7926">
            <w:pPr>
              <w:jc w:val="center"/>
              <w:rPr>
                <w:sz w:val="21"/>
                <w:szCs w:val="21"/>
              </w:rPr>
            </w:pPr>
            <w:r w:rsidRPr="00DE30D8">
              <w:rPr>
                <w:sz w:val="21"/>
                <w:szCs w:val="21"/>
              </w:rPr>
              <w:t>15</w:t>
            </w:r>
          </w:p>
          <w:p w:rsidR="00C05A6F" w:rsidRDefault="00C05A6F" w:rsidP="007A7926">
            <w:pPr>
              <w:jc w:val="center"/>
              <w:rPr>
                <w:sz w:val="21"/>
                <w:szCs w:val="21"/>
              </w:rPr>
            </w:pPr>
          </w:p>
          <w:p w:rsidR="00FC6262" w:rsidRPr="005D1B6D" w:rsidRDefault="00FC6262" w:rsidP="007A7926">
            <w:pPr>
              <w:jc w:val="center"/>
              <w:rPr>
                <w:sz w:val="21"/>
                <w:szCs w:val="21"/>
              </w:rPr>
            </w:pPr>
            <w:r w:rsidRPr="005D1B6D">
              <w:rPr>
                <w:sz w:val="21"/>
                <w:szCs w:val="21"/>
              </w:rPr>
              <w:t>16.3-16.5</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tcPr>
          <w:p w:rsidR="00C05A6F" w:rsidRDefault="00C05A6F" w:rsidP="00C05A6F">
            <w:pPr>
              <w:rPr>
                <w:sz w:val="21"/>
                <w:szCs w:val="21"/>
              </w:rPr>
            </w:pPr>
          </w:p>
          <w:p w:rsidR="00C05A6F" w:rsidRDefault="00C05A6F" w:rsidP="00C05A6F">
            <w:pPr>
              <w:rPr>
                <w:sz w:val="21"/>
                <w:szCs w:val="21"/>
              </w:rPr>
            </w:pPr>
          </w:p>
          <w:p w:rsidR="00FC6262" w:rsidRPr="005D1B6D" w:rsidRDefault="00FC6262" w:rsidP="00C05A6F">
            <w:pPr>
              <w:rPr>
                <w:sz w:val="21"/>
                <w:szCs w:val="21"/>
              </w:rPr>
            </w:pPr>
            <w:r w:rsidRPr="005D1B6D">
              <w:rPr>
                <w:sz w:val="21"/>
                <w:szCs w:val="21"/>
              </w:rPr>
              <w:t>The Case of Blockbuster</w:t>
            </w:r>
            <w:r w:rsidR="0047778F">
              <w:rPr>
                <w:sz w:val="21"/>
                <w:szCs w:val="21"/>
              </w:rPr>
              <w:t xml:space="preserve"> V</w:t>
            </w:r>
            <w:r w:rsidRPr="005D1B6D">
              <w:rPr>
                <w:sz w:val="21"/>
                <w:szCs w:val="21"/>
              </w:rPr>
              <w:t>ideo</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tcPr>
          <w:p w:rsidR="00C05A6F" w:rsidRDefault="00C05A6F" w:rsidP="00C05A6F">
            <w:pPr>
              <w:ind w:left="270" w:hanging="270"/>
              <w:rPr>
                <w:i/>
                <w:sz w:val="21"/>
                <w:szCs w:val="21"/>
              </w:rPr>
            </w:pPr>
          </w:p>
          <w:p w:rsidR="00C05A6F" w:rsidRDefault="00C05A6F" w:rsidP="00C05A6F">
            <w:pPr>
              <w:ind w:left="270" w:hanging="270"/>
              <w:rPr>
                <w:i/>
                <w:sz w:val="21"/>
                <w:szCs w:val="21"/>
              </w:rPr>
            </w:pPr>
          </w:p>
          <w:p w:rsidR="00E95CF3" w:rsidRDefault="00E95CF3" w:rsidP="00C05A6F">
            <w:pPr>
              <w:ind w:left="270" w:hanging="270"/>
              <w:rPr>
                <w:i/>
                <w:sz w:val="21"/>
                <w:szCs w:val="21"/>
                <w:highlight w:val="cyan"/>
              </w:rPr>
            </w:pPr>
            <w:r w:rsidRPr="00E95CF3">
              <w:rPr>
                <w:i/>
                <w:sz w:val="21"/>
                <w:szCs w:val="21"/>
              </w:rPr>
              <w:t>Which is Better - Outsourcing or Shared Services</w:t>
            </w:r>
          </w:p>
          <w:p w:rsidR="00FC6262" w:rsidRPr="005D1B6D" w:rsidRDefault="00E95CF3" w:rsidP="00C05A6F">
            <w:pPr>
              <w:ind w:left="270" w:hanging="270"/>
              <w:rPr>
                <w:i/>
                <w:sz w:val="21"/>
                <w:szCs w:val="21"/>
              </w:rPr>
            </w:pPr>
            <w:r w:rsidRPr="00E95CF3">
              <w:rPr>
                <w:i/>
                <w:sz w:val="21"/>
                <w:szCs w:val="21"/>
                <w:highlight w:val="cyan"/>
              </w:rPr>
              <w:t>Lobster Glut Slams Prices</w:t>
            </w:r>
          </w:p>
        </w:tc>
      </w:tr>
      <w:tr w:rsidR="007236C8" w:rsidRPr="005D1B6D" w:rsidTr="00D12FC1">
        <w:trPr>
          <w:trHeight w:val="768"/>
        </w:trPr>
        <w:tc>
          <w:tcPr>
            <w:tcW w:w="630" w:type="dxa"/>
            <w:vMerge/>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pPr>
              <w:rPr>
                <w:sz w:val="21"/>
                <w:szCs w:val="21"/>
              </w:rPr>
            </w:pPr>
          </w:p>
        </w:tc>
        <w:tc>
          <w:tcPr>
            <w:tcW w:w="6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pPr>
              <w:jc w:val="center"/>
              <w:rPr>
                <w:sz w:val="21"/>
                <w:szCs w:val="21"/>
              </w:rPr>
            </w:pPr>
            <w:r>
              <w:rPr>
                <w:sz w:val="21"/>
                <w:szCs w:val="21"/>
              </w:rPr>
              <w:t>12</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rsidP="007A7926">
            <w:pPr>
              <w:rPr>
                <w:sz w:val="21"/>
                <w:szCs w:val="21"/>
              </w:rPr>
            </w:pPr>
            <w:r w:rsidRPr="005D1B6D">
              <w:rPr>
                <w:sz w:val="21"/>
                <w:szCs w:val="21"/>
              </w:rPr>
              <w:t>The Bullwhip Effect &amp; Supply Chain Coordination through Information</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E44BA9" w:rsidP="007A7926">
            <w:pPr>
              <w:jc w:val="center"/>
              <w:rPr>
                <w:sz w:val="21"/>
                <w:szCs w:val="21"/>
              </w:rPr>
            </w:pPr>
            <w:r>
              <w:rPr>
                <w:sz w:val="21"/>
                <w:szCs w:val="21"/>
              </w:rPr>
              <w:t>16.1,</w:t>
            </w:r>
            <w:r w:rsidR="00FC6262" w:rsidRPr="005D1B6D">
              <w:rPr>
                <w:sz w:val="21"/>
                <w:szCs w:val="21"/>
              </w:rPr>
              <w:t>16.2</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pPr>
              <w:rPr>
                <w:sz w:val="21"/>
                <w:szCs w:val="21"/>
              </w:rPr>
            </w:pP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E95CF3" w:rsidRPr="00E95CF3" w:rsidRDefault="00E95CF3" w:rsidP="00413E76">
            <w:pPr>
              <w:ind w:left="270" w:hanging="270"/>
              <w:rPr>
                <w:i/>
                <w:sz w:val="21"/>
                <w:szCs w:val="21"/>
              </w:rPr>
            </w:pPr>
            <w:r w:rsidRPr="00E95CF3">
              <w:rPr>
                <w:i/>
                <w:sz w:val="21"/>
                <w:szCs w:val="21"/>
              </w:rPr>
              <w:t xml:space="preserve">Bullwhip Hits Firms as Growth Snaps Back </w:t>
            </w:r>
          </w:p>
          <w:p w:rsidR="00E95CF3" w:rsidRPr="005D1B6D" w:rsidRDefault="00FC6262" w:rsidP="007A7926">
            <w:pPr>
              <w:ind w:left="270" w:hanging="270"/>
              <w:rPr>
                <w:i/>
                <w:sz w:val="21"/>
                <w:szCs w:val="21"/>
              </w:rPr>
            </w:pPr>
            <w:r w:rsidRPr="00E95CF3">
              <w:rPr>
                <w:i/>
                <w:sz w:val="21"/>
                <w:szCs w:val="21"/>
              </w:rPr>
              <w:t>Clarit</w:t>
            </w:r>
            <w:r w:rsidR="00FC2950">
              <w:rPr>
                <w:i/>
                <w:sz w:val="21"/>
                <w:szCs w:val="21"/>
              </w:rPr>
              <w:t>y i</w:t>
            </w:r>
            <w:r w:rsidRPr="00E95CF3">
              <w:rPr>
                <w:i/>
                <w:sz w:val="21"/>
                <w:szCs w:val="21"/>
              </w:rPr>
              <w:t>s Missing Link in Supply Chain</w:t>
            </w:r>
          </w:p>
        </w:tc>
      </w:tr>
      <w:tr w:rsidR="007236C8" w:rsidRPr="005D1B6D" w:rsidTr="00D12FC1">
        <w:trPr>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pPr>
              <w:jc w:val="center"/>
              <w:rPr>
                <w:sz w:val="21"/>
                <w:szCs w:val="21"/>
              </w:rPr>
            </w:pPr>
            <w:r w:rsidRPr="005D1B6D">
              <w:rPr>
                <w:sz w:val="21"/>
                <w:szCs w:val="21"/>
              </w:rPr>
              <w:t> </w:t>
            </w:r>
          </w:p>
        </w:tc>
        <w:tc>
          <w:tcPr>
            <w:tcW w:w="6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pPr>
              <w:jc w:val="center"/>
              <w:rPr>
                <w:sz w:val="21"/>
                <w:szCs w:val="21"/>
              </w:rPr>
            </w:pPr>
            <w:r w:rsidRPr="005D1B6D">
              <w:rPr>
                <w:sz w:val="21"/>
                <w:szCs w:val="21"/>
              </w:rPr>
              <w:t> </w:t>
            </w:r>
          </w:p>
        </w:tc>
        <w:tc>
          <w:tcPr>
            <w:tcW w:w="3550" w:type="dxa"/>
            <w:gridSpan w:val="2"/>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pPr>
              <w:rPr>
                <w:sz w:val="21"/>
                <w:szCs w:val="21"/>
              </w:rPr>
            </w:pPr>
            <w:r w:rsidRPr="005D1B6D">
              <w:rPr>
                <w:sz w:val="21"/>
                <w:szCs w:val="21"/>
              </w:rPr>
              <w:t> </w:t>
            </w: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rsidP="007A7926">
            <w:pPr>
              <w:jc w:val="center"/>
              <w:rPr>
                <w:sz w:val="21"/>
                <w:szCs w:val="21"/>
              </w:rPr>
            </w:pP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pPr>
              <w:rPr>
                <w:sz w:val="21"/>
                <w:szCs w:val="21"/>
              </w:rPr>
            </w:pPr>
            <w:r w:rsidRPr="005D1B6D">
              <w:rPr>
                <w:sz w:val="21"/>
                <w:szCs w:val="21"/>
              </w:rPr>
              <w:t> </w:t>
            </w:r>
          </w:p>
        </w:tc>
        <w:tc>
          <w:tcPr>
            <w:tcW w:w="4320" w:type="dxa"/>
            <w:gridSpan w:val="2"/>
            <w:tcBorders>
              <w:top w:val="single" w:sz="4" w:space="0" w:color="auto"/>
              <w:bottom w:val="single" w:sz="4" w:space="0" w:color="auto"/>
            </w:tcBorders>
            <w:shd w:val="clear" w:color="auto" w:fill="auto"/>
            <w:tcMar>
              <w:top w:w="14" w:type="dxa"/>
              <w:left w:w="14" w:type="dxa"/>
              <w:bottom w:w="14" w:type="dxa"/>
              <w:right w:w="14" w:type="dxa"/>
            </w:tcMar>
            <w:vAlign w:val="center"/>
          </w:tcPr>
          <w:p w:rsidR="00FC6262" w:rsidRPr="005D1B6D" w:rsidRDefault="00FC6262" w:rsidP="00413E76">
            <w:pPr>
              <w:ind w:left="270" w:hanging="270"/>
              <w:rPr>
                <w:sz w:val="21"/>
                <w:szCs w:val="21"/>
              </w:rPr>
            </w:pPr>
            <w:r w:rsidRPr="005D1B6D">
              <w:rPr>
                <w:sz w:val="21"/>
                <w:szCs w:val="21"/>
              </w:rPr>
              <w:t> </w:t>
            </w:r>
          </w:p>
        </w:tc>
      </w:tr>
      <w:tr w:rsidR="007236C8" w:rsidRPr="005D1B6D" w:rsidTr="00D12FC1">
        <w:trPr>
          <w:trHeight w:val="432"/>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rsidP="00B65510">
            <w:pPr>
              <w:jc w:val="center"/>
              <w:rPr>
                <w:sz w:val="21"/>
                <w:szCs w:val="21"/>
              </w:rPr>
            </w:pPr>
            <w:r>
              <w:rPr>
                <w:sz w:val="21"/>
                <w:szCs w:val="21"/>
              </w:rPr>
              <w:t>7</w:t>
            </w:r>
          </w:p>
        </w:tc>
        <w:tc>
          <w:tcPr>
            <w:tcW w:w="6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rsidP="00EC2421">
            <w:pPr>
              <w:jc w:val="center"/>
              <w:rPr>
                <w:sz w:val="21"/>
                <w:szCs w:val="21"/>
              </w:rPr>
            </w:pPr>
            <w:r>
              <w:rPr>
                <w:sz w:val="21"/>
                <w:szCs w:val="21"/>
              </w:rPr>
              <w:t>13</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E44BA9" w:rsidP="00E44BA9">
            <w:pPr>
              <w:rPr>
                <w:sz w:val="21"/>
                <w:szCs w:val="21"/>
              </w:rPr>
            </w:pPr>
            <w:r>
              <w:rPr>
                <w:sz w:val="21"/>
                <w:szCs w:val="21"/>
              </w:rPr>
              <w:t xml:space="preserve">Supply Chain Management – </w:t>
            </w:r>
            <w:r w:rsidR="00FC6262" w:rsidRPr="00E44BA9">
              <w:rPr>
                <w:b/>
                <w:sz w:val="21"/>
                <w:szCs w:val="21"/>
              </w:rPr>
              <w:t>C</w:t>
            </w:r>
            <w:r w:rsidRPr="00E44BA9">
              <w:rPr>
                <w:b/>
                <w:sz w:val="21"/>
                <w:szCs w:val="21"/>
              </w:rPr>
              <w:t>a</w:t>
            </w:r>
            <w:r w:rsidR="00FC6262" w:rsidRPr="00E44BA9">
              <w:rPr>
                <w:b/>
                <w:sz w:val="21"/>
                <w:szCs w:val="21"/>
              </w:rPr>
              <w:t>se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rsidP="007A7926">
            <w:pPr>
              <w:jc w:val="center"/>
              <w:rPr>
                <w:sz w:val="21"/>
                <w:szCs w:val="21"/>
              </w:rPr>
            </w:pP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47778F" w:rsidRPr="0047778F" w:rsidRDefault="00FC6262" w:rsidP="00FC2950">
            <w:pPr>
              <w:rPr>
                <w:b/>
                <w:sz w:val="21"/>
                <w:szCs w:val="21"/>
              </w:rPr>
            </w:pPr>
            <w:r w:rsidRPr="005D1B6D">
              <w:rPr>
                <w:b/>
                <w:sz w:val="21"/>
                <w:szCs w:val="21"/>
              </w:rPr>
              <w:t>Sport Obermeyer</w:t>
            </w:r>
            <w:r w:rsidR="00697D95">
              <w:rPr>
                <w:b/>
                <w:sz w:val="21"/>
                <w:szCs w:val="21"/>
              </w:rPr>
              <w:t>*</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rsidP="00413E76">
            <w:pPr>
              <w:ind w:left="270" w:hanging="270"/>
              <w:rPr>
                <w:i/>
                <w:sz w:val="21"/>
                <w:szCs w:val="21"/>
              </w:rPr>
            </w:pPr>
          </w:p>
        </w:tc>
      </w:tr>
      <w:tr w:rsidR="007236C8" w:rsidRPr="005D1B6D" w:rsidTr="00D12FC1">
        <w:trPr>
          <w:trHeight w:val="534"/>
        </w:trPr>
        <w:tc>
          <w:tcPr>
            <w:tcW w:w="630" w:type="dxa"/>
            <w:vMerge/>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pPr>
              <w:rPr>
                <w:sz w:val="21"/>
                <w:szCs w:val="21"/>
              </w:rPr>
            </w:pPr>
          </w:p>
        </w:tc>
        <w:tc>
          <w:tcPr>
            <w:tcW w:w="6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697D95">
            <w:pPr>
              <w:jc w:val="center"/>
              <w:rPr>
                <w:sz w:val="21"/>
                <w:szCs w:val="21"/>
              </w:rPr>
            </w:pPr>
            <w:r>
              <w:rPr>
                <w:sz w:val="21"/>
                <w:szCs w:val="21"/>
              </w:rPr>
              <w:t>14</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F5DB2" w:rsidRPr="005D1B6D" w:rsidRDefault="00697D95" w:rsidP="00D12FC1">
            <w:pPr>
              <w:rPr>
                <w:sz w:val="21"/>
                <w:szCs w:val="21"/>
              </w:rPr>
            </w:pPr>
            <w:r>
              <w:rPr>
                <w:sz w:val="21"/>
                <w:szCs w:val="21"/>
              </w:rPr>
              <w:t>Lean</w:t>
            </w:r>
            <w:r w:rsidR="00D12FC1">
              <w:rPr>
                <w:sz w:val="21"/>
                <w:szCs w:val="21"/>
              </w:rPr>
              <w:t xml:space="preserve"> Operations</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5D1B6D" w:rsidRDefault="00FC6262" w:rsidP="007A7926">
            <w:pPr>
              <w:jc w:val="center"/>
              <w:rPr>
                <w:sz w:val="21"/>
                <w:szCs w:val="21"/>
              </w:rPr>
            </w:pP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FC6262" w:rsidRPr="007A7926" w:rsidRDefault="00FC6262" w:rsidP="004E6D11">
            <w:pPr>
              <w:ind w:left="270" w:hanging="270"/>
              <w:rPr>
                <w:i/>
                <w:sz w:val="21"/>
                <w:szCs w:val="21"/>
              </w:rPr>
            </w:pPr>
            <w:r w:rsidRPr="005D1B6D">
              <w:rPr>
                <w:sz w:val="21"/>
                <w:szCs w:val="21"/>
              </w:rPr>
              <w:t> </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4E6D11" w:rsidRDefault="004E6D11" w:rsidP="00697D95">
            <w:pPr>
              <w:ind w:left="270" w:hanging="270"/>
              <w:rPr>
                <w:sz w:val="21"/>
                <w:szCs w:val="21"/>
                <w:highlight w:val="cyan"/>
              </w:rPr>
            </w:pPr>
            <w:r w:rsidRPr="00E95CF3">
              <w:rPr>
                <w:i/>
                <w:sz w:val="21"/>
                <w:szCs w:val="21"/>
              </w:rPr>
              <w:t>Latest Starbucks Buzzword: ‘Lean’ Japanese Technique</w:t>
            </w:r>
            <w:r>
              <w:rPr>
                <w:i/>
                <w:sz w:val="21"/>
                <w:szCs w:val="21"/>
              </w:rPr>
              <w:t>s</w:t>
            </w:r>
          </w:p>
          <w:p w:rsidR="00FC6262" w:rsidRPr="00D12FC1" w:rsidRDefault="00697D95" w:rsidP="00D12FC1">
            <w:pPr>
              <w:ind w:left="270" w:hanging="270"/>
              <w:rPr>
                <w:i/>
                <w:sz w:val="21"/>
                <w:szCs w:val="21"/>
                <w:highlight w:val="cyan"/>
              </w:rPr>
            </w:pPr>
            <w:r w:rsidRPr="00697D95">
              <w:rPr>
                <w:sz w:val="21"/>
                <w:szCs w:val="21"/>
                <w:highlight w:val="cyan"/>
              </w:rPr>
              <w:t>Management by Stress</w:t>
            </w:r>
          </w:p>
        </w:tc>
      </w:tr>
      <w:tr w:rsidR="00D12FC1" w:rsidRPr="005255F8" w:rsidTr="00D12FC1">
        <w:trPr>
          <w:gridAfter w:val="1"/>
          <w:wAfter w:w="6" w:type="dxa"/>
          <w:trHeight w:hRule="exact" w:val="72"/>
        </w:trPr>
        <w:tc>
          <w:tcPr>
            <w:tcW w:w="63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jc w:val="center"/>
              <w:rPr>
                <w:sz w:val="21"/>
                <w:szCs w:val="21"/>
              </w:rPr>
            </w:pPr>
          </w:p>
        </w:tc>
        <w:tc>
          <w:tcPr>
            <w:tcW w:w="729" w:type="dxa"/>
            <w:gridSpan w:val="2"/>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jc w:val="center"/>
              <w:rPr>
                <w:sz w:val="21"/>
                <w:szCs w:val="21"/>
              </w:rPr>
            </w:pPr>
          </w:p>
        </w:tc>
        <w:tc>
          <w:tcPr>
            <w:tcW w:w="3501"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rPr>
                <w:sz w:val="21"/>
                <w:szCs w:val="21"/>
              </w:rPr>
            </w:pPr>
          </w:p>
        </w:tc>
        <w:tc>
          <w:tcPr>
            <w:tcW w:w="108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jc w:val="center"/>
              <w:rPr>
                <w:sz w:val="21"/>
                <w:szCs w:val="21"/>
              </w:rPr>
            </w:pPr>
          </w:p>
        </w:tc>
        <w:tc>
          <w:tcPr>
            <w:tcW w:w="3870"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rPr>
                <w:sz w:val="21"/>
                <w:szCs w:val="21"/>
              </w:rPr>
            </w:pPr>
            <w:r w:rsidRPr="005255F8">
              <w:rPr>
                <w:sz w:val="21"/>
                <w:szCs w:val="21"/>
              </w:rPr>
              <w:t> </w:t>
            </w:r>
          </w:p>
        </w:tc>
        <w:tc>
          <w:tcPr>
            <w:tcW w:w="4314" w:type="dxa"/>
            <w:tcBorders>
              <w:top w:val="single" w:sz="4" w:space="0" w:color="auto"/>
              <w:bottom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ind w:left="270" w:hanging="270"/>
              <w:rPr>
                <w:sz w:val="21"/>
                <w:szCs w:val="21"/>
              </w:rPr>
            </w:pPr>
            <w:r w:rsidRPr="005255F8">
              <w:rPr>
                <w:sz w:val="21"/>
                <w:szCs w:val="21"/>
              </w:rPr>
              <w:t> </w:t>
            </w:r>
          </w:p>
        </w:tc>
      </w:tr>
      <w:tr w:rsidR="00D12FC1" w:rsidRPr="005255F8" w:rsidTr="00D12FC1">
        <w:trPr>
          <w:gridAfter w:val="1"/>
          <w:wAfter w:w="6" w:type="dxa"/>
          <w:trHeight w:val="345"/>
        </w:trPr>
        <w:tc>
          <w:tcPr>
            <w:tcW w:w="63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jc w:val="center"/>
              <w:rPr>
                <w:sz w:val="21"/>
                <w:szCs w:val="21"/>
              </w:rPr>
            </w:pPr>
            <w:r>
              <w:rPr>
                <w:sz w:val="21"/>
                <w:szCs w:val="21"/>
              </w:rPr>
              <w:t>8</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jc w:val="center"/>
              <w:rPr>
                <w:sz w:val="21"/>
                <w:szCs w:val="21"/>
              </w:rPr>
            </w:pPr>
            <w:r>
              <w:rPr>
                <w:sz w:val="21"/>
                <w:szCs w:val="21"/>
              </w:rPr>
              <w:t>15</w:t>
            </w:r>
          </w:p>
        </w:tc>
        <w:tc>
          <w:tcPr>
            <w:tcW w:w="3501"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5255F8" w:rsidRDefault="00D12FC1" w:rsidP="00DD7F2C">
            <w:pPr>
              <w:rPr>
                <w:sz w:val="21"/>
                <w:szCs w:val="21"/>
              </w:rPr>
            </w:pPr>
            <w:r>
              <w:rPr>
                <w:sz w:val="21"/>
                <w:szCs w:val="21"/>
              </w:rPr>
              <w:t xml:space="preserve">Quality </w:t>
            </w:r>
            <w:r w:rsidR="0081025B">
              <w:rPr>
                <w:sz w:val="21"/>
                <w:szCs w:val="21"/>
              </w:rPr>
              <w:t xml:space="preserve">Management </w:t>
            </w:r>
            <w:r>
              <w:rPr>
                <w:sz w:val="21"/>
                <w:szCs w:val="21"/>
              </w:rPr>
              <w:t>and Six Sigma</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5255F8" w:rsidRDefault="0081025B" w:rsidP="00DD7F2C">
            <w:pPr>
              <w:jc w:val="center"/>
              <w:rPr>
                <w:sz w:val="21"/>
                <w:szCs w:val="21"/>
              </w:rPr>
            </w:pPr>
            <w:r>
              <w:rPr>
                <w:sz w:val="21"/>
                <w:szCs w:val="21"/>
              </w:rPr>
              <w:t>9</w:t>
            </w:r>
          </w:p>
        </w:tc>
        <w:tc>
          <w:tcPr>
            <w:tcW w:w="3870"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697D95" w:rsidRDefault="00D12FC1" w:rsidP="00DD7F2C">
            <w:pPr>
              <w:rPr>
                <w:b/>
                <w:sz w:val="21"/>
                <w:szCs w:val="21"/>
              </w:rPr>
            </w:pPr>
          </w:p>
        </w:tc>
        <w:tc>
          <w:tcPr>
            <w:tcW w:w="4314" w:type="dxa"/>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14" w:type="dxa"/>
              <w:right w:w="14" w:type="dxa"/>
            </w:tcMar>
            <w:vAlign w:val="center"/>
          </w:tcPr>
          <w:p w:rsidR="00D12FC1" w:rsidRPr="00FC2950" w:rsidRDefault="00D12FC1" w:rsidP="00D12FC1">
            <w:pPr>
              <w:ind w:left="270" w:hanging="270"/>
              <w:rPr>
                <w:i/>
                <w:sz w:val="21"/>
                <w:szCs w:val="21"/>
                <w:highlight w:val="cyan"/>
              </w:rPr>
            </w:pPr>
            <w:r w:rsidRPr="00FC2950">
              <w:rPr>
                <w:i/>
                <w:sz w:val="21"/>
                <w:szCs w:val="21"/>
              </w:rPr>
              <w:t>Where Process-Improvement Projects Go Wrong</w:t>
            </w:r>
            <w:r w:rsidRPr="00FC2950">
              <w:rPr>
                <w:i/>
                <w:sz w:val="21"/>
                <w:szCs w:val="21"/>
                <w:highlight w:val="cyan"/>
              </w:rPr>
              <w:t xml:space="preserve"> </w:t>
            </w:r>
          </w:p>
          <w:p w:rsidR="00D12FC1" w:rsidRPr="005255F8" w:rsidRDefault="00D12FC1" w:rsidP="00DD7F2C">
            <w:pPr>
              <w:ind w:left="270" w:hanging="270"/>
              <w:rPr>
                <w:i/>
                <w:sz w:val="21"/>
                <w:szCs w:val="21"/>
              </w:rPr>
            </w:pPr>
            <w:r w:rsidRPr="005D1B6D">
              <w:rPr>
                <w:i/>
                <w:sz w:val="21"/>
                <w:szCs w:val="21"/>
                <w:highlight w:val="cyan"/>
              </w:rPr>
              <w:t>BP Decisions Set Stage for Disaster</w:t>
            </w:r>
          </w:p>
        </w:tc>
      </w:tr>
    </w:tbl>
    <w:p w:rsidR="00D12FC1" w:rsidRPr="00F43D6E" w:rsidRDefault="00D12FC1" w:rsidP="00D12FC1">
      <w:pPr>
        <w:rPr>
          <w:sz w:val="8"/>
          <w:szCs w:val="8"/>
        </w:rPr>
      </w:pPr>
    </w:p>
    <w:p w:rsidR="00A93DFE" w:rsidRPr="00A93DFE" w:rsidRDefault="00A93DFE" w:rsidP="00F535F2">
      <w:pPr>
        <w:jc w:val="both"/>
        <w:rPr>
          <w:b/>
          <w:sz w:val="16"/>
          <w:szCs w:val="16"/>
        </w:rPr>
      </w:pPr>
    </w:p>
    <w:p w:rsidR="00CC2663" w:rsidRPr="00697D95" w:rsidRDefault="00697D95" w:rsidP="00F535F2">
      <w:pPr>
        <w:jc w:val="both"/>
        <w:rPr>
          <w:b/>
          <w:sz w:val="22"/>
          <w:szCs w:val="22"/>
        </w:rPr>
      </w:pPr>
      <w:r>
        <w:rPr>
          <w:b/>
          <w:sz w:val="22"/>
          <w:szCs w:val="22"/>
        </w:rPr>
        <w:t>Note</w:t>
      </w:r>
      <w:r w:rsidR="007A7926">
        <w:rPr>
          <w:b/>
          <w:sz w:val="22"/>
          <w:szCs w:val="22"/>
        </w:rPr>
        <w:t>s</w:t>
      </w:r>
      <w:r>
        <w:rPr>
          <w:b/>
          <w:sz w:val="22"/>
          <w:szCs w:val="22"/>
        </w:rPr>
        <w:t xml:space="preserve">: </w:t>
      </w:r>
      <w:r w:rsidR="007A7926">
        <w:rPr>
          <w:b/>
          <w:sz w:val="22"/>
          <w:szCs w:val="22"/>
        </w:rPr>
        <w:t xml:space="preserve">A write-up is due for the two cases marked with an asterisk*; </w:t>
      </w:r>
      <w:r w:rsidR="00407F6E">
        <w:rPr>
          <w:b/>
          <w:sz w:val="22"/>
          <w:szCs w:val="22"/>
        </w:rPr>
        <w:t>R</w:t>
      </w:r>
      <w:r w:rsidR="00407F6E" w:rsidRPr="005255F8">
        <w:rPr>
          <w:b/>
          <w:sz w:val="22"/>
          <w:szCs w:val="22"/>
        </w:rPr>
        <w:t xml:space="preserve">eadings </w:t>
      </w:r>
      <w:r w:rsidR="00407F6E">
        <w:rPr>
          <w:b/>
          <w:sz w:val="22"/>
          <w:szCs w:val="22"/>
        </w:rPr>
        <w:t xml:space="preserve">highlighted in </w:t>
      </w:r>
      <w:r w:rsidR="00407F6E" w:rsidRPr="00407F6E">
        <w:rPr>
          <w:b/>
          <w:sz w:val="22"/>
          <w:szCs w:val="22"/>
          <w:highlight w:val="cyan"/>
        </w:rPr>
        <w:t>blue</w:t>
      </w:r>
      <w:r w:rsidR="00407F6E">
        <w:rPr>
          <w:b/>
          <w:sz w:val="22"/>
          <w:szCs w:val="22"/>
        </w:rPr>
        <w:t xml:space="preserve"> </w:t>
      </w:r>
      <w:r w:rsidR="00407F6E" w:rsidRPr="005255F8">
        <w:rPr>
          <w:b/>
          <w:sz w:val="22"/>
          <w:szCs w:val="22"/>
        </w:rPr>
        <w:t>relate to ethical/social issues</w:t>
      </w:r>
      <w:r w:rsidR="00407F6E">
        <w:rPr>
          <w:b/>
          <w:sz w:val="22"/>
          <w:szCs w:val="22"/>
        </w:rPr>
        <w:t>.</w:t>
      </w:r>
    </w:p>
    <w:sectPr w:rsidR="00CC2663" w:rsidRPr="00697D95" w:rsidSect="00ED0834">
      <w:pgSz w:w="15840" w:h="12240" w:orient="landscape" w:code="1"/>
      <w:pgMar w:top="1008" w:right="1008" w:bottom="720" w:left="1008" w:header="547" w:footer="5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C8D" w:rsidRDefault="00F61C8D">
      <w:r>
        <w:separator/>
      </w:r>
    </w:p>
  </w:endnote>
  <w:endnote w:type="continuationSeparator" w:id="0">
    <w:p w:rsidR="00F61C8D" w:rsidRDefault="00F6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A7" w:rsidRPr="00012C65" w:rsidRDefault="00A568A7" w:rsidP="00861AEF">
    <w:pPr>
      <w:pStyle w:val="Header"/>
      <w:ind w:firstLine="1440"/>
      <w:jc w:val="right"/>
      <w:rPr>
        <w:rFonts w:ascii="Garamond" w:hAnsi="Garamond"/>
        <w:sz w:val="20"/>
        <w:szCs w:val="20"/>
        <w:lang w:val="fr-FR"/>
      </w:rPr>
    </w:pPr>
    <w:r>
      <w:rPr>
        <w:rFonts w:ascii="Garamond" w:hAnsi="Garamond"/>
        <w:sz w:val="20"/>
        <w:szCs w:val="20"/>
        <w:lang w:val="fr-FR"/>
      </w:rPr>
      <w:t>M</w:t>
    </w:r>
    <w:r w:rsidR="00DE30D8">
      <w:rPr>
        <w:rFonts w:ascii="Garamond" w:hAnsi="Garamond"/>
        <w:sz w:val="20"/>
        <w:szCs w:val="20"/>
        <w:lang w:val="fr-FR"/>
      </w:rPr>
      <w:t>GT 6350 Syllabus (</w:t>
    </w:r>
    <w:r w:rsidR="003D086A">
      <w:rPr>
        <w:rFonts w:ascii="Garamond" w:hAnsi="Garamond"/>
        <w:sz w:val="20"/>
        <w:szCs w:val="20"/>
        <w:lang w:val="fr-FR"/>
      </w:rPr>
      <w:t>Quarter #, Year</w:t>
    </w:r>
    <w:r w:rsidR="002A1901">
      <w:rPr>
        <w:rFonts w:ascii="Garamond" w:hAnsi="Garamond"/>
        <w:sz w:val="20"/>
        <w:szCs w:val="20"/>
        <w:lang w:val="fr-FR"/>
      </w:rPr>
      <w:t xml:space="preserve"> ####</w:t>
    </w:r>
    <w:r w:rsidR="003D086A">
      <w:rPr>
        <w:rFonts w:ascii="Garamond" w:hAnsi="Garamond"/>
        <w:sz w:val="20"/>
        <w:szCs w:val="20"/>
        <w:lang w:val="fr-FR"/>
      </w:rPr>
      <w:t>)</w:t>
    </w:r>
    <w:r w:rsidR="00DE30D8">
      <w:rPr>
        <w:rFonts w:ascii="Garamond" w:hAnsi="Garamond"/>
        <w:sz w:val="20"/>
        <w:szCs w:val="20"/>
        <w:lang w:val="fr-FR"/>
      </w:rPr>
      <w:t xml:space="preserve"> </w:t>
    </w:r>
    <w:r w:rsidR="00E60DC1">
      <w:rPr>
        <w:rFonts w:ascii="Garamond" w:hAnsi="Garamond"/>
        <w:sz w:val="20"/>
        <w:szCs w:val="20"/>
        <w:lang w:val="fr-FR"/>
      </w:rPr>
      <w:t xml:space="preserve">– Page </w:t>
    </w:r>
    <w:r w:rsidRPr="00861AEF">
      <w:rPr>
        <w:rFonts w:ascii="Garamond" w:hAnsi="Garamond"/>
        <w:sz w:val="20"/>
        <w:szCs w:val="20"/>
      </w:rPr>
      <w:fldChar w:fldCharType="begin"/>
    </w:r>
    <w:r w:rsidRPr="00012C65">
      <w:rPr>
        <w:rFonts w:ascii="Garamond" w:hAnsi="Garamond"/>
        <w:sz w:val="20"/>
        <w:szCs w:val="20"/>
        <w:lang w:val="fr-FR"/>
      </w:rPr>
      <w:instrText xml:space="preserve"> PAGE </w:instrText>
    </w:r>
    <w:r w:rsidRPr="00861AEF">
      <w:rPr>
        <w:rFonts w:ascii="Garamond" w:hAnsi="Garamond"/>
        <w:sz w:val="20"/>
        <w:szCs w:val="20"/>
      </w:rPr>
      <w:fldChar w:fldCharType="separate"/>
    </w:r>
    <w:r w:rsidR="00C12720">
      <w:rPr>
        <w:rFonts w:ascii="Garamond" w:hAnsi="Garamond"/>
        <w:noProof/>
        <w:sz w:val="20"/>
        <w:szCs w:val="20"/>
        <w:lang w:val="fr-FR"/>
      </w:rPr>
      <w:t>1</w:t>
    </w:r>
    <w:r w:rsidRPr="00861AEF">
      <w:rPr>
        <w:rFonts w:ascii="Garamond" w:hAnsi="Garamond"/>
        <w:sz w:val="20"/>
        <w:szCs w:val="20"/>
      </w:rPr>
      <w:fldChar w:fldCharType="end"/>
    </w:r>
    <w:r w:rsidRPr="00012C65">
      <w:rPr>
        <w:rFonts w:ascii="Garamond" w:hAnsi="Garamond"/>
        <w:sz w:val="20"/>
        <w:szCs w:val="20"/>
        <w:lang w:val="fr-FR"/>
      </w:rPr>
      <w:t xml:space="preserve"> of </w:t>
    </w:r>
    <w:r w:rsidRPr="00861AEF">
      <w:rPr>
        <w:rFonts w:ascii="Garamond" w:hAnsi="Garamond"/>
        <w:sz w:val="20"/>
        <w:szCs w:val="20"/>
      </w:rPr>
      <w:fldChar w:fldCharType="begin"/>
    </w:r>
    <w:r w:rsidRPr="00012C65">
      <w:rPr>
        <w:rFonts w:ascii="Garamond" w:hAnsi="Garamond"/>
        <w:sz w:val="20"/>
        <w:szCs w:val="20"/>
        <w:lang w:val="fr-FR"/>
      </w:rPr>
      <w:instrText xml:space="preserve"> NUMPAGES </w:instrText>
    </w:r>
    <w:r w:rsidRPr="00861AEF">
      <w:rPr>
        <w:rFonts w:ascii="Garamond" w:hAnsi="Garamond"/>
        <w:sz w:val="20"/>
        <w:szCs w:val="20"/>
      </w:rPr>
      <w:fldChar w:fldCharType="separate"/>
    </w:r>
    <w:r w:rsidR="00C12720">
      <w:rPr>
        <w:rFonts w:ascii="Garamond" w:hAnsi="Garamond"/>
        <w:noProof/>
        <w:sz w:val="20"/>
        <w:szCs w:val="20"/>
        <w:lang w:val="fr-FR"/>
      </w:rPr>
      <w:t>3</w:t>
    </w:r>
    <w:r w:rsidRPr="00861AEF">
      <w:rPr>
        <w:rFonts w:ascii="Garamond" w:hAnsi="Garamond"/>
        <w:sz w:val="20"/>
        <w:szCs w:val="20"/>
      </w:rPr>
      <w:fldChar w:fldCharType="end"/>
    </w:r>
    <w:r w:rsidR="00326CBD">
      <w:rPr>
        <w:rFonts w:ascii="Garamond" w:hAnsi="Garamond"/>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C8D" w:rsidRDefault="00F61C8D">
      <w:r>
        <w:separator/>
      </w:r>
    </w:p>
  </w:footnote>
  <w:footnote w:type="continuationSeparator" w:id="0">
    <w:p w:rsidR="00F61C8D" w:rsidRDefault="00F61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88A"/>
    <w:multiLevelType w:val="hybridMultilevel"/>
    <w:tmpl w:val="E4040BCC"/>
    <w:lvl w:ilvl="0" w:tplc="AB7C31D8">
      <w:start w:val="1"/>
      <w:numFmt w:val="lowerLetter"/>
      <w:lvlText w:val="%1."/>
      <w:lvlJc w:val="left"/>
      <w:pPr>
        <w:tabs>
          <w:tab w:val="num" w:pos="360"/>
        </w:tabs>
        <w:ind w:left="144" w:firstLine="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45A9B"/>
    <w:multiLevelType w:val="hybridMultilevel"/>
    <w:tmpl w:val="5F42DF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D4FD0"/>
    <w:multiLevelType w:val="hybridMultilevel"/>
    <w:tmpl w:val="51FE16C6"/>
    <w:lvl w:ilvl="0" w:tplc="E72ACA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C1C4B"/>
    <w:multiLevelType w:val="hybridMultilevel"/>
    <w:tmpl w:val="3CBE9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FA72C1"/>
    <w:multiLevelType w:val="hybridMultilevel"/>
    <w:tmpl w:val="5824C792"/>
    <w:lvl w:ilvl="0" w:tplc="AB7C31D8">
      <w:start w:val="1"/>
      <w:numFmt w:val="lowerLetter"/>
      <w:lvlText w:val="%1."/>
      <w:lvlJc w:val="left"/>
      <w:pPr>
        <w:tabs>
          <w:tab w:val="num" w:pos="360"/>
        </w:tabs>
        <w:ind w:left="144" w:firstLine="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E74E1F"/>
    <w:multiLevelType w:val="hybridMultilevel"/>
    <w:tmpl w:val="846A700E"/>
    <w:lvl w:ilvl="0" w:tplc="373A0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138A5"/>
    <w:multiLevelType w:val="hybridMultilevel"/>
    <w:tmpl w:val="8256B6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C48DF"/>
    <w:multiLevelType w:val="hybridMultilevel"/>
    <w:tmpl w:val="94725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0870F2"/>
    <w:multiLevelType w:val="hybridMultilevel"/>
    <w:tmpl w:val="9C7CE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DE0261"/>
    <w:multiLevelType w:val="hybridMultilevel"/>
    <w:tmpl w:val="DC821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33197B"/>
    <w:multiLevelType w:val="hybridMultilevel"/>
    <w:tmpl w:val="648A9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3320E0"/>
    <w:multiLevelType w:val="hybridMultilevel"/>
    <w:tmpl w:val="B5447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6C5E49"/>
    <w:multiLevelType w:val="hybridMultilevel"/>
    <w:tmpl w:val="B3BCD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40365A"/>
    <w:multiLevelType w:val="hybridMultilevel"/>
    <w:tmpl w:val="C0921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A54973"/>
    <w:multiLevelType w:val="hybridMultilevel"/>
    <w:tmpl w:val="25A21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A50415"/>
    <w:multiLevelType w:val="hybridMultilevel"/>
    <w:tmpl w:val="B0960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7846A7"/>
    <w:multiLevelType w:val="hybridMultilevel"/>
    <w:tmpl w:val="7ECCC5B8"/>
    <w:lvl w:ilvl="0" w:tplc="AB7C31D8">
      <w:start w:val="1"/>
      <w:numFmt w:val="lowerLetter"/>
      <w:lvlText w:val="%1."/>
      <w:lvlJc w:val="left"/>
      <w:pPr>
        <w:tabs>
          <w:tab w:val="num" w:pos="360"/>
        </w:tabs>
        <w:ind w:left="144" w:firstLine="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917140"/>
    <w:multiLevelType w:val="hybridMultilevel"/>
    <w:tmpl w:val="083E7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F7361"/>
    <w:multiLevelType w:val="hybridMultilevel"/>
    <w:tmpl w:val="320C3C32"/>
    <w:lvl w:ilvl="0" w:tplc="0409001B">
      <w:start w:val="1"/>
      <w:numFmt w:val="lowerRoman"/>
      <w:lvlText w:val="%1."/>
      <w:lvlJc w:val="righ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D425284"/>
    <w:multiLevelType w:val="hybridMultilevel"/>
    <w:tmpl w:val="9B187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4F2953"/>
    <w:multiLevelType w:val="multilevel"/>
    <w:tmpl w:val="D3306B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42045923"/>
    <w:multiLevelType w:val="multilevel"/>
    <w:tmpl w:val="92182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AE4360"/>
    <w:multiLevelType w:val="hybridMultilevel"/>
    <w:tmpl w:val="0486CD52"/>
    <w:lvl w:ilvl="0" w:tplc="373A0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5024C"/>
    <w:multiLevelType w:val="hybridMultilevel"/>
    <w:tmpl w:val="733A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F33F2B"/>
    <w:multiLevelType w:val="hybridMultilevel"/>
    <w:tmpl w:val="1C4CE100"/>
    <w:lvl w:ilvl="0" w:tplc="373A0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52562E"/>
    <w:multiLevelType w:val="hybridMultilevel"/>
    <w:tmpl w:val="F3C8E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ED1845"/>
    <w:multiLevelType w:val="hybridMultilevel"/>
    <w:tmpl w:val="7A2A0896"/>
    <w:lvl w:ilvl="0" w:tplc="43464C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8F57EEA"/>
    <w:multiLevelType w:val="multilevel"/>
    <w:tmpl w:val="961C2584"/>
    <w:lvl w:ilvl="0">
      <w:start w:val="1"/>
      <w:numFmt w:val="lowerLetter"/>
      <w:lvlText w:val="%1."/>
      <w:lvlJc w:val="left"/>
      <w:pPr>
        <w:tabs>
          <w:tab w:val="num" w:pos="360"/>
        </w:tabs>
        <w:ind w:left="144" w:firstLine="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DF8496B"/>
    <w:multiLevelType w:val="multilevel"/>
    <w:tmpl w:val="AF52738E"/>
    <w:lvl w:ilvl="0">
      <w:start w:val="1"/>
      <w:numFmt w:val="low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F575572"/>
    <w:multiLevelType w:val="hybridMultilevel"/>
    <w:tmpl w:val="945C1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B50069"/>
    <w:multiLevelType w:val="hybridMultilevel"/>
    <w:tmpl w:val="93AE0588"/>
    <w:lvl w:ilvl="0" w:tplc="6E4E2B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04244C"/>
    <w:multiLevelType w:val="hybridMultilevel"/>
    <w:tmpl w:val="4B686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6A4839"/>
    <w:multiLevelType w:val="hybridMultilevel"/>
    <w:tmpl w:val="AD02BFE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6034188"/>
    <w:multiLevelType w:val="hybridMultilevel"/>
    <w:tmpl w:val="8EBC5414"/>
    <w:lvl w:ilvl="0" w:tplc="AB7C31D8">
      <w:start w:val="1"/>
      <w:numFmt w:val="lowerLetter"/>
      <w:lvlText w:val="%1."/>
      <w:lvlJc w:val="left"/>
      <w:pPr>
        <w:tabs>
          <w:tab w:val="num" w:pos="360"/>
        </w:tabs>
        <w:ind w:left="144" w:firstLine="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8D46E8"/>
    <w:multiLevelType w:val="hybridMultilevel"/>
    <w:tmpl w:val="CE24EA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AE2E81"/>
    <w:multiLevelType w:val="hybridMultilevel"/>
    <w:tmpl w:val="E3025F74"/>
    <w:lvl w:ilvl="0" w:tplc="373A00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8180D"/>
    <w:multiLevelType w:val="hybridMultilevel"/>
    <w:tmpl w:val="D2443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8D63C5"/>
    <w:multiLevelType w:val="hybridMultilevel"/>
    <w:tmpl w:val="873A4C1A"/>
    <w:lvl w:ilvl="0" w:tplc="AB7C31D8">
      <w:start w:val="1"/>
      <w:numFmt w:val="lowerLetter"/>
      <w:lvlText w:val="%1."/>
      <w:lvlJc w:val="left"/>
      <w:pPr>
        <w:tabs>
          <w:tab w:val="num" w:pos="360"/>
        </w:tabs>
        <w:ind w:left="144" w:firstLine="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F20A4E"/>
    <w:multiLevelType w:val="hybridMultilevel"/>
    <w:tmpl w:val="05D28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6958FC"/>
    <w:multiLevelType w:val="hybridMultilevel"/>
    <w:tmpl w:val="221286AA"/>
    <w:lvl w:ilvl="0" w:tplc="373A0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2"/>
  </w:num>
  <w:num w:numId="4">
    <w:abstractNumId w:val="3"/>
  </w:num>
  <w:num w:numId="5">
    <w:abstractNumId w:val="15"/>
  </w:num>
  <w:num w:numId="6">
    <w:abstractNumId w:val="1"/>
  </w:num>
  <w:num w:numId="7">
    <w:abstractNumId w:val="9"/>
  </w:num>
  <w:num w:numId="8">
    <w:abstractNumId w:val="29"/>
  </w:num>
  <w:num w:numId="9">
    <w:abstractNumId w:val="19"/>
  </w:num>
  <w:num w:numId="10">
    <w:abstractNumId w:val="8"/>
  </w:num>
  <w:num w:numId="11">
    <w:abstractNumId w:val="34"/>
  </w:num>
  <w:num w:numId="12">
    <w:abstractNumId w:val="10"/>
  </w:num>
  <w:num w:numId="13">
    <w:abstractNumId w:val="6"/>
  </w:num>
  <w:num w:numId="14">
    <w:abstractNumId w:val="25"/>
  </w:num>
  <w:num w:numId="15">
    <w:abstractNumId w:val="31"/>
  </w:num>
  <w:num w:numId="16">
    <w:abstractNumId w:val="38"/>
  </w:num>
  <w:num w:numId="17">
    <w:abstractNumId w:val="13"/>
  </w:num>
  <w:num w:numId="18">
    <w:abstractNumId w:val="32"/>
  </w:num>
  <w:num w:numId="19">
    <w:abstractNumId w:val="18"/>
  </w:num>
  <w:num w:numId="20">
    <w:abstractNumId w:val="20"/>
  </w:num>
  <w:num w:numId="21">
    <w:abstractNumId w:val="36"/>
  </w:num>
  <w:num w:numId="22">
    <w:abstractNumId w:val="11"/>
  </w:num>
  <w:num w:numId="23">
    <w:abstractNumId w:val="16"/>
  </w:num>
  <w:num w:numId="24">
    <w:abstractNumId w:val="21"/>
  </w:num>
  <w:num w:numId="25">
    <w:abstractNumId w:val="28"/>
  </w:num>
  <w:num w:numId="26">
    <w:abstractNumId w:val="33"/>
  </w:num>
  <w:num w:numId="27">
    <w:abstractNumId w:val="0"/>
  </w:num>
  <w:num w:numId="28">
    <w:abstractNumId w:val="37"/>
  </w:num>
  <w:num w:numId="29">
    <w:abstractNumId w:val="4"/>
  </w:num>
  <w:num w:numId="30">
    <w:abstractNumId w:val="26"/>
  </w:num>
  <w:num w:numId="31">
    <w:abstractNumId w:val="2"/>
  </w:num>
  <w:num w:numId="32">
    <w:abstractNumId w:val="27"/>
  </w:num>
  <w:num w:numId="33">
    <w:abstractNumId w:val="24"/>
  </w:num>
  <w:num w:numId="34">
    <w:abstractNumId w:val="22"/>
  </w:num>
  <w:num w:numId="35">
    <w:abstractNumId w:val="39"/>
  </w:num>
  <w:num w:numId="36">
    <w:abstractNumId w:val="35"/>
  </w:num>
  <w:num w:numId="37">
    <w:abstractNumId w:val="14"/>
  </w:num>
  <w:num w:numId="38">
    <w:abstractNumId w:val="5"/>
  </w:num>
  <w:num w:numId="39">
    <w:abstractNumId w:val="17"/>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8D8"/>
    <w:rsid w:val="00001436"/>
    <w:rsid w:val="000115D3"/>
    <w:rsid w:val="00012C65"/>
    <w:rsid w:val="000132E0"/>
    <w:rsid w:val="00016CD3"/>
    <w:rsid w:val="00017089"/>
    <w:rsid w:val="00017887"/>
    <w:rsid w:val="00020918"/>
    <w:rsid w:val="00023B2E"/>
    <w:rsid w:val="00027893"/>
    <w:rsid w:val="00030D05"/>
    <w:rsid w:val="00030FCF"/>
    <w:rsid w:val="000330B0"/>
    <w:rsid w:val="00035292"/>
    <w:rsid w:val="000364D8"/>
    <w:rsid w:val="00042A72"/>
    <w:rsid w:val="000430F3"/>
    <w:rsid w:val="00043F11"/>
    <w:rsid w:val="00044DCA"/>
    <w:rsid w:val="00046128"/>
    <w:rsid w:val="00046A07"/>
    <w:rsid w:val="0004745B"/>
    <w:rsid w:val="00047D29"/>
    <w:rsid w:val="00052114"/>
    <w:rsid w:val="000558D8"/>
    <w:rsid w:val="00061B94"/>
    <w:rsid w:val="00062790"/>
    <w:rsid w:val="00066974"/>
    <w:rsid w:val="00066CE8"/>
    <w:rsid w:val="00067F41"/>
    <w:rsid w:val="000712C5"/>
    <w:rsid w:val="0007464E"/>
    <w:rsid w:val="000777CB"/>
    <w:rsid w:val="00080AC3"/>
    <w:rsid w:val="00081076"/>
    <w:rsid w:val="000824D1"/>
    <w:rsid w:val="0008698D"/>
    <w:rsid w:val="00090FA6"/>
    <w:rsid w:val="00097599"/>
    <w:rsid w:val="000A1316"/>
    <w:rsid w:val="000A169F"/>
    <w:rsid w:val="000A36ED"/>
    <w:rsid w:val="000A61D5"/>
    <w:rsid w:val="000A6FA6"/>
    <w:rsid w:val="000B15C7"/>
    <w:rsid w:val="000B793E"/>
    <w:rsid w:val="000C12D5"/>
    <w:rsid w:val="000C27CE"/>
    <w:rsid w:val="000C2A2D"/>
    <w:rsid w:val="000D0E29"/>
    <w:rsid w:val="000D564A"/>
    <w:rsid w:val="000E0A98"/>
    <w:rsid w:val="000E38E9"/>
    <w:rsid w:val="000E6256"/>
    <w:rsid w:val="000F2DBB"/>
    <w:rsid w:val="000F40E8"/>
    <w:rsid w:val="000F5ABC"/>
    <w:rsid w:val="001005E0"/>
    <w:rsid w:val="00102000"/>
    <w:rsid w:val="00102B47"/>
    <w:rsid w:val="001065FE"/>
    <w:rsid w:val="00114D41"/>
    <w:rsid w:val="00123982"/>
    <w:rsid w:val="00125140"/>
    <w:rsid w:val="00132473"/>
    <w:rsid w:val="001324C6"/>
    <w:rsid w:val="00144A37"/>
    <w:rsid w:val="00146AD3"/>
    <w:rsid w:val="00150C63"/>
    <w:rsid w:val="00152C29"/>
    <w:rsid w:val="001539C2"/>
    <w:rsid w:val="0015505C"/>
    <w:rsid w:val="00157DF0"/>
    <w:rsid w:val="00164BE0"/>
    <w:rsid w:val="0016657A"/>
    <w:rsid w:val="00175381"/>
    <w:rsid w:val="00177C2C"/>
    <w:rsid w:val="001803D0"/>
    <w:rsid w:val="001835E8"/>
    <w:rsid w:val="00185847"/>
    <w:rsid w:val="001905C9"/>
    <w:rsid w:val="00191C36"/>
    <w:rsid w:val="00192BB3"/>
    <w:rsid w:val="001938DC"/>
    <w:rsid w:val="001952F4"/>
    <w:rsid w:val="001971EE"/>
    <w:rsid w:val="001A45B7"/>
    <w:rsid w:val="001A73EF"/>
    <w:rsid w:val="001A7BCB"/>
    <w:rsid w:val="001B0D44"/>
    <w:rsid w:val="001B57EC"/>
    <w:rsid w:val="001C1602"/>
    <w:rsid w:val="001C2E7D"/>
    <w:rsid w:val="001D01A4"/>
    <w:rsid w:val="001D0331"/>
    <w:rsid w:val="001D03C7"/>
    <w:rsid w:val="001D7FD0"/>
    <w:rsid w:val="001E385F"/>
    <w:rsid w:val="001E4ACF"/>
    <w:rsid w:val="001E64BD"/>
    <w:rsid w:val="001E651A"/>
    <w:rsid w:val="001E6A93"/>
    <w:rsid w:val="001E71B6"/>
    <w:rsid w:val="001F3B42"/>
    <w:rsid w:val="001F652F"/>
    <w:rsid w:val="002006FB"/>
    <w:rsid w:val="002020A8"/>
    <w:rsid w:val="002112ED"/>
    <w:rsid w:val="00216186"/>
    <w:rsid w:val="002165A3"/>
    <w:rsid w:val="00222309"/>
    <w:rsid w:val="002263B6"/>
    <w:rsid w:val="0022670D"/>
    <w:rsid w:val="00227B9E"/>
    <w:rsid w:val="002300FC"/>
    <w:rsid w:val="00230B28"/>
    <w:rsid w:val="00234064"/>
    <w:rsid w:val="00236448"/>
    <w:rsid w:val="0024018F"/>
    <w:rsid w:val="00240228"/>
    <w:rsid w:val="00240315"/>
    <w:rsid w:val="00244CB5"/>
    <w:rsid w:val="00245A4F"/>
    <w:rsid w:val="00245A67"/>
    <w:rsid w:val="00247DF6"/>
    <w:rsid w:val="00247E39"/>
    <w:rsid w:val="00253783"/>
    <w:rsid w:val="00257EBC"/>
    <w:rsid w:val="002610B5"/>
    <w:rsid w:val="00264CE7"/>
    <w:rsid w:val="00264F8E"/>
    <w:rsid w:val="0026696F"/>
    <w:rsid w:val="00266FCE"/>
    <w:rsid w:val="0026735E"/>
    <w:rsid w:val="00276429"/>
    <w:rsid w:val="00280B77"/>
    <w:rsid w:val="00282A96"/>
    <w:rsid w:val="00287D73"/>
    <w:rsid w:val="002915E6"/>
    <w:rsid w:val="00294FF3"/>
    <w:rsid w:val="002955F8"/>
    <w:rsid w:val="002A1901"/>
    <w:rsid w:val="002A2940"/>
    <w:rsid w:val="002A4DF0"/>
    <w:rsid w:val="002A511F"/>
    <w:rsid w:val="002A7B75"/>
    <w:rsid w:val="002B58DE"/>
    <w:rsid w:val="002C026D"/>
    <w:rsid w:val="002D1530"/>
    <w:rsid w:val="002D275E"/>
    <w:rsid w:val="002D4E8E"/>
    <w:rsid w:val="002D592A"/>
    <w:rsid w:val="002D6476"/>
    <w:rsid w:val="002E0825"/>
    <w:rsid w:val="002E14ED"/>
    <w:rsid w:val="002E71B2"/>
    <w:rsid w:val="002F2EDC"/>
    <w:rsid w:val="00300DF1"/>
    <w:rsid w:val="00301B5F"/>
    <w:rsid w:val="0030201F"/>
    <w:rsid w:val="0030226D"/>
    <w:rsid w:val="00305CF1"/>
    <w:rsid w:val="00307712"/>
    <w:rsid w:val="0031469D"/>
    <w:rsid w:val="00316939"/>
    <w:rsid w:val="0032134F"/>
    <w:rsid w:val="003233FC"/>
    <w:rsid w:val="00324DC5"/>
    <w:rsid w:val="00325DBC"/>
    <w:rsid w:val="00326CBD"/>
    <w:rsid w:val="00336851"/>
    <w:rsid w:val="0034306B"/>
    <w:rsid w:val="00347E0A"/>
    <w:rsid w:val="003506EA"/>
    <w:rsid w:val="00351090"/>
    <w:rsid w:val="00354C70"/>
    <w:rsid w:val="003556BD"/>
    <w:rsid w:val="003614C2"/>
    <w:rsid w:val="003634A0"/>
    <w:rsid w:val="00364B90"/>
    <w:rsid w:val="00366BED"/>
    <w:rsid w:val="00370FBB"/>
    <w:rsid w:val="003766EA"/>
    <w:rsid w:val="003772DD"/>
    <w:rsid w:val="00383AF4"/>
    <w:rsid w:val="00387476"/>
    <w:rsid w:val="00392F61"/>
    <w:rsid w:val="003935BB"/>
    <w:rsid w:val="003945FE"/>
    <w:rsid w:val="003952EB"/>
    <w:rsid w:val="00396524"/>
    <w:rsid w:val="003A0564"/>
    <w:rsid w:val="003A1343"/>
    <w:rsid w:val="003A2A76"/>
    <w:rsid w:val="003A64DF"/>
    <w:rsid w:val="003A71C6"/>
    <w:rsid w:val="003B389A"/>
    <w:rsid w:val="003C74B3"/>
    <w:rsid w:val="003D00A9"/>
    <w:rsid w:val="003D086A"/>
    <w:rsid w:val="003D17F4"/>
    <w:rsid w:val="003D5F17"/>
    <w:rsid w:val="003D602F"/>
    <w:rsid w:val="003D65A5"/>
    <w:rsid w:val="003E2152"/>
    <w:rsid w:val="003E2A85"/>
    <w:rsid w:val="003E579D"/>
    <w:rsid w:val="003F14FE"/>
    <w:rsid w:val="003F2BC2"/>
    <w:rsid w:val="003F5B07"/>
    <w:rsid w:val="003F67A0"/>
    <w:rsid w:val="003F693C"/>
    <w:rsid w:val="003F7E4A"/>
    <w:rsid w:val="00401E18"/>
    <w:rsid w:val="00407F6E"/>
    <w:rsid w:val="0041141E"/>
    <w:rsid w:val="00413A4F"/>
    <w:rsid w:val="00413E76"/>
    <w:rsid w:val="00424DD9"/>
    <w:rsid w:val="00431EAE"/>
    <w:rsid w:val="00433FCB"/>
    <w:rsid w:val="004417C6"/>
    <w:rsid w:val="00441C2C"/>
    <w:rsid w:val="00441DB3"/>
    <w:rsid w:val="00443753"/>
    <w:rsid w:val="00444629"/>
    <w:rsid w:val="00444D51"/>
    <w:rsid w:val="00445772"/>
    <w:rsid w:val="00447B96"/>
    <w:rsid w:val="00450461"/>
    <w:rsid w:val="0045132E"/>
    <w:rsid w:val="00461326"/>
    <w:rsid w:val="004633F9"/>
    <w:rsid w:val="00463A86"/>
    <w:rsid w:val="00464FDC"/>
    <w:rsid w:val="00467C37"/>
    <w:rsid w:val="00470494"/>
    <w:rsid w:val="00475507"/>
    <w:rsid w:val="0047778F"/>
    <w:rsid w:val="00477A2E"/>
    <w:rsid w:val="004816F1"/>
    <w:rsid w:val="0048246D"/>
    <w:rsid w:val="00482F3B"/>
    <w:rsid w:val="0048327E"/>
    <w:rsid w:val="00484A98"/>
    <w:rsid w:val="004969E6"/>
    <w:rsid w:val="00497D1E"/>
    <w:rsid w:val="004A5A1D"/>
    <w:rsid w:val="004B3A49"/>
    <w:rsid w:val="004B4FB9"/>
    <w:rsid w:val="004B5F5E"/>
    <w:rsid w:val="004B678A"/>
    <w:rsid w:val="004B6F1C"/>
    <w:rsid w:val="004C1543"/>
    <w:rsid w:val="004C3DEE"/>
    <w:rsid w:val="004C3F10"/>
    <w:rsid w:val="004C5426"/>
    <w:rsid w:val="004D2742"/>
    <w:rsid w:val="004D4313"/>
    <w:rsid w:val="004D7680"/>
    <w:rsid w:val="004E07C8"/>
    <w:rsid w:val="004E14D4"/>
    <w:rsid w:val="004E6D11"/>
    <w:rsid w:val="004F1696"/>
    <w:rsid w:val="004F2D66"/>
    <w:rsid w:val="00503207"/>
    <w:rsid w:val="00505A7E"/>
    <w:rsid w:val="00506A49"/>
    <w:rsid w:val="005077E8"/>
    <w:rsid w:val="00513984"/>
    <w:rsid w:val="00517405"/>
    <w:rsid w:val="00521189"/>
    <w:rsid w:val="005255F8"/>
    <w:rsid w:val="0053044C"/>
    <w:rsid w:val="00530AF1"/>
    <w:rsid w:val="00536C87"/>
    <w:rsid w:val="00552BDF"/>
    <w:rsid w:val="0056038D"/>
    <w:rsid w:val="005629E8"/>
    <w:rsid w:val="00571237"/>
    <w:rsid w:val="0057235D"/>
    <w:rsid w:val="00572B63"/>
    <w:rsid w:val="00577706"/>
    <w:rsid w:val="00582CD2"/>
    <w:rsid w:val="00591A17"/>
    <w:rsid w:val="00592F02"/>
    <w:rsid w:val="00593F02"/>
    <w:rsid w:val="00596F3D"/>
    <w:rsid w:val="005977A7"/>
    <w:rsid w:val="005A070A"/>
    <w:rsid w:val="005A0773"/>
    <w:rsid w:val="005A22B8"/>
    <w:rsid w:val="005A4616"/>
    <w:rsid w:val="005A5268"/>
    <w:rsid w:val="005B1A1A"/>
    <w:rsid w:val="005B1B3A"/>
    <w:rsid w:val="005B1D1A"/>
    <w:rsid w:val="005B6B1C"/>
    <w:rsid w:val="005B721A"/>
    <w:rsid w:val="005C04C2"/>
    <w:rsid w:val="005C1217"/>
    <w:rsid w:val="005D1B6D"/>
    <w:rsid w:val="005D3C89"/>
    <w:rsid w:val="005D4557"/>
    <w:rsid w:val="005D55CB"/>
    <w:rsid w:val="005D5B80"/>
    <w:rsid w:val="005E018C"/>
    <w:rsid w:val="005E1CA8"/>
    <w:rsid w:val="005E2756"/>
    <w:rsid w:val="005E4BC5"/>
    <w:rsid w:val="005F31D2"/>
    <w:rsid w:val="005F4ACF"/>
    <w:rsid w:val="00600986"/>
    <w:rsid w:val="00601BF6"/>
    <w:rsid w:val="00603631"/>
    <w:rsid w:val="006045DA"/>
    <w:rsid w:val="00607E5C"/>
    <w:rsid w:val="0061677B"/>
    <w:rsid w:val="00617407"/>
    <w:rsid w:val="00622AB5"/>
    <w:rsid w:val="006230BF"/>
    <w:rsid w:val="00626BAF"/>
    <w:rsid w:val="0063137D"/>
    <w:rsid w:val="006330D3"/>
    <w:rsid w:val="00634BFE"/>
    <w:rsid w:val="00636A87"/>
    <w:rsid w:val="006402FD"/>
    <w:rsid w:val="006405F8"/>
    <w:rsid w:val="006452D5"/>
    <w:rsid w:val="00647510"/>
    <w:rsid w:val="00653775"/>
    <w:rsid w:val="0065682B"/>
    <w:rsid w:val="00657B76"/>
    <w:rsid w:val="0067059F"/>
    <w:rsid w:val="0067188C"/>
    <w:rsid w:val="006720D0"/>
    <w:rsid w:val="00672273"/>
    <w:rsid w:val="00672FE2"/>
    <w:rsid w:val="00675551"/>
    <w:rsid w:val="00680015"/>
    <w:rsid w:val="00681049"/>
    <w:rsid w:val="00683830"/>
    <w:rsid w:val="006863F2"/>
    <w:rsid w:val="00687AA7"/>
    <w:rsid w:val="00691600"/>
    <w:rsid w:val="00691C84"/>
    <w:rsid w:val="00693A12"/>
    <w:rsid w:val="0069501B"/>
    <w:rsid w:val="006960D0"/>
    <w:rsid w:val="00697D95"/>
    <w:rsid w:val="006A36F6"/>
    <w:rsid w:val="006A4525"/>
    <w:rsid w:val="006B0EC7"/>
    <w:rsid w:val="006B2459"/>
    <w:rsid w:val="006B4B67"/>
    <w:rsid w:val="006C0235"/>
    <w:rsid w:val="006C3352"/>
    <w:rsid w:val="006C6866"/>
    <w:rsid w:val="006D7FFB"/>
    <w:rsid w:val="006F2839"/>
    <w:rsid w:val="00702962"/>
    <w:rsid w:val="00704584"/>
    <w:rsid w:val="00707563"/>
    <w:rsid w:val="00707844"/>
    <w:rsid w:val="00716CE3"/>
    <w:rsid w:val="007236C8"/>
    <w:rsid w:val="00723C3D"/>
    <w:rsid w:val="0072411D"/>
    <w:rsid w:val="00737C51"/>
    <w:rsid w:val="00737CEC"/>
    <w:rsid w:val="007441AA"/>
    <w:rsid w:val="0074541B"/>
    <w:rsid w:val="00755FC8"/>
    <w:rsid w:val="00756021"/>
    <w:rsid w:val="007560E8"/>
    <w:rsid w:val="00765038"/>
    <w:rsid w:val="00766E89"/>
    <w:rsid w:val="0077636F"/>
    <w:rsid w:val="00783FB0"/>
    <w:rsid w:val="00793230"/>
    <w:rsid w:val="00795AF1"/>
    <w:rsid w:val="007A744A"/>
    <w:rsid w:val="007A7926"/>
    <w:rsid w:val="007B0FC0"/>
    <w:rsid w:val="007C3F0A"/>
    <w:rsid w:val="007C4C7D"/>
    <w:rsid w:val="007C5035"/>
    <w:rsid w:val="007C5DA1"/>
    <w:rsid w:val="007C6478"/>
    <w:rsid w:val="007D352E"/>
    <w:rsid w:val="007D723B"/>
    <w:rsid w:val="007E1C0A"/>
    <w:rsid w:val="007E2B7C"/>
    <w:rsid w:val="007E52DA"/>
    <w:rsid w:val="007E6A8A"/>
    <w:rsid w:val="007F6C21"/>
    <w:rsid w:val="0080071A"/>
    <w:rsid w:val="008067C5"/>
    <w:rsid w:val="0081025B"/>
    <w:rsid w:val="0081443C"/>
    <w:rsid w:val="00814F10"/>
    <w:rsid w:val="00815353"/>
    <w:rsid w:val="00827684"/>
    <w:rsid w:val="00830FA5"/>
    <w:rsid w:val="00832A0E"/>
    <w:rsid w:val="008331F1"/>
    <w:rsid w:val="008343A9"/>
    <w:rsid w:val="00837922"/>
    <w:rsid w:val="008379D0"/>
    <w:rsid w:val="0084379D"/>
    <w:rsid w:val="00861AEF"/>
    <w:rsid w:val="008659CB"/>
    <w:rsid w:val="00867570"/>
    <w:rsid w:val="00870E9D"/>
    <w:rsid w:val="008900E4"/>
    <w:rsid w:val="0089042F"/>
    <w:rsid w:val="00895767"/>
    <w:rsid w:val="008A27C0"/>
    <w:rsid w:val="008A406D"/>
    <w:rsid w:val="008B0B04"/>
    <w:rsid w:val="008B1E21"/>
    <w:rsid w:val="008B3391"/>
    <w:rsid w:val="008B5513"/>
    <w:rsid w:val="008C7AFD"/>
    <w:rsid w:val="008D0C75"/>
    <w:rsid w:val="008D2A8D"/>
    <w:rsid w:val="008D358A"/>
    <w:rsid w:val="008D39CE"/>
    <w:rsid w:val="008E27B8"/>
    <w:rsid w:val="008E4079"/>
    <w:rsid w:val="008E5276"/>
    <w:rsid w:val="008F01CB"/>
    <w:rsid w:val="008F0AA3"/>
    <w:rsid w:val="0090186A"/>
    <w:rsid w:val="00921FFE"/>
    <w:rsid w:val="009230EE"/>
    <w:rsid w:val="009233A5"/>
    <w:rsid w:val="00924482"/>
    <w:rsid w:val="009278D2"/>
    <w:rsid w:val="00931C55"/>
    <w:rsid w:val="00941A31"/>
    <w:rsid w:val="009465A4"/>
    <w:rsid w:val="009537D0"/>
    <w:rsid w:val="00961FE0"/>
    <w:rsid w:val="009620E0"/>
    <w:rsid w:val="0096608A"/>
    <w:rsid w:val="00971909"/>
    <w:rsid w:val="00972383"/>
    <w:rsid w:val="00976DF9"/>
    <w:rsid w:val="00976F6C"/>
    <w:rsid w:val="009817B5"/>
    <w:rsid w:val="009840DF"/>
    <w:rsid w:val="00994949"/>
    <w:rsid w:val="009A0952"/>
    <w:rsid w:val="009A3643"/>
    <w:rsid w:val="009A588E"/>
    <w:rsid w:val="009A7DD1"/>
    <w:rsid w:val="009B2C70"/>
    <w:rsid w:val="009B334A"/>
    <w:rsid w:val="009B42E3"/>
    <w:rsid w:val="009C5A1B"/>
    <w:rsid w:val="009D2E91"/>
    <w:rsid w:val="009D5B07"/>
    <w:rsid w:val="009D6F98"/>
    <w:rsid w:val="009E5778"/>
    <w:rsid w:val="009F1CE8"/>
    <w:rsid w:val="009F30EE"/>
    <w:rsid w:val="009F4169"/>
    <w:rsid w:val="009F443F"/>
    <w:rsid w:val="009F4FB7"/>
    <w:rsid w:val="00A03F7B"/>
    <w:rsid w:val="00A05DE7"/>
    <w:rsid w:val="00A07155"/>
    <w:rsid w:val="00A1584C"/>
    <w:rsid w:val="00A177C6"/>
    <w:rsid w:val="00A22C0D"/>
    <w:rsid w:val="00A33B91"/>
    <w:rsid w:val="00A35806"/>
    <w:rsid w:val="00A4256D"/>
    <w:rsid w:val="00A448EB"/>
    <w:rsid w:val="00A50263"/>
    <w:rsid w:val="00A568A7"/>
    <w:rsid w:val="00A60582"/>
    <w:rsid w:val="00A65284"/>
    <w:rsid w:val="00A72124"/>
    <w:rsid w:val="00A75E3A"/>
    <w:rsid w:val="00A765B1"/>
    <w:rsid w:val="00A76A06"/>
    <w:rsid w:val="00A831ED"/>
    <w:rsid w:val="00A85937"/>
    <w:rsid w:val="00A879F7"/>
    <w:rsid w:val="00A90AF6"/>
    <w:rsid w:val="00A91F2C"/>
    <w:rsid w:val="00A93DFE"/>
    <w:rsid w:val="00AA58B9"/>
    <w:rsid w:val="00AB1887"/>
    <w:rsid w:val="00AB7A15"/>
    <w:rsid w:val="00AC7976"/>
    <w:rsid w:val="00AD72C5"/>
    <w:rsid w:val="00AF32EB"/>
    <w:rsid w:val="00B13C00"/>
    <w:rsid w:val="00B1682B"/>
    <w:rsid w:val="00B16EE4"/>
    <w:rsid w:val="00B21CCB"/>
    <w:rsid w:val="00B23475"/>
    <w:rsid w:val="00B23D34"/>
    <w:rsid w:val="00B24D40"/>
    <w:rsid w:val="00B26070"/>
    <w:rsid w:val="00B30BE4"/>
    <w:rsid w:val="00B31E54"/>
    <w:rsid w:val="00B34C64"/>
    <w:rsid w:val="00B36D9A"/>
    <w:rsid w:val="00B43161"/>
    <w:rsid w:val="00B433FB"/>
    <w:rsid w:val="00B45A88"/>
    <w:rsid w:val="00B4713D"/>
    <w:rsid w:val="00B531F4"/>
    <w:rsid w:val="00B64F8A"/>
    <w:rsid w:val="00B65510"/>
    <w:rsid w:val="00B719AA"/>
    <w:rsid w:val="00B725C7"/>
    <w:rsid w:val="00B7415A"/>
    <w:rsid w:val="00B76A49"/>
    <w:rsid w:val="00B97D9A"/>
    <w:rsid w:val="00BA26B8"/>
    <w:rsid w:val="00BB151E"/>
    <w:rsid w:val="00BB1D7C"/>
    <w:rsid w:val="00BB3685"/>
    <w:rsid w:val="00BC042B"/>
    <w:rsid w:val="00BC0F5E"/>
    <w:rsid w:val="00BD0BD3"/>
    <w:rsid w:val="00BD14D5"/>
    <w:rsid w:val="00BD3DFF"/>
    <w:rsid w:val="00BE108C"/>
    <w:rsid w:val="00BE7F68"/>
    <w:rsid w:val="00BF4A0B"/>
    <w:rsid w:val="00BF6636"/>
    <w:rsid w:val="00C04F63"/>
    <w:rsid w:val="00C05A6F"/>
    <w:rsid w:val="00C12720"/>
    <w:rsid w:val="00C12BE1"/>
    <w:rsid w:val="00C1340E"/>
    <w:rsid w:val="00C17236"/>
    <w:rsid w:val="00C21279"/>
    <w:rsid w:val="00C27EAC"/>
    <w:rsid w:val="00C31AEE"/>
    <w:rsid w:val="00C35146"/>
    <w:rsid w:val="00C414DE"/>
    <w:rsid w:val="00C419EA"/>
    <w:rsid w:val="00C44429"/>
    <w:rsid w:val="00C46A74"/>
    <w:rsid w:val="00C500A5"/>
    <w:rsid w:val="00C57101"/>
    <w:rsid w:val="00C635CD"/>
    <w:rsid w:val="00C64538"/>
    <w:rsid w:val="00C64FCB"/>
    <w:rsid w:val="00C728EE"/>
    <w:rsid w:val="00C75171"/>
    <w:rsid w:val="00C80527"/>
    <w:rsid w:val="00C81B98"/>
    <w:rsid w:val="00C94F1C"/>
    <w:rsid w:val="00C96878"/>
    <w:rsid w:val="00CA77DE"/>
    <w:rsid w:val="00CB0661"/>
    <w:rsid w:val="00CB1CD9"/>
    <w:rsid w:val="00CB2DFF"/>
    <w:rsid w:val="00CB443A"/>
    <w:rsid w:val="00CB6214"/>
    <w:rsid w:val="00CC06C3"/>
    <w:rsid w:val="00CC2663"/>
    <w:rsid w:val="00CC4724"/>
    <w:rsid w:val="00CC758A"/>
    <w:rsid w:val="00CD118B"/>
    <w:rsid w:val="00CD14CA"/>
    <w:rsid w:val="00CD3D73"/>
    <w:rsid w:val="00CD51F7"/>
    <w:rsid w:val="00CE4237"/>
    <w:rsid w:val="00CE5082"/>
    <w:rsid w:val="00CF3744"/>
    <w:rsid w:val="00CF4006"/>
    <w:rsid w:val="00D0571C"/>
    <w:rsid w:val="00D102B5"/>
    <w:rsid w:val="00D104B6"/>
    <w:rsid w:val="00D12FC1"/>
    <w:rsid w:val="00D144AA"/>
    <w:rsid w:val="00D208A2"/>
    <w:rsid w:val="00D22708"/>
    <w:rsid w:val="00D234F1"/>
    <w:rsid w:val="00D26234"/>
    <w:rsid w:val="00D275A3"/>
    <w:rsid w:val="00D311B1"/>
    <w:rsid w:val="00D32C76"/>
    <w:rsid w:val="00D363FA"/>
    <w:rsid w:val="00D36524"/>
    <w:rsid w:val="00D36E11"/>
    <w:rsid w:val="00D43648"/>
    <w:rsid w:val="00D46E4F"/>
    <w:rsid w:val="00D50C25"/>
    <w:rsid w:val="00D51494"/>
    <w:rsid w:val="00D52917"/>
    <w:rsid w:val="00D539AA"/>
    <w:rsid w:val="00D545F6"/>
    <w:rsid w:val="00D548B3"/>
    <w:rsid w:val="00D634A6"/>
    <w:rsid w:val="00D66D4E"/>
    <w:rsid w:val="00D672FF"/>
    <w:rsid w:val="00D702BB"/>
    <w:rsid w:val="00D7142C"/>
    <w:rsid w:val="00D71DE2"/>
    <w:rsid w:val="00D7358E"/>
    <w:rsid w:val="00D80685"/>
    <w:rsid w:val="00D92714"/>
    <w:rsid w:val="00D973B1"/>
    <w:rsid w:val="00DA3EBA"/>
    <w:rsid w:val="00DA695E"/>
    <w:rsid w:val="00DB00A1"/>
    <w:rsid w:val="00DB10E7"/>
    <w:rsid w:val="00DB3780"/>
    <w:rsid w:val="00DB3E52"/>
    <w:rsid w:val="00DB4358"/>
    <w:rsid w:val="00DC30A9"/>
    <w:rsid w:val="00DC4F52"/>
    <w:rsid w:val="00DC7F26"/>
    <w:rsid w:val="00DE30D8"/>
    <w:rsid w:val="00DE445C"/>
    <w:rsid w:val="00DE6BE5"/>
    <w:rsid w:val="00DE6C5F"/>
    <w:rsid w:val="00DF0E13"/>
    <w:rsid w:val="00DF5DB2"/>
    <w:rsid w:val="00DF6724"/>
    <w:rsid w:val="00E1398A"/>
    <w:rsid w:val="00E21711"/>
    <w:rsid w:val="00E262A5"/>
    <w:rsid w:val="00E31AC6"/>
    <w:rsid w:val="00E34DC2"/>
    <w:rsid w:val="00E3737E"/>
    <w:rsid w:val="00E4107E"/>
    <w:rsid w:val="00E44B8A"/>
    <w:rsid w:val="00E44BA9"/>
    <w:rsid w:val="00E45459"/>
    <w:rsid w:val="00E47C44"/>
    <w:rsid w:val="00E51504"/>
    <w:rsid w:val="00E60DC1"/>
    <w:rsid w:val="00E66508"/>
    <w:rsid w:val="00E67D8B"/>
    <w:rsid w:val="00E70800"/>
    <w:rsid w:val="00E7089A"/>
    <w:rsid w:val="00E710B2"/>
    <w:rsid w:val="00E716DA"/>
    <w:rsid w:val="00E729DA"/>
    <w:rsid w:val="00E80321"/>
    <w:rsid w:val="00E82A49"/>
    <w:rsid w:val="00E906D1"/>
    <w:rsid w:val="00E90F85"/>
    <w:rsid w:val="00E94E8B"/>
    <w:rsid w:val="00E95272"/>
    <w:rsid w:val="00E95CF3"/>
    <w:rsid w:val="00EA0AA7"/>
    <w:rsid w:val="00EA35B9"/>
    <w:rsid w:val="00EA3E99"/>
    <w:rsid w:val="00EA4C19"/>
    <w:rsid w:val="00EA52A5"/>
    <w:rsid w:val="00EB2035"/>
    <w:rsid w:val="00EB2847"/>
    <w:rsid w:val="00EB2987"/>
    <w:rsid w:val="00EB33DF"/>
    <w:rsid w:val="00EB3C37"/>
    <w:rsid w:val="00EB59E0"/>
    <w:rsid w:val="00EB67B4"/>
    <w:rsid w:val="00EB6F48"/>
    <w:rsid w:val="00EC1A6F"/>
    <w:rsid w:val="00EC2421"/>
    <w:rsid w:val="00EC3CAA"/>
    <w:rsid w:val="00EC646D"/>
    <w:rsid w:val="00ED0834"/>
    <w:rsid w:val="00ED0BC5"/>
    <w:rsid w:val="00ED25CC"/>
    <w:rsid w:val="00ED5946"/>
    <w:rsid w:val="00ED7AF1"/>
    <w:rsid w:val="00EE17FC"/>
    <w:rsid w:val="00EE5D54"/>
    <w:rsid w:val="00EF0023"/>
    <w:rsid w:val="00EF375E"/>
    <w:rsid w:val="00F01025"/>
    <w:rsid w:val="00F016E7"/>
    <w:rsid w:val="00F07889"/>
    <w:rsid w:val="00F13FBE"/>
    <w:rsid w:val="00F14416"/>
    <w:rsid w:val="00F14D78"/>
    <w:rsid w:val="00F15886"/>
    <w:rsid w:val="00F237C0"/>
    <w:rsid w:val="00F27333"/>
    <w:rsid w:val="00F36F6D"/>
    <w:rsid w:val="00F43D6E"/>
    <w:rsid w:val="00F521B7"/>
    <w:rsid w:val="00F522E8"/>
    <w:rsid w:val="00F525FA"/>
    <w:rsid w:val="00F52F52"/>
    <w:rsid w:val="00F535F2"/>
    <w:rsid w:val="00F61C8D"/>
    <w:rsid w:val="00F64B4B"/>
    <w:rsid w:val="00F81C48"/>
    <w:rsid w:val="00F90DB3"/>
    <w:rsid w:val="00F932A8"/>
    <w:rsid w:val="00FA0362"/>
    <w:rsid w:val="00FA1C11"/>
    <w:rsid w:val="00FA44F8"/>
    <w:rsid w:val="00FA4FDC"/>
    <w:rsid w:val="00FA5EB9"/>
    <w:rsid w:val="00FA63BC"/>
    <w:rsid w:val="00FA7EDA"/>
    <w:rsid w:val="00FB0556"/>
    <w:rsid w:val="00FB3B74"/>
    <w:rsid w:val="00FC110D"/>
    <w:rsid w:val="00FC2950"/>
    <w:rsid w:val="00FC329D"/>
    <w:rsid w:val="00FC3306"/>
    <w:rsid w:val="00FC33BA"/>
    <w:rsid w:val="00FC6262"/>
    <w:rsid w:val="00FC6DA5"/>
    <w:rsid w:val="00FD73A8"/>
    <w:rsid w:val="00FF0306"/>
    <w:rsid w:val="00FF1186"/>
    <w:rsid w:val="00FF5386"/>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19CABF1-8E45-4514-9084-79C82F50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0023"/>
    <w:rPr>
      <w:color w:val="0000FF"/>
      <w:u w:val="single"/>
    </w:rPr>
  </w:style>
  <w:style w:type="table" w:styleId="TableGrid">
    <w:name w:val="Table Grid"/>
    <w:basedOn w:val="TableNormal"/>
    <w:rsid w:val="00EA3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24018F"/>
    <w:rPr>
      <w:sz w:val="20"/>
      <w:szCs w:val="20"/>
    </w:rPr>
  </w:style>
  <w:style w:type="character" w:styleId="FootnoteReference">
    <w:name w:val="footnote reference"/>
    <w:semiHidden/>
    <w:rsid w:val="0024018F"/>
    <w:rPr>
      <w:vertAlign w:val="superscript"/>
    </w:rPr>
  </w:style>
  <w:style w:type="paragraph" w:styleId="Header">
    <w:name w:val="header"/>
    <w:basedOn w:val="Normal"/>
    <w:rsid w:val="003F67A0"/>
    <w:pPr>
      <w:tabs>
        <w:tab w:val="center" w:pos="4320"/>
        <w:tab w:val="right" w:pos="8640"/>
      </w:tabs>
    </w:pPr>
  </w:style>
  <w:style w:type="paragraph" w:styleId="Footer">
    <w:name w:val="footer"/>
    <w:basedOn w:val="Normal"/>
    <w:rsid w:val="003F67A0"/>
    <w:pPr>
      <w:tabs>
        <w:tab w:val="center" w:pos="4320"/>
        <w:tab w:val="right" w:pos="8640"/>
      </w:tabs>
    </w:pPr>
  </w:style>
  <w:style w:type="character" w:customStyle="1" w:styleId="cb-course-header-course-link">
    <w:name w:val="cb-course-header-course-link"/>
    <w:basedOn w:val="DefaultParagraphFont"/>
    <w:rsid w:val="00E67D8B"/>
  </w:style>
  <w:style w:type="character" w:styleId="FollowedHyperlink">
    <w:name w:val="FollowedHyperlink"/>
    <w:rsid w:val="007A744A"/>
    <w:rPr>
      <w:color w:val="800080"/>
      <w:u w:val="single"/>
    </w:rPr>
  </w:style>
  <w:style w:type="paragraph" w:styleId="BalloonText">
    <w:name w:val="Balloon Text"/>
    <w:basedOn w:val="Normal"/>
    <w:link w:val="BalloonTextChar"/>
    <w:rsid w:val="000D564A"/>
    <w:rPr>
      <w:rFonts w:ascii="Tahoma" w:hAnsi="Tahoma" w:cs="Tahoma"/>
      <w:sz w:val="16"/>
      <w:szCs w:val="16"/>
    </w:rPr>
  </w:style>
  <w:style w:type="character" w:customStyle="1" w:styleId="BalloonTextChar">
    <w:name w:val="Balloon Text Char"/>
    <w:link w:val="BalloonText"/>
    <w:rsid w:val="000D5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3275">
      <w:bodyDiv w:val="1"/>
      <w:marLeft w:val="0"/>
      <w:marRight w:val="0"/>
      <w:marTop w:val="0"/>
      <w:marBottom w:val="0"/>
      <w:divBdr>
        <w:top w:val="none" w:sz="0" w:space="0" w:color="auto"/>
        <w:left w:val="none" w:sz="0" w:space="0" w:color="auto"/>
        <w:bottom w:val="none" w:sz="0" w:space="0" w:color="auto"/>
        <w:right w:val="none" w:sz="0" w:space="0" w:color="auto"/>
      </w:divBdr>
    </w:div>
    <w:div w:id="349642831">
      <w:bodyDiv w:val="1"/>
      <w:marLeft w:val="0"/>
      <w:marRight w:val="0"/>
      <w:marTop w:val="0"/>
      <w:marBottom w:val="0"/>
      <w:divBdr>
        <w:top w:val="none" w:sz="0" w:space="0" w:color="auto"/>
        <w:left w:val="none" w:sz="0" w:space="0" w:color="auto"/>
        <w:bottom w:val="none" w:sz="0" w:space="0" w:color="auto"/>
        <w:right w:val="none" w:sz="0" w:space="0" w:color="auto"/>
      </w:divBdr>
    </w:div>
    <w:div w:id="15268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rvarid.rahmani@scheller.gatech.edu" TargetMode="External"/><Relationship Id="rId13" Type="http://schemas.openxmlformats.org/officeDocument/2006/relationships/hyperlink" Target="http://www.honor.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nor.gatech.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square.gate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b.hbsp.harvard.edu/cb/access/xxxx" TargetMode="External"/><Relationship Id="rId4" Type="http://schemas.openxmlformats.org/officeDocument/2006/relationships/settings" Target="settings.xml"/><Relationship Id="rId9" Type="http://schemas.openxmlformats.org/officeDocument/2006/relationships/hyperlink" Target="mailto:ravi.subramanian@scheller.gatec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5A49-8053-41B2-92BF-5C79E8AB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7538</CharactersWithSpaces>
  <SharedDoc>false</SharedDoc>
  <HLinks>
    <vt:vector size="36" baseType="variant">
      <vt:variant>
        <vt:i4>4849666</vt:i4>
      </vt:variant>
      <vt:variant>
        <vt:i4>15</vt:i4>
      </vt:variant>
      <vt:variant>
        <vt:i4>0</vt:i4>
      </vt:variant>
      <vt:variant>
        <vt:i4>5</vt:i4>
      </vt:variant>
      <vt:variant>
        <vt:lpwstr>http://www.honor.gatech.edu/</vt:lpwstr>
      </vt:variant>
      <vt:variant>
        <vt:lpwstr/>
      </vt:variant>
      <vt:variant>
        <vt:i4>4849666</vt:i4>
      </vt:variant>
      <vt:variant>
        <vt:i4>12</vt:i4>
      </vt:variant>
      <vt:variant>
        <vt:i4>0</vt:i4>
      </vt:variant>
      <vt:variant>
        <vt:i4>5</vt:i4>
      </vt:variant>
      <vt:variant>
        <vt:lpwstr>http://www.honor.gatech.edu/</vt:lpwstr>
      </vt:variant>
      <vt:variant>
        <vt:lpwstr/>
      </vt:variant>
      <vt:variant>
        <vt:i4>6029330</vt:i4>
      </vt:variant>
      <vt:variant>
        <vt:i4>9</vt:i4>
      </vt:variant>
      <vt:variant>
        <vt:i4>0</vt:i4>
      </vt:variant>
      <vt:variant>
        <vt:i4>5</vt:i4>
      </vt:variant>
      <vt:variant>
        <vt:lpwstr>https://t-square.gatech.edu/</vt:lpwstr>
      </vt:variant>
      <vt:variant>
        <vt:lpwstr/>
      </vt:variant>
      <vt:variant>
        <vt:i4>4587614</vt:i4>
      </vt:variant>
      <vt:variant>
        <vt:i4>6</vt:i4>
      </vt:variant>
      <vt:variant>
        <vt:i4>0</vt:i4>
      </vt:variant>
      <vt:variant>
        <vt:i4>5</vt:i4>
      </vt:variant>
      <vt:variant>
        <vt:lpwstr>http://cb.hbsp.harvard.edu/cb/access/16734962</vt:lpwstr>
      </vt:variant>
      <vt:variant>
        <vt:lpwstr/>
      </vt:variant>
      <vt:variant>
        <vt:i4>5963874</vt:i4>
      </vt:variant>
      <vt:variant>
        <vt:i4>3</vt:i4>
      </vt:variant>
      <vt:variant>
        <vt:i4>0</vt:i4>
      </vt:variant>
      <vt:variant>
        <vt:i4>5</vt:i4>
      </vt:variant>
      <vt:variant>
        <vt:lpwstr>mailto:morvarid.rahmani@scheller.gatech.edu</vt:lpwstr>
      </vt:variant>
      <vt:variant>
        <vt:lpwstr/>
      </vt:variant>
      <vt:variant>
        <vt:i4>5177441</vt:i4>
      </vt:variant>
      <vt:variant>
        <vt:i4>0</vt:i4>
      </vt:variant>
      <vt:variant>
        <vt:i4>0</vt:i4>
      </vt:variant>
      <vt:variant>
        <vt:i4>5</vt:i4>
      </vt:variant>
      <vt:variant>
        <vt:lpwstr>mailto:ravi.subramanian@scheller.gatech.edu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Subramanian, Ravi</dc:creator>
  <cp:lastModifiedBy>SCOTT , ANN J</cp:lastModifiedBy>
  <cp:revision>6</cp:revision>
  <cp:lastPrinted>2013-01-08T00:00:00Z</cp:lastPrinted>
  <dcterms:created xsi:type="dcterms:W3CDTF">2014-11-13T22:18:00Z</dcterms:created>
  <dcterms:modified xsi:type="dcterms:W3CDTF">2014-11-25T04:12:00Z</dcterms:modified>
</cp:coreProperties>
</file>