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866" w:rsidRDefault="001305F7" w:rsidP="002B6866">
      <w:pPr>
        <w:spacing w:after="0" w:line="240" w:lineRule="auto"/>
        <w:jc w:val="center"/>
        <w:rPr>
          <w:rFonts w:asciiTheme="majorHAnsi" w:hAnsiTheme="majorHAnsi"/>
          <w:b/>
          <w:sz w:val="24"/>
          <w:szCs w:val="24"/>
        </w:rPr>
      </w:pPr>
      <w:bookmarkStart w:id="0" w:name="_GoBack"/>
      <w:bookmarkEnd w:id="0"/>
      <w:r w:rsidRPr="002B6866">
        <w:rPr>
          <w:rFonts w:asciiTheme="majorHAnsi" w:hAnsiTheme="majorHAnsi"/>
          <w:b/>
          <w:sz w:val="24"/>
          <w:szCs w:val="24"/>
        </w:rPr>
        <w:t xml:space="preserve">ML </w:t>
      </w:r>
      <w:r w:rsidR="00202380">
        <w:rPr>
          <w:rFonts w:asciiTheme="majorHAnsi" w:hAnsiTheme="majorHAnsi"/>
          <w:b/>
          <w:sz w:val="24"/>
          <w:szCs w:val="24"/>
        </w:rPr>
        <w:t>2500</w:t>
      </w:r>
      <w:r w:rsidRPr="002B6866">
        <w:rPr>
          <w:rFonts w:asciiTheme="majorHAnsi" w:hAnsiTheme="majorHAnsi"/>
          <w:b/>
          <w:sz w:val="24"/>
          <w:szCs w:val="24"/>
        </w:rPr>
        <w:t xml:space="preserve"> – </w:t>
      </w:r>
      <w:r w:rsidR="003179AF" w:rsidRPr="008D47AF">
        <w:rPr>
          <w:rFonts w:asciiTheme="majorHAnsi" w:hAnsiTheme="majorHAnsi"/>
          <w:b/>
          <w:sz w:val="24"/>
          <w:szCs w:val="24"/>
        </w:rPr>
        <w:t>Think Globally, Act Locally: An Introduction to Cross-Cultural Studies</w:t>
      </w:r>
    </w:p>
    <w:p w:rsidR="003179AF" w:rsidRPr="002B6866" w:rsidRDefault="003179AF" w:rsidP="002B6866">
      <w:pPr>
        <w:spacing w:after="0" w:line="240" w:lineRule="auto"/>
        <w:jc w:val="center"/>
        <w:rPr>
          <w:rFonts w:asciiTheme="majorHAnsi" w:hAnsiTheme="majorHAnsi"/>
          <w:b/>
          <w:sz w:val="24"/>
          <w:szCs w:val="24"/>
        </w:rPr>
      </w:pPr>
    </w:p>
    <w:p w:rsidR="002B6866" w:rsidRPr="002B6866" w:rsidRDefault="002B6866" w:rsidP="002B6866">
      <w:pPr>
        <w:spacing w:after="0"/>
        <w:rPr>
          <w:rFonts w:asciiTheme="majorHAnsi" w:hAnsiTheme="majorHAnsi"/>
          <w:b/>
          <w:color w:val="000000"/>
          <w:sz w:val="24"/>
          <w:szCs w:val="24"/>
          <w:shd w:val="clear" w:color="auto" w:fill="FFFFFF"/>
        </w:rPr>
      </w:pPr>
      <w:r w:rsidRPr="002B6866">
        <w:rPr>
          <w:rFonts w:asciiTheme="majorHAnsi" w:hAnsiTheme="majorHAnsi"/>
          <w:b/>
          <w:color w:val="000000"/>
          <w:sz w:val="24"/>
          <w:szCs w:val="24"/>
          <w:shd w:val="clear" w:color="auto" w:fill="FFFFFF"/>
        </w:rPr>
        <w:t>Course Description</w:t>
      </w:r>
      <w:r w:rsidR="001D3E53">
        <w:rPr>
          <w:rFonts w:asciiTheme="majorHAnsi" w:hAnsiTheme="majorHAnsi"/>
          <w:b/>
          <w:color w:val="000000"/>
          <w:sz w:val="24"/>
          <w:szCs w:val="24"/>
          <w:shd w:val="clear" w:color="auto" w:fill="FFFFFF"/>
        </w:rPr>
        <w:t xml:space="preserve"> and Objectives</w:t>
      </w:r>
      <w:r w:rsidRPr="002B6866">
        <w:rPr>
          <w:rFonts w:asciiTheme="majorHAnsi" w:hAnsiTheme="majorHAnsi"/>
          <w:b/>
          <w:color w:val="000000"/>
          <w:sz w:val="24"/>
          <w:szCs w:val="24"/>
          <w:shd w:val="clear" w:color="auto" w:fill="FFFFFF"/>
        </w:rPr>
        <w:t>:</w:t>
      </w:r>
    </w:p>
    <w:p w:rsidR="002B6866" w:rsidRDefault="002B6866" w:rsidP="002B6866">
      <w:pPr>
        <w:spacing w:after="0"/>
        <w:rPr>
          <w:rFonts w:asciiTheme="majorHAnsi" w:hAnsiTheme="majorHAnsi"/>
          <w:color w:val="000000"/>
          <w:sz w:val="24"/>
          <w:szCs w:val="24"/>
          <w:shd w:val="clear" w:color="auto" w:fill="FFFFFF"/>
        </w:rPr>
      </w:pPr>
    </w:p>
    <w:p w:rsidR="001D3E53" w:rsidRPr="00874B5D" w:rsidRDefault="002B6866" w:rsidP="001D3E53">
      <w:pPr>
        <w:spacing w:after="0"/>
        <w:rPr>
          <w:rFonts w:ascii="Times New Roman" w:eastAsia="Times New Roman" w:hAnsi="Times New Roman" w:cs="Times New Roman"/>
          <w:sz w:val="24"/>
          <w:szCs w:val="24"/>
        </w:rPr>
      </w:pPr>
      <w:r>
        <w:rPr>
          <w:rFonts w:asciiTheme="majorHAnsi" w:hAnsiTheme="majorHAnsi"/>
          <w:color w:val="000000"/>
          <w:sz w:val="24"/>
          <w:szCs w:val="24"/>
          <w:shd w:val="clear" w:color="auto" w:fill="FFFFFF"/>
        </w:rPr>
        <w:t xml:space="preserve">ML </w:t>
      </w:r>
      <w:r w:rsidR="00202380">
        <w:rPr>
          <w:rFonts w:asciiTheme="majorHAnsi" w:hAnsiTheme="majorHAnsi"/>
          <w:color w:val="000000"/>
          <w:sz w:val="24"/>
          <w:szCs w:val="24"/>
          <w:shd w:val="clear" w:color="auto" w:fill="FFFFFF"/>
        </w:rPr>
        <w:t xml:space="preserve">2500 </w:t>
      </w:r>
      <w:r>
        <w:rPr>
          <w:rFonts w:asciiTheme="majorHAnsi" w:hAnsiTheme="majorHAnsi"/>
          <w:color w:val="000000"/>
          <w:sz w:val="24"/>
          <w:szCs w:val="24"/>
          <w:shd w:val="clear" w:color="auto" w:fill="FFFFFF"/>
        </w:rPr>
        <w:t xml:space="preserve">aims to promote cross-cultural understanding through </w:t>
      </w:r>
      <w:r w:rsidR="00F915B9">
        <w:rPr>
          <w:rFonts w:asciiTheme="majorHAnsi" w:hAnsiTheme="majorHAnsi"/>
          <w:color w:val="000000"/>
          <w:sz w:val="24"/>
          <w:szCs w:val="24"/>
          <w:shd w:val="clear" w:color="auto" w:fill="FFFFFF"/>
        </w:rPr>
        <w:t xml:space="preserve">the </w:t>
      </w:r>
      <w:r>
        <w:rPr>
          <w:rFonts w:asciiTheme="majorHAnsi" w:hAnsiTheme="majorHAnsi"/>
          <w:color w:val="000000"/>
          <w:sz w:val="24"/>
          <w:szCs w:val="24"/>
          <w:shd w:val="clear" w:color="auto" w:fill="FFFFFF"/>
        </w:rPr>
        <w:t xml:space="preserve">comparative analysis of significant works of literature and film from around the world.  </w:t>
      </w:r>
      <w:r w:rsidR="001D3E53">
        <w:rPr>
          <w:rFonts w:asciiTheme="majorHAnsi" w:hAnsiTheme="majorHAnsi"/>
          <w:color w:val="000000"/>
          <w:sz w:val="24"/>
          <w:szCs w:val="24"/>
          <w:shd w:val="clear" w:color="auto" w:fill="FFFFFF"/>
        </w:rPr>
        <w:t>The course strives to foster</w:t>
      </w:r>
      <w:r w:rsidR="001D3E53" w:rsidRPr="00874B5D">
        <w:rPr>
          <w:rFonts w:ascii="Times New Roman" w:eastAsia="Times New Roman" w:hAnsi="Times New Roman" w:cs="Times New Roman"/>
          <w:sz w:val="24"/>
          <w:szCs w:val="24"/>
        </w:rPr>
        <w:t xml:space="preserve"> intellectual curiosity, global knowledge, critical thinking, personal responsibility, and ethical and cultural awareness.</w:t>
      </w:r>
      <w:r w:rsidR="001D3E53">
        <w:rPr>
          <w:rFonts w:ascii="Times New Roman" w:eastAsia="Times New Roman" w:hAnsi="Times New Roman" w:cs="Times New Roman"/>
          <w:sz w:val="24"/>
          <w:szCs w:val="24"/>
        </w:rPr>
        <w:t xml:space="preserve">  ML 2500 is designed to e</w:t>
      </w:r>
      <w:r w:rsidR="001D3E53" w:rsidRPr="00874B5D">
        <w:rPr>
          <w:rFonts w:ascii="Times New Roman" w:eastAsia="Times New Roman" w:hAnsi="Times New Roman" w:cs="Times New Roman"/>
          <w:sz w:val="24"/>
          <w:szCs w:val="24"/>
        </w:rPr>
        <w:t xml:space="preserve">stablish a framework for students to develop an aesthetic appreciation for </w:t>
      </w:r>
      <w:r w:rsidR="009464BE">
        <w:rPr>
          <w:rFonts w:ascii="Times New Roman" w:eastAsia="Times New Roman" w:hAnsi="Times New Roman" w:cs="Times New Roman"/>
          <w:sz w:val="24"/>
          <w:szCs w:val="24"/>
        </w:rPr>
        <w:t xml:space="preserve">literature and film </w:t>
      </w:r>
      <w:r w:rsidR="001D3E53">
        <w:rPr>
          <w:rFonts w:ascii="Times New Roman" w:eastAsia="Times New Roman" w:hAnsi="Times New Roman" w:cs="Times New Roman"/>
          <w:sz w:val="24"/>
          <w:szCs w:val="24"/>
        </w:rPr>
        <w:t>and to p</w:t>
      </w:r>
      <w:r w:rsidR="001D3E53" w:rsidRPr="00874B5D">
        <w:rPr>
          <w:rFonts w:ascii="Times New Roman" w:eastAsia="Times New Roman" w:hAnsi="Times New Roman" w:cs="Times New Roman"/>
          <w:sz w:val="24"/>
          <w:szCs w:val="24"/>
        </w:rPr>
        <w:t>repare students to be responsible citizens, lifelong learners, and world-ready leaders in their chosen fields.</w:t>
      </w:r>
    </w:p>
    <w:p w:rsidR="001D3E53" w:rsidRDefault="001D3E53" w:rsidP="000F387C">
      <w:pPr>
        <w:spacing w:after="0"/>
        <w:rPr>
          <w:rFonts w:asciiTheme="majorHAnsi" w:hAnsiTheme="majorHAnsi"/>
          <w:color w:val="000000"/>
          <w:sz w:val="24"/>
          <w:szCs w:val="24"/>
          <w:shd w:val="clear" w:color="auto" w:fill="FFFFFF"/>
        </w:rPr>
      </w:pPr>
    </w:p>
    <w:p w:rsidR="000F387C" w:rsidRDefault="000F387C" w:rsidP="000F387C">
      <w:pPr>
        <w:spacing w:after="0"/>
        <w:rPr>
          <w:rFonts w:asciiTheme="majorHAnsi" w:hAnsiTheme="majorHAnsi"/>
          <w:sz w:val="24"/>
          <w:szCs w:val="24"/>
        </w:rPr>
      </w:pPr>
      <w:r>
        <w:rPr>
          <w:rFonts w:asciiTheme="majorHAnsi" w:hAnsiTheme="majorHAnsi"/>
          <w:sz w:val="24"/>
          <w:szCs w:val="24"/>
          <w:shd w:val="clear" w:color="auto" w:fill="FFFFFF"/>
        </w:rPr>
        <w:t xml:space="preserve">The course </w:t>
      </w:r>
      <w:r w:rsidR="003179AF">
        <w:rPr>
          <w:rFonts w:asciiTheme="majorHAnsi" w:hAnsiTheme="majorHAnsi"/>
          <w:sz w:val="24"/>
          <w:szCs w:val="24"/>
          <w:shd w:val="clear" w:color="auto" w:fill="FFFFFF"/>
        </w:rPr>
        <w:t xml:space="preserve">features a </w:t>
      </w:r>
      <w:r w:rsidRPr="000F387C">
        <w:rPr>
          <w:rFonts w:asciiTheme="majorHAnsi" w:hAnsiTheme="majorHAnsi"/>
          <w:sz w:val="24"/>
          <w:szCs w:val="24"/>
        </w:rPr>
        <w:t xml:space="preserve">multi-genre array of literary </w:t>
      </w:r>
      <w:r w:rsidR="003179AF">
        <w:rPr>
          <w:rFonts w:asciiTheme="majorHAnsi" w:hAnsiTheme="majorHAnsi"/>
          <w:sz w:val="24"/>
          <w:szCs w:val="24"/>
        </w:rPr>
        <w:t xml:space="preserve">and filmic </w:t>
      </w:r>
      <w:r w:rsidRPr="000F387C">
        <w:rPr>
          <w:rFonts w:asciiTheme="majorHAnsi" w:hAnsiTheme="majorHAnsi"/>
          <w:sz w:val="24"/>
          <w:szCs w:val="24"/>
        </w:rPr>
        <w:t xml:space="preserve">texts from seven languages (Chinese, English, French, German, Japanese, Russian, and Spanish) and nine world </w:t>
      </w:r>
      <w:r>
        <w:rPr>
          <w:rFonts w:asciiTheme="majorHAnsi" w:hAnsiTheme="majorHAnsi"/>
          <w:sz w:val="24"/>
          <w:szCs w:val="24"/>
        </w:rPr>
        <w:t xml:space="preserve">countries or </w:t>
      </w:r>
      <w:r w:rsidRPr="000F387C">
        <w:rPr>
          <w:rFonts w:asciiTheme="majorHAnsi" w:hAnsiTheme="majorHAnsi"/>
          <w:sz w:val="24"/>
          <w:szCs w:val="24"/>
        </w:rPr>
        <w:t>regions (</w:t>
      </w:r>
      <w:r w:rsidR="00C40731">
        <w:rPr>
          <w:rFonts w:asciiTheme="majorHAnsi" w:hAnsiTheme="majorHAnsi"/>
          <w:sz w:val="24"/>
          <w:szCs w:val="24"/>
        </w:rPr>
        <w:t xml:space="preserve">Latin America, Hispanic Caribbean, </w:t>
      </w:r>
      <w:r w:rsidRPr="000F387C">
        <w:rPr>
          <w:rFonts w:asciiTheme="majorHAnsi" w:hAnsiTheme="majorHAnsi"/>
          <w:sz w:val="24"/>
          <w:szCs w:val="24"/>
        </w:rPr>
        <w:t xml:space="preserve">China, France, Francophone </w:t>
      </w:r>
      <w:r>
        <w:rPr>
          <w:rFonts w:asciiTheme="majorHAnsi" w:hAnsiTheme="majorHAnsi"/>
          <w:sz w:val="24"/>
          <w:szCs w:val="24"/>
        </w:rPr>
        <w:t>Caribbean</w:t>
      </w:r>
      <w:r w:rsidR="00C40731">
        <w:rPr>
          <w:rFonts w:asciiTheme="majorHAnsi" w:hAnsiTheme="majorHAnsi"/>
          <w:sz w:val="24"/>
          <w:szCs w:val="24"/>
        </w:rPr>
        <w:t xml:space="preserve"> and/or Africa</w:t>
      </w:r>
      <w:r>
        <w:rPr>
          <w:rFonts w:asciiTheme="majorHAnsi" w:hAnsiTheme="majorHAnsi"/>
          <w:sz w:val="24"/>
          <w:szCs w:val="24"/>
        </w:rPr>
        <w:t xml:space="preserve">, Germany, </w:t>
      </w:r>
      <w:r w:rsidR="00761947">
        <w:rPr>
          <w:rFonts w:asciiTheme="majorHAnsi" w:hAnsiTheme="majorHAnsi"/>
          <w:sz w:val="24"/>
          <w:szCs w:val="24"/>
        </w:rPr>
        <w:t>Japan</w:t>
      </w:r>
      <w:r w:rsidRPr="000F387C">
        <w:rPr>
          <w:rFonts w:asciiTheme="majorHAnsi" w:hAnsiTheme="majorHAnsi"/>
          <w:sz w:val="24"/>
          <w:szCs w:val="24"/>
        </w:rPr>
        <w:t>, Russia, and the U</w:t>
      </w:r>
      <w:r>
        <w:rPr>
          <w:rFonts w:asciiTheme="majorHAnsi" w:hAnsiTheme="majorHAnsi"/>
          <w:sz w:val="24"/>
          <w:szCs w:val="24"/>
        </w:rPr>
        <w:t>nited States</w:t>
      </w:r>
      <w:r w:rsidRPr="000F387C">
        <w:rPr>
          <w:rFonts w:asciiTheme="majorHAnsi" w:hAnsiTheme="majorHAnsi"/>
          <w:sz w:val="24"/>
          <w:szCs w:val="24"/>
        </w:rPr>
        <w:t>).  The selected texts, taught in English t</w:t>
      </w:r>
      <w:r w:rsidR="003179AF">
        <w:rPr>
          <w:rFonts w:asciiTheme="majorHAnsi" w:hAnsiTheme="majorHAnsi"/>
          <w:sz w:val="24"/>
          <w:szCs w:val="24"/>
        </w:rPr>
        <w:t>ranslation by a stellar team of</w:t>
      </w:r>
      <w:r w:rsidRPr="000F387C">
        <w:rPr>
          <w:rFonts w:asciiTheme="majorHAnsi" w:hAnsiTheme="majorHAnsi"/>
          <w:sz w:val="24"/>
          <w:szCs w:val="24"/>
        </w:rPr>
        <w:t xml:space="preserve"> Modern Languages faculty, will be united by the theme of marginalization</w:t>
      </w:r>
      <w:r w:rsidR="00761947">
        <w:rPr>
          <w:rFonts w:asciiTheme="majorHAnsi" w:hAnsiTheme="majorHAnsi"/>
          <w:sz w:val="24"/>
          <w:szCs w:val="24"/>
        </w:rPr>
        <w:t xml:space="preserve"> and </w:t>
      </w:r>
      <w:r w:rsidRPr="000F387C">
        <w:rPr>
          <w:rFonts w:asciiTheme="majorHAnsi" w:hAnsiTheme="majorHAnsi"/>
          <w:sz w:val="24"/>
          <w:szCs w:val="24"/>
        </w:rPr>
        <w:t>otherization.</w:t>
      </w:r>
      <w:r w:rsidR="003179AF">
        <w:rPr>
          <w:rFonts w:asciiTheme="majorHAnsi" w:hAnsiTheme="majorHAnsi"/>
          <w:sz w:val="24"/>
          <w:szCs w:val="24"/>
        </w:rPr>
        <w:t xml:space="preserve">  In future semesters and as the number of </w:t>
      </w:r>
      <w:r w:rsidR="00C40731">
        <w:rPr>
          <w:rFonts w:asciiTheme="majorHAnsi" w:hAnsiTheme="majorHAnsi"/>
          <w:sz w:val="24"/>
          <w:szCs w:val="24"/>
        </w:rPr>
        <w:t xml:space="preserve">ML </w:t>
      </w:r>
      <w:r w:rsidR="003179AF">
        <w:rPr>
          <w:rFonts w:asciiTheme="majorHAnsi" w:hAnsiTheme="majorHAnsi"/>
          <w:sz w:val="24"/>
          <w:szCs w:val="24"/>
        </w:rPr>
        <w:t xml:space="preserve">faculty increases, </w:t>
      </w:r>
      <w:r w:rsidR="00C40731">
        <w:rPr>
          <w:rFonts w:asciiTheme="majorHAnsi" w:hAnsiTheme="majorHAnsi"/>
          <w:sz w:val="24"/>
          <w:szCs w:val="24"/>
        </w:rPr>
        <w:t xml:space="preserve">the course </w:t>
      </w:r>
      <w:r w:rsidR="003179AF">
        <w:rPr>
          <w:rFonts w:asciiTheme="majorHAnsi" w:hAnsiTheme="majorHAnsi"/>
          <w:sz w:val="24"/>
          <w:szCs w:val="24"/>
        </w:rPr>
        <w:t>may add Korean and Arabic texts and professors to the mix.</w:t>
      </w:r>
      <w:r>
        <w:rPr>
          <w:rFonts w:asciiTheme="majorHAnsi" w:hAnsiTheme="majorHAnsi"/>
          <w:sz w:val="24"/>
          <w:szCs w:val="24"/>
        </w:rPr>
        <w:t xml:space="preserve">  </w:t>
      </w:r>
    </w:p>
    <w:p w:rsidR="000F387C" w:rsidRDefault="000F387C" w:rsidP="000F387C">
      <w:pPr>
        <w:spacing w:after="0"/>
        <w:rPr>
          <w:rFonts w:asciiTheme="majorHAnsi" w:hAnsiTheme="majorHAnsi"/>
          <w:sz w:val="24"/>
          <w:szCs w:val="24"/>
        </w:rPr>
      </w:pPr>
    </w:p>
    <w:p w:rsidR="002B6866" w:rsidRDefault="002B6866" w:rsidP="002B6866">
      <w:pPr>
        <w:spacing w:after="0"/>
        <w:rPr>
          <w:rFonts w:asciiTheme="majorHAnsi" w:hAnsiTheme="majorHAnsi"/>
          <w:b/>
          <w:color w:val="000000"/>
          <w:shd w:val="clear" w:color="auto" w:fill="FFFFFF"/>
        </w:rPr>
      </w:pPr>
      <w:r w:rsidRPr="002B6866">
        <w:rPr>
          <w:rFonts w:asciiTheme="majorHAnsi" w:hAnsiTheme="majorHAnsi"/>
          <w:b/>
          <w:color w:val="000000"/>
          <w:shd w:val="clear" w:color="auto" w:fill="FFFFFF"/>
        </w:rPr>
        <w:t>Syllabus:</w:t>
      </w:r>
    </w:p>
    <w:p w:rsidR="002B6866" w:rsidRDefault="002B6866" w:rsidP="002B6866">
      <w:pPr>
        <w:spacing w:after="0"/>
        <w:rPr>
          <w:rFonts w:asciiTheme="majorHAnsi" w:hAnsiTheme="majorHAnsi"/>
          <w:b/>
          <w:color w:val="000000"/>
          <w:shd w:val="clear" w:color="auto" w:fill="FFFFFF"/>
        </w:rPr>
      </w:pPr>
    </w:p>
    <w:tbl>
      <w:tblPr>
        <w:tblStyle w:val="TableGrid"/>
        <w:tblW w:w="0" w:type="auto"/>
        <w:tblLook w:val="04A0" w:firstRow="1" w:lastRow="0" w:firstColumn="1" w:lastColumn="0" w:noHBand="0" w:noVBand="1"/>
      </w:tblPr>
      <w:tblGrid>
        <w:gridCol w:w="2046"/>
        <w:gridCol w:w="5152"/>
        <w:gridCol w:w="3592"/>
      </w:tblGrid>
      <w:tr w:rsidR="003179AF" w:rsidTr="003179AF">
        <w:tc>
          <w:tcPr>
            <w:tcW w:w="2046" w:type="dxa"/>
            <w:shd w:val="clear" w:color="auto" w:fill="BFBFBF" w:themeFill="background1" w:themeFillShade="BF"/>
          </w:tcPr>
          <w:p w:rsidR="002B6866" w:rsidRPr="002B6866" w:rsidRDefault="002B6866" w:rsidP="002B6866">
            <w:pPr>
              <w:rPr>
                <w:rFonts w:asciiTheme="majorHAnsi" w:hAnsiTheme="majorHAnsi"/>
                <w:b/>
                <w:color w:val="000000"/>
                <w:highlight w:val="lightGray"/>
                <w:shd w:val="clear" w:color="auto" w:fill="FFFFFF"/>
              </w:rPr>
            </w:pPr>
            <w:r w:rsidRPr="002B6866">
              <w:rPr>
                <w:rFonts w:asciiTheme="majorHAnsi" w:hAnsiTheme="majorHAnsi"/>
                <w:b/>
                <w:color w:val="000000"/>
                <w:highlight w:val="lightGray"/>
                <w:shd w:val="clear" w:color="auto" w:fill="FFFFFF"/>
              </w:rPr>
              <w:t>Date</w:t>
            </w:r>
          </w:p>
        </w:tc>
        <w:tc>
          <w:tcPr>
            <w:tcW w:w="5152" w:type="dxa"/>
            <w:shd w:val="clear" w:color="auto" w:fill="BFBFBF" w:themeFill="background1" w:themeFillShade="BF"/>
          </w:tcPr>
          <w:p w:rsidR="002B6866" w:rsidRPr="002B6866" w:rsidRDefault="00C40731" w:rsidP="00C40731">
            <w:pPr>
              <w:rPr>
                <w:rFonts w:asciiTheme="majorHAnsi" w:hAnsiTheme="majorHAnsi"/>
                <w:b/>
                <w:color w:val="000000"/>
                <w:highlight w:val="lightGray"/>
                <w:shd w:val="clear" w:color="auto" w:fill="FFFFFF"/>
              </w:rPr>
            </w:pPr>
            <w:r>
              <w:rPr>
                <w:rFonts w:asciiTheme="majorHAnsi" w:hAnsiTheme="majorHAnsi"/>
                <w:b/>
                <w:color w:val="000000"/>
                <w:highlight w:val="lightGray"/>
                <w:shd w:val="clear" w:color="auto" w:fill="FFFFFF"/>
              </w:rPr>
              <w:t xml:space="preserve">Sample </w:t>
            </w:r>
            <w:r w:rsidR="002B6866" w:rsidRPr="002B6866">
              <w:rPr>
                <w:rFonts w:asciiTheme="majorHAnsi" w:hAnsiTheme="majorHAnsi"/>
                <w:b/>
                <w:color w:val="000000"/>
                <w:highlight w:val="lightGray"/>
                <w:shd w:val="clear" w:color="auto" w:fill="FFFFFF"/>
              </w:rPr>
              <w:t>Reading</w:t>
            </w:r>
            <w:r>
              <w:rPr>
                <w:rFonts w:asciiTheme="majorHAnsi" w:hAnsiTheme="majorHAnsi"/>
                <w:b/>
                <w:color w:val="000000"/>
                <w:highlight w:val="lightGray"/>
                <w:shd w:val="clear" w:color="auto" w:fill="FFFFFF"/>
              </w:rPr>
              <w:t xml:space="preserve"> or </w:t>
            </w:r>
            <w:r w:rsidR="002B6866" w:rsidRPr="002B6866">
              <w:rPr>
                <w:rFonts w:asciiTheme="majorHAnsi" w:hAnsiTheme="majorHAnsi"/>
                <w:b/>
                <w:color w:val="000000"/>
                <w:highlight w:val="lightGray"/>
                <w:shd w:val="clear" w:color="auto" w:fill="FFFFFF"/>
              </w:rPr>
              <w:t>Viewing Assignments</w:t>
            </w:r>
            <w:r w:rsidR="002B6866">
              <w:rPr>
                <w:rFonts w:asciiTheme="majorHAnsi" w:hAnsiTheme="majorHAnsi"/>
                <w:b/>
                <w:color w:val="000000"/>
                <w:highlight w:val="lightGray"/>
                <w:shd w:val="clear" w:color="auto" w:fill="FFFFFF"/>
              </w:rPr>
              <w:t xml:space="preserve"> </w:t>
            </w:r>
            <w:r>
              <w:rPr>
                <w:rFonts w:asciiTheme="majorHAnsi" w:hAnsiTheme="majorHAnsi"/>
                <w:b/>
                <w:color w:val="000000"/>
                <w:highlight w:val="lightGray"/>
                <w:shd w:val="clear" w:color="auto" w:fill="FFFFFF"/>
              </w:rPr>
              <w:t xml:space="preserve">/ </w:t>
            </w:r>
            <w:r w:rsidR="002B6866">
              <w:rPr>
                <w:rFonts w:asciiTheme="majorHAnsi" w:hAnsiTheme="majorHAnsi"/>
                <w:b/>
                <w:color w:val="000000"/>
                <w:highlight w:val="lightGray"/>
                <w:shd w:val="clear" w:color="auto" w:fill="FFFFFF"/>
              </w:rPr>
              <w:t xml:space="preserve"> Course Topic</w:t>
            </w:r>
          </w:p>
        </w:tc>
        <w:tc>
          <w:tcPr>
            <w:tcW w:w="3592" w:type="dxa"/>
            <w:shd w:val="clear" w:color="auto" w:fill="BFBFBF" w:themeFill="background1" w:themeFillShade="BF"/>
          </w:tcPr>
          <w:p w:rsidR="002B6866" w:rsidRPr="002B6866" w:rsidRDefault="003179AF" w:rsidP="003179AF">
            <w:pPr>
              <w:rPr>
                <w:rFonts w:asciiTheme="majorHAnsi" w:hAnsiTheme="majorHAnsi"/>
                <w:b/>
                <w:color w:val="000000"/>
                <w:highlight w:val="lightGray"/>
                <w:shd w:val="clear" w:color="auto" w:fill="FFFFFF"/>
              </w:rPr>
            </w:pPr>
            <w:r>
              <w:rPr>
                <w:rFonts w:asciiTheme="majorHAnsi" w:hAnsiTheme="majorHAnsi"/>
                <w:b/>
                <w:color w:val="000000"/>
                <w:highlight w:val="lightGray"/>
                <w:shd w:val="clear" w:color="auto" w:fill="FFFFFF"/>
              </w:rPr>
              <w:t>Country</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1</w:t>
            </w:r>
          </w:p>
        </w:tc>
        <w:tc>
          <w:tcPr>
            <w:tcW w:w="5152" w:type="dxa"/>
          </w:tcPr>
          <w:p w:rsidR="002B6866" w:rsidRPr="00565061" w:rsidRDefault="002B6866" w:rsidP="002B6866">
            <w:pPr>
              <w:rPr>
                <w:rFonts w:asciiTheme="majorHAnsi" w:hAnsiTheme="majorHAnsi"/>
                <w:shd w:val="clear" w:color="auto" w:fill="FFFFFF"/>
              </w:rPr>
            </w:pPr>
            <w:r w:rsidRPr="00565061">
              <w:rPr>
                <w:rFonts w:asciiTheme="majorHAnsi" w:hAnsiTheme="majorHAnsi"/>
                <w:shd w:val="clear" w:color="auto" w:fill="FFFFFF"/>
              </w:rPr>
              <w:t>Course Overview</w:t>
            </w:r>
          </w:p>
        </w:tc>
        <w:tc>
          <w:tcPr>
            <w:tcW w:w="3592" w:type="dxa"/>
          </w:tcPr>
          <w:p w:rsidR="002B6866" w:rsidRPr="00565061" w:rsidRDefault="002B6866" w:rsidP="002B6866">
            <w:pPr>
              <w:rPr>
                <w:rFonts w:asciiTheme="majorHAnsi" w:hAnsiTheme="majorHAnsi"/>
                <w:shd w:val="clear" w:color="auto" w:fill="FFFFFF"/>
              </w:rPr>
            </w:pPr>
          </w:p>
        </w:tc>
      </w:tr>
      <w:tr w:rsidR="003179AF" w:rsidTr="003179AF">
        <w:tc>
          <w:tcPr>
            <w:tcW w:w="2046" w:type="dxa"/>
          </w:tcPr>
          <w:p w:rsidR="002B6866" w:rsidRPr="00565061" w:rsidRDefault="00EE612C" w:rsidP="00761947">
            <w:pPr>
              <w:rPr>
                <w:rFonts w:asciiTheme="majorHAnsi" w:hAnsiTheme="majorHAnsi"/>
                <w:b/>
                <w:shd w:val="clear" w:color="auto" w:fill="FFFFFF"/>
              </w:rPr>
            </w:pPr>
            <w:r>
              <w:rPr>
                <w:rFonts w:asciiTheme="majorHAnsi" w:hAnsiTheme="majorHAnsi"/>
                <w:shd w:val="clear" w:color="auto" w:fill="FFFFFF"/>
              </w:rPr>
              <w:t>Week 2</w:t>
            </w:r>
          </w:p>
        </w:tc>
        <w:tc>
          <w:tcPr>
            <w:tcW w:w="5152" w:type="dxa"/>
          </w:tcPr>
          <w:p w:rsidR="00C40731" w:rsidRPr="00915E4A" w:rsidRDefault="00761947" w:rsidP="00915E4A">
            <w:pPr>
              <w:rPr>
                <w:rFonts w:asciiTheme="majorHAnsi" w:hAnsiTheme="majorHAnsi"/>
              </w:rPr>
            </w:pPr>
            <w:r w:rsidRPr="00565061">
              <w:rPr>
                <w:rFonts w:asciiTheme="majorHAnsi" w:hAnsiTheme="majorHAnsi"/>
              </w:rPr>
              <w:t xml:space="preserve">Manuel Puig’s </w:t>
            </w:r>
            <w:r w:rsidRPr="00565061">
              <w:rPr>
                <w:rFonts w:asciiTheme="majorHAnsi" w:hAnsiTheme="majorHAnsi"/>
                <w:i/>
              </w:rPr>
              <w:t>Kiss of the Spider Woman</w:t>
            </w:r>
            <w:r w:rsidRPr="00565061">
              <w:rPr>
                <w:rFonts w:asciiTheme="majorHAnsi" w:hAnsiTheme="majorHAnsi"/>
              </w:rPr>
              <w:t xml:space="preserve"> (1976)</w:t>
            </w:r>
          </w:p>
        </w:tc>
        <w:tc>
          <w:tcPr>
            <w:tcW w:w="3592" w:type="dxa"/>
          </w:tcPr>
          <w:p w:rsidR="002B6866" w:rsidRPr="003179AF" w:rsidRDefault="003179AF" w:rsidP="003179AF">
            <w:pPr>
              <w:rPr>
                <w:rFonts w:asciiTheme="majorHAnsi" w:hAnsiTheme="majorHAnsi"/>
                <w:shd w:val="clear" w:color="auto" w:fill="FFFFFF"/>
              </w:rPr>
            </w:pPr>
            <w:r w:rsidRPr="003179AF">
              <w:rPr>
                <w:rFonts w:asciiTheme="majorHAnsi" w:hAnsiTheme="majorHAnsi"/>
                <w:shd w:val="clear" w:color="auto" w:fill="FFFFFF"/>
              </w:rPr>
              <w:t>Argentina</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3</w:t>
            </w:r>
          </w:p>
        </w:tc>
        <w:tc>
          <w:tcPr>
            <w:tcW w:w="5152" w:type="dxa"/>
          </w:tcPr>
          <w:p w:rsidR="002B6866" w:rsidRPr="00915E4A" w:rsidRDefault="00761947" w:rsidP="00761947">
            <w:pPr>
              <w:rPr>
                <w:rFonts w:asciiTheme="majorHAnsi" w:hAnsiTheme="majorHAnsi"/>
              </w:rPr>
            </w:pPr>
            <w:r w:rsidRPr="00565061">
              <w:rPr>
                <w:rFonts w:asciiTheme="majorHAnsi" w:hAnsiTheme="majorHAnsi"/>
              </w:rPr>
              <w:t xml:space="preserve">Manuel Puig’s </w:t>
            </w:r>
            <w:r w:rsidRPr="00565061">
              <w:rPr>
                <w:rFonts w:asciiTheme="majorHAnsi" w:hAnsiTheme="majorHAnsi"/>
                <w:i/>
              </w:rPr>
              <w:t>Kiss of the Spider Woman</w:t>
            </w:r>
            <w:r w:rsidRPr="00565061">
              <w:rPr>
                <w:rFonts w:asciiTheme="majorHAnsi" w:hAnsiTheme="majorHAnsi"/>
              </w:rPr>
              <w:t xml:space="preserve"> (1976)</w:t>
            </w:r>
          </w:p>
        </w:tc>
        <w:tc>
          <w:tcPr>
            <w:tcW w:w="3592" w:type="dxa"/>
          </w:tcPr>
          <w:p w:rsidR="002B6866" w:rsidRPr="003179AF" w:rsidRDefault="003179AF" w:rsidP="003179AF">
            <w:pPr>
              <w:rPr>
                <w:rFonts w:asciiTheme="majorHAnsi" w:hAnsiTheme="majorHAnsi"/>
                <w:shd w:val="clear" w:color="auto" w:fill="FFFFFF"/>
              </w:rPr>
            </w:pPr>
            <w:r w:rsidRPr="003179AF">
              <w:rPr>
                <w:rFonts w:asciiTheme="majorHAnsi" w:hAnsiTheme="majorHAnsi"/>
                <w:shd w:val="clear" w:color="auto" w:fill="FFFFFF"/>
              </w:rPr>
              <w:t>Argentina</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4</w:t>
            </w:r>
          </w:p>
        </w:tc>
        <w:tc>
          <w:tcPr>
            <w:tcW w:w="5152" w:type="dxa"/>
          </w:tcPr>
          <w:p w:rsidR="00741CFF" w:rsidRPr="00565061" w:rsidRDefault="00565061" w:rsidP="00565061">
            <w:pPr>
              <w:rPr>
                <w:rFonts w:ascii="Cambria" w:hAnsi="Cambria"/>
                <w:sz w:val="27"/>
                <w:szCs w:val="27"/>
              </w:rPr>
            </w:pPr>
            <w:r w:rsidRPr="00565061">
              <w:rPr>
                <w:rFonts w:asciiTheme="majorHAnsi" w:hAnsiTheme="majorHAnsi"/>
                <w:shd w:val="clear" w:color="auto" w:fill="FFFFFF"/>
              </w:rPr>
              <w:t>Tomás Gutiérrez Alea and Juan Carlos Tabío</w:t>
            </w:r>
            <w:r w:rsidR="00761947" w:rsidRPr="00565061">
              <w:rPr>
                <w:rFonts w:asciiTheme="majorHAnsi" w:hAnsiTheme="majorHAnsi"/>
                <w:shd w:val="clear" w:color="auto" w:fill="FFFFFF"/>
              </w:rPr>
              <w:t xml:space="preserve">’s film </w:t>
            </w:r>
            <w:r w:rsidR="00761947" w:rsidRPr="00565061">
              <w:rPr>
                <w:rFonts w:asciiTheme="majorHAnsi" w:hAnsiTheme="majorHAnsi"/>
                <w:i/>
                <w:shd w:val="clear" w:color="auto" w:fill="FFFFFF"/>
              </w:rPr>
              <w:t>Strawberry and Chocolate</w:t>
            </w:r>
            <w:r w:rsidR="00761947" w:rsidRPr="00565061">
              <w:rPr>
                <w:rFonts w:asciiTheme="majorHAnsi" w:hAnsiTheme="majorHAnsi"/>
                <w:shd w:val="clear" w:color="auto" w:fill="FFFFFF"/>
              </w:rPr>
              <w:t xml:space="preserve"> (1993)</w:t>
            </w:r>
          </w:p>
        </w:tc>
        <w:tc>
          <w:tcPr>
            <w:tcW w:w="3592" w:type="dxa"/>
          </w:tcPr>
          <w:p w:rsidR="002B6866" w:rsidRPr="00565061" w:rsidRDefault="003179AF" w:rsidP="003179AF">
            <w:pPr>
              <w:rPr>
                <w:rFonts w:asciiTheme="majorHAnsi" w:hAnsiTheme="majorHAnsi"/>
                <w:b/>
                <w:shd w:val="clear" w:color="auto" w:fill="FFFFFF"/>
              </w:rPr>
            </w:pPr>
            <w:r>
              <w:rPr>
                <w:rFonts w:asciiTheme="majorHAnsi" w:hAnsiTheme="majorHAnsi"/>
                <w:shd w:val="clear" w:color="auto" w:fill="FFFFFF"/>
              </w:rPr>
              <w:t>Cuba</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5</w:t>
            </w:r>
          </w:p>
        </w:tc>
        <w:tc>
          <w:tcPr>
            <w:tcW w:w="5152" w:type="dxa"/>
          </w:tcPr>
          <w:p w:rsidR="002B6866" w:rsidRPr="00565061" w:rsidRDefault="000A7795" w:rsidP="000A7795">
            <w:pPr>
              <w:rPr>
                <w:rFonts w:asciiTheme="majorHAnsi" w:hAnsiTheme="majorHAnsi"/>
                <w:b/>
                <w:shd w:val="clear" w:color="auto" w:fill="FFFFFF"/>
              </w:rPr>
            </w:pPr>
            <w:r w:rsidRPr="00565061">
              <w:rPr>
                <w:rFonts w:asciiTheme="majorHAnsi" w:hAnsiTheme="majorHAnsi" w:cs="Arial"/>
              </w:rPr>
              <w:t xml:space="preserve">Jia Zhangke's film </w:t>
            </w:r>
            <w:r w:rsidRPr="00565061">
              <w:rPr>
                <w:rFonts w:asciiTheme="majorHAnsi" w:hAnsiTheme="majorHAnsi" w:cs="Arial"/>
                <w:i/>
              </w:rPr>
              <w:t>Unknown Pleasure</w:t>
            </w:r>
            <w:r w:rsidRPr="00565061">
              <w:rPr>
                <w:rFonts w:asciiTheme="majorHAnsi" w:hAnsiTheme="majorHAnsi" w:cs="Arial"/>
              </w:rPr>
              <w:t xml:space="preserve"> (2002)</w:t>
            </w:r>
          </w:p>
        </w:tc>
        <w:tc>
          <w:tcPr>
            <w:tcW w:w="3592" w:type="dxa"/>
          </w:tcPr>
          <w:p w:rsidR="002B6866" w:rsidRPr="00565061" w:rsidRDefault="003179AF" w:rsidP="003179AF">
            <w:pPr>
              <w:rPr>
                <w:rFonts w:asciiTheme="majorHAnsi" w:hAnsiTheme="majorHAnsi"/>
                <w:b/>
                <w:shd w:val="clear" w:color="auto" w:fill="FFFFFF"/>
              </w:rPr>
            </w:pPr>
            <w:r>
              <w:rPr>
                <w:rFonts w:asciiTheme="majorHAnsi" w:hAnsiTheme="majorHAnsi"/>
              </w:rPr>
              <w:t xml:space="preserve">China </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6</w:t>
            </w:r>
          </w:p>
        </w:tc>
        <w:tc>
          <w:tcPr>
            <w:tcW w:w="5152" w:type="dxa"/>
          </w:tcPr>
          <w:p w:rsidR="002B6866" w:rsidRPr="00565061" w:rsidRDefault="000A7795" w:rsidP="002B6866">
            <w:pPr>
              <w:rPr>
                <w:rFonts w:asciiTheme="majorHAnsi" w:hAnsiTheme="majorHAnsi"/>
                <w:b/>
                <w:shd w:val="clear" w:color="auto" w:fill="FFFFFF"/>
              </w:rPr>
            </w:pPr>
            <w:r w:rsidRPr="00565061">
              <w:rPr>
                <w:rFonts w:asciiTheme="majorHAnsi" w:hAnsiTheme="majorHAnsi" w:cs="Courier New"/>
                <w:shd w:val="clear" w:color="auto" w:fill="FFFFFF"/>
              </w:rPr>
              <w:t xml:space="preserve">Venedikt Erofeev's </w:t>
            </w:r>
            <w:r w:rsidRPr="00565061">
              <w:rPr>
                <w:rFonts w:asciiTheme="majorHAnsi" w:hAnsiTheme="majorHAnsi" w:cs="Courier New"/>
                <w:i/>
                <w:shd w:val="clear" w:color="auto" w:fill="FFFFFF"/>
              </w:rPr>
              <w:t>Moscow to the End of the Line</w:t>
            </w:r>
            <w:r w:rsidRPr="00565061">
              <w:rPr>
                <w:rFonts w:asciiTheme="majorHAnsi" w:hAnsiTheme="majorHAnsi" w:cs="Courier New"/>
                <w:shd w:val="clear" w:color="auto" w:fill="FFFFFF"/>
              </w:rPr>
              <w:t xml:space="preserve"> (1970)</w:t>
            </w:r>
          </w:p>
        </w:tc>
        <w:tc>
          <w:tcPr>
            <w:tcW w:w="3592" w:type="dxa"/>
          </w:tcPr>
          <w:p w:rsidR="002B6866" w:rsidRPr="00565061" w:rsidRDefault="003179AF" w:rsidP="000A7795">
            <w:pPr>
              <w:ind w:left="1440" w:hanging="1440"/>
              <w:rPr>
                <w:rFonts w:asciiTheme="majorHAnsi" w:hAnsiTheme="majorHAnsi"/>
                <w:b/>
                <w:shd w:val="clear" w:color="auto" w:fill="FFFFFF"/>
              </w:rPr>
            </w:pPr>
            <w:r>
              <w:rPr>
                <w:rFonts w:asciiTheme="majorHAnsi" w:hAnsiTheme="majorHAnsi"/>
              </w:rPr>
              <w:t>Russia</w:t>
            </w:r>
          </w:p>
        </w:tc>
      </w:tr>
      <w:tr w:rsidR="003179AF" w:rsidTr="003179AF">
        <w:tc>
          <w:tcPr>
            <w:tcW w:w="2046" w:type="dxa"/>
          </w:tcPr>
          <w:p w:rsidR="002B6866" w:rsidRPr="00565061" w:rsidRDefault="00EE612C" w:rsidP="002B6866">
            <w:pPr>
              <w:rPr>
                <w:rFonts w:asciiTheme="majorHAnsi" w:hAnsiTheme="majorHAnsi"/>
                <w:shd w:val="clear" w:color="auto" w:fill="FFFFFF"/>
              </w:rPr>
            </w:pPr>
            <w:r>
              <w:rPr>
                <w:rFonts w:asciiTheme="majorHAnsi" w:hAnsiTheme="majorHAnsi"/>
                <w:shd w:val="clear" w:color="auto" w:fill="FFFFFF"/>
              </w:rPr>
              <w:t>Week 7</w:t>
            </w:r>
          </w:p>
        </w:tc>
        <w:tc>
          <w:tcPr>
            <w:tcW w:w="5152" w:type="dxa"/>
          </w:tcPr>
          <w:p w:rsidR="002B6866" w:rsidRPr="00565061" w:rsidRDefault="000A7795" w:rsidP="000A7795">
            <w:pPr>
              <w:rPr>
                <w:rFonts w:asciiTheme="majorHAnsi" w:hAnsiTheme="majorHAnsi"/>
                <w:b/>
                <w:shd w:val="clear" w:color="auto" w:fill="FFFFFF"/>
              </w:rPr>
            </w:pPr>
            <w:r w:rsidRPr="00565061">
              <w:rPr>
                <w:rFonts w:asciiTheme="majorHAnsi" w:hAnsiTheme="majorHAnsi" w:cs="Courier New"/>
                <w:shd w:val="clear" w:color="auto" w:fill="FFFFFF"/>
              </w:rPr>
              <w:t xml:space="preserve">Angelina Maccarone’s film </w:t>
            </w:r>
            <w:r w:rsidRPr="00565061">
              <w:rPr>
                <w:rFonts w:asciiTheme="majorHAnsi" w:hAnsiTheme="majorHAnsi" w:cs="Courier New"/>
                <w:i/>
                <w:shd w:val="clear" w:color="auto" w:fill="FFFFFF"/>
              </w:rPr>
              <w:t>Unveiled</w:t>
            </w:r>
            <w:r w:rsidRPr="00565061">
              <w:rPr>
                <w:rFonts w:asciiTheme="majorHAnsi" w:hAnsiTheme="majorHAnsi" w:cs="Courier New"/>
                <w:shd w:val="clear" w:color="auto" w:fill="FFFFFF"/>
              </w:rPr>
              <w:t xml:space="preserve"> (2005)</w:t>
            </w:r>
          </w:p>
        </w:tc>
        <w:tc>
          <w:tcPr>
            <w:tcW w:w="3592" w:type="dxa"/>
          </w:tcPr>
          <w:p w:rsidR="002B6866" w:rsidRPr="003179AF" w:rsidRDefault="003179AF" w:rsidP="003179AF">
            <w:pPr>
              <w:ind w:left="1440" w:hanging="1440"/>
              <w:rPr>
                <w:rFonts w:asciiTheme="majorHAnsi" w:hAnsiTheme="majorHAnsi"/>
              </w:rPr>
            </w:pPr>
            <w:r>
              <w:rPr>
                <w:rFonts w:asciiTheme="majorHAnsi" w:hAnsiTheme="majorHAnsi"/>
              </w:rPr>
              <w:t>German</w:t>
            </w:r>
          </w:p>
        </w:tc>
      </w:tr>
      <w:tr w:rsidR="003179AF" w:rsidRPr="000A7795" w:rsidTr="003179AF">
        <w:trPr>
          <w:trHeight w:val="368"/>
        </w:trPr>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8</w:t>
            </w:r>
          </w:p>
        </w:tc>
        <w:tc>
          <w:tcPr>
            <w:tcW w:w="5152" w:type="dxa"/>
          </w:tcPr>
          <w:p w:rsidR="002B6866" w:rsidRPr="00565061" w:rsidRDefault="000A7795" w:rsidP="000A7795">
            <w:pPr>
              <w:rPr>
                <w:rFonts w:asciiTheme="majorHAnsi" w:hAnsiTheme="majorHAnsi"/>
                <w:shd w:val="clear" w:color="auto" w:fill="FFFFFF"/>
                <w:lang w:val="fr-FR"/>
              </w:rPr>
            </w:pPr>
            <w:r w:rsidRPr="00565061">
              <w:rPr>
                <w:rFonts w:asciiTheme="majorHAnsi" w:hAnsiTheme="majorHAnsi"/>
                <w:shd w:val="clear" w:color="auto" w:fill="FFFFFF"/>
                <w:lang w:val="fr-FR"/>
              </w:rPr>
              <w:t xml:space="preserve">Leslie Marmon Silko’s </w:t>
            </w:r>
            <w:r w:rsidRPr="00565061">
              <w:rPr>
                <w:rFonts w:asciiTheme="majorHAnsi" w:hAnsiTheme="majorHAnsi"/>
                <w:i/>
                <w:shd w:val="clear" w:color="auto" w:fill="FFFFFF"/>
                <w:lang w:val="fr-FR"/>
              </w:rPr>
              <w:t>Ceremony</w:t>
            </w:r>
            <w:r w:rsidRPr="00565061">
              <w:rPr>
                <w:rFonts w:asciiTheme="majorHAnsi" w:hAnsiTheme="majorHAnsi"/>
                <w:shd w:val="clear" w:color="auto" w:fill="FFFFFF"/>
                <w:lang w:val="fr-FR"/>
              </w:rPr>
              <w:t xml:space="preserve"> (1977) </w:t>
            </w:r>
          </w:p>
        </w:tc>
        <w:tc>
          <w:tcPr>
            <w:tcW w:w="3592" w:type="dxa"/>
          </w:tcPr>
          <w:p w:rsidR="002B6866" w:rsidRPr="00565061" w:rsidRDefault="003179AF" w:rsidP="003179AF">
            <w:pPr>
              <w:rPr>
                <w:rFonts w:asciiTheme="majorHAnsi" w:hAnsiTheme="majorHAnsi"/>
                <w:b/>
                <w:shd w:val="clear" w:color="auto" w:fill="FFFFFF"/>
                <w:lang w:val="fr-FR"/>
              </w:rPr>
            </w:pPr>
            <w:r>
              <w:rPr>
                <w:rFonts w:asciiTheme="majorHAnsi" w:hAnsiTheme="majorHAnsi"/>
                <w:shd w:val="clear" w:color="auto" w:fill="FFFFFF"/>
              </w:rPr>
              <w:t>U.S. / Native American</w:t>
            </w:r>
          </w:p>
        </w:tc>
      </w:tr>
      <w:tr w:rsidR="003179AF" w:rsidRPr="000A7795"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9</w:t>
            </w:r>
          </w:p>
        </w:tc>
        <w:tc>
          <w:tcPr>
            <w:tcW w:w="5152" w:type="dxa"/>
          </w:tcPr>
          <w:p w:rsidR="002B6866" w:rsidRPr="00565061" w:rsidRDefault="000A7795" w:rsidP="002B6866">
            <w:pPr>
              <w:rPr>
                <w:rFonts w:asciiTheme="majorHAnsi" w:hAnsiTheme="majorHAnsi"/>
                <w:shd w:val="clear" w:color="auto" w:fill="FFFFFF"/>
                <w:lang w:val="fr-FR"/>
              </w:rPr>
            </w:pPr>
            <w:r w:rsidRPr="00565061">
              <w:rPr>
                <w:rFonts w:asciiTheme="majorHAnsi" w:hAnsiTheme="majorHAnsi"/>
                <w:shd w:val="clear" w:color="auto" w:fill="FFFFFF"/>
                <w:lang w:val="fr-FR"/>
              </w:rPr>
              <w:t xml:space="preserve">Leslie Marmon Silko’s </w:t>
            </w:r>
            <w:r w:rsidRPr="00565061">
              <w:rPr>
                <w:rFonts w:asciiTheme="majorHAnsi" w:hAnsiTheme="majorHAnsi"/>
                <w:i/>
                <w:shd w:val="clear" w:color="auto" w:fill="FFFFFF"/>
                <w:lang w:val="fr-FR"/>
              </w:rPr>
              <w:t>Ceremony</w:t>
            </w:r>
            <w:r w:rsidRPr="00565061">
              <w:rPr>
                <w:rFonts w:asciiTheme="majorHAnsi" w:hAnsiTheme="majorHAnsi"/>
                <w:shd w:val="clear" w:color="auto" w:fill="FFFFFF"/>
                <w:lang w:val="fr-FR"/>
              </w:rPr>
              <w:t xml:space="preserve"> (1977) </w:t>
            </w:r>
          </w:p>
        </w:tc>
        <w:tc>
          <w:tcPr>
            <w:tcW w:w="3592" w:type="dxa"/>
          </w:tcPr>
          <w:p w:rsidR="002B6866" w:rsidRPr="00565061" w:rsidRDefault="003179AF" w:rsidP="002B6866">
            <w:pPr>
              <w:rPr>
                <w:rFonts w:asciiTheme="majorHAnsi" w:hAnsiTheme="majorHAnsi"/>
                <w:b/>
                <w:shd w:val="clear" w:color="auto" w:fill="FFFFFF"/>
                <w:lang w:val="fr-FR"/>
              </w:rPr>
            </w:pPr>
            <w:r>
              <w:rPr>
                <w:rFonts w:asciiTheme="majorHAnsi" w:hAnsiTheme="majorHAnsi"/>
                <w:shd w:val="clear" w:color="auto" w:fill="FFFFFF"/>
              </w:rPr>
              <w:t>U.S. / Native American</w:t>
            </w:r>
          </w:p>
        </w:tc>
      </w:tr>
      <w:tr w:rsidR="003179AF" w:rsidRPr="000A7795" w:rsidTr="003179AF">
        <w:tc>
          <w:tcPr>
            <w:tcW w:w="2046" w:type="dxa"/>
          </w:tcPr>
          <w:p w:rsidR="00121891" w:rsidRPr="00565061" w:rsidRDefault="00EE612C" w:rsidP="002B6866">
            <w:pPr>
              <w:rPr>
                <w:rFonts w:asciiTheme="majorHAnsi" w:hAnsiTheme="majorHAnsi"/>
              </w:rPr>
            </w:pPr>
            <w:r>
              <w:rPr>
                <w:rFonts w:asciiTheme="majorHAnsi" w:hAnsiTheme="majorHAnsi"/>
                <w:shd w:val="clear" w:color="auto" w:fill="FFFFFF"/>
              </w:rPr>
              <w:t>Week 10</w:t>
            </w:r>
          </w:p>
        </w:tc>
        <w:tc>
          <w:tcPr>
            <w:tcW w:w="5152" w:type="dxa"/>
          </w:tcPr>
          <w:p w:rsidR="00121891" w:rsidRPr="00565061" w:rsidRDefault="00121891" w:rsidP="00B2027E">
            <w:pPr>
              <w:rPr>
                <w:rFonts w:asciiTheme="majorHAnsi" w:hAnsiTheme="majorHAnsi"/>
                <w:b/>
                <w:shd w:val="clear" w:color="auto" w:fill="FFFFFF"/>
              </w:rPr>
            </w:pPr>
            <w:r w:rsidRPr="00565061">
              <w:rPr>
                <w:rFonts w:asciiTheme="majorHAnsi" w:hAnsiTheme="majorHAnsi" w:cs="Courier New"/>
                <w:shd w:val="clear" w:color="auto" w:fill="FFFFFF"/>
              </w:rPr>
              <w:t xml:space="preserve">Selections from Fusako Kushi’s </w:t>
            </w:r>
            <w:r w:rsidRPr="00565061">
              <w:rPr>
                <w:rFonts w:asciiTheme="majorHAnsi" w:hAnsiTheme="majorHAnsi" w:cs="Courier New"/>
                <w:i/>
                <w:shd w:val="clear" w:color="auto" w:fill="FFFFFF"/>
              </w:rPr>
              <w:t>Memoirs of a Declining Ryukyuan Woman</w:t>
            </w:r>
            <w:r w:rsidRPr="00565061">
              <w:rPr>
                <w:rFonts w:asciiTheme="majorHAnsi" w:hAnsiTheme="majorHAnsi" w:cs="Courier New"/>
                <w:shd w:val="clear" w:color="auto" w:fill="FFFFFF"/>
              </w:rPr>
              <w:t xml:space="preserve"> (1932) and </w:t>
            </w:r>
            <w:r w:rsidRPr="00565061">
              <w:rPr>
                <w:rFonts w:asciiTheme="majorHAnsi" w:hAnsiTheme="majorHAnsi" w:cs="Courier New"/>
                <w:i/>
                <w:shd w:val="clear" w:color="auto" w:fill="FFFFFF"/>
              </w:rPr>
              <w:t>In Defense of "Memoirs of a Declining Ryukyuan Woman"</w:t>
            </w:r>
            <w:r w:rsidRPr="00565061">
              <w:rPr>
                <w:rStyle w:val="apple-converted-space"/>
                <w:rFonts w:asciiTheme="majorHAnsi" w:hAnsiTheme="majorHAnsi" w:cs="Courier New"/>
                <w:shd w:val="clear" w:color="auto" w:fill="FFFFFF"/>
              </w:rPr>
              <w:t> </w:t>
            </w:r>
          </w:p>
        </w:tc>
        <w:tc>
          <w:tcPr>
            <w:tcW w:w="3592" w:type="dxa"/>
          </w:tcPr>
          <w:p w:rsidR="00121891" w:rsidRPr="00565061" w:rsidRDefault="003179AF" w:rsidP="003179AF">
            <w:pPr>
              <w:rPr>
                <w:rFonts w:asciiTheme="majorHAnsi" w:hAnsiTheme="majorHAnsi"/>
                <w:b/>
                <w:shd w:val="clear" w:color="auto" w:fill="FFFFFF"/>
              </w:rPr>
            </w:pPr>
            <w:r>
              <w:rPr>
                <w:rFonts w:asciiTheme="majorHAnsi" w:hAnsiTheme="majorHAnsi"/>
              </w:rPr>
              <w:t>Japan</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11</w:t>
            </w:r>
          </w:p>
        </w:tc>
        <w:tc>
          <w:tcPr>
            <w:tcW w:w="5152" w:type="dxa"/>
          </w:tcPr>
          <w:p w:rsidR="002B6866" w:rsidRPr="00565061" w:rsidRDefault="000A7795" w:rsidP="00565061">
            <w:pPr>
              <w:rPr>
                <w:rFonts w:asciiTheme="majorHAnsi" w:hAnsiTheme="majorHAnsi"/>
                <w:b/>
                <w:shd w:val="clear" w:color="auto" w:fill="FFFFFF"/>
              </w:rPr>
            </w:pPr>
            <w:r w:rsidRPr="00565061">
              <w:rPr>
                <w:rFonts w:asciiTheme="majorHAnsi" w:hAnsiTheme="majorHAnsi" w:cs="Courier New"/>
                <w:shd w:val="clear" w:color="auto" w:fill="FFFFFF"/>
              </w:rPr>
              <w:t xml:space="preserve">Maryse Condé’s “Land of Many Colors” (1999) and </w:t>
            </w:r>
            <w:r w:rsidR="00565061">
              <w:rPr>
                <w:rFonts w:asciiTheme="majorHAnsi" w:hAnsiTheme="majorHAnsi" w:cs="Courier New"/>
                <w:shd w:val="clear" w:color="auto" w:fill="FFFFFF"/>
              </w:rPr>
              <w:t>Édouard Glissant’s “Poetics of Relation” (1990)</w:t>
            </w:r>
          </w:p>
        </w:tc>
        <w:tc>
          <w:tcPr>
            <w:tcW w:w="3592" w:type="dxa"/>
          </w:tcPr>
          <w:p w:rsidR="002B6866" w:rsidRPr="00565061" w:rsidRDefault="003179AF" w:rsidP="000A7795">
            <w:pPr>
              <w:rPr>
                <w:rFonts w:asciiTheme="majorHAnsi" w:hAnsiTheme="majorHAnsi"/>
                <w:b/>
                <w:shd w:val="clear" w:color="auto" w:fill="FFFFFF"/>
              </w:rPr>
            </w:pPr>
            <w:r>
              <w:rPr>
                <w:rFonts w:asciiTheme="majorHAnsi" w:hAnsiTheme="majorHAnsi"/>
              </w:rPr>
              <w:t>Martinique</w:t>
            </w:r>
          </w:p>
        </w:tc>
      </w:tr>
      <w:tr w:rsidR="003179AF" w:rsidTr="003179AF">
        <w:tc>
          <w:tcPr>
            <w:tcW w:w="2046" w:type="dxa"/>
          </w:tcPr>
          <w:p w:rsidR="002B6866" w:rsidRPr="00565061" w:rsidRDefault="00EE612C" w:rsidP="002B6866">
            <w:pPr>
              <w:rPr>
                <w:rFonts w:asciiTheme="majorHAnsi" w:hAnsiTheme="majorHAnsi"/>
                <w:b/>
                <w:shd w:val="clear" w:color="auto" w:fill="FFFFFF"/>
              </w:rPr>
            </w:pPr>
            <w:r>
              <w:rPr>
                <w:rFonts w:asciiTheme="majorHAnsi" w:hAnsiTheme="majorHAnsi"/>
                <w:shd w:val="clear" w:color="auto" w:fill="FFFFFF"/>
              </w:rPr>
              <w:t>Week 12</w:t>
            </w:r>
          </w:p>
        </w:tc>
        <w:tc>
          <w:tcPr>
            <w:tcW w:w="5152" w:type="dxa"/>
          </w:tcPr>
          <w:p w:rsidR="002B6866" w:rsidRPr="00565061" w:rsidRDefault="000A7795" w:rsidP="000A7795">
            <w:pPr>
              <w:rPr>
                <w:rFonts w:asciiTheme="majorHAnsi" w:hAnsiTheme="majorHAnsi" w:cs="Courier New"/>
                <w:shd w:val="clear" w:color="auto" w:fill="FFFFFF"/>
              </w:rPr>
            </w:pPr>
            <w:r w:rsidRPr="00565061">
              <w:rPr>
                <w:rFonts w:asciiTheme="majorHAnsi" w:hAnsiTheme="majorHAnsi" w:cs="Courier New"/>
                <w:shd w:val="clear" w:color="auto" w:fill="FFFFFF"/>
              </w:rPr>
              <w:t xml:space="preserve">Jean Genet's </w:t>
            </w:r>
            <w:r w:rsidRPr="00565061">
              <w:rPr>
                <w:rFonts w:asciiTheme="majorHAnsi" w:hAnsiTheme="majorHAnsi" w:cs="Courier New"/>
                <w:i/>
                <w:shd w:val="clear" w:color="auto" w:fill="FFFFFF"/>
              </w:rPr>
              <w:t xml:space="preserve">The Maids </w:t>
            </w:r>
            <w:r w:rsidRPr="00565061">
              <w:rPr>
                <w:rFonts w:asciiTheme="majorHAnsi" w:hAnsiTheme="majorHAnsi" w:cs="Courier New"/>
                <w:shd w:val="clear" w:color="auto" w:fill="FFFFFF"/>
              </w:rPr>
              <w:t xml:space="preserve">(1947) and Jean Pierre Denis’s film </w:t>
            </w:r>
            <w:r w:rsidRPr="00565061">
              <w:rPr>
                <w:rFonts w:asciiTheme="majorHAnsi" w:hAnsiTheme="majorHAnsi" w:cs="Courier New"/>
                <w:i/>
                <w:shd w:val="clear" w:color="auto" w:fill="FFFFFF"/>
              </w:rPr>
              <w:t>Murderous Maids</w:t>
            </w:r>
            <w:r w:rsidRPr="00565061">
              <w:rPr>
                <w:rFonts w:asciiTheme="majorHAnsi" w:hAnsiTheme="majorHAnsi" w:cs="Courier New"/>
                <w:shd w:val="clear" w:color="auto" w:fill="FFFFFF"/>
              </w:rPr>
              <w:t xml:space="preserve"> (2000).</w:t>
            </w:r>
          </w:p>
        </w:tc>
        <w:tc>
          <w:tcPr>
            <w:tcW w:w="3592" w:type="dxa"/>
          </w:tcPr>
          <w:p w:rsidR="002B6866" w:rsidRPr="00565061" w:rsidRDefault="00761947" w:rsidP="003179AF">
            <w:pPr>
              <w:rPr>
                <w:rFonts w:asciiTheme="majorHAnsi" w:hAnsiTheme="majorHAnsi"/>
                <w:b/>
                <w:shd w:val="clear" w:color="auto" w:fill="FFFFFF"/>
              </w:rPr>
            </w:pPr>
            <w:r w:rsidRPr="00565061">
              <w:rPr>
                <w:rFonts w:asciiTheme="majorHAnsi" w:hAnsiTheme="majorHAnsi" w:cs="Courier New"/>
                <w:shd w:val="clear" w:color="auto" w:fill="FFFFFF"/>
              </w:rPr>
              <w:t>Fr</w:t>
            </w:r>
            <w:r w:rsidR="003179AF">
              <w:rPr>
                <w:rFonts w:asciiTheme="majorHAnsi" w:hAnsiTheme="majorHAnsi" w:cs="Courier New"/>
                <w:shd w:val="clear" w:color="auto" w:fill="FFFFFF"/>
              </w:rPr>
              <w:t>a</w:t>
            </w:r>
            <w:r w:rsidRPr="00565061">
              <w:rPr>
                <w:rFonts w:asciiTheme="majorHAnsi" w:hAnsiTheme="majorHAnsi" w:cs="Courier New"/>
                <w:shd w:val="clear" w:color="auto" w:fill="FFFFFF"/>
              </w:rPr>
              <w:t>nc</w:t>
            </w:r>
            <w:r w:rsidR="003179AF">
              <w:rPr>
                <w:rFonts w:asciiTheme="majorHAnsi" w:hAnsiTheme="majorHAnsi" w:cs="Courier New"/>
                <w:shd w:val="clear" w:color="auto" w:fill="FFFFFF"/>
              </w:rPr>
              <w:t>e</w:t>
            </w:r>
          </w:p>
        </w:tc>
      </w:tr>
      <w:tr w:rsidR="003179AF" w:rsidTr="003179AF">
        <w:tc>
          <w:tcPr>
            <w:tcW w:w="2046" w:type="dxa"/>
          </w:tcPr>
          <w:p w:rsidR="002B6866" w:rsidRPr="00565061" w:rsidRDefault="00EE612C" w:rsidP="002B6866">
            <w:pPr>
              <w:rPr>
                <w:rFonts w:asciiTheme="majorHAnsi" w:hAnsiTheme="majorHAnsi"/>
              </w:rPr>
            </w:pPr>
            <w:r>
              <w:rPr>
                <w:rFonts w:asciiTheme="majorHAnsi" w:hAnsiTheme="majorHAnsi"/>
                <w:shd w:val="clear" w:color="auto" w:fill="FFFFFF"/>
              </w:rPr>
              <w:t>Week 13</w:t>
            </w:r>
          </w:p>
        </w:tc>
        <w:tc>
          <w:tcPr>
            <w:tcW w:w="5152" w:type="dxa"/>
          </w:tcPr>
          <w:p w:rsidR="002B6866" w:rsidRPr="00565061" w:rsidRDefault="00565061" w:rsidP="002B6866">
            <w:pPr>
              <w:rPr>
                <w:rFonts w:asciiTheme="majorHAnsi" w:hAnsiTheme="majorHAnsi"/>
                <w:shd w:val="clear" w:color="auto" w:fill="FFFFFF"/>
              </w:rPr>
            </w:pPr>
            <w:r w:rsidRPr="00565061">
              <w:rPr>
                <w:rFonts w:asciiTheme="majorHAnsi" w:hAnsiTheme="majorHAnsi"/>
                <w:shd w:val="clear" w:color="auto" w:fill="FFFFFF"/>
              </w:rPr>
              <w:t>Individual Meetings to Discuss Final Essay Topic</w:t>
            </w:r>
          </w:p>
        </w:tc>
        <w:tc>
          <w:tcPr>
            <w:tcW w:w="3592" w:type="dxa"/>
          </w:tcPr>
          <w:p w:rsidR="002B6866" w:rsidRPr="00565061" w:rsidRDefault="002B6866" w:rsidP="002B6866">
            <w:pPr>
              <w:rPr>
                <w:rFonts w:asciiTheme="majorHAnsi" w:hAnsiTheme="majorHAnsi"/>
                <w:b/>
                <w:shd w:val="clear" w:color="auto" w:fill="FFFFFF"/>
              </w:rPr>
            </w:pPr>
          </w:p>
        </w:tc>
      </w:tr>
      <w:tr w:rsidR="003179AF" w:rsidTr="003179AF">
        <w:tc>
          <w:tcPr>
            <w:tcW w:w="2046" w:type="dxa"/>
          </w:tcPr>
          <w:p w:rsidR="00565061" w:rsidRPr="00565061" w:rsidRDefault="00EE612C" w:rsidP="002B6866">
            <w:pPr>
              <w:rPr>
                <w:rFonts w:asciiTheme="majorHAnsi" w:hAnsiTheme="majorHAnsi"/>
              </w:rPr>
            </w:pPr>
            <w:r>
              <w:rPr>
                <w:rFonts w:asciiTheme="majorHAnsi" w:hAnsiTheme="majorHAnsi"/>
                <w:shd w:val="clear" w:color="auto" w:fill="FFFFFF"/>
              </w:rPr>
              <w:t>Week 14</w:t>
            </w:r>
          </w:p>
        </w:tc>
        <w:tc>
          <w:tcPr>
            <w:tcW w:w="5152" w:type="dxa"/>
          </w:tcPr>
          <w:p w:rsidR="00565061" w:rsidRPr="00565061" w:rsidRDefault="00565061" w:rsidP="002B6866">
            <w:pPr>
              <w:rPr>
                <w:rFonts w:asciiTheme="majorHAnsi" w:hAnsiTheme="majorHAnsi"/>
                <w:shd w:val="clear" w:color="auto" w:fill="FFFFFF"/>
              </w:rPr>
            </w:pPr>
            <w:r w:rsidRPr="00565061">
              <w:rPr>
                <w:rFonts w:asciiTheme="majorHAnsi" w:hAnsiTheme="majorHAnsi"/>
                <w:shd w:val="clear" w:color="auto" w:fill="FFFFFF"/>
              </w:rPr>
              <w:t>Group Presentations on Marginalization and Otherization at Georgia Tech</w:t>
            </w:r>
            <w:r w:rsidR="00121891">
              <w:rPr>
                <w:rFonts w:asciiTheme="majorHAnsi" w:hAnsiTheme="majorHAnsi"/>
                <w:shd w:val="clear" w:color="auto" w:fill="FFFFFF"/>
              </w:rPr>
              <w:t xml:space="preserve"> or in Atlanta</w:t>
            </w:r>
          </w:p>
        </w:tc>
        <w:tc>
          <w:tcPr>
            <w:tcW w:w="3592" w:type="dxa"/>
          </w:tcPr>
          <w:p w:rsidR="00565061" w:rsidRPr="00565061" w:rsidRDefault="00565061" w:rsidP="002B6866">
            <w:pPr>
              <w:rPr>
                <w:rFonts w:asciiTheme="majorHAnsi" w:hAnsiTheme="majorHAnsi"/>
                <w:shd w:val="clear" w:color="auto" w:fill="FFFFFF"/>
              </w:rPr>
            </w:pPr>
          </w:p>
        </w:tc>
      </w:tr>
      <w:tr w:rsidR="003179AF" w:rsidTr="003179AF">
        <w:tc>
          <w:tcPr>
            <w:tcW w:w="2046" w:type="dxa"/>
          </w:tcPr>
          <w:p w:rsidR="00761947" w:rsidRPr="00565061" w:rsidRDefault="00EE612C" w:rsidP="002B6866">
            <w:pPr>
              <w:rPr>
                <w:rFonts w:asciiTheme="majorHAnsi" w:hAnsiTheme="majorHAnsi"/>
              </w:rPr>
            </w:pPr>
            <w:r>
              <w:rPr>
                <w:rFonts w:asciiTheme="majorHAnsi" w:hAnsiTheme="majorHAnsi"/>
                <w:shd w:val="clear" w:color="auto" w:fill="FFFFFF"/>
              </w:rPr>
              <w:t>Week 15</w:t>
            </w:r>
          </w:p>
        </w:tc>
        <w:tc>
          <w:tcPr>
            <w:tcW w:w="5152" w:type="dxa"/>
          </w:tcPr>
          <w:p w:rsidR="00761947" w:rsidRPr="00565061" w:rsidRDefault="00565061" w:rsidP="00565061">
            <w:pPr>
              <w:rPr>
                <w:rFonts w:asciiTheme="majorHAnsi" w:hAnsiTheme="majorHAnsi"/>
                <w:shd w:val="clear" w:color="auto" w:fill="FFFFFF"/>
              </w:rPr>
            </w:pPr>
            <w:r w:rsidRPr="00565061">
              <w:rPr>
                <w:rFonts w:asciiTheme="majorHAnsi" w:hAnsiTheme="majorHAnsi"/>
                <w:shd w:val="clear" w:color="auto" w:fill="FFFFFF"/>
              </w:rPr>
              <w:t>Class Conclusions and Thesis Statement Workshop</w:t>
            </w:r>
          </w:p>
        </w:tc>
        <w:tc>
          <w:tcPr>
            <w:tcW w:w="3592" w:type="dxa"/>
          </w:tcPr>
          <w:p w:rsidR="00761947" w:rsidRPr="00565061" w:rsidRDefault="00761947" w:rsidP="002B6866">
            <w:pPr>
              <w:rPr>
                <w:rFonts w:asciiTheme="majorHAnsi" w:hAnsiTheme="majorHAnsi"/>
                <w:shd w:val="clear" w:color="auto" w:fill="FFFFFF"/>
              </w:rPr>
            </w:pPr>
          </w:p>
        </w:tc>
      </w:tr>
    </w:tbl>
    <w:p w:rsidR="002B6866" w:rsidRDefault="002B6866" w:rsidP="002B6866">
      <w:pPr>
        <w:spacing w:after="0"/>
        <w:rPr>
          <w:rFonts w:asciiTheme="majorHAnsi" w:hAnsiTheme="majorHAnsi"/>
          <w:b/>
          <w:color w:val="000000"/>
          <w:shd w:val="clear" w:color="auto" w:fill="FFFFFF"/>
        </w:rPr>
      </w:pPr>
    </w:p>
    <w:p w:rsidR="00C40731" w:rsidRPr="004F3A77" w:rsidRDefault="00C40731" w:rsidP="002B6866">
      <w:pPr>
        <w:spacing w:after="0"/>
        <w:rPr>
          <w:rFonts w:asciiTheme="majorHAnsi" w:hAnsiTheme="majorHAnsi"/>
          <w:color w:val="000000"/>
          <w:shd w:val="clear" w:color="auto" w:fill="FFFFFF"/>
        </w:rPr>
      </w:pPr>
      <w:r w:rsidRPr="004F3A77">
        <w:rPr>
          <w:rFonts w:asciiTheme="majorHAnsi" w:hAnsiTheme="majorHAnsi"/>
          <w:color w:val="000000"/>
          <w:shd w:val="clear" w:color="auto" w:fill="FFFFFF"/>
        </w:rPr>
        <w:t xml:space="preserve">As faculty for the course change, new works from the selected </w:t>
      </w:r>
      <w:r w:rsidR="004F3A77" w:rsidRPr="004F3A77">
        <w:rPr>
          <w:rFonts w:asciiTheme="majorHAnsi" w:hAnsiTheme="majorHAnsi"/>
          <w:color w:val="000000"/>
          <w:shd w:val="clear" w:color="auto" w:fill="FFFFFF"/>
        </w:rPr>
        <w:t xml:space="preserve">world languages and </w:t>
      </w:r>
      <w:r w:rsidRPr="004F3A77">
        <w:rPr>
          <w:rFonts w:asciiTheme="majorHAnsi" w:hAnsiTheme="majorHAnsi"/>
          <w:color w:val="000000"/>
          <w:shd w:val="clear" w:color="auto" w:fill="FFFFFF"/>
        </w:rPr>
        <w:t xml:space="preserve">regions will be included.  </w:t>
      </w:r>
      <w:r w:rsidR="009464BE">
        <w:rPr>
          <w:rFonts w:asciiTheme="majorHAnsi" w:hAnsiTheme="majorHAnsi"/>
          <w:color w:val="000000"/>
          <w:shd w:val="clear" w:color="auto" w:fill="FFFFFF"/>
        </w:rPr>
        <w:t>T</w:t>
      </w:r>
      <w:r w:rsidRPr="004F3A77">
        <w:rPr>
          <w:rFonts w:asciiTheme="majorHAnsi" w:hAnsiTheme="majorHAnsi"/>
          <w:color w:val="000000"/>
          <w:shd w:val="clear" w:color="auto" w:fill="FFFFFF"/>
        </w:rPr>
        <w:t>he chosen texts will relate to the overall topic of “marginalization and otherization</w:t>
      </w:r>
      <w:r w:rsidR="004F3A77" w:rsidRPr="004F3A77">
        <w:rPr>
          <w:rFonts w:asciiTheme="majorHAnsi" w:hAnsiTheme="majorHAnsi"/>
          <w:color w:val="000000"/>
          <w:shd w:val="clear" w:color="auto" w:fill="FFFFFF"/>
        </w:rPr>
        <w:t>,</w:t>
      </w:r>
      <w:r w:rsidRPr="004F3A77">
        <w:rPr>
          <w:rFonts w:asciiTheme="majorHAnsi" w:hAnsiTheme="majorHAnsi"/>
          <w:color w:val="000000"/>
          <w:shd w:val="clear" w:color="auto" w:fill="FFFFFF"/>
        </w:rPr>
        <w:t>”</w:t>
      </w:r>
      <w:r w:rsidR="004F3A77" w:rsidRPr="004F3A77">
        <w:rPr>
          <w:rFonts w:asciiTheme="majorHAnsi" w:hAnsiTheme="majorHAnsi"/>
          <w:color w:val="000000"/>
          <w:shd w:val="clear" w:color="auto" w:fill="FFFFFF"/>
        </w:rPr>
        <w:t xml:space="preserve"> although no set syllabus is in place.</w:t>
      </w:r>
      <w:r w:rsidR="009464BE">
        <w:rPr>
          <w:rFonts w:asciiTheme="majorHAnsi" w:hAnsiTheme="majorHAnsi"/>
          <w:color w:val="000000"/>
          <w:shd w:val="clear" w:color="auto" w:fill="FFFFFF"/>
        </w:rPr>
        <w:t xml:space="preserve">  The above list is intended as a sample.</w:t>
      </w:r>
    </w:p>
    <w:p w:rsidR="00C40731" w:rsidRPr="002B6866" w:rsidRDefault="00C40731" w:rsidP="002B6866">
      <w:pPr>
        <w:spacing w:after="0"/>
        <w:rPr>
          <w:rFonts w:asciiTheme="majorHAnsi" w:hAnsiTheme="majorHAnsi"/>
          <w:b/>
          <w:color w:val="000000"/>
          <w:shd w:val="clear" w:color="auto" w:fill="FFFFFF"/>
        </w:rPr>
      </w:pPr>
    </w:p>
    <w:p w:rsidR="002B6866" w:rsidRPr="002B6866" w:rsidRDefault="002B6866" w:rsidP="002B6866">
      <w:pPr>
        <w:spacing w:after="0"/>
        <w:rPr>
          <w:rFonts w:asciiTheme="majorHAnsi" w:hAnsiTheme="majorHAnsi"/>
          <w:b/>
          <w:color w:val="000000"/>
          <w:sz w:val="24"/>
          <w:szCs w:val="24"/>
          <w:shd w:val="clear" w:color="auto" w:fill="FFFFFF"/>
        </w:rPr>
      </w:pPr>
      <w:r w:rsidRPr="002B6866">
        <w:rPr>
          <w:rFonts w:asciiTheme="majorHAnsi" w:hAnsiTheme="majorHAnsi"/>
          <w:b/>
          <w:color w:val="000000"/>
          <w:sz w:val="24"/>
          <w:szCs w:val="24"/>
          <w:shd w:val="clear" w:color="auto" w:fill="FFFFFF"/>
        </w:rPr>
        <w:t>Requirements and Grade Breakdown:</w:t>
      </w:r>
    </w:p>
    <w:p w:rsidR="002B6866" w:rsidRDefault="002B6866" w:rsidP="002B6866">
      <w:pPr>
        <w:spacing w:after="0"/>
        <w:rPr>
          <w:rFonts w:asciiTheme="majorHAnsi" w:hAnsiTheme="majorHAnsi"/>
          <w:color w:val="000000"/>
          <w:sz w:val="24"/>
          <w:szCs w:val="24"/>
          <w:shd w:val="clear" w:color="auto" w:fill="FFFFFF"/>
        </w:rPr>
      </w:pPr>
    </w:p>
    <w:p w:rsidR="002B6866" w:rsidRDefault="002B6866" w:rsidP="002B686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Participation in Class Discussions </w:t>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t>10%</w:t>
      </w:r>
    </w:p>
    <w:p w:rsidR="00C40731" w:rsidRDefault="00C40731" w:rsidP="002B686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w:t>
      </w:r>
      <w:r w:rsidR="00874B5D" w:rsidRPr="00663AE5">
        <w:rPr>
          <w:rFonts w:asciiTheme="majorHAnsi" w:hAnsiTheme="majorHAnsi"/>
          <w:color w:val="000000"/>
          <w:sz w:val="24"/>
          <w:szCs w:val="24"/>
          <w:highlight w:val="yellow"/>
          <w:shd w:val="clear" w:color="auto" w:fill="FFFFFF"/>
        </w:rPr>
        <w:t xml:space="preserve">Participation grades are based on the quantity and quality of students’ comments in class discussion.  </w:t>
      </w:r>
      <w:r w:rsidRPr="00663AE5">
        <w:rPr>
          <w:rFonts w:asciiTheme="majorHAnsi" w:hAnsiTheme="majorHAnsi"/>
          <w:color w:val="000000"/>
          <w:sz w:val="24"/>
          <w:szCs w:val="24"/>
          <w:highlight w:val="yellow"/>
          <w:shd w:val="clear" w:color="auto" w:fill="FFFFFF"/>
        </w:rPr>
        <w:t xml:space="preserve">Students will receive a </w:t>
      </w:r>
      <w:r w:rsidR="00874B5D" w:rsidRPr="00663AE5">
        <w:rPr>
          <w:rFonts w:asciiTheme="majorHAnsi" w:hAnsiTheme="majorHAnsi"/>
          <w:color w:val="000000"/>
          <w:sz w:val="24"/>
          <w:szCs w:val="24"/>
          <w:highlight w:val="yellow"/>
          <w:shd w:val="clear" w:color="auto" w:fill="FFFFFF"/>
        </w:rPr>
        <w:t xml:space="preserve">participation </w:t>
      </w:r>
      <w:r w:rsidRPr="00663AE5">
        <w:rPr>
          <w:rFonts w:asciiTheme="majorHAnsi" w:hAnsiTheme="majorHAnsi"/>
          <w:color w:val="000000"/>
          <w:sz w:val="24"/>
          <w:szCs w:val="24"/>
          <w:highlight w:val="yellow"/>
          <w:shd w:val="clear" w:color="auto" w:fill="FFFFFF"/>
        </w:rPr>
        <w:t>grade for each class period</w:t>
      </w:r>
      <w:r w:rsidR="00663AE5">
        <w:rPr>
          <w:rFonts w:asciiTheme="majorHAnsi" w:hAnsiTheme="majorHAnsi"/>
          <w:color w:val="000000"/>
          <w:sz w:val="24"/>
          <w:szCs w:val="24"/>
          <w:highlight w:val="yellow"/>
          <w:shd w:val="clear" w:color="auto" w:fill="FFFFFF"/>
        </w:rPr>
        <w:t>, which will be posted on t-square on a weekly basis</w:t>
      </w:r>
      <w:r w:rsidRPr="00663AE5">
        <w:rPr>
          <w:rFonts w:asciiTheme="majorHAnsi" w:hAnsiTheme="majorHAnsi"/>
          <w:color w:val="000000"/>
          <w:sz w:val="24"/>
          <w:szCs w:val="24"/>
          <w:highlight w:val="yellow"/>
          <w:shd w:val="clear" w:color="auto" w:fill="FFFFFF"/>
        </w:rPr>
        <w:t>.</w:t>
      </w:r>
      <w:r>
        <w:rPr>
          <w:rFonts w:asciiTheme="majorHAnsi" w:hAnsiTheme="majorHAnsi"/>
          <w:color w:val="000000"/>
          <w:sz w:val="24"/>
          <w:szCs w:val="24"/>
          <w:shd w:val="clear" w:color="auto" w:fill="FFFFFF"/>
        </w:rPr>
        <w:t>)</w:t>
      </w:r>
    </w:p>
    <w:p w:rsidR="002B6866" w:rsidRDefault="002B6866" w:rsidP="002B686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Reading/Viewing Quizzes (10 out of 11, lowest grade dropped)</w:t>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t>10%</w:t>
      </w:r>
    </w:p>
    <w:p w:rsidR="002B6866" w:rsidRDefault="002B6866" w:rsidP="002B686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Short essay Assignments (8 out of 9, lowest grade dropped)</w:t>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t>40%</w:t>
      </w:r>
    </w:p>
    <w:p w:rsidR="00C40731" w:rsidRDefault="00C40731" w:rsidP="002B686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Written Paper and Oral </w:t>
      </w:r>
      <w:r w:rsidR="002B6866">
        <w:rPr>
          <w:rFonts w:asciiTheme="majorHAnsi" w:hAnsiTheme="majorHAnsi"/>
          <w:color w:val="000000"/>
          <w:sz w:val="24"/>
          <w:szCs w:val="24"/>
          <w:shd w:val="clear" w:color="auto" w:fill="FFFFFF"/>
        </w:rPr>
        <w:t xml:space="preserve">Presentation on Marginalization and </w:t>
      </w:r>
      <w:r w:rsidR="00761947">
        <w:rPr>
          <w:rFonts w:asciiTheme="majorHAnsi" w:hAnsiTheme="majorHAnsi"/>
          <w:color w:val="000000"/>
          <w:sz w:val="24"/>
          <w:szCs w:val="24"/>
          <w:shd w:val="clear" w:color="auto" w:fill="FFFFFF"/>
        </w:rPr>
        <w:t xml:space="preserve">Otherization </w:t>
      </w:r>
    </w:p>
    <w:p w:rsidR="002B6866" w:rsidRDefault="002B6866" w:rsidP="002B686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at Georgia Tech</w:t>
      </w:r>
      <w:r w:rsidR="00C40731">
        <w:rPr>
          <w:rFonts w:asciiTheme="majorHAnsi" w:hAnsiTheme="majorHAnsi"/>
          <w:color w:val="000000"/>
          <w:sz w:val="24"/>
          <w:szCs w:val="24"/>
          <w:shd w:val="clear" w:color="auto" w:fill="FFFFFF"/>
        </w:rPr>
        <w:t xml:space="preserve"> or in Metro Atlanta</w:t>
      </w:r>
      <w:r w:rsidR="00C40731">
        <w:rPr>
          <w:rFonts w:asciiTheme="majorHAnsi" w:hAnsiTheme="majorHAnsi"/>
          <w:color w:val="000000"/>
          <w:sz w:val="24"/>
          <w:szCs w:val="24"/>
          <w:shd w:val="clear" w:color="auto" w:fill="FFFFFF"/>
        </w:rPr>
        <w:tab/>
      </w:r>
      <w:r w:rsidR="00C40731">
        <w:rPr>
          <w:rFonts w:asciiTheme="majorHAnsi" w:hAnsiTheme="majorHAnsi"/>
          <w:color w:val="000000"/>
          <w:sz w:val="24"/>
          <w:szCs w:val="24"/>
          <w:shd w:val="clear" w:color="auto" w:fill="FFFFFF"/>
        </w:rPr>
        <w:tab/>
      </w:r>
      <w:r w:rsidR="00C40731">
        <w:rPr>
          <w:rFonts w:asciiTheme="majorHAnsi" w:hAnsiTheme="majorHAnsi"/>
          <w:color w:val="000000"/>
          <w:sz w:val="24"/>
          <w:szCs w:val="24"/>
          <w:shd w:val="clear" w:color="auto" w:fill="FFFFFF"/>
        </w:rPr>
        <w:tab/>
      </w:r>
      <w:r w:rsidR="00C40731">
        <w:rPr>
          <w:rFonts w:asciiTheme="majorHAnsi" w:hAnsiTheme="majorHAnsi"/>
          <w:color w:val="000000"/>
          <w:sz w:val="24"/>
          <w:szCs w:val="24"/>
          <w:shd w:val="clear" w:color="auto" w:fill="FFFFFF"/>
        </w:rPr>
        <w:tab/>
      </w:r>
      <w:r w:rsidR="00C40731">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ab/>
      </w:r>
      <w:r w:rsidR="00326418">
        <w:rPr>
          <w:rFonts w:asciiTheme="majorHAnsi" w:hAnsiTheme="majorHAnsi"/>
          <w:color w:val="000000"/>
          <w:sz w:val="24"/>
          <w:szCs w:val="24"/>
          <w:shd w:val="clear" w:color="auto" w:fill="FFFFFF"/>
        </w:rPr>
        <w:tab/>
      </w:r>
      <w:r w:rsidR="00326418">
        <w:rPr>
          <w:rFonts w:asciiTheme="majorHAnsi" w:hAnsiTheme="majorHAnsi"/>
          <w:color w:val="000000"/>
          <w:sz w:val="24"/>
          <w:szCs w:val="24"/>
          <w:shd w:val="clear" w:color="auto" w:fill="FFFFFF"/>
        </w:rPr>
        <w:tab/>
      </w:r>
      <w:r w:rsidR="00C40731">
        <w:rPr>
          <w:rFonts w:asciiTheme="majorHAnsi" w:hAnsiTheme="majorHAnsi"/>
          <w:color w:val="000000"/>
          <w:sz w:val="24"/>
          <w:szCs w:val="24"/>
          <w:shd w:val="clear" w:color="auto" w:fill="FFFFFF"/>
        </w:rPr>
        <w:t>15</w:t>
      </w:r>
      <w:r>
        <w:rPr>
          <w:rFonts w:asciiTheme="majorHAnsi" w:hAnsiTheme="majorHAnsi"/>
          <w:color w:val="000000"/>
          <w:sz w:val="24"/>
          <w:szCs w:val="24"/>
          <w:shd w:val="clear" w:color="auto" w:fill="FFFFFF"/>
        </w:rPr>
        <w:t>%</w:t>
      </w:r>
    </w:p>
    <w:p w:rsidR="002B6866" w:rsidRDefault="002B6866" w:rsidP="00F915B9">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Final </w:t>
      </w:r>
      <w:r w:rsidR="00F915B9">
        <w:rPr>
          <w:rFonts w:asciiTheme="majorHAnsi" w:hAnsiTheme="majorHAnsi"/>
          <w:color w:val="000000"/>
          <w:sz w:val="24"/>
          <w:szCs w:val="24"/>
          <w:shd w:val="clear" w:color="auto" w:fill="FFFFFF"/>
        </w:rPr>
        <w:t xml:space="preserve">Comparative </w:t>
      </w:r>
      <w:r>
        <w:rPr>
          <w:rFonts w:asciiTheme="majorHAnsi" w:hAnsiTheme="majorHAnsi"/>
          <w:color w:val="000000"/>
          <w:sz w:val="24"/>
          <w:szCs w:val="24"/>
          <w:shd w:val="clear" w:color="auto" w:fill="FFFFFF"/>
        </w:rPr>
        <w:t>Essay</w:t>
      </w:r>
      <w:r w:rsidR="00C40731">
        <w:rPr>
          <w:rFonts w:asciiTheme="majorHAnsi" w:hAnsiTheme="majorHAnsi"/>
          <w:color w:val="000000"/>
          <w:sz w:val="24"/>
          <w:szCs w:val="24"/>
          <w:shd w:val="clear" w:color="auto" w:fill="FFFFFF"/>
        </w:rPr>
        <w:tab/>
      </w:r>
      <w:r w:rsidR="00C40731">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sidR="00421D6D">
        <w:rPr>
          <w:rFonts w:asciiTheme="majorHAnsi" w:hAnsiTheme="majorHAnsi"/>
          <w:color w:val="000000"/>
          <w:sz w:val="24"/>
          <w:szCs w:val="24"/>
          <w:shd w:val="clear" w:color="auto" w:fill="FFFFFF"/>
        </w:rPr>
        <w:tab/>
      </w:r>
      <w:r>
        <w:rPr>
          <w:rFonts w:asciiTheme="majorHAnsi" w:hAnsiTheme="majorHAnsi"/>
          <w:color w:val="000000"/>
          <w:sz w:val="24"/>
          <w:szCs w:val="24"/>
          <w:shd w:val="clear" w:color="auto" w:fill="FFFFFF"/>
        </w:rPr>
        <w:t>2</w:t>
      </w:r>
      <w:r w:rsidR="00C40731">
        <w:rPr>
          <w:rFonts w:asciiTheme="majorHAnsi" w:hAnsiTheme="majorHAnsi"/>
          <w:color w:val="000000"/>
          <w:sz w:val="24"/>
          <w:szCs w:val="24"/>
          <w:shd w:val="clear" w:color="auto" w:fill="FFFFFF"/>
        </w:rPr>
        <w:t>5</w:t>
      </w:r>
      <w:r>
        <w:rPr>
          <w:rFonts w:asciiTheme="majorHAnsi" w:hAnsiTheme="majorHAnsi"/>
          <w:color w:val="000000"/>
          <w:sz w:val="24"/>
          <w:szCs w:val="24"/>
          <w:shd w:val="clear" w:color="auto" w:fill="FFFFFF"/>
        </w:rPr>
        <w:t>%</w:t>
      </w:r>
    </w:p>
    <w:p w:rsidR="002B6866" w:rsidRPr="002B6866" w:rsidRDefault="002B6866" w:rsidP="002B6866">
      <w:pPr>
        <w:spacing w:after="0"/>
        <w:rPr>
          <w:rFonts w:asciiTheme="majorHAnsi" w:hAnsiTheme="majorHAnsi"/>
          <w:color w:val="000000"/>
          <w:sz w:val="24"/>
          <w:szCs w:val="24"/>
          <w:shd w:val="clear" w:color="auto" w:fill="FFFFFF"/>
        </w:rPr>
      </w:pPr>
    </w:p>
    <w:p w:rsidR="007860B3" w:rsidRDefault="007860B3" w:rsidP="007860B3">
      <w:pPr>
        <w:spacing w:after="0" w:line="240" w:lineRule="auto"/>
        <w:rPr>
          <w:rFonts w:ascii="Times New Roman" w:hAnsi="Times New Roman"/>
          <w:b/>
          <w:sz w:val="24"/>
          <w:szCs w:val="24"/>
        </w:rPr>
      </w:pPr>
      <w:r>
        <w:rPr>
          <w:rFonts w:ascii="Times New Roman" w:hAnsi="Times New Roman"/>
          <w:b/>
          <w:sz w:val="24"/>
          <w:szCs w:val="24"/>
        </w:rPr>
        <w:t>Learning</w:t>
      </w:r>
      <w:r w:rsidRPr="00F1429B">
        <w:rPr>
          <w:rFonts w:ascii="Times New Roman" w:hAnsi="Times New Roman"/>
          <w:b/>
          <w:sz w:val="24"/>
          <w:szCs w:val="24"/>
        </w:rPr>
        <w:t xml:space="preserve"> Outcomes:</w:t>
      </w:r>
    </w:p>
    <w:p w:rsidR="007860B3" w:rsidRDefault="007860B3" w:rsidP="007860B3">
      <w:pPr>
        <w:spacing w:after="0" w:line="240" w:lineRule="auto"/>
        <w:rPr>
          <w:rFonts w:ascii="Times New Roman" w:hAnsi="Times New Roman"/>
          <w:b/>
          <w:sz w:val="24"/>
          <w:szCs w:val="24"/>
        </w:rPr>
      </w:pPr>
    </w:p>
    <w:p w:rsidR="007860B3" w:rsidRDefault="007860B3" w:rsidP="00B72E88">
      <w:pPr>
        <w:spacing w:after="0" w:line="240" w:lineRule="auto"/>
        <w:rPr>
          <w:rFonts w:ascii="Times New Roman" w:hAnsi="Times New Roman" w:cs="Times New Roman"/>
          <w:sz w:val="24"/>
          <w:szCs w:val="24"/>
        </w:rPr>
      </w:pPr>
      <w:r w:rsidRPr="00B72E88">
        <w:rPr>
          <w:rFonts w:ascii="Times New Roman" w:hAnsi="Times New Roman" w:cs="Times New Roman"/>
          <w:sz w:val="24"/>
          <w:szCs w:val="24"/>
        </w:rPr>
        <w:t>This course aims to achieve the following learning outcomes:</w:t>
      </w:r>
    </w:p>
    <w:p w:rsidR="00B72E88" w:rsidRPr="00B72E88" w:rsidRDefault="00B72E88" w:rsidP="00B72E88">
      <w:pPr>
        <w:spacing w:after="0" w:line="240" w:lineRule="auto"/>
        <w:rPr>
          <w:rFonts w:ascii="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after="270"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Students will develop critical thinking skills and become better critical thinkers by learning to identify, clarify and evaluate important ideas and arguments.</w:t>
      </w:r>
    </w:p>
    <w:p w:rsidR="009464BE" w:rsidRDefault="009464BE" w:rsidP="009464BE">
      <w:pPr>
        <w:pStyle w:val="ListParagraph"/>
        <w:shd w:val="clear" w:color="auto" w:fill="FFFFFF"/>
        <w:spacing w:after="270" w:line="240" w:lineRule="auto"/>
        <w:ind w:left="360"/>
        <w:rPr>
          <w:rFonts w:ascii="Times New Roman" w:eastAsia="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after="270"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Students will learn to challenge standard assumptions by asking constructive questions and presenting coherent perspectives as the result of their questioning process.</w:t>
      </w:r>
    </w:p>
    <w:p w:rsidR="009464BE" w:rsidRDefault="009464BE" w:rsidP="009464BE">
      <w:pPr>
        <w:pStyle w:val="ListParagraph"/>
        <w:shd w:val="clear" w:color="auto" w:fill="FFFFFF"/>
        <w:spacing w:after="270" w:line="240" w:lineRule="auto"/>
        <w:ind w:left="360"/>
        <w:rPr>
          <w:rFonts w:ascii="Times New Roman" w:eastAsia="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after="270"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Students will improve their ability to communicate effectively using written, oral, and/or visual media.</w:t>
      </w:r>
    </w:p>
    <w:p w:rsidR="009464BE" w:rsidRDefault="009464BE" w:rsidP="009464BE">
      <w:pPr>
        <w:pStyle w:val="ListParagraph"/>
        <w:shd w:val="clear" w:color="auto" w:fill="FFFFFF"/>
        <w:spacing w:after="270" w:line="240" w:lineRule="auto"/>
        <w:ind w:left="360"/>
        <w:rPr>
          <w:rFonts w:ascii="Times New Roman" w:eastAsia="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after="270"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Students will develop better information literacy by recognizing the different cultural, social, political, etc. contexts in which meaning is made and through which it is disseminated.</w:t>
      </w:r>
    </w:p>
    <w:p w:rsidR="009464BE" w:rsidRDefault="009464BE" w:rsidP="009464BE">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Learners will coordinate and cooperate with others to achieve shared goals.</w:t>
      </w:r>
    </w:p>
    <w:p w:rsidR="009464BE" w:rsidRDefault="009464BE" w:rsidP="009464BE">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 xml:space="preserve">Students will develop cultural awareness and cross-cultural understanding. </w:t>
      </w:r>
    </w:p>
    <w:p w:rsidR="009464BE" w:rsidRDefault="009464BE" w:rsidP="009464BE">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rsidR="009464BE" w:rsidRPr="009464BE" w:rsidRDefault="009464BE" w:rsidP="009464B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Students will develop a familiarity with other cultural perspectives, which is essential to success in our globalized world.</w:t>
      </w:r>
    </w:p>
    <w:p w:rsidR="009464BE" w:rsidRPr="009464BE" w:rsidRDefault="009464BE" w:rsidP="009464BE">
      <w:pPr>
        <w:pStyle w:val="ListParagraph"/>
        <w:spacing w:after="0" w:line="240" w:lineRule="auto"/>
        <w:ind w:left="360"/>
        <w:rPr>
          <w:rFonts w:ascii="Times New Roman" w:eastAsia="Times New Roman" w:hAnsi="Times New Roman" w:cs="Times New Roman"/>
          <w:sz w:val="24"/>
          <w:szCs w:val="24"/>
        </w:rPr>
      </w:pPr>
    </w:p>
    <w:p w:rsidR="00874B5D" w:rsidRPr="009464BE" w:rsidRDefault="00874B5D" w:rsidP="00B72E88">
      <w:pPr>
        <w:pStyle w:val="ListParagraph"/>
        <w:numPr>
          <w:ilvl w:val="0"/>
          <w:numId w:val="2"/>
        </w:numPr>
        <w:spacing w:after="0"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Students will be able to describe relationships among literary and filmic texts in terms of attitudes toward marginalization, otherization, diversity, inclusion, etc.</w:t>
      </w:r>
    </w:p>
    <w:p w:rsidR="009464BE" w:rsidRPr="009464BE" w:rsidRDefault="009464BE" w:rsidP="009464BE">
      <w:pPr>
        <w:pStyle w:val="ListParagraph"/>
        <w:spacing w:after="0" w:line="240" w:lineRule="auto"/>
        <w:ind w:left="360"/>
        <w:rPr>
          <w:rFonts w:ascii="Times New Roman" w:eastAsia="Times New Roman" w:hAnsi="Times New Roman" w:cs="Times New Roman"/>
          <w:sz w:val="24"/>
          <w:szCs w:val="24"/>
        </w:rPr>
      </w:pPr>
    </w:p>
    <w:p w:rsidR="00874B5D" w:rsidRPr="009464BE" w:rsidRDefault="007860B3" w:rsidP="00B72E88">
      <w:pPr>
        <w:pStyle w:val="ListParagraph"/>
        <w:numPr>
          <w:ilvl w:val="0"/>
          <w:numId w:val="2"/>
        </w:numPr>
        <w:spacing w:after="0" w:line="240" w:lineRule="auto"/>
        <w:rPr>
          <w:rFonts w:ascii="Times New Roman" w:eastAsia="Times New Roman" w:hAnsi="Times New Roman" w:cs="Times New Roman"/>
          <w:sz w:val="24"/>
          <w:szCs w:val="24"/>
        </w:rPr>
      </w:pPr>
      <w:r w:rsidRPr="009464BE">
        <w:rPr>
          <w:rFonts w:ascii="Times New Roman" w:eastAsia="Times New Roman" w:hAnsi="Times New Roman" w:cs="Times New Roman"/>
          <w:sz w:val="24"/>
          <w:szCs w:val="24"/>
        </w:rPr>
        <w:t xml:space="preserve">Students will be able to describe relationships among cultures in terms of </w:t>
      </w:r>
      <w:r w:rsidR="00874B5D" w:rsidRPr="009464BE">
        <w:rPr>
          <w:rFonts w:ascii="Times New Roman" w:eastAsia="Times New Roman" w:hAnsi="Times New Roman" w:cs="Times New Roman"/>
          <w:sz w:val="24"/>
          <w:szCs w:val="24"/>
        </w:rPr>
        <w:t xml:space="preserve">how </w:t>
      </w:r>
      <w:r w:rsidRPr="009464BE">
        <w:rPr>
          <w:rFonts w:ascii="Times New Roman" w:eastAsia="Times New Roman" w:hAnsi="Times New Roman" w:cs="Times New Roman"/>
          <w:sz w:val="24"/>
          <w:szCs w:val="24"/>
        </w:rPr>
        <w:t>attitudes</w:t>
      </w:r>
      <w:r w:rsidR="00874B5D" w:rsidRPr="009464BE">
        <w:rPr>
          <w:rFonts w:ascii="Times New Roman" w:eastAsia="Times New Roman" w:hAnsi="Times New Roman" w:cs="Times New Roman"/>
          <w:sz w:val="24"/>
          <w:szCs w:val="24"/>
        </w:rPr>
        <w:t>, values, and practices are presented in selected literary and filmic texts.</w:t>
      </w:r>
    </w:p>
    <w:p w:rsidR="007860B3" w:rsidRPr="00B86CFC" w:rsidRDefault="007860B3" w:rsidP="007860B3">
      <w:pPr>
        <w:pStyle w:val="NormalWeb"/>
        <w:rPr>
          <w:b/>
          <w:color w:val="000000"/>
        </w:rPr>
      </w:pPr>
      <w:r w:rsidRPr="00B86CFC">
        <w:rPr>
          <w:b/>
          <w:color w:val="000000"/>
        </w:rPr>
        <w:t>Academic Integrity:</w:t>
      </w:r>
    </w:p>
    <w:p w:rsidR="007860B3" w:rsidRPr="00B86CFC" w:rsidRDefault="007860B3" w:rsidP="007860B3">
      <w:pPr>
        <w:pStyle w:val="NormalWeb"/>
        <w:rPr>
          <w:color w:val="000000"/>
        </w:rPr>
      </w:pPr>
      <w:r w:rsidRPr="00B86CFC">
        <w:rPr>
          <w:color w:val="000000"/>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rsidR="007860B3" w:rsidRPr="00B86CFC" w:rsidRDefault="007860B3" w:rsidP="007860B3">
      <w:pPr>
        <w:pStyle w:val="NormalWeb"/>
        <w:rPr>
          <w:color w:val="000000"/>
        </w:rPr>
      </w:pPr>
      <w:r w:rsidRPr="00B86CFC">
        <w:rPr>
          <w:color w:val="000000"/>
        </w:rPr>
        <w:t xml:space="preserve">Any and all indications of academic dishonesty will be reported to the Dean of Students office. Should you have any questions regarding what constitutes "academic dishonesty" in this class, please see your instructor at once. See also: </w:t>
      </w:r>
      <w:hyperlink r:id="rId8" w:history="1">
        <w:r w:rsidRPr="00B86CFC">
          <w:rPr>
            <w:rStyle w:val="Hyperlink"/>
          </w:rPr>
          <w:t>http://www.honor.gatech.edu/</w:t>
        </w:r>
      </w:hyperlink>
    </w:p>
    <w:p w:rsidR="007860B3" w:rsidRPr="00B86CFC" w:rsidRDefault="007860B3" w:rsidP="007860B3">
      <w:pPr>
        <w:pStyle w:val="NormalWeb"/>
        <w:rPr>
          <w:b/>
          <w:color w:val="000000"/>
        </w:rPr>
      </w:pPr>
      <w:r w:rsidRPr="00B86CFC">
        <w:rPr>
          <w:b/>
          <w:color w:val="000000"/>
        </w:rPr>
        <w:t>Disability Services:</w:t>
      </w:r>
    </w:p>
    <w:p w:rsidR="007860B3" w:rsidRPr="00B86CFC" w:rsidRDefault="007860B3" w:rsidP="007860B3">
      <w:pPr>
        <w:pStyle w:val="NormalWeb"/>
        <w:rPr>
          <w:color w:val="000000"/>
        </w:rPr>
      </w:pPr>
      <w:r w:rsidRPr="00B86CFC">
        <w:rPr>
          <w:color w:val="000000"/>
        </w:rPr>
        <w:t xml:space="preserve">Students with disabilities will receive necessary accommodations.  For details, please refer to the GT Disabilities Services’ “Policies and Procedures” page located at this link: </w:t>
      </w:r>
      <w:hyperlink r:id="rId9" w:history="1">
        <w:r w:rsidRPr="00B86CFC">
          <w:rPr>
            <w:rStyle w:val="Hyperlink"/>
          </w:rPr>
          <w:t>http://disabilityservices.gatech.edu/content/15/policies-procedures</w:t>
        </w:r>
      </w:hyperlink>
    </w:p>
    <w:p w:rsidR="00741CFF" w:rsidRPr="00C0777C" w:rsidRDefault="00741CFF">
      <w:pPr>
        <w:rPr>
          <w:sz w:val="24"/>
          <w:szCs w:val="24"/>
        </w:rPr>
      </w:pPr>
    </w:p>
    <w:sectPr w:rsidR="00741CFF" w:rsidRPr="00C0777C" w:rsidSect="00F915B9">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CC6" w:rsidRDefault="00CB6CC6" w:rsidP="00600C31">
      <w:pPr>
        <w:spacing w:after="0" w:line="240" w:lineRule="auto"/>
      </w:pPr>
      <w:r>
        <w:separator/>
      </w:r>
    </w:p>
  </w:endnote>
  <w:endnote w:type="continuationSeparator" w:id="0">
    <w:p w:rsidR="00CB6CC6" w:rsidRDefault="00CB6CC6" w:rsidP="0060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CC6" w:rsidRDefault="00CB6CC6" w:rsidP="00600C31">
      <w:pPr>
        <w:spacing w:after="0" w:line="240" w:lineRule="auto"/>
      </w:pPr>
      <w:r>
        <w:separator/>
      </w:r>
    </w:p>
  </w:footnote>
  <w:footnote w:type="continuationSeparator" w:id="0">
    <w:p w:rsidR="00CB6CC6" w:rsidRDefault="00CB6CC6" w:rsidP="00600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41B5"/>
    <w:multiLevelType w:val="multilevel"/>
    <w:tmpl w:val="14B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A567AC"/>
    <w:multiLevelType w:val="hybridMultilevel"/>
    <w:tmpl w:val="B5AE4B12"/>
    <w:lvl w:ilvl="0" w:tplc="252C696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B53E3C"/>
    <w:multiLevelType w:val="multilevel"/>
    <w:tmpl w:val="A10E0F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2426AB"/>
    <w:multiLevelType w:val="multilevel"/>
    <w:tmpl w:val="2F2AB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F7"/>
    <w:rsid w:val="00045A79"/>
    <w:rsid w:val="000A7795"/>
    <w:rsid w:val="000F387C"/>
    <w:rsid w:val="0010085D"/>
    <w:rsid w:val="00121891"/>
    <w:rsid w:val="001305F7"/>
    <w:rsid w:val="001C3E4F"/>
    <w:rsid w:val="001D3E53"/>
    <w:rsid w:val="001F587C"/>
    <w:rsid w:val="00202380"/>
    <w:rsid w:val="00213AD7"/>
    <w:rsid w:val="002B6866"/>
    <w:rsid w:val="003179AF"/>
    <w:rsid w:val="00326418"/>
    <w:rsid w:val="003B21A4"/>
    <w:rsid w:val="00411065"/>
    <w:rsid w:val="00421D6D"/>
    <w:rsid w:val="004A2FFA"/>
    <w:rsid w:val="004F3A77"/>
    <w:rsid w:val="00565061"/>
    <w:rsid w:val="00600C31"/>
    <w:rsid w:val="00612B2E"/>
    <w:rsid w:val="00663AE5"/>
    <w:rsid w:val="00741CFF"/>
    <w:rsid w:val="00761947"/>
    <w:rsid w:val="0076300E"/>
    <w:rsid w:val="007860B3"/>
    <w:rsid w:val="007B2C3E"/>
    <w:rsid w:val="007B4768"/>
    <w:rsid w:val="00822ABF"/>
    <w:rsid w:val="00846210"/>
    <w:rsid w:val="00874B5D"/>
    <w:rsid w:val="00915E4A"/>
    <w:rsid w:val="00943855"/>
    <w:rsid w:val="009448BD"/>
    <w:rsid w:val="009464BE"/>
    <w:rsid w:val="00951EAF"/>
    <w:rsid w:val="00986383"/>
    <w:rsid w:val="009973E1"/>
    <w:rsid w:val="009C512D"/>
    <w:rsid w:val="00A529A1"/>
    <w:rsid w:val="00A93DBD"/>
    <w:rsid w:val="00AC0816"/>
    <w:rsid w:val="00AF560D"/>
    <w:rsid w:val="00B72E88"/>
    <w:rsid w:val="00B838B9"/>
    <w:rsid w:val="00BE03A1"/>
    <w:rsid w:val="00C0777C"/>
    <w:rsid w:val="00C30417"/>
    <w:rsid w:val="00C40731"/>
    <w:rsid w:val="00CB6CC6"/>
    <w:rsid w:val="00CE676F"/>
    <w:rsid w:val="00D26C3D"/>
    <w:rsid w:val="00D72F0B"/>
    <w:rsid w:val="00DE3A16"/>
    <w:rsid w:val="00DE591E"/>
    <w:rsid w:val="00E66B5E"/>
    <w:rsid w:val="00EE612C"/>
    <w:rsid w:val="00F074B4"/>
    <w:rsid w:val="00F915B9"/>
    <w:rsid w:val="00FD5E16"/>
    <w:rsid w:val="00FF06C6"/>
    <w:rsid w:val="00FF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A44DD0B-C936-4F15-918D-AE88C1E5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8B9"/>
  </w:style>
  <w:style w:type="paragraph" w:styleId="Heading2">
    <w:name w:val="heading 2"/>
    <w:basedOn w:val="Normal"/>
    <w:link w:val="Heading2Char"/>
    <w:uiPriority w:val="9"/>
    <w:qFormat/>
    <w:rsid w:val="00874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4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866"/>
    <w:rPr>
      <w:color w:val="0000FF" w:themeColor="hyperlink"/>
      <w:u w:val="single"/>
    </w:rPr>
  </w:style>
  <w:style w:type="character" w:customStyle="1" w:styleId="apple-converted-space">
    <w:name w:val="apple-converted-space"/>
    <w:basedOn w:val="DefaultParagraphFont"/>
    <w:rsid w:val="002B6866"/>
  </w:style>
  <w:style w:type="character" w:customStyle="1" w:styleId="zmsearchresult">
    <w:name w:val="zmsearchresult"/>
    <w:basedOn w:val="DefaultParagraphFont"/>
    <w:rsid w:val="002B6866"/>
  </w:style>
  <w:style w:type="paragraph" w:customStyle="1" w:styleId="Default">
    <w:name w:val="Default"/>
    <w:rsid w:val="002B686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B6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
    <w:name w:val="object"/>
    <w:basedOn w:val="DefaultParagraphFont"/>
    <w:rsid w:val="00741CFF"/>
  </w:style>
  <w:style w:type="paragraph" w:styleId="NormalWeb">
    <w:name w:val="Normal (Web)"/>
    <w:basedOn w:val="Normal"/>
    <w:uiPriority w:val="99"/>
    <w:unhideWhenUsed/>
    <w:rsid w:val="00741C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00C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0C31"/>
  </w:style>
  <w:style w:type="paragraph" w:styleId="Footer">
    <w:name w:val="footer"/>
    <w:basedOn w:val="Normal"/>
    <w:link w:val="FooterChar"/>
    <w:uiPriority w:val="99"/>
    <w:semiHidden/>
    <w:unhideWhenUsed/>
    <w:rsid w:val="00600C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0C31"/>
  </w:style>
  <w:style w:type="character" w:styleId="FollowedHyperlink">
    <w:name w:val="FollowedHyperlink"/>
    <w:basedOn w:val="DefaultParagraphFont"/>
    <w:uiPriority w:val="99"/>
    <w:semiHidden/>
    <w:unhideWhenUsed/>
    <w:rsid w:val="0076300E"/>
    <w:rPr>
      <w:color w:val="800080" w:themeColor="followedHyperlink"/>
      <w:u w:val="single"/>
    </w:rPr>
  </w:style>
  <w:style w:type="paragraph" w:styleId="ListParagraph">
    <w:name w:val="List Paragraph"/>
    <w:basedOn w:val="Normal"/>
    <w:uiPriority w:val="34"/>
    <w:qFormat/>
    <w:rsid w:val="00612B2E"/>
    <w:pPr>
      <w:ind w:left="720"/>
      <w:contextualSpacing/>
    </w:pPr>
  </w:style>
  <w:style w:type="paragraph" w:styleId="BalloonText">
    <w:name w:val="Balloon Text"/>
    <w:basedOn w:val="Normal"/>
    <w:link w:val="BalloonTextChar"/>
    <w:uiPriority w:val="99"/>
    <w:semiHidden/>
    <w:unhideWhenUsed/>
    <w:rsid w:val="0056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061"/>
    <w:rPr>
      <w:rFonts w:ascii="Tahoma" w:hAnsi="Tahoma" w:cs="Tahoma"/>
      <w:sz w:val="16"/>
      <w:szCs w:val="16"/>
    </w:rPr>
  </w:style>
  <w:style w:type="character" w:styleId="Strong">
    <w:name w:val="Strong"/>
    <w:basedOn w:val="DefaultParagraphFont"/>
    <w:qFormat/>
    <w:rsid w:val="00874B5D"/>
    <w:rPr>
      <w:rFonts w:cs="Times New Roman"/>
      <w:b/>
      <w:bCs/>
    </w:rPr>
  </w:style>
  <w:style w:type="character" w:customStyle="1" w:styleId="Heading2Char">
    <w:name w:val="Heading 2 Char"/>
    <w:basedOn w:val="DefaultParagraphFont"/>
    <w:link w:val="Heading2"/>
    <w:uiPriority w:val="9"/>
    <w:rsid w:val="00874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4B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267">
      <w:bodyDiv w:val="1"/>
      <w:marLeft w:val="0"/>
      <w:marRight w:val="0"/>
      <w:marTop w:val="0"/>
      <w:marBottom w:val="0"/>
      <w:divBdr>
        <w:top w:val="none" w:sz="0" w:space="0" w:color="auto"/>
        <w:left w:val="none" w:sz="0" w:space="0" w:color="auto"/>
        <w:bottom w:val="none" w:sz="0" w:space="0" w:color="auto"/>
        <w:right w:val="none" w:sz="0" w:space="0" w:color="auto"/>
      </w:divBdr>
    </w:div>
    <w:div w:id="17238645">
      <w:bodyDiv w:val="1"/>
      <w:marLeft w:val="0"/>
      <w:marRight w:val="0"/>
      <w:marTop w:val="0"/>
      <w:marBottom w:val="0"/>
      <w:divBdr>
        <w:top w:val="none" w:sz="0" w:space="0" w:color="auto"/>
        <w:left w:val="none" w:sz="0" w:space="0" w:color="auto"/>
        <w:bottom w:val="none" w:sz="0" w:space="0" w:color="auto"/>
        <w:right w:val="none" w:sz="0" w:space="0" w:color="auto"/>
      </w:divBdr>
    </w:div>
    <w:div w:id="114565951">
      <w:bodyDiv w:val="1"/>
      <w:marLeft w:val="0"/>
      <w:marRight w:val="0"/>
      <w:marTop w:val="0"/>
      <w:marBottom w:val="0"/>
      <w:divBdr>
        <w:top w:val="none" w:sz="0" w:space="0" w:color="auto"/>
        <w:left w:val="none" w:sz="0" w:space="0" w:color="auto"/>
        <w:bottom w:val="none" w:sz="0" w:space="0" w:color="auto"/>
        <w:right w:val="none" w:sz="0" w:space="0" w:color="auto"/>
      </w:divBdr>
    </w:div>
    <w:div w:id="341317483">
      <w:bodyDiv w:val="1"/>
      <w:marLeft w:val="0"/>
      <w:marRight w:val="0"/>
      <w:marTop w:val="0"/>
      <w:marBottom w:val="0"/>
      <w:divBdr>
        <w:top w:val="none" w:sz="0" w:space="0" w:color="auto"/>
        <w:left w:val="none" w:sz="0" w:space="0" w:color="auto"/>
        <w:bottom w:val="none" w:sz="0" w:space="0" w:color="auto"/>
        <w:right w:val="none" w:sz="0" w:space="0" w:color="auto"/>
      </w:divBdr>
    </w:div>
    <w:div w:id="562104150">
      <w:bodyDiv w:val="1"/>
      <w:marLeft w:val="0"/>
      <w:marRight w:val="0"/>
      <w:marTop w:val="0"/>
      <w:marBottom w:val="0"/>
      <w:divBdr>
        <w:top w:val="none" w:sz="0" w:space="0" w:color="auto"/>
        <w:left w:val="none" w:sz="0" w:space="0" w:color="auto"/>
        <w:bottom w:val="none" w:sz="0" w:space="0" w:color="auto"/>
        <w:right w:val="none" w:sz="0" w:space="0" w:color="auto"/>
      </w:divBdr>
    </w:div>
    <w:div w:id="808091368">
      <w:bodyDiv w:val="1"/>
      <w:marLeft w:val="0"/>
      <w:marRight w:val="0"/>
      <w:marTop w:val="0"/>
      <w:marBottom w:val="0"/>
      <w:divBdr>
        <w:top w:val="none" w:sz="0" w:space="0" w:color="auto"/>
        <w:left w:val="none" w:sz="0" w:space="0" w:color="auto"/>
        <w:bottom w:val="none" w:sz="0" w:space="0" w:color="auto"/>
        <w:right w:val="none" w:sz="0" w:space="0" w:color="auto"/>
      </w:divBdr>
    </w:div>
    <w:div w:id="1164127773">
      <w:bodyDiv w:val="1"/>
      <w:marLeft w:val="0"/>
      <w:marRight w:val="0"/>
      <w:marTop w:val="0"/>
      <w:marBottom w:val="0"/>
      <w:divBdr>
        <w:top w:val="none" w:sz="0" w:space="0" w:color="auto"/>
        <w:left w:val="none" w:sz="0" w:space="0" w:color="auto"/>
        <w:bottom w:val="none" w:sz="0" w:space="0" w:color="auto"/>
        <w:right w:val="none" w:sz="0" w:space="0" w:color="auto"/>
      </w:divBdr>
    </w:div>
    <w:div w:id="1710565359">
      <w:bodyDiv w:val="1"/>
      <w:marLeft w:val="0"/>
      <w:marRight w:val="0"/>
      <w:marTop w:val="0"/>
      <w:marBottom w:val="0"/>
      <w:divBdr>
        <w:top w:val="none" w:sz="0" w:space="0" w:color="auto"/>
        <w:left w:val="none" w:sz="0" w:space="0" w:color="auto"/>
        <w:bottom w:val="none" w:sz="0" w:space="0" w:color="auto"/>
        <w:right w:val="none" w:sz="0" w:space="0" w:color="auto"/>
      </w:divBdr>
    </w:div>
    <w:div w:id="1728915197">
      <w:bodyDiv w:val="1"/>
      <w:marLeft w:val="0"/>
      <w:marRight w:val="0"/>
      <w:marTop w:val="0"/>
      <w:marBottom w:val="0"/>
      <w:divBdr>
        <w:top w:val="none" w:sz="0" w:space="0" w:color="auto"/>
        <w:left w:val="none" w:sz="0" w:space="0" w:color="auto"/>
        <w:bottom w:val="none" w:sz="0" w:space="0" w:color="auto"/>
        <w:right w:val="none" w:sz="0" w:space="0" w:color="auto"/>
      </w:divBdr>
    </w:div>
    <w:div w:id="21387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sabilityservices.gatech.edu/content/15/policies-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AB7EC0-1F20-4C08-92B8-10CCEBB7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4964</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Hodges, Amy D</cp:lastModifiedBy>
  <cp:revision>2</cp:revision>
  <cp:lastPrinted>2015-09-15T13:15:00Z</cp:lastPrinted>
  <dcterms:created xsi:type="dcterms:W3CDTF">2017-05-12T11:47:00Z</dcterms:created>
  <dcterms:modified xsi:type="dcterms:W3CDTF">2017-05-12T11:47:00Z</dcterms:modified>
</cp:coreProperties>
</file>