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4E8" w:rsidRPr="0008747D" w:rsidRDefault="00AB6B15" w:rsidP="001154E8">
      <w:pPr>
        <w:spacing w:after="240"/>
        <w:rPr>
          <w:sz w:val="22"/>
        </w:rPr>
      </w:pPr>
      <w:r>
        <w:rPr>
          <w:b/>
          <w:sz w:val="22"/>
        </w:rPr>
        <w:t>MLDR</w:t>
      </w:r>
      <w:r w:rsidR="001154E8" w:rsidRPr="0008747D">
        <w:rPr>
          <w:b/>
          <w:sz w:val="22"/>
        </w:rPr>
        <w:t xml:space="preserve"> 6</w:t>
      </w:r>
      <w:r w:rsidR="00793F12">
        <w:rPr>
          <w:b/>
          <w:sz w:val="22"/>
        </w:rPr>
        <w:t>800</w:t>
      </w:r>
      <w:r w:rsidR="001154E8" w:rsidRPr="0008747D">
        <w:rPr>
          <w:b/>
          <w:sz w:val="22"/>
        </w:rPr>
        <w:t>:</w:t>
      </w:r>
      <w:r w:rsidR="001154E8" w:rsidRPr="0008747D">
        <w:rPr>
          <w:sz w:val="22"/>
        </w:rPr>
        <w:t xml:space="preserve"> </w:t>
      </w:r>
      <w:r w:rsidR="001154E8">
        <w:rPr>
          <w:sz w:val="22"/>
        </w:rPr>
        <w:t xml:space="preserve"> Manufacturing Leadership Capstone Project</w:t>
      </w:r>
    </w:p>
    <w:p w:rsidR="001154E8" w:rsidRPr="0008747D" w:rsidRDefault="001154E8" w:rsidP="001154E8">
      <w:pPr>
        <w:spacing w:after="240"/>
        <w:ind w:left="1440" w:hanging="1440"/>
        <w:rPr>
          <w:sz w:val="22"/>
        </w:rPr>
      </w:pPr>
      <w:r w:rsidRPr="0008747D">
        <w:rPr>
          <w:b/>
          <w:sz w:val="22"/>
        </w:rPr>
        <w:t>Instructors:</w:t>
      </w:r>
      <w:r w:rsidRPr="0008747D">
        <w:rPr>
          <w:sz w:val="22"/>
        </w:rPr>
        <w:t xml:space="preserve"> </w:t>
      </w:r>
      <w:r w:rsidRPr="0008747D">
        <w:rPr>
          <w:sz w:val="22"/>
        </w:rPr>
        <w:tab/>
        <w:t xml:space="preserve">Dr. Norman Marsolan, </w:t>
      </w:r>
      <w:r>
        <w:rPr>
          <w:sz w:val="22"/>
        </w:rPr>
        <w:t xml:space="preserve">Dr. Ron Rousseau, and Dr. Matthew </w:t>
      </w:r>
      <w:proofErr w:type="spellStart"/>
      <w:r>
        <w:rPr>
          <w:sz w:val="22"/>
        </w:rPr>
        <w:t>Realff</w:t>
      </w:r>
      <w:proofErr w:type="spellEnd"/>
      <w:r>
        <w:rPr>
          <w:sz w:val="22"/>
        </w:rPr>
        <w:t xml:space="preserve">, </w:t>
      </w:r>
      <w:r w:rsidRPr="0008747D">
        <w:rPr>
          <w:sz w:val="22"/>
        </w:rPr>
        <w:t xml:space="preserve">School of Chemical and </w:t>
      </w:r>
      <w:proofErr w:type="spellStart"/>
      <w:r w:rsidRPr="0008747D">
        <w:rPr>
          <w:sz w:val="22"/>
        </w:rPr>
        <w:t>Biomolecular</w:t>
      </w:r>
      <w:proofErr w:type="spellEnd"/>
      <w:r w:rsidRPr="0008747D">
        <w:rPr>
          <w:sz w:val="22"/>
        </w:rPr>
        <w:t xml:space="preserve"> Engineering</w:t>
      </w:r>
    </w:p>
    <w:p w:rsidR="001154E8" w:rsidRDefault="001154E8" w:rsidP="001154E8">
      <w:pPr>
        <w:ind w:left="1440" w:hanging="1440"/>
        <w:jc w:val="both"/>
        <w:rPr>
          <w:sz w:val="22"/>
          <w:szCs w:val="22"/>
        </w:rPr>
      </w:pPr>
      <w:r w:rsidRPr="0008747D">
        <w:rPr>
          <w:b/>
          <w:sz w:val="22"/>
        </w:rPr>
        <w:t>Description:</w:t>
      </w:r>
      <w:r w:rsidRPr="0008747D">
        <w:rPr>
          <w:sz w:val="22"/>
        </w:rPr>
        <w:tab/>
      </w:r>
      <w:r>
        <w:rPr>
          <w:sz w:val="22"/>
          <w:szCs w:val="22"/>
        </w:rPr>
        <w:t>In this course, students will work in teams to complete a capstone project that addresses a request for proposal provided at the beginning of the semester.  Successful completion of the project will require integration of the topics mastered in the business, leadership, manufacturing, and concentration courses.</w:t>
      </w:r>
    </w:p>
    <w:p w:rsidR="001154E8" w:rsidRDefault="001154E8" w:rsidP="001154E8">
      <w:pPr>
        <w:ind w:left="1440" w:hanging="1440"/>
        <w:jc w:val="both"/>
        <w:rPr>
          <w:b/>
          <w:sz w:val="22"/>
        </w:rPr>
      </w:pPr>
    </w:p>
    <w:p w:rsidR="001154E8" w:rsidRDefault="00A675A3" w:rsidP="001154E8">
      <w:pPr>
        <w:ind w:left="1440" w:hanging="1440"/>
        <w:jc w:val="both"/>
        <w:rPr>
          <w:b/>
          <w:sz w:val="22"/>
        </w:rPr>
      </w:pPr>
      <w:r>
        <w:rPr>
          <w:b/>
          <w:sz w:val="22"/>
        </w:rPr>
        <w:t>Learning Objectives:</w:t>
      </w:r>
    </w:p>
    <w:p w:rsidR="00A675A3" w:rsidRDefault="00A675A3" w:rsidP="001154E8">
      <w:pPr>
        <w:ind w:left="1440" w:hanging="1440"/>
        <w:jc w:val="both"/>
        <w:rPr>
          <w:sz w:val="22"/>
        </w:rPr>
      </w:pPr>
      <w:r w:rsidRPr="00A675A3">
        <w:rPr>
          <w:sz w:val="22"/>
        </w:rPr>
        <w:tab/>
        <w:t>By the</w:t>
      </w:r>
      <w:r>
        <w:rPr>
          <w:sz w:val="22"/>
        </w:rPr>
        <w:t xml:space="preserve"> end of this course, a student should:</w:t>
      </w:r>
    </w:p>
    <w:p w:rsidR="00A675A3" w:rsidRDefault="00A675A3" w:rsidP="00A675A3">
      <w:pPr>
        <w:pStyle w:val="ListParagraph"/>
        <w:numPr>
          <w:ilvl w:val="0"/>
          <w:numId w:val="1"/>
        </w:numPr>
        <w:jc w:val="both"/>
        <w:rPr>
          <w:sz w:val="22"/>
        </w:rPr>
      </w:pPr>
      <w:r>
        <w:rPr>
          <w:sz w:val="22"/>
        </w:rPr>
        <w:t>Be knowledgeable about the kinds of design and organizational decisions that challenge operations teams.</w:t>
      </w:r>
    </w:p>
    <w:p w:rsidR="00A675A3" w:rsidRDefault="00A675A3" w:rsidP="00A675A3">
      <w:pPr>
        <w:pStyle w:val="ListParagraph"/>
        <w:numPr>
          <w:ilvl w:val="0"/>
          <w:numId w:val="1"/>
        </w:numPr>
        <w:jc w:val="both"/>
        <w:rPr>
          <w:sz w:val="22"/>
        </w:rPr>
      </w:pPr>
      <w:r>
        <w:rPr>
          <w:sz w:val="22"/>
        </w:rPr>
        <w:t xml:space="preserve">Carry out the key steps in the design of a forest </w:t>
      </w:r>
      <w:proofErr w:type="spellStart"/>
      <w:r>
        <w:rPr>
          <w:sz w:val="22"/>
        </w:rPr>
        <w:t>bioproducts</w:t>
      </w:r>
      <w:proofErr w:type="spellEnd"/>
      <w:r>
        <w:rPr>
          <w:sz w:val="22"/>
        </w:rPr>
        <w:t xml:space="preserve"> or chemical manufacturing process.</w:t>
      </w:r>
    </w:p>
    <w:p w:rsidR="00A675A3" w:rsidRDefault="00A675A3" w:rsidP="00A675A3">
      <w:pPr>
        <w:pStyle w:val="ListParagraph"/>
        <w:numPr>
          <w:ilvl w:val="0"/>
          <w:numId w:val="1"/>
        </w:numPr>
        <w:jc w:val="both"/>
        <w:rPr>
          <w:sz w:val="22"/>
        </w:rPr>
      </w:pPr>
      <w:r>
        <w:rPr>
          <w:sz w:val="22"/>
        </w:rPr>
        <w:t>Be aware of the many kinds of environmental issues and safety considerations in operating a mill.</w:t>
      </w:r>
    </w:p>
    <w:p w:rsidR="00A675A3" w:rsidRDefault="00A675A3" w:rsidP="00A675A3">
      <w:pPr>
        <w:pStyle w:val="ListParagraph"/>
        <w:numPr>
          <w:ilvl w:val="0"/>
          <w:numId w:val="1"/>
        </w:numPr>
        <w:jc w:val="both"/>
        <w:rPr>
          <w:sz w:val="22"/>
        </w:rPr>
      </w:pPr>
      <w:r>
        <w:rPr>
          <w:sz w:val="22"/>
        </w:rPr>
        <w:t>Appreciate the importance of maintaining high ethical principles in process design and mill management.</w:t>
      </w:r>
    </w:p>
    <w:p w:rsidR="00A675A3" w:rsidRDefault="00A675A3" w:rsidP="00A675A3">
      <w:pPr>
        <w:pStyle w:val="ListParagraph"/>
        <w:numPr>
          <w:ilvl w:val="0"/>
          <w:numId w:val="1"/>
        </w:numPr>
        <w:jc w:val="both"/>
        <w:rPr>
          <w:sz w:val="22"/>
        </w:rPr>
      </w:pPr>
      <w:r>
        <w:rPr>
          <w:sz w:val="22"/>
        </w:rPr>
        <w:t>Function effectively on diverse teams of mixed ability and be able to evaluate both their own and their team members’ contribution to the overall process design.</w:t>
      </w:r>
    </w:p>
    <w:p w:rsidR="00A675A3" w:rsidRDefault="00A675A3" w:rsidP="00A675A3">
      <w:pPr>
        <w:pStyle w:val="ListParagraph"/>
        <w:numPr>
          <w:ilvl w:val="0"/>
          <w:numId w:val="1"/>
        </w:numPr>
        <w:jc w:val="both"/>
        <w:rPr>
          <w:sz w:val="22"/>
        </w:rPr>
      </w:pPr>
      <w:r>
        <w:rPr>
          <w:sz w:val="22"/>
        </w:rPr>
        <w:t>Understand process simulators and be able to use them in process design, equipment sizing and costing, staffing requirements, profitability analysis and optimization.</w:t>
      </w:r>
    </w:p>
    <w:p w:rsidR="00A675A3" w:rsidRDefault="00A675A3" w:rsidP="00A675A3">
      <w:pPr>
        <w:pStyle w:val="ListParagraph"/>
        <w:numPr>
          <w:ilvl w:val="0"/>
          <w:numId w:val="1"/>
        </w:numPr>
        <w:jc w:val="both"/>
        <w:rPr>
          <w:sz w:val="22"/>
        </w:rPr>
      </w:pPr>
      <w:r>
        <w:rPr>
          <w:sz w:val="22"/>
        </w:rPr>
        <w:t>Be able to apply heuristics in selecting chemical reactors or reactor trains, and in selecting separation processes for liquids, vapors, vapor-liquid mixtures and vapor-liquid-solid mixtures.</w:t>
      </w:r>
    </w:p>
    <w:p w:rsidR="00A675A3" w:rsidRDefault="00A675A3" w:rsidP="00A675A3">
      <w:pPr>
        <w:pStyle w:val="ListParagraph"/>
        <w:numPr>
          <w:ilvl w:val="0"/>
          <w:numId w:val="1"/>
        </w:numPr>
        <w:jc w:val="both"/>
        <w:rPr>
          <w:sz w:val="22"/>
        </w:rPr>
      </w:pPr>
      <w:r>
        <w:rPr>
          <w:sz w:val="22"/>
        </w:rPr>
        <w:t>Be familiar with the most widely used industrial separation processes and their basis for separation.</w:t>
      </w:r>
    </w:p>
    <w:p w:rsidR="00A675A3" w:rsidRPr="00A675A3" w:rsidRDefault="00A675A3" w:rsidP="00A675A3">
      <w:pPr>
        <w:pStyle w:val="ListParagraph"/>
        <w:numPr>
          <w:ilvl w:val="0"/>
          <w:numId w:val="1"/>
        </w:numPr>
        <w:jc w:val="both"/>
        <w:rPr>
          <w:sz w:val="22"/>
        </w:rPr>
      </w:pPr>
      <w:r>
        <w:rPr>
          <w:sz w:val="22"/>
        </w:rPr>
        <w:t xml:space="preserve">Understand the concepts and application of heat and power integration to minimize energy requirements for forest </w:t>
      </w:r>
      <w:proofErr w:type="spellStart"/>
      <w:r>
        <w:rPr>
          <w:sz w:val="22"/>
        </w:rPr>
        <w:t>bioproducts</w:t>
      </w:r>
      <w:proofErr w:type="spellEnd"/>
      <w:r>
        <w:rPr>
          <w:sz w:val="22"/>
        </w:rPr>
        <w:t xml:space="preserve"> or chemical manufacturing plants.</w:t>
      </w:r>
    </w:p>
    <w:p w:rsidR="00A675A3" w:rsidRPr="0008747D" w:rsidRDefault="00A675A3" w:rsidP="001154E8">
      <w:pPr>
        <w:ind w:left="1440" w:hanging="1440"/>
        <w:jc w:val="both"/>
        <w:rPr>
          <w:sz w:val="22"/>
        </w:rPr>
      </w:pPr>
    </w:p>
    <w:p w:rsidR="001154E8" w:rsidRPr="0008747D" w:rsidRDefault="001154E8" w:rsidP="001154E8">
      <w:pPr>
        <w:tabs>
          <w:tab w:val="left" w:pos="1440"/>
        </w:tabs>
        <w:ind w:left="1800" w:hanging="1800"/>
        <w:rPr>
          <w:sz w:val="22"/>
        </w:rPr>
      </w:pPr>
      <w:r w:rsidRPr="0008747D">
        <w:rPr>
          <w:b/>
          <w:sz w:val="22"/>
        </w:rPr>
        <w:t>Class Text:</w:t>
      </w:r>
      <w:r w:rsidRPr="0008747D">
        <w:rPr>
          <w:sz w:val="22"/>
        </w:rPr>
        <w:tab/>
      </w:r>
      <w:r>
        <w:rPr>
          <w:sz w:val="22"/>
        </w:rPr>
        <w:t>Product Design and Development, 5</w:t>
      </w:r>
      <w:r w:rsidRPr="00E04FE3">
        <w:rPr>
          <w:sz w:val="22"/>
          <w:vertAlign w:val="superscript"/>
        </w:rPr>
        <w:t>th</w:t>
      </w:r>
      <w:r>
        <w:rPr>
          <w:sz w:val="22"/>
        </w:rPr>
        <w:t xml:space="preserve"> Edition, K.T. Ulrich and S.D. </w:t>
      </w:r>
      <w:proofErr w:type="spellStart"/>
      <w:r>
        <w:rPr>
          <w:sz w:val="22"/>
        </w:rPr>
        <w:t>Eppinger</w:t>
      </w:r>
      <w:proofErr w:type="spellEnd"/>
    </w:p>
    <w:p w:rsidR="001154E8" w:rsidRPr="0008747D" w:rsidRDefault="001154E8" w:rsidP="001154E8">
      <w:pPr>
        <w:tabs>
          <w:tab w:val="left" w:pos="1440"/>
        </w:tabs>
        <w:ind w:left="1800" w:hanging="1800"/>
        <w:rPr>
          <w:sz w:val="22"/>
        </w:rPr>
      </w:pPr>
    </w:p>
    <w:p w:rsidR="001154E8" w:rsidRPr="0008747D" w:rsidRDefault="001154E8" w:rsidP="001154E8">
      <w:pPr>
        <w:tabs>
          <w:tab w:val="left" w:pos="1440"/>
        </w:tabs>
        <w:ind w:left="1800" w:hanging="1800"/>
        <w:rPr>
          <w:sz w:val="22"/>
        </w:rPr>
      </w:pPr>
      <w:r w:rsidRPr="0008747D">
        <w:rPr>
          <w:b/>
          <w:sz w:val="22"/>
        </w:rPr>
        <w:t>Grading:</w:t>
      </w:r>
      <w:r>
        <w:rPr>
          <w:sz w:val="22"/>
        </w:rPr>
        <w:t xml:space="preserve"> </w:t>
      </w:r>
      <w:r>
        <w:rPr>
          <w:sz w:val="22"/>
        </w:rPr>
        <w:tab/>
        <w:t>30% Project Plan, 70% Final Report and Presentation</w:t>
      </w:r>
    </w:p>
    <w:p w:rsidR="001154E8" w:rsidRPr="0008747D" w:rsidRDefault="001154E8" w:rsidP="001154E8">
      <w:pPr>
        <w:tabs>
          <w:tab w:val="left" w:pos="1440"/>
        </w:tabs>
        <w:ind w:left="1800" w:hanging="1800"/>
        <w:rPr>
          <w:sz w:val="22"/>
        </w:rPr>
      </w:pPr>
    </w:p>
    <w:p w:rsidR="001154E8" w:rsidRPr="0008747D" w:rsidRDefault="001154E8" w:rsidP="001154E8">
      <w:pPr>
        <w:widowControl w:val="0"/>
        <w:jc w:val="both"/>
        <w:rPr>
          <w:b/>
          <w:sz w:val="22"/>
        </w:rPr>
      </w:pPr>
      <w:r w:rsidRPr="0008747D">
        <w:rPr>
          <w:b/>
          <w:sz w:val="22"/>
        </w:rPr>
        <w:t>Academic</w:t>
      </w:r>
    </w:p>
    <w:p w:rsidR="001154E8" w:rsidRPr="00E04FE3" w:rsidRDefault="001154E8" w:rsidP="001154E8">
      <w:pPr>
        <w:widowControl w:val="0"/>
        <w:spacing w:after="60"/>
        <w:ind w:left="1440" w:hanging="1440"/>
        <w:jc w:val="both"/>
        <w:rPr>
          <w:b/>
          <w:sz w:val="22"/>
        </w:rPr>
      </w:pPr>
      <w:r w:rsidRPr="0008747D">
        <w:rPr>
          <w:b/>
          <w:sz w:val="22"/>
        </w:rPr>
        <w:t>Integrity:</w:t>
      </w:r>
      <w:r>
        <w:rPr>
          <w:b/>
          <w:sz w:val="22"/>
        </w:rPr>
        <w:tab/>
      </w:r>
      <w:r w:rsidRPr="0008747D">
        <w:rPr>
          <w:sz w:val="22"/>
        </w:rPr>
        <w:t>Any reference sources (including online sources) used to prepare written assignments must be paraphrased in your own words and cited.</w:t>
      </w:r>
    </w:p>
    <w:p w:rsidR="001154E8" w:rsidRPr="0008747D" w:rsidRDefault="001154E8" w:rsidP="001154E8">
      <w:pPr>
        <w:pStyle w:val="BodyText"/>
        <w:widowControl w:val="0"/>
        <w:ind w:left="1440"/>
        <w:rPr>
          <w:sz w:val="22"/>
        </w:rPr>
      </w:pPr>
      <w:r w:rsidRPr="0008747D">
        <w:rPr>
          <w:sz w:val="22"/>
        </w:rPr>
        <w:t>Any student suspected of behavior in violation of the Georgia Tech Honor Code will be referred to the Office of Student Integrity.  The Georgia Tech Honor Code is available on the Office of Student Integrity website (</w:t>
      </w:r>
      <w:hyperlink r:id="rId5" w:history="1">
        <w:r w:rsidRPr="0008747D">
          <w:rPr>
            <w:rStyle w:val="Hyperlink"/>
            <w:sz w:val="22"/>
          </w:rPr>
          <w:t>http://www.osi.gatech.edu</w:t>
        </w:r>
      </w:hyperlink>
      <w:r w:rsidRPr="0008747D">
        <w:rPr>
          <w:sz w:val="22"/>
        </w:rPr>
        <w:t>)</w:t>
      </w:r>
    </w:p>
    <w:p w:rsidR="001154E8" w:rsidRPr="0008747D" w:rsidRDefault="001154E8" w:rsidP="001154E8">
      <w:pPr>
        <w:pStyle w:val="BodyText"/>
        <w:widowControl w:val="0"/>
        <w:ind w:left="1440"/>
        <w:rPr>
          <w:sz w:val="22"/>
        </w:rPr>
      </w:pPr>
    </w:p>
    <w:p w:rsidR="001154E8" w:rsidRDefault="001154E8" w:rsidP="001154E8">
      <w:pPr>
        <w:rPr>
          <w:bCs/>
          <w:sz w:val="22"/>
          <w:szCs w:val="22"/>
        </w:rPr>
      </w:pPr>
      <w:r w:rsidRPr="0008747D">
        <w:rPr>
          <w:b/>
          <w:sz w:val="22"/>
        </w:rPr>
        <w:t>Lectures:</w:t>
      </w:r>
      <w:r w:rsidRPr="0008747D">
        <w:rPr>
          <w:sz w:val="22"/>
        </w:rPr>
        <w:tab/>
      </w:r>
      <w:r>
        <w:rPr>
          <w:bCs/>
          <w:sz w:val="22"/>
          <w:szCs w:val="22"/>
        </w:rPr>
        <w:t>Project Planning and Budgeting</w:t>
      </w:r>
    </w:p>
    <w:p w:rsidR="001154E8" w:rsidRDefault="001154E8" w:rsidP="001154E8">
      <w:pPr>
        <w:rPr>
          <w:bCs/>
          <w:sz w:val="22"/>
          <w:szCs w:val="22"/>
        </w:rPr>
      </w:pPr>
      <w:r>
        <w:rPr>
          <w:bCs/>
          <w:sz w:val="22"/>
          <w:szCs w:val="22"/>
        </w:rPr>
        <w:tab/>
      </w:r>
      <w:r>
        <w:rPr>
          <w:bCs/>
          <w:sz w:val="22"/>
          <w:szCs w:val="22"/>
        </w:rPr>
        <w:tab/>
        <w:t>Team Dynamics and Management</w:t>
      </w:r>
    </w:p>
    <w:p w:rsidR="001154E8" w:rsidRDefault="001154E8" w:rsidP="001154E8">
      <w:pPr>
        <w:rPr>
          <w:bCs/>
          <w:sz w:val="22"/>
          <w:szCs w:val="22"/>
        </w:rPr>
      </w:pPr>
      <w:r>
        <w:rPr>
          <w:bCs/>
          <w:sz w:val="22"/>
          <w:szCs w:val="22"/>
        </w:rPr>
        <w:tab/>
      </w:r>
      <w:r>
        <w:rPr>
          <w:bCs/>
          <w:sz w:val="22"/>
          <w:szCs w:val="22"/>
        </w:rPr>
        <w:tab/>
        <w:t>Market Research and Benchmarking</w:t>
      </w:r>
    </w:p>
    <w:p w:rsidR="001154E8" w:rsidRDefault="001154E8" w:rsidP="001154E8">
      <w:pPr>
        <w:rPr>
          <w:bCs/>
          <w:sz w:val="22"/>
          <w:szCs w:val="22"/>
        </w:rPr>
      </w:pPr>
      <w:r>
        <w:rPr>
          <w:bCs/>
          <w:sz w:val="22"/>
          <w:szCs w:val="22"/>
        </w:rPr>
        <w:tab/>
      </w:r>
      <w:r>
        <w:rPr>
          <w:bCs/>
          <w:sz w:val="22"/>
          <w:szCs w:val="22"/>
        </w:rPr>
        <w:tab/>
        <w:t>Identifying Customer Needs</w:t>
      </w:r>
    </w:p>
    <w:p w:rsidR="001154E8" w:rsidRDefault="001154E8" w:rsidP="001154E8">
      <w:pPr>
        <w:rPr>
          <w:bCs/>
          <w:sz w:val="22"/>
          <w:szCs w:val="22"/>
        </w:rPr>
      </w:pPr>
      <w:r>
        <w:rPr>
          <w:bCs/>
          <w:sz w:val="22"/>
          <w:szCs w:val="22"/>
        </w:rPr>
        <w:tab/>
      </w:r>
      <w:r>
        <w:rPr>
          <w:bCs/>
          <w:sz w:val="22"/>
          <w:szCs w:val="22"/>
        </w:rPr>
        <w:tab/>
        <w:t>Concept Generation and Selection</w:t>
      </w:r>
    </w:p>
    <w:p w:rsidR="001154E8" w:rsidRDefault="001154E8" w:rsidP="001154E8">
      <w:pPr>
        <w:rPr>
          <w:bCs/>
          <w:sz w:val="22"/>
          <w:szCs w:val="22"/>
        </w:rPr>
      </w:pPr>
      <w:r>
        <w:rPr>
          <w:bCs/>
          <w:sz w:val="22"/>
          <w:szCs w:val="22"/>
        </w:rPr>
        <w:tab/>
      </w:r>
      <w:r>
        <w:rPr>
          <w:bCs/>
          <w:sz w:val="22"/>
          <w:szCs w:val="22"/>
        </w:rPr>
        <w:tab/>
        <w:t>System Level Design</w:t>
      </w:r>
    </w:p>
    <w:p w:rsidR="001154E8" w:rsidRPr="0037509E" w:rsidRDefault="001154E8" w:rsidP="001154E8">
      <w:pPr>
        <w:rPr>
          <w:bCs/>
          <w:sz w:val="22"/>
          <w:szCs w:val="22"/>
        </w:rPr>
      </w:pPr>
      <w:r>
        <w:rPr>
          <w:bCs/>
          <w:sz w:val="22"/>
          <w:szCs w:val="22"/>
        </w:rPr>
        <w:tab/>
      </w:r>
      <w:r>
        <w:rPr>
          <w:bCs/>
          <w:sz w:val="22"/>
          <w:szCs w:val="22"/>
        </w:rPr>
        <w:tab/>
      </w:r>
    </w:p>
    <w:p w:rsidR="009020FD" w:rsidRDefault="009020FD">
      <w:bookmarkStart w:id="0" w:name="_GoBack"/>
      <w:bookmarkEnd w:id="0"/>
    </w:p>
    <w:sectPr w:rsidR="00902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13CC1"/>
    <w:multiLevelType w:val="hybridMultilevel"/>
    <w:tmpl w:val="39303C8E"/>
    <w:lvl w:ilvl="0" w:tplc="2390B5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E8"/>
    <w:rsid w:val="00040629"/>
    <w:rsid w:val="001154E8"/>
    <w:rsid w:val="00775823"/>
    <w:rsid w:val="00793F12"/>
    <w:rsid w:val="008619FC"/>
    <w:rsid w:val="009020FD"/>
    <w:rsid w:val="00A675A3"/>
    <w:rsid w:val="00AB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CBF7F-2C06-4231-B947-E6BADCC3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E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154E8"/>
    <w:rPr>
      <w:color w:val="0000FF"/>
      <w:u w:val="single"/>
    </w:rPr>
  </w:style>
  <w:style w:type="paragraph" w:styleId="BodyText">
    <w:name w:val="Body Text"/>
    <w:basedOn w:val="Normal"/>
    <w:link w:val="BodyTextChar"/>
    <w:rsid w:val="001154E8"/>
    <w:pPr>
      <w:jc w:val="both"/>
    </w:pPr>
    <w:rPr>
      <w:sz w:val="24"/>
      <w:szCs w:val="24"/>
    </w:rPr>
  </w:style>
  <w:style w:type="character" w:customStyle="1" w:styleId="BodyTextChar">
    <w:name w:val="Body Text Char"/>
    <w:basedOn w:val="DefaultParagraphFont"/>
    <w:link w:val="BodyText"/>
    <w:rsid w:val="001154E8"/>
    <w:rPr>
      <w:rFonts w:ascii="Times New Roman" w:eastAsia="Times New Roman" w:hAnsi="Times New Roman" w:cs="Times New Roman"/>
      <w:sz w:val="24"/>
      <w:szCs w:val="24"/>
    </w:rPr>
  </w:style>
  <w:style w:type="paragraph" w:styleId="ListParagraph">
    <w:name w:val="List Paragraph"/>
    <w:basedOn w:val="Normal"/>
    <w:uiPriority w:val="34"/>
    <w:qFormat/>
    <w:rsid w:val="00A67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si.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Wooley, Jennifer L</dc:creator>
  <cp:keywords/>
  <dc:description/>
  <cp:lastModifiedBy>Chris Luettgen</cp:lastModifiedBy>
  <cp:revision>2</cp:revision>
  <dcterms:created xsi:type="dcterms:W3CDTF">2015-04-10T19:24:00Z</dcterms:created>
  <dcterms:modified xsi:type="dcterms:W3CDTF">2015-04-10T19:24:00Z</dcterms:modified>
</cp:coreProperties>
</file>