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913C025" w14:textId="1C407CE5" w:rsidR="008E2053" w:rsidRDefault="008E2053"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rPr>
      </w:pPr>
      <w:r>
        <w:rPr>
          <w:noProof/>
        </w:rPr>
        <mc:AlternateContent>
          <mc:Choice Requires="wps">
            <w:drawing>
              <wp:anchor distT="0" distB="0" distL="114300" distR="114300" simplePos="0" relativeHeight="251659264" behindDoc="0" locked="0" layoutInCell="1" allowOverlap="1" wp14:anchorId="6E393564" wp14:editId="72345950">
                <wp:simplePos x="0" y="0"/>
                <wp:positionH relativeFrom="column">
                  <wp:posOffset>0</wp:posOffset>
                </wp:positionH>
                <wp:positionV relativeFrom="paragraph">
                  <wp:posOffset>146050</wp:posOffset>
                </wp:positionV>
                <wp:extent cx="5946140" cy="4273550"/>
                <wp:effectExtent l="0" t="0" r="22860" b="19050"/>
                <wp:wrapSquare wrapText="bothSides"/>
                <wp:docPr id="1" name="Text Box 1"/>
                <wp:cNvGraphicFramePr/>
                <a:graphic xmlns:a="http://schemas.openxmlformats.org/drawingml/2006/main">
                  <a:graphicData uri="http://schemas.microsoft.com/office/word/2010/wordprocessingShape">
                    <wps:wsp>
                      <wps:cNvSpPr txBox="1"/>
                      <wps:spPr>
                        <a:xfrm>
                          <a:off x="0" y="0"/>
                          <a:ext cx="5946140" cy="4273550"/>
                        </a:xfrm>
                        <a:prstGeom prst="rect">
                          <a:avLst/>
                        </a:prstGeom>
                        <a:noFill/>
                        <a:ln w="3175" cmpd="sng">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DCC9270" w14:textId="4F3CB547" w:rsidR="00DF715D" w:rsidRPr="00DF715D" w:rsidRDefault="00DF715D" w:rsidP="00DF7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b/>
                                <w:sz w:val="20"/>
                              </w:rPr>
                            </w:pPr>
                            <w:r w:rsidRPr="00DF715D">
                              <w:rPr>
                                <w:rFonts w:ascii="Times New Roman" w:eastAsia="Times New Roman" w:hAnsi="Times New Roman"/>
                                <w:b/>
                                <w:sz w:val="20"/>
                              </w:rPr>
                              <w:t>Please Note:</w:t>
                            </w:r>
                          </w:p>
                          <w:p w14:paraId="07A13A0D" w14:textId="77777777" w:rsidR="00DF715D" w:rsidRPr="00DF715D" w:rsidRDefault="00DF715D"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00A3B152" w14:textId="5C6B889A" w:rsidR="00DF715D" w:rsidRPr="00DF715D" w:rsidRDefault="006A53F4"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Pr>
                                <w:rFonts w:ascii="Times New Roman" w:eastAsia="Times New Roman" w:hAnsi="Times New Roman"/>
                                <w:sz w:val="20"/>
                              </w:rPr>
                              <w:t>6005</w:t>
                            </w:r>
                            <w:r w:rsidR="00DF715D" w:rsidRPr="00DF715D">
                              <w:rPr>
                                <w:rFonts w:ascii="Times New Roman" w:eastAsia="Times New Roman" w:hAnsi="Times New Roman"/>
                                <w:sz w:val="20"/>
                              </w:rPr>
                              <w:t xml:space="preserve"> provides a single course option for </w:t>
                            </w:r>
                            <w:r w:rsidR="00D40438">
                              <w:rPr>
                                <w:rFonts w:ascii="Times New Roman" w:eastAsia="Times New Roman" w:hAnsi="Times New Roman"/>
                                <w:sz w:val="20"/>
                              </w:rPr>
                              <w:t>participation in any School of Music ensemble course</w:t>
                            </w:r>
                            <w:r w:rsidR="00DF715D" w:rsidRPr="00DF715D">
                              <w:rPr>
                                <w:rFonts w:ascii="Times New Roman" w:eastAsia="Times New Roman" w:hAnsi="Times New Roman"/>
                                <w:sz w:val="20"/>
                              </w:rPr>
                              <w:t xml:space="preserve">. </w:t>
                            </w:r>
                          </w:p>
                          <w:p w14:paraId="22D647F2" w14:textId="77777777" w:rsidR="00DF715D" w:rsidRPr="00DF715D" w:rsidRDefault="00DF715D" w:rsidP="00DD479A">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p>
                          <w:p w14:paraId="79592431" w14:textId="60A4D44D" w:rsidR="00DD479A" w:rsidRPr="00DF715D" w:rsidRDefault="00DF715D"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sidRPr="00DF715D">
                              <w:rPr>
                                <w:rFonts w:ascii="Times New Roman" w:eastAsia="Times New Roman" w:hAnsi="Times New Roman"/>
                                <w:sz w:val="20"/>
                              </w:rPr>
                              <w:t>All requirements in the respective undergraduate syllabi apply to the graduate students</w:t>
                            </w:r>
                            <w:r w:rsidR="00D40438">
                              <w:rPr>
                                <w:rFonts w:ascii="Times New Roman" w:eastAsia="Times New Roman" w:hAnsi="Times New Roman"/>
                                <w:sz w:val="20"/>
                              </w:rPr>
                              <w:t>,</w:t>
                            </w:r>
                            <w:r w:rsidRPr="00DF715D">
                              <w:rPr>
                                <w:rFonts w:ascii="Times New Roman" w:eastAsia="Times New Roman" w:hAnsi="Times New Roman"/>
                                <w:sz w:val="20"/>
                              </w:rPr>
                              <w:t xml:space="preserve"> plus the </w:t>
                            </w:r>
                            <w:r w:rsidR="00DD479A">
                              <w:rPr>
                                <w:rFonts w:ascii="Times New Roman" w:eastAsia="Times New Roman" w:hAnsi="Times New Roman"/>
                                <w:sz w:val="20"/>
                              </w:rPr>
                              <w:t xml:space="preserve">additional </w:t>
                            </w:r>
                            <w:r>
                              <w:rPr>
                                <w:rFonts w:ascii="Times New Roman" w:eastAsia="Times New Roman" w:hAnsi="Times New Roman"/>
                                <w:sz w:val="20"/>
                              </w:rPr>
                              <w:t>requirements</w:t>
                            </w:r>
                            <w:r w:rsidR="00DD479A">
                              <w:rPr>
                                <w:rFonts w:ascii="Times New Roman" w:eastAsia="Times New Roman" w:hAnsi="Times New Roman"/>
                                <w:sz w:val="20"/>
                              </w:rPr>
                              <w:t xml:space="preserve"> as specified in the Purpose &amp; Objectives, Methods of Instruction, and Method of Evaluation.</w:t>
                            </w:r>
                          </w:p>
                          <w:p w14:paraId="6FE954CA" w14:textId="77777777" w:rsidR="00DF715D" w:rsidRPr="00DF715D" w:rsidRDefault="00DF715D" w:rsidP="00DD479A">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p>
                          <w:p w14:paraId="30621312" w14:textId="5BB3C1B2" w:rsidR="00DF715D" w:rsidRDefault="00DF715D"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Pr>
                                <w:rFonts w:ascii="Times New Roman" w:eastAsia="Times New Roman" w:hAnsi="Times New Roman"/>
                                <w:sz w:val="20"/>
                              </w:rPr>
                              <w:t>V</w:t>
                            </w:r>
                            <w:r w:rsidRPr="00DF715D">
                              <w:rPr>
                                <w:rFonts w:ascii="Times New Roman" w:eastAsia="Times New Roman" w:hAnsi="Times New Roman"/>
                                <w:sz w:val="20"/>
                              </w:rPr>
                              <w:t>ery few graduate students are involve</w:t>
                            </w:r>
                            <w:r>
                              <w:rPr>
                                <w:rFonts w:ascii="Times New Roman" w:eastAsia="Times New Roman" w:hAnsi="Times New Roman"/>
                                <w:sz w:val="20"/>
                              </w:rPr>
                              <w:t>d in ensembles</w:t>
                            </w:r>
                            <w:r w:rsidR="008E2053">
                              <w:rPr>
                                <w:rFonts w:ascii="Times New Roman" w:eastAsia="Times New Roman" w:hAnsi="Times New Roman"/>
                                <w:sz w:val="20"/>
                              </w:rPr>
                              <w:t xml:space="preserve"> (typically 1-3 per semester)</w:t>
                            </w:r>
                            <w:r w:rsidR="00DD479A">
                              <w:rPr>
                                <w:rFonts w:ascii="Times New Roman" w:eastAsia="Times New Roman" w:hAnsi="Times New Roman"/>
                                <w:sz w:val="20"/>
                              </w:rPr>
                              <w:t>, but in virtually all cases, 6xxx credit is far more appropriate and desirable than 4xxx.</w:t>
                            </w:r>
                            <w:r w:rsidR="008E2053">
                              <w:rPr>
                                <w:rFonts w:ascii="Times New Roman" w:eastAsia="Times New Roman" w:hAnsi="Times New Roman"/>
                                <w:sz w:val="20"/>
                              </w:rPr>
                              <w:t xml:space="preserve"> Additionally, it did</w:t>
                            </w:r>
                            <w:r w:rsidR="008E2053" w:rsidRPr="00811BA0">
                              <w:rPr>
                                <w:rFonts w:ascii="Times New Roman" w:eastAsia="Times New Roman" w:hAnsi="Times New Roman"/>
                                <w:sz w:val="20"/>
                              </w:rPr>
                              <w:t xml:space="preserve"> not make sense to create a graduate version of each of </w:t>
                            </w:r>
                            <w:r w:rsidR="008E2053">
                              <w:rPr>
                                <w:rFonts w:ascii="Times New Roman" w:eastAsia="Times New Roman" w:hAnsi="Times New Roman"/>
                                <w:sz w:val="20"/>
                              </w:rPr>
                              <w:t>the 15 undergraduate ensemble courses knowing that many of those courses would be used rarely, if ever</w:t>
                            </w:r>
                            <w:r w:rsidR="008E2053" w:rsidRPr="00811BA0">
                              <w:rPr>
                                <w:rFonts w:ascii="Times New Roman" w:eastAsia="Times New Roman" w:hAnsi="Times New Roman"/>
                                <w:sz w:val="20"/>
                              </w:rPr>
                              <w:t>.</w:t>
                            </w:r>
                          </w:p>
                          <w:p w14:paraId="4D9F5A27"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4F1E891F" w14:textId="0B5E3945" w:rsidR="008E2053" w:rsidRPr="008E2053" w:rsidRDefault="008E2053" w:rsidP="008E2053">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Pr>
                                <w:rFonts w:ascii="Times New Roman" w:eastAsia="Times New Roman" w:hAnsi="Times New Roman"/>
                                <w:sz w:val="20"/>
                              </w:rPr>
                              <w:t>The objectives and reasons for ensemble participation vary among graduate students. Some are interested in furthering their theoretical and analytical knowledge, while others wish to work on projects integrating technology into performance. To that end, graduate students will fulfill a</w:t>
                            </w:r>
                            <w:r w:rsidRPr="00811BA0">
                              <w:rPr>
                                <w:rFonts w:ascii="Times New Roman" w:eastAsia="Times New Roman" w:hAnsi="Times New Roman"/>
                                <w:sz w:val="20"/>
                              </w:rPr>
                              <w:t xml:space="preserve">ll requirements in the undergraduate syllabus </w:t>
                            </w:r>
                            <w:r>
                              <w:rPr>
                                <w:rFonts w:ascii="Times New Roman" w:eastAsia="Times New Roman" w:hAnsi="Times New Roman"/>
                                <w:sz w:val="20"/>
                              </w:rPr>
                              <w:t xml:space="preserve">of the chosen ensemble, </w:t>
                            </w:r>
                            <w:r w:rsidRPr="00811BA0">
                              <w:rPr>
                                <w:rFonts w:ascii="Times New Roman" w:eastAsia="Times New Roman" w:hAnsi="Times New Roman"/>
                                <w:sz w:val="20"/>
                              </w:rPr>
                              <w:t xml:space="preserve">plus they </w:t>
                            </w:r>
                            <w:r w:rsidRPr="00811BA0">
                              <w:rPr>
                                <w:rFonts w:ascii="Times New Roman" w:hAnsi="Times New Roman"/>
                                <w:sz w:val="20"/>
                              </w:rPr>
                              <w:t>will be required to conduct and present additional re</w:t>
                            </w:r>
                            <w:r>
                              <w:rPr>
                                <w:rFonts w:ascii="Times New Roman" w:hAnsi="Times New Roman"/>
                                <w:sz w:val="20"/>
                              </w:rPr>
                              <w:t xml:space="preserve">search (principally stylistic and/or </w:t>
                            </w:r>
                            <w:r w:rsidRPr="00811BA0">
                              <w:rPr>
                                <w:rFonts w:ascii="Times New Roman" w:hAnsi="Times New Roman"/>
                                <w:sz w:val="20"/>
                              </w:rPr>
                              <w:t>formal analysis</w:t>
                            </w:r>
                            <w:r>
                              <w:rPr>
                                <w:rFonts w:ascii="Times New Roman" w:hAnsi="Times New Roman"/>
                                <w:sz w:val="20"/>
                              </w:rPr>
                              <w:t>), or develop music technology-</w:t>
                            </w:r>
                            <w:r w:rsidRPr="00811BA0">
                              <w:rPr>
                                <w:rFonts w:ascii="Times New Roman" w:hAnsi="Times New Roman"/>
                                <w:sz w:val="20"/>
                              </w:rPr>
                              <w:t>related artifacts in preparation for or conjunction with performances. This additional work will be carried out in collaboration and consultation with the ensemble director.</w:t>
                            </w:r>
                          </w:p>
                          <w:p w14:paraId="6C30566C"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4D0D6A63" w14:textId="4FF4AF58" w:rsidR="00DF715D" w:rsidRPr="008E2053" w:rsidRDefault="00DF715D" w:rsidP="008E2053">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sidRPr="008E2053">
                              <w:rPr>
                                <w:rFonts w:ascii="Times New Roman" w:eastAsia="Times New Roman" w:hAnsi="Times New Roman"/>
                                <w:sz w:val="20"/>
                              </w:rPr>
                              <w:t xml:space="preserve">The Syllabus below is </w:t>
                            </w:r>
                            <w:r w:rsidR="00DD479A" w:rsidRPr="008E2053">
                              <w:rPr>
                                <w:rFonts w:ascii="Times New Roman" w:eastAsia="Times New Roman" w:hAnsi="Times New Roman"/>
                                <w:sz w:val="20"/>
                              </w:rPr>
                              <w:t xml:space="preserve">a shell developed by music faculty </w:t>
                            </w:r>
                            <w:r w:rsidRPr="008E2053">
                              <w:rPr>
                                <w:rFonts w:ascii="Times New Roman" w:eastAsia="Times New Roman" w:hAnsi="Times New Roman"/>
                                <w:sz w:val="20"/>
                              </w:rPr>
                              <w:t xml:space="preserve">to support the New Course Proposal and will be modified as required based on the </w:t>
                            </w:r>
                            <w:r w:rsidR="008E2053">
                              <w:rPr>
                                <w:rFonts w:ascii="Times New Roman" w:eastAsia="Times New Roman" w:hAnsi="Times New Roman"/>
                                <w:sz w:val="20"/>
                              </w:rPr>
                              <w:t>corresponding undergraduate syllabus.</w:t>
                            </w:r>
                            <w:r w:rsidR="00DD479A" w:rsidRPr="008E2053">
                              <w:rPr>
                                <w:rFonts w:ascii="Times New Roman" w:eastAsia="Times New Roman" w:hAnsi="Times New Roman"/>
                                <w:sz w:val="20"/>
                              </w:rPr>
                              <w:t xml:space="preserve"> Please note the additional </w:t>
                            </w:r>
                            <w:r w:rsidR="00D40438" w:rsidRPr="008E2053">
                              <w:rPr>
                                <w:rFonts w:ascii="Times New Roman" w:eastAsia="Times New Roman" w:hAnsi="Times New Roman"/>
                                <w:sz w:val="20"/>
                              </w:rPr>
                              <w:t xml:space="preserve">graduate </w:t>
                            </w:r>
                            <w:r w:rsidR="00DD479A" w:rsidRPr="008E2053">
                              <w:rPr>
                                <w:rFonts w:ascii="Times New Roman" w:eastAsia="Times New Roman" w:hAnsi="Times New Roman"/>
                                <w:sz w:val="20"/>
                              </w:rPr>
                              <w:t>requirements in Purpose &amp; Objectives, Methods of Instruction, and Method of Evaluation.</w:t>
                            </w:r>
                            <w:r w:rsidR="008E2053" w:rsidRPr="008E2053">
                              <w:rPr>
                                <w:rFonts w:ascii="Times New Roman" w:eastAsia="Times New Roman" w:hAnsi="Times New Roman"/>
                                <w:sz w:val="20"/>
                              </w:rPr>
                              <w:t xml:space="preserve"> </w:t>
                            </w:r>
                            <w:r w:rsidR="008E2053" w:rsidRPr="008E2053">
                              <w:rPr>
                                <w:rFonts w:ascii="Times New Roman" w:hAnsi="Times New Roman"/>
                                <w:sz w:val="20"/>
                              </w:rPr>
                              <w:t>Samples of the undergraduate syllabi for Symphonic Band, Chorale, and Symphony Orchestra have been attached as reference.</w:t>
                            </w:r>
                          </w:p>
                          <w:p w14:paraId="6B6B2163" w14:textId="77777777" w:rsidR="00DD479A" w:rsidRPr="00DD479A" w:rsidRDefault="00DD479A" w:rsidP="00DD479A">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1DEFBA3B" w14:textId="4E5141EB" w:rsidR="00DD479A" w:rsidRDefault="00DD479A"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proofErr w:type="spellStart"/>
                            <w:r>
                              <w:rPr>
                                <w:rFonts w:ascii="Times New Roman" w:eastAsia="Times New Roman" w:hAnsi="Times New Roman"/>
                                <w:sz w:val="20"/>
                              </w:rPr>
                              <w:t>SaUS</w:t>
                            </w:r>
                            <w:proofErr w:type="spellEnd"/>
                            <w:r>
                              <w:rPr>
                                <w:rFonts w:ascii="Times New Roman" w:eastAsia="Times New Roman" w:hAnsi="Times New Roman"/>
                                <w:sz w:val="20"/>
                              </w:rPr>
                              <w:t xml:space="preserve"> is an abbreviation for </w:t>
                            </w:r>
                            <w:proofErr w:type="gramStart"/>
                            <w:r>
                              <w:rPr>
                                <w:rFonts w:ascii="Times New Roman" w:eastAsia="Times New Roman" w:hAnsi="Times New Roman"/>
                                <w:sz w:val="20"/>
                              </w:rPr>
                              <w:t>Same</w:t>
                            </w:r>
                            <w:proofErr w:type="gramEnd"/>
                            <w:r>
                              <w:rPr>
                                <w:rFonts w:ascii="Times New Roman" w:eastAsia="Times New Roman" w:hAnsi="Times New Roman"/>
                                <w:sz w:val="20"/>
                              </w:rPr>
                              <w:t xml:space="preserve"> as Undergraduate Syllabus.</w:t>
                            </w:r>
                          </w:p>
                          <w:p w14:paraId="628D4155"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7E4CCEAB" w14:textId="77777777" w:rsidR="008E2053" w:rsidRDefault="008E2053" w:rsidP="008E2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rPr>
                            </w:pPr>
                          </w:p>
                          <w:p w14:paraId="66F866D1"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margin-left:0;margin-top:11.5pt;width:468.2pt;height:336.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" filled="f" strokecolor="black [3213]" strokeweight=".25pt">
                <v:textbox>
                  <w:txbxContent>
                    <w:p w14:paraId="6DCC9270" w14:textId="4F3CB547" w:rsidR="00DF715D" w:rsidRPr="00DF715D" w:rsidRDefault="00DF715D" w:rsidP="00DF71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b/>
                          <w:sz w:val="20"/>
                        </w:rPr>
                      </w:pPr>
                      <w:r w:rsidRPr="00DF715D">
                        <w:rPr>
                          <w:rFonts w:ascii="Times New Roman" w:eastAsia="Times New Roman" w:hAnsi="Times New Roman"/>
                          <w:b/>
                          <w:sz w:val="20"/>
                        </w:rPr>
                        <w:t>Please Note:</w:t>
                      </w:r>
                    </w:p>
                    <w:p w14:paraId="07A13A0D" w14:textId="77777777" w:rsidR="00DF715D" w:rsidRPr="00DF715D" w:rsidRDefault="00DF715D"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00A3B152" w14:textId="5C6B889A" w:rsidR="00DF715D" w:rsidRPr="00DF715D" w:rsidRDefault="006A53F4"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Pr>
                          <w:rFonts w:ascii="Times New Roman" w:eastAsia="Times New Roman" w:hAnsi="Times New Roman"/>
                          <w:sz w:val="20"/>
                        </w:rPr>
                        <w:t>6005</w:t>
                      </w:r>
                      <w:r w:rsidR="00DF715D" w:rsidRPr="00DF715D">
                        <w:rPr>
                          <w:rFonts w:ascii="Times New Roman" w:eastAsia="Times New Roman" w:hAnsi="Times New Roman"/>
                          <w:sz w:val="20"/>
                        </w:rPr>
                        <w:t xml:space="preserve"> provides a single course option for </w:t>
                      </w:r>
                      <w:r w:rsidR="00D40438">
                        <w:rPr>
                          <w:rFonts w:ascii="Times New Roman" w:eastAsia="Times New Roman" w:hAnsi="Times New Roman"/>
                          <w:sz w:val="20"/>
                        </w:rPr>
                        <w:t>participation in any School of Music ensemble course</w:t>
                      </w:r>
                      <w:r w:rsidR="00DF715D" w:rsidRPr="00DF715D">
                        <w:rPr>
                          <w:rFonts w:ascii="Times New Roman" w:eastAsia="Times New Roman" w:hAnsi="Times New Roman"/>
                          <w:sz w:val="20"/>
                        </w:rPr>
                        <w:t xml:space="preserve">. </w:t>
                      </w:r>
                    </w:p>
                    <w:p w14:paraId="22D647F2" w14:textId="77777777" w:rsidR="00DF715D" w:rsidRPr="00DF715D" w:rsidRDefault="00DF715D" w:rsidP="00DD479A">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p>
                    <w:p w14:paraId="79592431" w14:textId="60A4D44D" w:rsidR="00DD479A" w:rsidRPr="00DF715D" w:rsidRDefault="00DF715D"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sidRPr="00DF715D">
                        <w:rPr>
                          <w:rFonts w:ascii="Times New Roman" w:eastAsia="Times New Roman" w:hAnsi="Times New Roman"/>
                          <w:sz w:val="20"/>
                        </w:rPr>
                        <w:t>All requirements in the respective undergraduate syllabi apply to the graduate students</w:t>
                      </w:r>
                      <w:r w:rsidR="00D40438">
                        <w:rPr>
                          <w:rFonts w:ascii="Times New Roman" w:eastAsia="Times New Roman" w:hAnsi="Times New Roman"/>
                          <w:sz w:val="20"/>
                        </w:rPr>
                        <w:t>,</w:t>
                      </w:r>
                      <w:r w:rsidRPr="00DF715D">
                        <w:rPr>
                          <w:rFonts w:ascii="Times New Roman" w:eastAsia="Times New Roman" w:hAnsi="Times New Roman"/>
                          <w:sz w:val="20"/>
                        </w:rPr>
                        <w:t xml:space="preserve"> plus the </w:t>
                      </w:r>
                      <w:r w:rsidR="00DD479A">
                        <w:rPr>
                          <w:rFonts w:ascii="Times New Roman" w:eastAsia="Times New Roman" w:hAnsi="Times New Roman"/>
                          <w:sz w:val="20"/>
                        </w:rPr>
                        <w:t xml:space="preserve">additional </w:t>
                      </w:r>
                      <w:r>
                        <w:rPr>
                          <w:rFonts w:ascii="Times New Roman" w:eastAsia="Times New Roman" w:hAnsi="Times New Roman"/>
                          <w:sz w:val="20"/>
                        </w:rPr>
                        <w:t>requirements</w:t>
                      </w:r>
                      <w:r w:rsidR="00DD479A">
                        <w:rPr>
                          <w:rFonts w:ascii="Times New Roman" w:eastAsia="Times New Roman" w:hAnsi="Times New Roman"/>
                          <w:sz w:val="20"/>
                        </w:rPr>
                        <w:t xml:space="preserve"> as specified in the Purpose &amp; Objectives, Methods of Instruction, and Method of Evaluation.</w:t>
                      </w:r>
                    </w:p>
                    <w:p w14:paraId="6FE954CA" w14:textId="77777777" w:rsidR="00DF715D" w:rsidRPr="00DF715D" w:rsidRDefault="00DF715D" w:rsidP="00DD479A">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p>
                    <w:p w14:paraId="30621312" w14:textId="5BB3C1B2" w:rsidR="00DF715D" w:rsidRDefault="00DF715D"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Pr>
                          <w:rFonts w:ascii="Times New Roman" w:eastAsia="Times New Roman" w:hAnsi="Times New Roman"/>
                          <w:sz w:val="20"/>
                        </w:rPr>
                        <w:t>V</w:t>
                      </w:r>
                      <w:r w:rsidRPr="00DF715D">
                        <w:rPr>
                          <w:rFonts w:ascii="Times New Roman" w:eastAsia="Times New Roman" w:hAnsi="Times New Roman"/>
                          <w:sz w:val="20"/>
                        </w:rPr>
                        <w:t>ery few graduate students are involve</w:t>
                      </w:r>
                      <w:r>
                        <w:rPr>
                          <w:rFonts w:ascii="Times New Roman" w:eastAsia="Times New Roman" w:hAnsi="Times New Roman"/>
                          <w:sz w:val="20"/>
                        </w:rPr>
                        <w:t>d in ensembles</w:t>
                      </w:r>
                      <w:r w:rsidR="008E2053">
                        <w:rPr>
                          <w:rFonts w:ascii="Times New Roman" w:eastAsia="Times New Roman" w:hAnsi="Times New Roman"/>
                          <w:sz w:val="20"/>
                        </w:rPr>
                        <w:t xml:space="preserve"> (typically 1-3 per semester)</w:t>
                      </w:r>
                      <w:r w:rsidR="00DD479A">
                        <w:rPr>
                          <w:rFonts w:ascii="Times New Roman" w:eastAsia="Times New Roman" w:hAnsi="Times New Roman"/>
                          <w:sz w:val="20"/>
                        </w:rPr>
                        <w:t>, but in virtually all cases, 6xxx credit is far more appropriate and desirable than 4xxx.</w:t>
                      </w:r>
                      <w:r w:rsidR="008E2053">
                        <w:rPr>
                          <w:rFonts w:ascii="Times New Roman" w:eastAsia="Times New Roman" w:hAnsi="Times New Roman"/>
                          <w:sz w:val="20"/>
                        </w:rPr>
                        <w:t xml:space="preserve"> Additionally, it did</w:t>
                      </w:r>
                      <w:r w:rsidR="008E2053" w:rsidRPr="00811BA0">
                        <w:rPr>
                          <w:rFonts w:ascii="Times New Roman" w:eastAsia="Times New Roman" w:hAnsi="Times New Roman"/>
                          <w:sz w:val="20"/>
                        </w:rPr>
                        <w:t xml:space="preserve"> not make sense to create a graduate version of each of </w:t>
                      </w:r>
                      <w:r w:rsidR="008E2053">
                        <w:rPr>
                          <w:rFonts w:ascii="Times New Roman" w:eastAsia="Times New Roman" w:hAnsi="Times New Roman"/>
                          <w:sz w:val="20"/>
                        </w:rPr>
                        <w:t>the 15 undergraduate ensemble courses</w:t>
                      </w:r>
                      <w:r w:rsidR="008E2053">
                        <w:rPr>
                          <w:rFonts w:ascii="Times New Roman" w:eastAsia="Times New Roman" w:hAnsi="Times New Roman"/>
                          <w:sz w:val="20"/>
                        </w:rPr>
                        <w:t xml:space="preserve"> knowing that many of those courses would be used rarely, if ever</w:t>
                      </w:r>
                      <w:r w:rsidR="008E2053" w:rsidRPr="00811BA0">
                        <w:rPr>
                          <w:rFonts w:ascii="Times New Roman" w:eastAsia="Times New Roman" w:hAnsi="Times New Roman"/>
                          <w:sz w:val="20"/>
                        </w:rPr>
                        <w:t>.</w:t>
                      </w:r>
                    </w:p>
                    <w:p w14:paraId="4D9F5A27"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4F1E891F" w14:textId="0B5E3945" w:rsidR="008E2053" w:rsidRPr="008E2053" w:rsidRDefault="008E2053" w:rsidP="008E2053">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Pr>
                          <w:rFonts w:ascii="Times New Roman" w:eastAsia="Times New Roman" w:hAnsi="Times New Roman"/>
                          <w:sz w:val="20"/>
                        </w:rPr>
                        <w:t>The objectives and reasons for ensemble participation vary among graduate students. Some are interested in furthering their theoretical and analytical knowledge, while others wish to work on projects integrating technology into performance. To that end, graduate students will fulfill a</w:t>
                      </w:r>
                      <w:r w:rsidRPr="00811BA0">
                        <w:rPr>
                          <w:rFonts w:ascii="Times New Roman" w:eastAsia="Times New Roman" w:hAnsi="Times New Roman"/>
                          <w:sz w:val="20"/>
                        </w:rPr>
                        <w:t xml:space="preserve">ll requirements in the undergraduate syllabus </w:t>
                      </w:r>
                      <w:r>
                        <w:rPr>
                          <w:rFonts w:ascii="Times New Roman" w:eastAsia="Times New Roman" w:hAnsi="Times New Roman"/>
                          <w:sz w:val="20"/>
                        </w:rPr>
                        <w:t xml:space="preserve">of the chosen ensemble, </w:t>
                      </w:r>
                      <w:r w:rsidRPr="00811BA0">
                        <w:rPr>
                          <w:rFonts w:ascii="Times New Roman" w:eastAsia="Times New Roman" w:hAnsi="Times New Roman"/>
                          <w:sz w:val="20"/>
                        </w:rPr>
                        <w:t xml:space="preserve">plus they </w:t>
                      </w:r>
                      <w:r w:rsidRPr="00811BA0">
                        <w:rPr>
                          <w:rFonts w:ascii="Times New Roman" w:hAnsi="Times New Roman"/>
                          <w:sz w:val="20"/>
                        </w:rPr>
                        <w:t>will be required to conduct and present additional re</w:t>
                      </w:r>
                      <w:r>
                        <w:rPr>
                          <w:rFonts w:ascii="Times New Roman" w:hAnsi="Times New Roman"/>
                          <w:sz w:val="20"/>
                        </w:rPr>
                        <w:t xml:space="preserve">search (principally stylistic and/or </w:t>
                      </w:r>
                      <w:r w:rsidRPr="00811BA0">
                        <w:rPr>
                          <w:rFonts w:ascii="Times New Roman" w:hAnsi="Times New Roman"/>
                          <w:sz w:val="20"/>
                        </w:rPr>
                        <w:t>formal analysis</w:t>
                      </w:r>
                      <w:r>
                        <w:rPr>
                          <w:rFonts w:ascii="Times New Roman" w:hAnsi="Times New Roman"/>
                          <w:sz w:val="20"/>
                        </w:rPr>
                        <w:t>)</w:t>
                      </w:r>
                      <w:r>
                        <w:rPr>
                          <w:rFonts w:ascii="Times New Roman" w:hAnsi="Times New Roman"/>
                          <w:sz w:val="20"/>
                        </w:rPr>
                        <w:t>, or develop music technology-</w:t>
                      </w:r>
                      <w:r w:rsidRPr="00811BA0">
                        <w:rPr>
                          <w:rFonts w:ascii="Times New Roman" w:hAnsi="Times New Roman"/>
                          <w:sz w:val="20"/>
                        </w:rPr>
                        <w:t>related artifacts in preparation for or conjunction with performances. This additional work will be carried out in collaboration and consultation with the ensemble director.</w:t>
                      </w:r>
                    </w:p>
                    <w:p w14:paraId="6C30566C"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4D0D6A63" w14:textId="4FF4AF58" w:rsidR="00DF715D" w:rsidRPr="008E2053" w:rsidRDefault="00DF715D" w:rsidP="008E2053">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r w:rsidRPr="008E2053">
                        <w:rPr>
                          <w:rFonts w:ascii="Times New Roman" w:eastAsia="Times New Roman" w:hAnsi="Times New Roman"/>
                          <w:sz w:val="20"/>
                        </w:rPr>
                        <w:t xml:space="preserve">The Syllabus below is </w:t>
                      </w:r>
                      <w:r w:rsidR="00DD479A" w:rsidRPr="008E2053">
                        <w:rPr>
                          <w:rFonts w:ascii="Times New Roman" w:eastAsia="Times New Roman" w:hAnsi="Times New Roman"/>
                          <w:sz w:val="20"/>
                        </w:rPr>
                        <w:t xml:space="preserve">a shell developed by music faculty </w:t>
                      </w:r>
                      <w:r w:rsidRPr="008E2053">
                        <w:rPr>
                          <w:rFonts w:ascii="Times New Roman" w:eastAsia="Times New Roman" w:hAnsi="Times New Roman"/>
                          <w:sz w:val="20"/>
                        </w:rPr>
                        <w:t xml:space="preserve">to support the New Course Proposal and will be modified as required based on the </w:t>
                      </w:r>
                      <w:r w:rsidR="008E2053">
                        <w:rPr>
                          <w:rFonts w:ascii="Times New Roman" w:eastAsia="Times New Roman" w:hAnsi="Times New Roman"/>
                          <w:sz w:val="20"/>
                        </w:rPr>
                        <w:t>corresponding undergraduate syllabus.</w:t>
                      </w:r>
                      <w:r w:rsidR="00DD479A" w:rsidRPr="008E2053">
                        <w:rPr>
                          <w:rFonts w:ascii="Times New Roman" w:eastAsia="Times New Roman" w:hAnsi="Times New Roman"/>
                          <w:sz w:val="20"/>
                        </w:rPr>
                        <w:t xml:space="preserve"> Please note the additional </w:t>
                      </w:r>
                      <w:r w:rsidR="00D40438" w:rsidRPr="008E2053">
                        <w:rPr>
                          <w:rFonts w:ascii="Times New Roman" w:eastAsia="Times New Roman" w:hAnsi="Times New Roman"/>
                          <w:sz w:val="20"/>
                        </w:rPr>
                        <w:t xml:space="preserve">graduate </w:t>
                      </w:r>
                      <w:r w:rsidR="00DD479A" w:rsidRPr="008E2053">
                        <w:rPr>
                          <w:rFonts w:ascii="Times New Roman" w:eastAsia="Times New Roman" w:hAnsi="Times New Roman"/>
                          <w:sz w:val="20"/>
                        </w:rPr>
                        <w:t>requirements in Purpose &amp; Objectives, Methods of Instruction, and Method of Evaluation.</w:t>
                      </w:r>
                      <w:r w:rsidR="008E2053" w:rsidRPr="008E2053">
                        <w:rPr>
                          <w:rFonts w:ascii="Times New Roman" w:eastAsia="Times New Roman" w:hAnsi="Times New Roman"/>
                          <w:sz w:val="20"/>
                        </w:rPr>
                        <w:t xml:space="preserve"> </w:t>
                      </w:r>
                      <w:r w:rsidR="008E2053" w:rsidRPr="008E2053">
                        <w:rPr>
                          <w:rFonts w:ascii="Times New Roman" w:hAnsi="Times New Roman"/>
                          <w:sz w:val="20"/>
                        </w:rPr>
                        <w:t>Samples of the undergraduate syllabi for Symphonic Band, Chorale, and Symphony Orchestra have been attached as reference.</w:t>
                      </w:r>
                    </w:p>
                    <w:p w14:paraId="6B6B2163" w14:textId="77777777" w:rsidR="00DD479A" w:rsidRPr="00DD479A" w:rsidRDefault="00DD479A" w:rsidP="00DD479A">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1DEFBA3B" w14:textId="4E5141EB" w:rsidR="00DD479A" w:rsidRDefault="00DD479A" w:rsidP="00DD479A">
                      <w:pPr>
                        <w:pStyle w:val="ListParagraph"/>
                        <w:widowControl w:val="0"/>
                        <w:numPr>
                          <w:ilvl w:val="0"/>
                          <w:numId w:val="34"/>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hanging="270"/>
                        <w:rPr>
                          <w:rFonts w:ascii="Times New Roman" w:eastAsia="Times New Roman" w:hAnsi="Times New Roman"/>
                          <w:sz w:val="20"/>
                        </w:rPr>
                      </w:pPr>
                      <w:proofErr w:type="spellStart"/>
                      <w:r>
                        <w:rPr>
                          <w:rFonts w:ascii="Times New Roman" w:eastAsia="Times New Roman" w:hAnsi="Times New Roman"/>
                          <w:sz w:val="20"/>
                        </w:rPr>
                        <w:t>SaUS</w:t>
                      </w:r>
                      <w:proofErr w:type="spellEnd"/>
                      <w:r>
                        <w:rPr>
                          <w:rFonts w:ascii="Times New Roman" w:eastAsia="Times New Roman" w:hAnsi="Times New Roman"/>
                          <w:sz w:val="20"/>
                        </w:rPr>
                        <w:t xml:space="preserve"> is an abbreviation for </w:t>
                      </w:r>
                      <w:proofErr w:type="gramStart"/>
                      <w:r>
                        <w:rPr>
                          <w:rFonts w:ascii="Times New Roman" w:eastAsia="Times New Roman" w:hAnsi="Times New Roman"/>
                          <w:sz w:val="20"/>
                        </w:rPr>
                        <w:t>Same</w:t>
                      </w:r>
                      <w:proofErr w:type="gramEnd"/>
                      <w:r>
                        <w:rPr>
                          <w:rFonts w:ascii="Times New Roman" w:eastAsia="Times New Roman" w:hAnsi="Times New Roman"/>
                          <w:sz w:val="20"/>
                        </w:rPr>
                        <w:t xml:space="preserve"> as Undergraduate Syllabus.</w:t>
                      </w:r>
                    </w:p>
                    <w:p w14:paraId="628D4155"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7E4CCEAB" w14:textId="77777777" w:rsidR="008E2053" w:rsidRDefault="008E2053" w:rsidP="008E20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rPr>
                      </w:pPr>
                    </w:p>
                    <w:p w14:paraId="66F866D1" w14:textId="77777777" w:rsidR="008E2053" w:rsidRPr="008E2053" w:rsidRDefault="008E2053" w:rsidP="008E2053">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txbxContent>
                </v:textbox>
                <w10:wrap type="square"/>
              </v:shape>
            </w:pict>
          </mc:Fallback>
        </mc:AlternateContent>
      </w:r>
    </w:p>
    <w:p w14:paraId="4EA8C41D" w14:textId="492E9CC1" w:rsidR="00717C84" w:rsidRDefault="00717C8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rPr>
      </w:pPr>
    </w:p>
    <w:p w14:paraId="0D0DDB37" w14:textId="3E5B5FC4" w:rsidR="006334F8" w:rsidRPr="00804E63"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b/>
          <w:sz w:val="20"/>
        </w:rPr>
        <w:t>TERM</w:t>
      </w:r>
      <w:r w:rsidRPr="00804E63">
        <w:rPr>
          <w:rFonts w:ascii="Times New Roman" w:eastAsia="Times New Roman" w:hAnsi="Times New Roman"/>
          <w:sz w:val="20"/>
        </w:rPr>
        <w:t xml:space="preserve">: </w:t>
      </w:r>
      <w:r w:rsidR="00B72FA2">
        <w:rPr>
          <w:rFonts w:ascii="Times New Roman" w:eastAsia="Times New Roman" w:hAnsi="Times New Roman"/>
          <w:sz w:val="20"/>
        </w:rPr>
        <w:t>Fall</w:t>
      </w:r>
      <w:r w:rsidRPr="00804E63">
        <w:rPr>
          <w:rFonts w:ascii="Times New Roman" w:eastAsia="Times New Roman" w:hAnsi="Times New Roman"/>
          <w:sz w:val="20"/>
        </w:rPr>
        <w:t xml:space="preserve"> </w:t>
      </w:r>
      <w:r w:rsidR="00B72FA2">
        <w:rPr>
          <w:rFonts w:ascii="Times New Roman" w:eastAsia="Times New Roman" w:hAnsi="Times New Roman"/>
          <w:sz w:val="20"/>
        </w:rPr>
        <w:t>2015</w:t>
      </w:r>
    </w:p>
    <w:p w14:paraId="679F7969" w14:textId="77777777" w:rsidR="006334F8" w:rsidRPr="00804E63"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7A271FFE" w14:textId="77777777" w:rsidR="00C0095A" w:rsidRPr="00804E63" w:rsidRDefault="00C0095A" w:rsidP="00C0095A">
      <w:pPr>
        <w:widowControl w:val="0"/>
        <w:autoSpaceDE w:val="0"/>
        <w:autoSpaceDN w:val="0"/>
        <w:adjustRightInd w:val="0"/>
        <w:rPr>
          <w:rFonts w:ascii="Times New Roman" w:hAnsi="Times New Roman"/>
          <w:sz w:val="20"/>
        </w:rPr>
      </w:pPr>
      <w:r w:rsidRPr="00804E63">
        <w:rPr>
          <w:rFonts w:ascii="Times New Roman" w:eastAsia="Times New Roman" w:hAnsi="Times New Roman"/>
          <w:b/>
          <w:sz w:val="20"/>
        </w:rPr>
        <w:t>COURSE INFORMATION</w:t>
      </w:r>
      <w:r w:rsidRPr="00804E63">
        <w:rPr>
          <w:rFonts w:ascii="Times New Roman" w:eastAsia="Times New Roman" w:hAnsi="Times New Roman"/>
          <w:sz w:val="20"/>
        </w:rPr>
        <w:t>:</w:t>
      </w:r>
    </w:p>
    <w:p w14:paraId="4A0356EC" w14:textId="48C0651B" w:rsidR="00C0095A" w:rsidRPr="00804E63" w:rsidRDefault="00C0095A" w:rsidP="00C0095A">
      <w:pPr>
        <w:widowControl w:val="0"/>
        <w:tabs>
          <w:tab w:val="left" w:pos="540"/>
        </w:tabs>
        <w:autoSpaceDE w:val="0"/>
        <w:autoSpaceDN w:val="0"/>
        <w:adjustRightInd w:val="0"/>
        <w:rPr>
          <w:rFonts w:ascii="Times New Roman" w:eastAsia="Times New Roman" w:hAnsi="Times New Roman"/>
          <w:sz w:val="20"/>
        </w:rPr>
      </w:pPr>
      <w:r w:rsidRPr="00804E63">
        <w:rPr>
          <w:rFonts w:ascii="Times New Roman" w:eastAsia="Times New Roman" w:hAnsi="Times New Roman"/>
          <w:sz w:val="20"/>
        </w:rPr>
        <w:tab/>
      </w:r>
      <w:r w:rsidRPr="00804E63">
        <w:rPr>
          <w:rFonts w:ascii="Times New Roman" w:eastAsia="Times New Roman" w:hAnsi="Times New Roman"/>
          <w:b/>
          <w:sz w:val="20"/>
        </w:rPr>
        <w:t>Course Title:</w:t>
      </w:r>
      <w:r w:rsidRPr="00804E63">
        <w:rPr>
          <w:rFonts w:ascii="Times New Roman" w:eastAsia="Times New Roman" w:hAnsi="Times New Roman"/>
          <w:sz w:val="20"/>
        </w:rPr>
        <w:t xml:space="preserve"> MUSI </w:t>
      </w:r>
      <w:r w:rsidR="00B72FA2">
        <w:rPr>
          <w:rFonts w:ascii="Times New Roman" w:eastAsia="Times New Roman" w:hAnsi="Times New Roman"/>
          <w:sz w:val="20"/>
        </w:rPr>
        <w:t>6005</w:t>
      </w:r>
      <w:r w:rsidRPr="00804E63">
        <w:rPr>
          <w:rFonts w:ascii="Times New Roman" w:eastAsia="Times New Roman" w:hAnsi="Times New Roman"/>
          <w:sz w:val="20"/>
        </w:rPr>
        <w:t xml:space="preserve"> </w:t>
      </w:r>
      <w:r w:rsidR="00B72FA2">
        <w:rPr>
          <w:rFonts w:ascii="Times New Roman" w:eastAsia="Times New Roman" w:hAnsi="Times New Roman"/>
          <w:sz w:val="20"/>
        </w:rPr>
        <w:t>Music Ensemble</w:t>
      </w:r>
    </w:p>
    <w:p w14:paraId="7D2A7B1D" w14:textId="17F3966D" w:rsidR="00C0095A" w:rsidRPr="00804E63" w:rsidRDefault="00C0095A" w:rsidP="00050F0F">
      <w:pPr>
        <w:widowControl w:val="0"/>
        <w:tabs>
          <w:tab w:val="left" w:pos="540"/>
        </w:tabs>
        <w:autoSpaceDE w:val="0"/>
        <w:autoSpaceDN w:val="0"/>
        <w:adjustRightInd w:val="0"/>
        <w:rPr>
          <w:rFonts w:ascii="Times New Roman" w:eastAsia="Times New Roman" w:hAnsi="Times New Roman"/>
          <w:sz w:val="20"/>
        </w:rPr>
      </w:pPr>
      <w:r w:rsidRPr="00804E63">
        <w:rPr>
          <w:rFonts w:ascii="Times New Roman" w:eastAsia="Times New Roman" w:hAnsi="Times New Roman"/>
          <w:b/>
          <w:sz w:val="20"/>
        </w:rPr>
        <w:tab/>
        <w:t>Credit &amp; Format:</w:t>
      </w:r>
      <w:r w:rsidRPr="00804E63">
        <w:rPr>
          <w:rFonts w:ascii="Times New Roman" w:eastAsia="Times New Roman" w:hAnsi="Times New Roman"/>
          <w:sz w:val="20"/>
        </w:rPr>
        <w:t xml:space="preserve"> 1 Credit - Lecture</w:t>
      </w:r>
      <w:r w:rsidRPr="00804E63">
        <w:rPr>
          <w:rFonts w:ascii="Times New Roman" w:eastAsia="Times New Roman" w:hAnsi="Times New Roman"/>
          <w:sz w:val="20"/>
        </w:rPr>
        <w:tab/>
      </w:r>
    </w:p>
    <w:p w14:paraId="61C21081" w14:textId="7AAE5FBE" w:rsidR="00C0095A" w:rsidRPr="00804E63"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b/>
          <w:sz w:val="20"/>
        </w:rPr>
        <w:tab/>
        <w:t>Time &amp; Location:</w:t>
      </w:r>
      <w:r w:rsidR="001D0037" w:rsidRPr="00804E63">
        <w:rPr>
          <w:rFonts w:ascii="Times New Roman" w:eastAsia="Times New Roman" w:hAnsi="Times New Roman"/>
          <w:sz w:val="20"/>
        </w:rPr>
        <w:t xml:space="preserve"> </w:t>
      </w:r>
      <w:r w:rsidR="00B72FA2">
        <w:rPr>
          <w:rFonts w:ascii="Times New Roman" w:eastAsia="Times New Roman" w:hAnsi="Times New Roman"/>
          <w:sz w:val="20"/>
        </w:rPr>
        <w:t>Same as Undergraduate Syllabus (</w:t>
      </w:r>
      <w:proofErr w:type="spellStart"/>
      <w:r w:rsidR="00B72FA2">
        <w:rPr>
          <w:rFonts w:ascii="Times New Roman" w:eastAsia="Times New Roman" w:hAnsi="Times New Roman"/>
          <w:sz w:val="20"/>
        </w:rPr>
        <w:t>SaUS</w:t>
      </w:r>
      <w:proofErr w:type="spellEnd"/>
      <w:r w:rsidR="00B72FA2">
        <w:rPr>
          <w:rFonts w:ascii="Times New Roman" w:eastAsia="Times New Roman" w:hAnsi="Times New Roman"/>
          <w:sz w:val="20"/>
        </w:rPr>
        <w:t>)</w:t>
      </w:r>
    </w:p>
    <w:p w14:paraId="207C7BD2" w14:textId="77777777"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rPr>
      </w:pPr>
    </w:p>
    <w:p w14:paraId="68E85296" w14:textId="77777777"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b/>
          <w:sz w:val="20"/>
        </w:rPr>
        <w:t>INSTRUCTOR</w:t>
      </w:r>
      <w:r w:rsidRPr="00804E63">
        <w:rPr>
          <w:rFonts w:ascii="Times New Roman" w:eastAsia="Times New Roman" w:hAnsi="Times New Roman"/>
          <w:sz w:val="20"/>
        </w:rPr>
        <w:t xml:space="preserve">: </w:t>
      </w:r>
    </w:p>
    <w:p w14:paraId="33B52839" w14:textId="117B6AFF"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sz w:val="20"/>
        </w:rPr>
        <w:tab/>
      </w:r>
      <w:r w:rsidRPr="00804E63">
        <w:rPr>
          <w:rFonts w:ascii="Times New Roman" w:eastAsia="Times New Roman" w:hAnsi="Times New Roman"/>
          <w:b/>
          <w:sz w:val="20"/>
        </w:rPr>
        <w:t>Name</w:t>
      </w:r>
      <w:r w:rsidRPr="00804E63">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r w:rsidRPr="00804E63">
        <w:rPr>
          <w:rFonts w:ascii="Times New Roman" w:eastAsia="Times New Roman" w:hAnsi="Times New Roman"/>
          <w:sz w:val="20"/>
        </w:rPr>
        <w:t xml:space="preserve"> </w:t>
      </w:r>
    </w:p>
    <w:p w14:paraId="47D4E37B" w14:textId="24A0F5C1"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sz w:val="20"/>
        </w:rPr>
        <w:tab/>
      </w:r>
      <w:r w:rsidRPr="00804E63">
        <w:rPr>
          <w:rFonts w:ascii="Times New Roman" w:eastAsia="Times New Roman" w:hAnsi="Times New Roman"/>
          <w:b/>
          <w:sz w:val="20"/>
        </w:rPr>
        <w:t>Telephone</w:t>
      </w:r>
      <w:r w:rsidRPr="00804E63">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p>
    <w:p w14:paraId="4D27B82E" w14:textId="09798E64"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sz w:val="20"/>
        </w:rPr>
        <w:tab/>
      </w:r>
      <w:r w:rsidRPr="00804E63">
        <w:rPr>
          <w:rFonts w:ascii="Times New Roman" w:eastAsia="Times New Roman" w:hAnsi="Times New Roman"/>
          <w:b/>
          <w:sz w:val="20"/>
        </w:rPr>
        <w:t>E-mail</w:t>
      </w:r>
      <w:r w:rsidRPr="00804E63">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p>
    <w:p w14:paraId="07D19607" w14:textId="33A55D0A"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sz w:val="20"/>
        </w:rPr>
        <w:tab/>
      </w:r>
      <w:r w:rsidRPr="00804E63">
        <w:rPr>
          <w:rFonts w:ascii="Times New Roman" w:eastAsia="Times New Roman" w:hAnsi="Times New Roman"/>
          <w:b/>
          <w:sz w:val="20"/>
        </w:rPr>
        <w:t>Office</w:t>
      </w:r>
      <w:r w:rsidRPr="00804E63">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r w:rsidRPr="00804E63">
        <w:rPr>
          <w:rFonts w:ascii="Times New Roman" w:eastAsia="Times New Roman" w:hAnsi="Times New Roman"/>
          <w:sz w:val="20"/>
        </w:rPr>
        <w:tab/>
      </w:r>
    </w:p>
    <w:p w14:paraId="0E7551CE" w14:textId="1449E1CF"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sz w:val="20"/>
        </w:rPr>
        <w:tab/>
      </w:r>
      <w:r w:rsidRPr="00804E63">
        <w:rPr>
          <w:rFonts w:ascii="Times New Roman" w:eastAsia="Times New Roman" w:hAnsi="Times New Roman"/>
          <w:b/>
          <w:sz w:val="20"/>
        </w:rPr>
        <w:t>Office hours</w:t>
      </w:r>
      <w:r w:rsidRPr="00804E63">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p>
    <w:p w14:paraId="4B9BA602" w14:textId="3FF70837" w:rsidR="00E86FE5" w:rsidRPr="00804E63"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sz w:val="20"/>
        </w:rPr>
        <w:t xml:space="preserve"> </w:t>
      </w:r>
    </w:p>
    <w:p w14:paraId="0203C679" w14:textId="42C1A229" w:rsidR="00DD479A" w:rsidRDefault="00C152A4" w:rsidP="00B72FA2">
      <w:pPr>
        <w:outlineLvl w:val="0"/>
        <w:rPr>
          <w:rFonts w:ascii="Times New Roman" w:eastAsia="Times New Roman" w:hAnsi="Times New Roman"/>
          <w:sz w:val="20"/>
        </w:rPr>
      </w:pPr>
      <w:r w:rsidRPr="00B72FA2">
        <w:rPr>
          <w:rFonts w:ascii="Times New Roman" w:eastAsia="Times New Roman" w:hAnsi="Times New Roman"/>
          <w:b/>
          <w:sz w:val="20"/>
        </w:rPr>
        <w:t>PURPOSE &amp; OBJECTIVES</w:t>
      </w:r>
      <w:r w:rsidRPr="00B72FA2">
        <w:rPr>
          <w:rFonts w:ascii="Times New Roman" w:eastAsia="Times New Roman" w:hAnsi="Times New Roman"/>
          <w:sz w:val="20"/>
        </w:rPr>
        <w:t>:</w:t>
      </w:r>
      <w:r w:rsidR="007D503A" w:rsidRPr="00B72FA2">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r w:rsidR="00B72FA2">
        <w:rPr>
          <w:rFonts w:ascii="Times New Roman" w:eastAsia="Times New Roman" w:hAnsi="Times New Roman"/>
          <w:sz w:val="20"/>
        </w:rPr>
        <w:t xml:space="preserve"> plus</w:t>
      </w:r>
      <w:r w:rsidR="00DD479A">
        <w:rPr>
          <w:rFonts w:ascii="Times New Roman" w:eastAsia="Times New Roman" w:hAnsi="Times New Roman"/>
          <w:sz w:val="20"/>
        </w:rPr>
        <w:t>:</w:t>
      </w:r>
      <w:r w:rsidR="00B72FA2">
        <w:rPr>
          <w:rFonts w:ascii="Times New Roman" w:eastAsia="Times New Roman" w:hAnsi="Times New Roman"/>
          <w:sz w:val="20"/>
        </w:rPr>
        <w:t xml:space="preserve"> </w:t>
      </w:r>
    </w:p>
    <w:p w14:paraId="54BE17EE" w14:textId="2A7417CB" w:rsidR="00B72FA2" w:rsidRPr="00B72FA2" w:rsidRDefault="00DD479A" w:rsidP="00B72FA2">
      <w:pPr>
        <w:outlineLvl w:val="0"/>
        <w:rPr>
          <w:rFonts w:ascii="Times New Roman" w:hAnsi="Times New Roman"/>
          <w:sz w:val="20"/>
        </w:rPr>
      </w:pPr>
      <w:r>
        <w:rPr>
          <w:rFonts w:ascii="Times New Roman" w:eastAsia="Times New Roman" w:hAnsi="Times New Roman"/>
          <w:sz w:val="20"/>
        </w:rPr>
        <w:t>G</w:t>
      </w:r>
      <w:r w:rsidR="00B72FA2">
        <w:rPr>
          <w:rFonts w:ascii="Times New Roman" w:eastAsia="Times New Roman" w:hAnsi="Times New Roman"/>
          <w:sz w:val="20"/>
        </w:rPr>
        <w:t xml:space="preserve">raduate </w:t>
      </w:r>
      <w:r w:rsidR="00B72FA2" w:rsidRPr="00B72FA2">
        <w:rPr>
          <w:rFonts w:ascii="Times New Roman" w:hAnsi="Times New Roman"/>
          <w:sz w:val="20"/>
        </w:rPr>
        <w:t>students will be required to conduct and present additional re</w:t>
      </w:r>
      <w:r w:rsidR="00B72FA2">
        <w:rPr>
          <w:rFonts w:ascii="Times New Roman" w:hAnsi="Times New Roman"/>
          <w:sz w:val="20"/>
        </w:rPr>
        <w:t xml:space="preserve">search, stylistic analysis, </w:t>
      </w:r>
      <w:r w:rsidR="00B72FA2" w:rsidRPr="00B72FA2">
        <w:rPr>
          <w:rFonts w:ascii="Times New Roman" w:hAnsi="Times New Roman"/>
          <w:sz w:val="20"/>
        </w:rPr>
        <w:t>formal analysis</w:t>
      </w:r>
      <w:r w:rsidR="00B72FA2">
        <w:rPr>
          <w:rFonts w:ascii="Times New Roman" w:hAnsi="Times New Roman"/>
          <w:sz w:val="20"/>
        </w:rPr>
        <w:t>,</w:t>
      </w:r>
      <w:r w:rsidR="00B72FA2" w:rsidRPr="00B72FA2">
        <w:rPr>
          <w:rFonts w:ascii="Times New Roman" w:hAnsi="Times New Roman"/>
          <w:sz w:val="20"/>
        </w:rPr>
        <w:t xml:space="preserve"> </w:t>
      </w:r>
      <w:r w:rsidR="00B72FA2">
        <w:rPr>
          <w:rFonts w:ascii="Times New Roman" w:hAnsi="Times New Roman"/>
          <w:sz w:val="20"/>
        </w:rPr>
        <w:t xml:space="preserve">or develop music technology related artifacts </w:t>
      </w:r>
      <w:r w:rsidR="00B72FA2" w:rsidRPr="00B72FA2">
        <w:rPr>
          <w:rFonts w:ascii="Times New Roman" w:hAnsi="Times New Roman"/>
          <w:sz w:val="20"/>
        </w:rPr>
        <w:t>in preparation for or conjunction with performance</w:t>
      </w:r>
      <w:r w:rsidR="00B72FA2">
        <w:rPr>
          <w:rFonts w:ascii="Times New Roman" w:hAnsi="Times New Roman"/>
          <w:sz w:val="20"/>
        </w:rPr>
        <w:t>s</w:t>
      </w:r>
      <w:r w:rsidR="00B72FA2" w:rsidRPr="00B72FA2">
        <w:rPr>
          <w:rFonts w:ascii="Times New Roman" w:hAnsi="Times New Roman"/>
          <w:sz w:val="20"/>
        </w:rPr>
        <w:t xml:space="preserve">. This additional work will be carried out in </w:t>
      </w:r>
      <w:r w:rsidR="00B72FA2">
        <w:rPr>
          <w:rFonts w:ascii="Times New Roman" w:hAnsi="Times New Roman"/>
          <w:sz w:val="20"/>
        </w:rPr>
        <w:t>collaboration</w:t>
      </w:r>
      <w:r w:rsidR="00B72FA2" w:rsidRPr="00B72FA2">
        <w:rPr>
          <w:rFonts w:ascii="Times New Roman" w:hAnsi="Times New Roman"/>
          <w:sz w:val="20"/>
        </w:rPr>
        <w:t xml:space="preserve"> and consultation with the ensemble director.</w:t>
      </w:r>
    </w:p>
    <w:p w14:paraId="63C173EE" w14:textId="77777777"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rPr>
      </w:pPr>
    </w:p>
    <w:p w14:paraId="4436BC88" w14:textId="69BA36EC" w:rsidR="00CE2F0F" w:rsidRPr="00804E63"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b/>
          <w:sz w:val="20"/>
        </w:rPr>
        <w:t>PROCEDURES</w:t>
      </w:r>
      <w:r w:rsidRPr="00804E63">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p>
    <w:p w14:paraId="356C3146" w14:textId="77777777" w:rsidR="006334F8" w:rsidRPr="00804E63"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4C8339B8" w14:textId="31832DD1" w:rsidR="00E655B8" w:rsidRDefault="006334F8" w:rsidP="00B72FA2">
      <w:pPr>
        <w:tabs>
          <w:tab w:val="left" w:pos="560"/>
        </w:tabs>
        <w:rPr>
          <w:rFonts w:ascii="Times New Roman" w:eastAsia="Times New Roman" w:hAnsi="Times New Roman"/>
          <w:sz w:val="20"/>
        </w:rPr>
      </w:pPr>
      <w:r w:rsidRPr="00804E63">
        <w:rPr>
          <w:rFonts w:ascii="Times New Roman" w:eastAsia="Times New Roman" w:hAnsi="Times New Roman"/>
          <w:b/>
          <w:sz w:val="20"/>
        </w:rPr>
        <w:t>PREREQUISITE</w:t>
      </w:r>
      <w:r w:rsidRPr="00804E63">
        <w:rPr>
          <w:rFonts w:ascii="Times New Roman" w:eastAsia="Times New Roman" w:hAnsi="Times New Roman"/>
          <w:sz w:val="20"/>
        </w:rPr>
        <w:t xml:space="preserve">: </w:t>
      </w:r>
      <w:proofErr w:type="spellStart"/>
      <w:r w:rsidR="00B72FA2">
        <w:rPr>
          <w:rFonts w:ascii="Times New Roman" w:eastAsia="Times New Roman" w:hAnsi="Times New Roman"/>
          <w:sz w:val="20"/>
        </w:rPr>
        <w:t>SaUS</w:t>
      </w:r>
      <w:proofErr w:type="spellEnd"/>
    </w:p>
    <w:p w14:paraId="10816D17" w14:textId="77777777" w:rsidR="00B72FA2" w:rsidRPr="00804E63" w:rsidRDefault="00B72FA2" w:rsidP="00B72FA2">
      <w:pPr>
        <w:tabs>
          <w:tab w:val="left" w:pos="560"/>
        </w:tabs>
        <w:rPr>
          <w:rFonts w:ascii="Times New Roman" w:eastAsia="Times New Roman" w:hAnsi="Times New Roman"/>
          <w:sz w:val="20"/>
        </w:rPr>
      </w:pPr>
    </w:p>
    <w:p w14:paraId="075DEF31" w14:textId="2DDBC951"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0"/>
        </w:rPr>
      </w:pPr>
      <w:r w:rsidRPr="00804E63">
        <w:rPr>
          <w:rFonts w:ascii="Times New Roman" w:hAnsi="Times New Roman"/>
          <w:b/>
          <w:sz w:val="20"/>
        </w:rPr>
        <w:t>ATTENDANCE</w:t>
      </w:r>
      <w:r w:rsidR="00E655B8" w:rsidRPr="00804E63">
        <w:rPr>
          <w:rFonts w:ascii="Times New Roman" w:hAnsi="Times New Roman"/>
          <w:sz w:val="20"/>
        </w:rPr>
        <w:t>:</w:t>
      </w:r>
      <w:r w:rsidR="00B72FA2">
        <w:rPr>
          <w:rFonts w:ascii="Times New Roman" w:hAnsi="Times New Roman"/>
          <w:sz w:val="20"/>
        </w:rPr>
        <w:t xml:space="preserve"> </w:t>
      </w:r>
      <w:proofErr w:type="spellStart"/>
      <w:r w:rsidR="00B72FA2">
        <w:rPr>
          <w:rFonts w:ascii="Times New Roman" w:eastAsia="Times New Roman" w:hAnsi="Times New Roman"/>
          <w:sz w:val="20"/>
        </w:rPr>
        <w:t>SaUS</w:t>
      </w:r>
      <w:proofErr w:type="spellEnd"/>
    </w:p>
    <w:p w14:paraId="5610E1B6" w14:textId="77777777" w:rsidR="00C152A4" w:rsidRPr="00804E63" w:rsidRDefault="00C152A4" w:rsidP="00C152A4">
      <w:pPr>
        <w:rPr>
          <w:rFonts w:ascii="Times New Roman" w:hAnsi="Times New Roman"/>
          <w:sz w:val="20"/>
        </w:rPr>
      </w:pPr>
    </w:p>
    <w:p w14:paraId="408F0E94" w14:textId="77777777" w:rsidR="00B72FA2" w:rsidRDefault="00C152A4" w:rsidP="00B72FA2">
      <w:pPr>
        <w:ind w:left="720" w:hanging="720"/>
        <w:rPr>
          <w:rFonts w:ascii="Times New Roman" w:hAnsi="Times New Roman"/>
          <w:b/>
          <w:sz w:val="20"/>
        </w:rPr>
      </w:pPr>
      <w:r w:rsidRPr="00804E63">
        <w:rPr>
          <w:rFonts w:ascii="Times New Roman" w:hAnsi="Times New Roman"/>
          <w:b/>
          <w:sz w:val="20"/>
        </w:rPr>
        <w:t>PERFORMANCES</w:t>
      </w:r>
      <w:r w:rsidRPr="00804E63">
        <w:rPr>
          <w:rFonts w:ascii="Times New Roman" w:hAnsi="Times New Roman"/>
          <w:sz w:val="20"/>
        </w:rPr>
        <w:t xml:space="preserve">: </w:t>
      </w:r>
      <w:proofErr w:type="spellStart"/>
      <w:r w:rsidR="00B72FA2">
        <w:rPr>
          <w:rFonts w:ascii="Times New Roman" w:eastAsia="Times New Roman" w:hAnsi="Times New Roman"/>
          <w:sz w:val="20"/>
        </w:rPr>
        <w:t>SaUS</w:t>
      </w:r>
      <w:proofErr w:type="spellEnd"/>
      <w:r w:rsidR="00B72FA2" w:rsidRPr="00804E63">
        <w:rPr>
          <w:rFonts w:ascii="Times New Roman" w:hAnsi="Times New Roman"/>
          <w:b/>
          <w:sz w:val="20"/>
        </w:rPr>
        <w:t xml:space="preserve"> </w:t>
      </w:r>
    </w:p>
    <w:p w14:paraId="68FCFB93" w14:textId="77777777" w:rsidR="00B72FA2" w:rsidRDefault="00B72FA2" w:rsidP="00B72FA2">
      <w:pPr>
        <w:ind w:left="720" w:hanging="720"/>
        <w:rPr>
          <w:rFonts w:ascii="Times New Roman" w:hAnsi="Times New Roman"/>
          <w:b/>
          <w:sz w:val="20"/>
        </w:rPr>
      </w:pPr>
    </w:p>
    <w:p w14:paraId="0414B292" w14:textId="1FC6ED4A" w:rsidR="008310F1" w:rsidRDefault="00C152A4" w:rsidP="00B72FA2">
      <w:pPr>
        <w:ind w:left="720" w:hanging="720"/>
        <w:rPr>
          <w:rFonts w:ascii="Times New Roman" w:eastAsia="Times New Roman" w:hAnsi="Times New Roman"/>
          <w:sz w:val="20"/>
        </w:rPr>
      </w:pPr>
      <w:r w:rsidRPr="00804E63">
        <w:rPr>
          <w:rFonts w:ascii="Times New Roman" w:hAnsi="Times New Roman"/>
          <w:b/>
          <w:sz w:val="20"/>
        </w:rPr>
        <w:t>MUSIC</w:t>
      </w:r>
      <w:r w:rsidRPr="00804E63">
        <w:rPr>
          <w:rFonts w:ascii="Times New Roman" w:hAnsi="Times New Roman"/>
          <w:sz w:val="20"/>
        </w:rPr>
        <w:t xml:space="preserve">: </w:t>
      </w:r>
      <w:proofErr w:type="spellStart"/>
      <w:r w:rsidR="00B72FA2">
        <w:rPr>
          <w:rFonts w:ascii="Times New Roman" w:eastAsia="Times New Roman" w:hAnsi="Times New Roman"/>
          <w:sz w:val="20"/>
        </w:rPr>
        <w:t>SaUS</w:t>
      </w:r>
      <w:proofErr w:type="spellEnd"/>
    </w:p>
    <w:p w14:paraId="2D89EF6C" w14:textId="77777777" w:rsidR="00B72FA2" w:rsidRPr="00804E63" w:rsidRDefault="00B72FA2" w:rsidP="00B72FA2">
      <w:pPr>
        <w:ind w:left="720" w:hanging="720"/>
        <w:rPr>
          <w:rFonts w:ascii="Times New Roman" w:hAnsi="Times New Roman"/>
          <w:sz w:val="20"/>
          <w:u w:val="single"/>
        </w:rPr>
      </w:pPr>
    </w:p>
    <w:p w14:paraId="27C88E30" w14:textId="2BDF9482" w:rsidR="007D503A" w:rsidRPr="00804E63" w:rsidRDefault="007D503A" w:rsidP="008310F1">
      <w:pPr>
        <w:pStyle w:val="BodyTextIndent"/>
        <w:spacing w:after="0"/>
        <w:ind w:left="0"/>
        <w:rPr>
          <w:rFonts w:ascii="Times New Roman" w:hAnsi="Times New Roman"/>
          <w:b/>
          <w:sz w:val="20"/>
        </w:rPr>
      </w:pPr>
      <w:r w:rsidRPr="00804E63">
        <w:rPr>
          <w:rFonts w:ascii="Times New Roman" w:hAnsi="Times New Roman"/>
          <w:b/>
          <w:sz w:val="20"/>
        </w:rPr>
        <w:t>UNIFORM:</w:t>
      </w:r>
      <w:r w:rsidR="00B72FA2">
        <w:rPr>
          <w:rFonts w:ascii="Times New Roman" w:hAnsi="Times New Roman"/>
          <w:b/>
          <w:sz w:val="20"/>
        </w:rPr>
        <w:t xml:space="preserve"> </w:t>
      </w:r>
      <w:proofErr w:type="spellStart"/>
      <w:r w:rsidR="00B72FA2">
        <w:rPr>
          <w:rFonts w:ascii="Times New Roman" w:eastAsia="Times New Roman" w:hAnsi="Times New Roman"/>
          <w:sz w:val="20"/>
        </w:rPr>
        <w:t>SaUS</w:t>
      </w:r>
      <w:proofErr w:type="spellEnd"/>
    </w:p>
    <w:p w14:paraId="242A21F6" w14:textId="77777777" w:rsidR="007D503A" w:rsidRPr="00804E63" w:rsidRDefault="007D503A" w:rsidP="008310F1">
      <w:pPr>
        <w:pStyle w:val="BodyTextIndent"/>
        <w:spacing w:after="0"/>
        <w:ind w:left="0"/>
        <w:rPr>
          <w:rFonts w:ascii="Times New Roman" w:hAnsi="Times New Roman"/>
          <w:b/>
          <w:sz w:val="20"/>
        </w:rPr>
      </w:pPr>
    </w:p>
    <w:p w14:paraId="691ACB3F" w14:textId="2D086338" w:rsidR="0031124C" w:rsidRDefault="00C152A4" w:rsidP="00B72FA2">
      <w:pPr>
        <w:pStyle w:val="BodyTextIndent"/>
        <w:spacing w:after="0"/>
        <w:ind w:left="0"/>
        <w:rPr>
          <w:rFonts w:ascii="Times New Roman" w:eastAsia="Times New Roman" w:hAnsi="Times New Roman"/>
          <w:sz w:val="20"/>
        </w:rPr>
      </w:pPr>
      <w:r w:rsidRPr="00804E63">
        <w:rPr>
          <w:rFonts w:ascii="Times New Roman" w:hAnsi="Times New Roman"/>
          <w:b/>
          <w:sz w:val="20"/>
        </w:rPr>
        <w:t>CELL PHONE POLICY</w:t>
      </w:r>
      <w:r w:rsidRPr="00804E63">
        <w:rPr>
          <w:rFonts w:ascii="Times New Roman" w:hAnsi="Times New Roman"/>
          <w:sz w:val="20"/>
        </w:rPr>
        <w:t>:</w:t>
      </w:r>
      <w:r w:rsidRPr="00804E63">
        <w:rPr>
          <w:rFonts w:ascii="Times New Roman" w:hAnsi="Times New Roman"/>
          <w:b/>
          <w:sz w:val="20"/>
        </w:rPr>
        <w:t xml:space="preserve"> </w:t>
      </w:r>
      <w:proofErr w:type="spellStart"/>
      <w:r w:rsidR="00B72FA2">
        <w:rPr>
          <w:rFonts w:ascii="Times New Roman" w:eastAsia="Times New Roman" w:hAnsi="Times New Roman"/>
          <w:sz w:val="20"/>
        </w:rPr>
        <w:t>SaUS</w:t>
      </w:r>
      <w:proofErr w:type="spellEnd"/>
    </w:p>
    <w:p w14:paraId="35D3151D" w14:textId="77777777" w:rsidR="00B72FA2" w:rsidRPr="00804E63" w:rsidRDefault="00B72FA2" w:rsidP="00B72FA2">
      <w:pPr>
        <w:pStyle w:val="BodyTextIndent"/>
        <w:spacing w:after="0"/>
        <w:ind w:left="0"/>
        <w:rPr>
          <w:rFonts w:ascii="Times New Roman" w:eastAsia="Times New Roman" w:hAnsi="Times New Roman"/>
          <w:sz w:val="20"/>
        </w:rPr>
      </w:pPr>
    </w:p>
    <w:p w14:paraId="1E5AB5DB" w14:textId="77777777" w:rsidR="00DD479A" w:rsidRDefault="001D0037" w:rsidP="008310F1">
      <w:pPr>
        <w:pStyle w:val="NormalWeb"/>
        <w:spacing w:beforeLines="0" w:before="2" w:afterLines="0"/>
        <w:rPr>
          <w:rFonts w:ascii="Times New Roman" w:eastAsia="Times New Roman" w:hAnsi="Times New Roman"/>
        </w:rPr>
      </w:pPr>
      <w:r w:rsidRPr="00804E63">
        <w:rPr>
          <w:rFonts w:ascii="Times New Roman" w:hAnsi="Times New Roman"/>
          <w:b/>
        </w:rPr>
        <w:t>METHOD OF INSTRUCTION:</w:t>
      </w:r>
      <w:r w:rsidR="00B72FA2">
        <w:rPr>
          <w:rFonts w:ascii="Times New Roman" w:hAnsi="Times New Roman"/>
        </w:rPr>
        <w:t xml:space="preserve"> </w:t>
      </w:r>
      <w:proofErr w:type="spellStart"/>
      <w:r w:rsidR="00B72FA2">
        <w:rPr>
          <w:rFonts w:ascii="Times New Roman" w:eastAsia="Times New Roman" w:hAnsi="Times New Roman"/>
        </w:rPr>
        <w:t>SaUS</w:t>
      </w:r>
      <w:proofErr w:type="spellEnd"/>
      <w:r w:rsidR="00B72FA2">
        <w:rPr>
          <w:rFonts w:ascii="Times New Roman" w:eastAsia="Times New Roman" w:hAnsi="Times New Roman"/>
        </w:rPr>
        <w:t xml:space="preserve"> plus</w:t>
      </w:r>
      <w:r w:rsidR="00DD479A">
        <w:rPr>
          <w:rFonts w:ascii="Times New Roman" w:eastAsia="Times New Roman" w:hAnsi="Times New Roman"/>
        </w:rPr>
        <w:t>:</w:t>
      </w:r>
    </w:p>
    <w:p w14:paraId="11A5C794" w14:textId="7A4A126B" w:rsidR="001D0037" w:rsidRPr="00B72FA2" w:rsidRDefault="00DD479A" w:rsidP="008310F1">
      <w:pPr>
        <w:pStyle w:val="NormalWeb"/>
        <w:spacing w:beforeLines="0" w:before="2" w:afterLines="0"/>
        <w:rPr>
          <w:rFonts w:ascii="Times New Roman" w:hAnsi="Times New Roman"/>
        </w:rPr>
      </w:pPr>
      <w:r>
        <w:rPr>
          <w:rFonts w:ascii="Times New Roman" w:eastAsia="Times New Roman" w:hAnsi="Times New Roman"/>
        </w:rPr>
        <w:t>A</w:t>
      </w:r>
      <w:r w:rsidR="00B72FA2">
        <w:rPr>
          <w:rFonts w:ascii="Times New Roman" w:eastAsia="Times New Roman" w:hAnsi="Times New Roman"/>
        </w:rPr>
        <w:t xml:space="preserve">pproximately 20 percent (beyond total in-class time) will be spent in </w:t>
      </w:r>
      <w:r w:rsidR="00B72FA2" w:rsidRPr="00B72FA2">
        <w:rPr>
          <w:rFonts w:ascii="Times New Roman" w:hAnsi="Times New Roman"/>
        </w:rPr>
        <w:t>additional re</w:t>
      </w:r>
      <w:r w:rsidR="00B72FA2">
        <w:rPr>
          <w:rFonts w:ascii="Times New Roman" w:hAnsi="Times New Roman"/>
        </w:rPr>
        <w:t xml:space="preserve">search, stylistic analysis, </w:t>
      </w:r>
      <w:r w:rsidR="00B72FA2" w:rsidRPr="00B72FA2">
        <w:rPr>
          <w:rFonts w:ascii="Times New Roman" w:hAnsi="Times New Roman"/>
        </w:rPr>
        <w:t>formal analysis</w:t>
      </w:r>
      <w:r w:rsidR="00B72FA2">
        <w:rPr>
          <w:rFonts w:ascii="Times New Roman" w:hAnsi="Times New Roman"/>
        </w:rPr>
        <w:t>,</w:t>
      </w:r>
      <w:r w:rsidR="00B72FA2" w:rsidRPr="00B72FA2">
        <w:rPr>
          <w:rFonts w:ascii="Times New Roman" w:hAnsi="Times New Roman"/>
        </w:rPr>
        <w:t xml:space="preserve"> </w:t>
      </w:r>
      <w:r w:rsidR="00B72FA2">
        <w:rPr>
          <w:rFonts w:ascii="Times New Roman" w:hAnsi="Times New Roman"/>
        </w:rPr>
        <w:t xml:space="preserve">or developing music technology related artifacts </w:t>
      </w:r>
      <w:r w:rsidR="00B72FA2" w:rsidRPr="00B72FA2">
        <w:rPr>
          <w:rFonts w:ascii="Times New Roman" w:hAnsi="Times New Roman"/>
        </w:rPr>
        <w:t>in preparatio</w:t>
      </w:r>
      <w:r w:rsidR="00B72FA2">
        <w:rPr>
          <w:rFonts w:ascii="Times New Roman" w:hAnsi="Times New Roman"/>
        </w:rPr>
        <w:t xml:space="preserve">n for </w:t>
      </w:r>
      <w:r w:rsidR="00B72FA2" w:rsidRPr="00B72FA2">
        <w:rPr>
          <w:rFonts w:ascii="Times New Roman" w:hAnsi="Times New Roman"/>
        </w:rPr>
        <w:t>or conjunction with performance</w:t>
      </w:r>
      <w:r w:rsidR="00B72FA2">
        <w:rPr>
          <w:rFonts w:ascii="Times New Roman" w:hAnsi="Times New Roman"/>
        </w:rPr>
        <w:t>s</w:t>
      </w:r>
      <w:r w:rsidR="00B72FA2" w:rsidRPr="00B72FA2">
        <w:rPr>
          <w:rFonts w:ascii="Times New Roman" w:hAnsi="Times New Roman"/>
        </w:rPr>
        <w:t>.</w:t>
      </w:r>
    </w:p>
    <w:p w14:paraId="45334373" w14:textId="77777777" w:rsidR="00B72FA2" w:rsidRDefault="00B72FA2" w:rsidP="001D0037">
      <w:pPr>
        <w:pStyle w:val="NormalWeb"/>
        <w:spacing w:beforeLines="0" w:before="2" w:afterLines="0"/>
        <w:rPr>
          <w:rFonts w:ascii="Times New Roman" w:hAnsi="Times New Roman"/>
          <w:b/>
        </w:rPr>
      </w:pPr>
    </w:p>
    <w:p w14:paraId="5B5342AB" w14:textId="2F7473A2" w:rsidR="001D0037" w:rsidRPr="005D2486" w:rsidRDefault="001D0037" w:rsidP="001D0037">
      <w:pPr>
        <w:pStyle w:val="NormalWeb"/>
        <w:spacing w:beforeLines="0" w:before="2" w:afterLines="0"/>
        <w:rPr>
          <w:rFonts w:ascii="Times New Roman" w:hAnsi="Times New Roman"/>
        </w:rPr>
      </w:pPr>
      <w:r w:rsidRPr="00804E63">
        <w:rPr>
          <w:rFonts w:ascii="Times New Roman" w:hAnsi="Times New Roman"/>
          <w:b/>
        </w:rPr>
        <w:t>METHOD OF EVALUATION:</w:t>
      </w:r>
      <w:r w:rsidR="005D2486">
        <w:rPr>
          <w:rFonts w:ascii="Times New Roman" w:hAnsi="Times New Roman"/>
          <w:b/>
        </w:rPr>
        <w:t xml:space="preserve"> </w:t>
      </w:r>
      <w:proofErr w:type="spellStart"/>
      <w:r w:rsidR="005D2486" w:rsidRPr="005D2486">
        <w:rPr>
          <w:rFonts w:ascii="Times New Roman" w:hAnsi="Times New Roman"/>
        </w:rPr>
        <w:t>SaUS</w:t>
      </w:r>
      <w:proofErr w:type="spellEnd"/>
      <w:r w:rsidR="005D2486" w:rsidRPr="005D2486">
        <w:rPr>
          <w:rFonts w:ascii="Times New Roman" w:hAnsi="Times New Roman"/>
        </w:rPr>
        <w:t xml:space="preserve"> with the exception that attendance is decreased 20% and</w:t>
      </w:r>
      <w:r w:rsidR="005D2486">
        <w:rPr>
          <w:rFonts w:ascii="Times New Roman" w:hAnsi="Times New Roman"/>
        </w:rPr>
        <w:t xml:space="preserve"> the research/analysis/music technology development component is 20%.</w:t>
      </w:r>
    </w:p>
    <w:p w14:paraId="6B755D5A" w14:textId="77777777" w:rsidR="00DC217A" w:rsidRPr="005D2486" w:rsidRDefault="00DC217A" w:rsidP="008310F1">
      <w:pPr>
        <w:pStyle w:val="NormalWeb"/>
        <w:spacing w:beforeLines="0" w:before="2" w:afterLines="0"/>
        <w:rPr>
          <w:rFonts w:ascii="Times New Roman" w:hAnsi="Times New Roman"/>
        </w:rPr>
      </w:pPr>
    </w:p>
    <w:p w14:paraId="6D000033" w14:textId="62FF4469" w:rsidR="00C0095A" w:rsidRDefault="00C152A4" w:rsidP="005D2486">
      <w:pPr>
        <w:pStyle w:val="NormalWeb"/>
        <w:spacing w:beforeLines="0" w:before="2" w:afterLines="0"/>
        <w:rPr>
          <w:rFonts w:ascii="Times New Roman" w:hAnsi="Times New Roman"/>
        </w:rPr>
      </w:pPr>
      <w:r w:rsidRPr="00804E63">
        <w:rPr>
          <w:rFonts w:ascii="Times New Roman" w:hAnsi="Times New Roman"/>
          <w:b/>
        </w:rPr>
        <w:t>ACADEMIC INTEGRITY:</w:t>
      </w:r>
      <w:r w:rsidRPr="00804E63">
        <w:rPr>
          <w:rFonts w:ascii="Times New Roman" w:hAnsi="Times New Roman"/>
        </w:rPr>
        <w:t xml:space="preserve"> </w:t>
      </w:r>
      <w:proofErr w:type="spellStart"/>
      <w:r w:rsidR="005D2486">
        <w:rPr>
          <w:rFonts w:ascii="Times New Roman" w:hAnsi="Times New Roman"/>
        </w:rPr>
        <w:t>SaUS</w:t>
      </w:r>
      <w:proofErr w:type="spellEnd"/>
    </w:p>
    <w:p w14:paraId="037CBA2F" w14:textId="77777777" w:rsidR="005D2486" w:rsidRPr="00804E63" w:rsidRDefault="005D2486" w:rsidP="005D2486">
      <w:pPr>
        <w:pStyle w:val="NormalWeb"/>
        <w:spacing w:beforeLines="0" w:before="2" w:afterLines="0"/>
        <w:rPr>
          <w:rFonts w:ascii="Times New Roman" w:hAnsi="Times New Roman"/>
          <w:b/>
        </w:rPr>
      </w:pPr>
    </w:p>
    <w:p w14:paraId="01B1CEAD" w14:textId="2066E24C" w:rsidR="00C152A4" w:rsidRPr="00804E63" w:rsidRDefault="00C152A4" w:rsidP="005D2486">
      <w:pPr>
        <w:pStyle w:val="NormalWeb"/>
        <w:spacing w:before="2" w:after="2"/>
        <w:rPr>
          <w:rFonts w:ascii="Times New Roman" w:hAnsi="Times New Roman"/>
        </w:rPr>
      </w:pPr>
      <w:r w:rsidRPr="00804E63">
        <w:rPr>
          <w:rFonts w:ascii="Times New Roman" w:hAnsi="Times New Roman"/>
          <w:b/>
        </w:rPr>
        <w:t>STATEMENT REGARDING STUDENTS WITH DISABILITIES:</w:t>
      </w:r>
      <w:r w:rsidR="008A1637">
        <w:rPr>
          <w:rFonts w:ascii="Times New Roman" w:hAnsi="Times New Roman"/>
          <w:b/>
        </w:rPr>
        <w:t xml:space="preserve"> </w:t>
      </w:r>
      <w:proofErr w:type="spellStart"/>
      <w:r w:rsidR="005D2486">
        <w:rPr>
          <w:rFonts w:ascii="Times New Roman" w:hAnsi="Times New Roman"/>
        </w:rPr>
        <w:t>SaUS</w:t>
      </w:r>
      <w:proofErr w:type="spellEnd"/>
    </w:p>
    <w:p w14:paraId="1D5275CD" w14:textId="77777777" w:rsidR="00C152A4" w:rsidRPr="00804E63" w:rsidRDefault="00C152A4" w:rsidP="00C152A4">
      <w:pPr>
        <w:pStyle w:val="NormalWeb"/>
        <w:spacing w:before="2" w:after="2"/>
        <w:rPr>
          <w:rFonts w:ascii="Times New Roman" w:hAnsi="Times New Roman"/>
        </w:rPr>
      </w:pPr>
    </w:p>
    <w:p w14:paraId="7F7E00BA" w14:textId="0A8862E8" w:rsidR="00C152A4" w:rsidRPr="00804E63" w:rsidRDefault="00C152A4" w:rsidP="00C152A4">
      <w:pPr>
        <w:pStyle w:val="NormalWeb"/>
        <w:spacing w:before="2" w:after="2"/>
        <w:rPr>
          <w:rFonts w:ascii="Times New Roman" w:hAnsi="Times New Roman"/>
        </w:rPr>
      </w:pPr>
      <w:r w:rsidRPr="00804E63">
        <w:rPr>
          <w:rFonts w:ascii="Times New Roman" w:hAnsi="Times New Roman"/>
          <w:b/>
        </w:rPr>
        <w:t>STATEMENT REGARDING CHANGES IN COURSE REQUIREMENTS:</w:t>
      </w:r>
      <w:r w:rsidR="008A1637">
        <w:rPr>
          <w:rFonts w:ascii="Times New Roman" w:hAnsi="Times New Roman"/>
        </w:rPr>
        <w:t xml:space="preserve"> </w:t>
      </w:r>
      <w:proofErr w:type="spellStart"/>
      <w:r w:rsidR="005D2486">
        <w:rPr>
          <w:rFonts w:ascii="Times New Roman" w:hAnsi="Times New Roman"/>
        </w:rPr>
        <w:t>SaUS</w:t>
      </w:r>
      <w:proofErr w:type="spellEnd"/>
    </w:p>
    <w:p w14:paraId="1FEEECD0" w14:textId="77777777" w:rsidR="00C152A4" w:rsidRPr="00804E63"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2FB0E868" w14:textId="24F2B5CD" w:rsidR="00C503AA" w:rsidRPr="005D2486"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bookmarkStart w:id="1" w:name="OLE_LINK1"/>
      <w:bookmarkStart w:id="2" w:name="OLE_LINK2"/>
      <w:r w:rsidRPr="00804E63">
        <w:rPr>
          <w:rFonts w:ascii="Times New Roman" w:eastAsia="Times New Roman" w:hAnsi="Times New Roman"/>
          <w:b/>
          <w:sz w:val="20"/>
        </w:rPr>
        <w:t>COURSE OUTLINE/CALENDAR</w:t>
      </w:r>
      <w:r w:rsidRPr="005D2486">
        <w:rPr>
          <w:rFonts w:ascii="Times New Roman" w:eastAsia="Times New Roman" w:hAnsi="Times New Roman"/>
          <w:sz w:val="20"/>
        </w:rPr>
        <w:t xml:space="preserve">: </w:t>
      </w:r>
      <w:bookmarkEnd w:id="1"/>
      <w:bookmarkEnd w:id="2"/>
      <w:proofErr w:type="spellStart"/>
      <w:r w:rsidR="005D2486" w:rsidRPr="005D2486">
        <w:rPr>
          <w:rFonts w:ascii="Times New Roman" w:eastAsia="Times New Roman" w:hAnsi="Times New Roman"/>
          <w:sz w:val="20"/>
        </w:rPr>
        <w:t>SaUS</w:t>
      </w:r>
      <w:proofErr w:type="spellEnd"/>
    </w:p>
    <w:p w14:paraId="2D472697" w14:textId="77777777" w:rsidR="005D2486" w:rsidRDefault="005D248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0"/>
        </w:rPr>
      </w:pPr>
    </w:p>
    <w:p w14:paraId="76DA3D54" w14:textId="1DA02D33" w:rsidR="00C503AA" w:rsidRPr="00804E63"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b/>
          <w:sz w:val="20"/>
        </w:rPr>
        <w:t>ADDITIONAL DATES OF INTEREST</w:t>
      </w:r>
      <w:r w:rsidR="00567372">
        <w:rPr>
          <w:rFonts w:ascii="Times New Roman" w:eastAsia="Times New Roman" w:hAnsi="Times New Roman"/>
          <w:b/>
          <w:sz w:val="20"/>
        </w:rPr>
        <w:t xml:space="preserve">: </w:t>
      </w:r>
      <w:r w:rsidRPr="00804E63">
        <w:rPr>
          <w:rFonts w:ascii="Times New Roman" w:eastAsia="Times New Roman" w:hAnsi="Times New Roman"/>
          <w:sz w:val="20"/>
        </w:rPr>
        <w:t>(not required)</w:t>
      </w:r>
      <w:r w:rsidR="005D2486">
        <w:rPr>
          <w:rFonts w:ascii="Times New Roman" w:eastAsia="Times New Roman" w:hAnsi="Times New Roman"/>
          <w:sz w:val="20"/>
        </w:rPr>
        <w:t xml:space="preserve"> </w:t>
      </w:r>
      <w:proofErr w:type="spellStart"/>
      <w:r w:rsidR="005D2486">
        <w:rPr>
          <w:rFonts w:ascii="Times New Roman" w:eastAsia="Times New Roman" w:hAnsi="Times New Roman"/>
          <w:sz w:val="20"/>
        </w:rPr>
        <w:t>SaUS</w:t>
      </w:r>
      <w:proofErr w:type="spellEnd"/>
    </w:p>
    <w:p w14:paraId="37E421C8" w14:textId="77777777" w:rsidR="00C503AA" w:rsidRPr="00804E63"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45F0CFCC" w14:textId="0E353CC3" w:rsidR="00C503AA" w:rsidRPr="005D2486"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r w:rsidRPr="00804E63">
        <w:rPr>
          <w:rFonts w:ascii="Times New Roman" w:eastAsia="Times New Roman" w:hAnsi="Times New Roman"/>
          <w:b/>
          <w:sz w:val="20"/>
        </w:rPr>
        <w:t>ADDITIONAL RESOURCES:</w:t>
      </w:r>
      <w:r w:rsidR="005D2486">
        <w:rPr>
          <w:rFonts w:ascii="Times New Roman" w:eastAsia="Times New Roman" w:hAnsi="Times New Roman"/>
          <w:b/>
          <w:sz w:val="20"/>
        </w:rPr>
        <w:t xml:space="preserve"> </w:t>
      </w:r>
      <w:proofErr w:type="spellStart"/>
      <w:r w:rsidR="005D2486" w:rsidRPr="005D2486">
        <w:rPr>
          <w:rFonts w:ascii="Times New Roman" w:eastAsia="Times New Roman" w:hAnsi="Times New Roman"/>
          <w:sz w:val="20"/>
        </w:rPr>
        <w:t>SaUS</w:t>
      </w:r>
      <w:proofErr w:type="spellEnd"/>
    </w:p>
    <w:p w14:paraId="29781785" w14:textId="77777777" w:rsidR="00C503AA" w:rsidRPr="00804E63" w:rsidRDefault="00C503AA" w:rsidP="00C503A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690173BD" w14:textId="2AB6085B" w:rsidR="006B0AD3"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p w14:paraId="41533673" w14:textId="77777777" w:rsidR="008E2053" w:rsidRPr="00804E63" w:rsidRDefault="008E205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0"/>
        </w:rPr>
      </w:pPr>
    </w:p>
    <w:sectPr w:rsidR="008E2053" w:rsidRPr="00804E63" w:rsidSect="00785446">
      <w:headerReference w:type="default" r:id="rId8"/>
      <w:footerReference w:type="even" r:id="rId9"/>
      <w:footerReference w:type="default" r:id="rId10"/>
      <w:headerReference w:type="firs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DB692" w14:textId="77777777" w:rsidR="00DF715D" w:rsidRDefault="00DF715D">
      <w:r>
        <w:separator/>
      </w:r>
    </w:p>
  </w:endnote>
  <w:endnote w:type="continuationSeparator" w:id="0">
    <w:p w14:paraId="4DCBB29C" w14:textId="77777777" w:rsidR="00DF715D" w:rsidRDefault="00DF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436C0" w14:textId="77777777" w:rsidR="00DF715D" w:rsidRDefault="00DF715D" w:rsidP="008909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3531AC" w14:textId="77777777" w:rsidR="00DF715D" w:rsidRDefault="00DF71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79EE5" w14:textId="77777777" w:rsidR="00DF715D" w:rsidRPr="00292F53" w:rsidRDefault="00DF715D" w:rsidP="0089090E">
    <w:pPr>
      <w:pStyle w:val="Footer"/>
      <w:framePr w:wrap="around" w:vAnchor="text" w:hAnchor="margin" w:xAlign="center" w:y="1"/>
      <w:rPr>
        <w:rStyle w:val="PageNumber"/>
        <w:rFonts w:ascii="Times New Roman" w:hAnsi="Times New Roman"/>
      </w:rPr>
    </w:pPr>
    <w:r w:rsidRPr="00292F53">
      <w:rPr>
        <w:rStyle w:val="PageNumber"/>
        <w:rFonts w:ascii="Times New Roman" w:hAnsi="Times New Roman"/>
        <w:sz w:val="20"/>
      </w:rPr>
      <w:fldChar w:fldCharType="begin"/>
    </w:r>
    <w:r w:rsidRPr="00292F53">
      <w:rPr>
        <w:rStyle w:val="PageNumber"/>
        <w:rFonts w:ascii="Times New Roman" w:hAnsi="Times New Roman"/>
        <w:sz w:val="20"/>
      </w:rPr>
      <w:instrText xml:space="preserve">PAGE  </w:instrText>
    </w:r>
    <w:r w:rsidRPr="00292F53">
      <w:rPr>
        <w:rStyle w:val="PageNumber"/>
        <w:rFonts w:ascii="Times New Roman" w:hAnsi="Times New Roman"/>
        <w:sz w:val="20"/>
      </w:rPr>
      <w:fldChar w:fldCharType="separate"/>
    </w:r>
    <w:r w:rsidR="00001B8C">
      <w:rPr>
        <w:rStyle w:val="PageNumber"/>
        <w:rFonts w:ascii="Times New Roman" w:hAnsi="Times New Roman"/>
        <w:noProof/>
        <w:sz w:val="20"/>
      </w:rPr>
      <w:t>1</w:t>
    </w:r>
    <w:r w:rsidRPr="00292F53">
      <w:rPr>
        <w:rStyle w:val="PageNumber"/>
        <w:rFonts w:ascii="Times New Roman" w:hAnsi="Times New Roman"/>
        <w:sz w:val="20"/>
      </w:rPr>
      <w:fldChar w:fldCharType="end"/>
    </w:r>
  </w:p>
  <w:p w14:paraId="0367772F" w14:textId="77777777" w:rsidR="00DF715D" w:rsidRDefault="00DF7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D1C6ED" w14:textId="77777777" w:rsidR="00DF715D" w:rsidRDefault="00DF715D">
      <w:r>
        <w:separator/>
      </w:r>
    </w:p>
  </w:footnote>
  <w:footnote w:type="continuationSeparator" w:id="0">
    <w:p w14:paraId="3AD6F54B" w14:textId="77777777" w:rsidR="00DF715D" w:rsidRDefault="00DF71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39507" w14:textId="2B98655C" w:rsidR="00DF715D" w:rsidRPr="00BE3EFF" w:rsidRDefault="00DF715D" w:rsidP="00E86FE5">
    <w:pPr>
      <w:pStyle w:val="Header"/>
      <w:jc w:val="center"/>
      <w:rPr>
        <w:b/>
        <w:sz w:val="22"/>
      </w:rPr>
    </w:pPr>
    <w:r>
      <w:rPr>
        <w:b/>
        <w:sz w:val="22"/>
      </w:rPr>
      <w:t xml:space="preserve">Fall 2015 Music Ensemble – </w:t>
    </w:r>
    <w:r w:rsidRPr="00BE3EFF">
      <w:rPr>
        <w:b/>
        <w:sz w:val="22"/>
      </w:rPr>
      <w:t>Syllabus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B9FE1" w14:textId="77777777" w:rsidR="00DF715D" w:rsidRDefault="00DF715D">
    <w:pPr>
      <w:pStyle w:val="Header"/>
      <w:jc w:val="center"/>
      <w:rPr>
        <w:b/>
        <w:sz w:val="22"/>
      </w:rPr>
    </w:pPr>
    <w:r>
      <w:rPr>
        <w:b/>
        <w:sz w:val="22"/>
      </w:rPr>
      <w:t>MUSI 4450 Syllabus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929624B2"/>
    <w:lvl w:ilvl="0" w:tplc="01CC41C4">
      <w:numFmt w:val="none"/>
      <w:lvlText w:val=""/>
      <w:lvlJc w:val="left"/>
      <w:pPr>
        <w:tabs>
          <w:tab w:val="num" w:pos="360"/>
        </w:tabs>
      </w:pPr>
    </w:lvl>
    <w:lvl w:ilvl="1" w:tplc="916ECF10">
      <w:numFmt w:val="decimal"/>
      <w:lvlText w:val=""/>
      <w:lvlJc w:val="left"/>
    </w:lvl>
    <w:lvl w:ilvl="2" w:tplc="456227EC">
      <w:numFmt w:val="decimal"/>
      <w:lvlText w:val=""/>
      <w:lvlJc w:val="left"/>
    </w:lvl>
    <w:lvl w:ilvl="3" w:tplc="02EED8BC">
      <w:numFmt w:val="decimal"/>
      <w:lvlText w:val=""/>
      <w:lvlJc w:val="left"/>
    </w:lvl>
    <w:lvl w:ilvl="4" w:tplc="5262E4DC">
      <w:numFmt w:val="decimal"/>
      <w:lvlText w:val=""/>
      <w:lvlJc w:val="left"/>
    </w:lvl>
    <w:lvl w:ilvl="5" w:tplc="752CA380">
      <w:numFmt w:val="decimal"/>
      <w:lvlText w:val=""/>
      <w:lvlJc w:val="left"/>
    </w:lvl>
    <w:lvl w:ilvl="6" w:tplc="CCFEDED4">
      <w:numFmt w:val="decimal"/>
      <w:lvlText w:val=""/>
      <w:lvlJc w:val="left"/>
    </w:lvl>
    <w:lvl w:ilvl="7" w:tplc="FCD8A286">
      <w:numFmt w:val="decimal"/>
      <w:lvlText w:val=""/>
      <w:lvlJc w:val="left"/>
    </w:lvl>
    <w:lvl w:ilvl="8" w:tplc="56E89A88">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D2462"/>
    <w:multiLevelType w:val="hybridMultilevel"/>
    <w:tmpl w:val="DBD8A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29"/>
  </w:num>
  <w:num w:numId="3">
    <w:abstractNumId w:val="32"/>
  </w:num>
  <w:num w:numId="4">
    <w:abstractNumId w:val="5"/>
  </w:num>
  <w:num w:numId="5">
    <w:abstractNumId w:val="0"/>
  </w:num>
  <w:num w:numId="6">
    <w:abstractNumId w:val="7"/>
  </w:num>
  <w:num w:numId="7">
    <w:abstractNumId w:val="15"/>
  </w:num>
  <w:num w:numId="8">
    <w:abstractNumId w:val="16"/>
  </w:num>
  <w:num w:numId="9">
    <w:abstractNumId w:val="2"/>
  </w:num>
  <w:num w:numId="10">
    <w:abstractNumId w:val="8"/>
  </w:num>
  <w:num w:numId="11">
    <w:abstractNumId w:val="21"/>
  </w:num>
  <w:num w:numId="12">
    <w:abstractNumId w:val="24"/>
  </w:num>
  <w:num w:numId="13">
    <w:abstractNumId w:val="24"/>
    <w:lvlOverride w:ilvl="3">
      <w:lvl w:ilvl="3">
        <w:numFmt w:val="bullet"/>
        <w:lvlText w:val=""/>
        <w:lvlJc w:val="left"/>
        <w:pPr>
          <w:tabs>
            <w:tab w:val="num" w:pos="2880"/>
          </w:tabs>
          <w:ind w:left="2880" w:hanging="360"/>
        </w:pPr>
        <w:rPr>
          <w:rFonts w:ascii="Symbol" w:hAnsi="Symbol" w:hint="default"/>
          <w:sz w:val="20"/>
        </w:rPr>
      </w:lvl>
    </w:lvlOverride>
  </w:num>
  <w:num w:numId="14">
    <w:abstractNumId w:val="14"/>
  </w:num>
  <w:num w:numId="15">
    <w:abstractNumId w:val="26"/>
  </w:num>
  <w:num w:numId="16">
    <w:abstractNumId w:val="12"/>
  </w:num>
  <w:num w:numId="17">
    <w:abstractNumId w:val="9"/>
  </w:num>
  <w:num w:numId="18">
    <w:abstractNumId w:val="17"/>
  </w:num>
  <w:num w:numId="19">
    <w:abstractNumId w:val="28"/>
  </w:num>
  <w:num w:numId="20">
    <w:abstractNumId w:val="19"/>
  </w:num>
  <w:num w:numId="21">
    <w:abstractNumId w:val="6"/>
  </w:num>
  <w:num w:numId="22">
    <w:abstractNumId w:val="25"/>
  </w:num>
  <w:num w:numId="23">
    <w:abstractNumId w:val="11"/>
  </w:num>
  <w:num w:numId="24">
    <w:abstractNumId w:val="20"/>
  </w:num>
  <w:num w:numId="25">
    <w:abstractNumId w:val="4"/>
  </w:num>
  <w:num w:numId="26">
    <w:abstractNumId w:val="27"/>
  </w:num>
  <w:num w:numId="27">
    <w:abstractNumId w:val="23"/>
  </w:num>
  <w:num w:numId="28">
    <w:abstractNumId w:val="1"/>
  </w:num>
  <w:num w:numId="29">
    <w:abstractNumId w:val="22"/>
  </w:num>
  <w:num w:numId="30">
    <w:abstractNumId w:val="13"/>
  </w:num>
  <w:num w:numId="31">
    <w:abstractNumId w:val="30"/>
  </w:num>
  <w:num w:numId="32">
    <w:abstractNumId w:val="18"/>
  </w:num>
  <w:num w:numId="33">
    <w:abstractNumId w:val="3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39C"/>
    <w:rsid w:val="00001B8C"/>
    <w:rsid w:val="000033B5"/>
    <w:rsid w:val="00050F0F"/>
    <w:rsid w:val="00060D83"/>
    <w:rsid w:val="000B6054"/>
    <w:rsid w:val="0015036C"/>
    <w:rsid w:val="00173544"/>
    <w:rsid w:val="00174CBB"/>
    <w:rsid w:val="001827FC"/>
    <w:rsid w:val="001C137C"/>
    <w:rsid w:val="001C66C7"/>
    <w:rsid w:val="001D0037"/>
    <w:rsid w:val="001D7CBE"/>
    <w:rsid w:val="001E6CE5"/>
    <w:rsid w:val="00202FD9"/>
    <w:rsid w:val="0022091D"/>
    <w:rsid w:val="00234E88"/>
    <w:rsid w:val="00236E9D"/>
    <w:rsid w:val="002760F4"/>
    <w:rsid w:val="00292F53"/>
    <w:rsid w:val="002C187B"/>
    <w:rsid w:val="002C30C5"/>
    <w:rsid w:val="002E7EE8"/>
    <w:rsid w:val="0031124C"/>
    <w:rsid w:val="003216F1"/>
    <w:rsid w:val="003546AA"/>
    <w:rsid w:val="00391161"/>
    <w:rsid w:val="003D6774"/>
    <w:rsid w:val="0043183C"/>
    <w:rsid w:val="00433008"/>
    <w:rsid w:val="004B382C"/>
    <w:rsid w:val="004B6726"/>
    <w:rsid w:val="004F239C"/>
    <w:rsid w:val="0051778D"/>
    <w:rsid w:val="0054214D"/>
    <w:rsid w:val="00567372"/>
    <w:rsid w:val="005755B4"/>
    <w:rsid w:val="005A4B51"/>
    <w:rsid w:val="005D2486"/>
    <w:rsid w:val="005F2292"/>
    <w:rsid w:val="00610FFB"/>
    <w:rsid w:val="006334F8"/>
    <w:rsid w:val="00640DA9"/>
    <w:rsid w:val="00657472"/>
    <w:rsid w:val="006743D3"/>
    <w:rsid w:val="006A53F4"/>
    <w:rsid w:val="006B0AD3"/>
    <w:rsid w:val="006B397F"/>
    <w:rsid w:val="006F1B3F"/>
    <w:rsid w:val="0070242B"/>
    <w:rsid w:val="00717C84"/>
    <w:rsid w:val="00783A50"/>
    <w:rsid w:val="00785446"/>
    <w:rsid w:val="007C0541"/>
    <w:rsid w:val="007C2091"/>
    <w:rsid w:val="007C5BAF"/>
    <w:rsid w:val="007D503A"/>
    <w:rsid w:val="00804E63"/>
    <w:rsid w:val="00824D60"/>
    <w:rsid w:val="008310F1"/>
    <w:rsid w:val="008557DF"/>
    <w:rsid w:val="0089090E"/>
    <w:rsid w:val="00893547"/>
    <w:rsid w:val="00895F01"/>
    <w:rsid w:val="008A1637"/>
    <w:rsid w:val="008C6790"/>
    <w:rsid w:val="008D56EA"/>
    <w:rsid w:val="008E2053"/>
    <w:rsid w:val="008E61C5"/>
    <w:rsid w:val="00905DD9"/>
    <w:rsid w:val="00925F9F"/>
    <w:rsid w:val="00943434"/>
    <w:rsid w:val="0097067D"/>
    <w:rsid w:val="009722B6"/>
    <w:rsid w:val="009973D8"/>
    <w:rsid w:val="009A2EA9"/>
    <w:rsid w:val="009F1FBE"/>
    <w:rsid w:val="00A57B54"/>
    <w:rsid w:val="00A710F7"/>
    <w:rsid w:val="00A756A3"/>
    <w:rsid w:val="00A9287F"/>
    <w:rsid w:val="00AB1B13"/>
    <w:rsid w:val="00AF62EA"/>
    <w:rsid w:val="00B16155"/>
    <w:rsid w:val="00B71B25"/>
    <w:rsid w:val="00B72FA2"/>
    <w:rsid w:val="00B86231"/>
    <w:rsid w:val="00BA4D18"/>
    <w:rsid w:val="00BE3EFF"/>
    <w:rsid w:val="00C0095A"/>
    <w:rsid w:val="00C02833"/>
    <w:rsid w:val="00C13298"/>
    <w:rsid w:val="00C152A4"/>
    <w:rsid w:val="00C36E4E"/>
    <w:rsid w:val="00C503AA"/>
    <w:rsid w:val="00C70C9A"/>
    <w:rsid w:val="00C97AEC"/>
    <w:rsid w:val="00CE2F0F"/>
    <w:rsid w:val="00D22169"/>
    <w:rsid w:val="00D40438"/>
    <w:rsid w:val="00D429D7"/>
    <w:rsid w:val="00D6765E"/>
    <w:rsid w:val="00DC217A"/>
    <w:rsid w:val="00DD479A"/>
    <w:rsid w:val="00DF715D"/>
    <w:rsid w:val="00E3395E"/>
    <w:rsid w:val="00E36C93"/>
    <w:rsid w:val="00E655B8"/>
    <w:rsid w:val="00E86FE5"/>
    <w:rsid w:val="00EA6F27"/>
    <w:rsid w:val="00ED400C"/>
    <w:rsid w:val="00EE5064"/>
    <w:rsid w:val="00EF3E31"/>
    <w:rsid w:val="00F44EFE"/>
    <w:rsid w:val="00F45A27"/>
    <w:rsid w:val="00F736E1"/>
    <w:rsid w:val="00F84F87"/>
    <w:rsid w:val="00FA0947"/>
    <w:rsid w:val="00FA6999"/>
    <w:rsid w:val="00FB6F20"/>
    <w:rsid w:val="00FF162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F7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1209</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1419</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Music Department</dc:creator>
  <cp:lastModifiedBy>Tucker, Melissa R</cp:lastModifiedBy>
  <cp:revision>2</cp:revision>
  <cp:lastPrinted>2014-03-31T15:27:00Z</cp:lastPrinted>
  <dcterms:created xsi:type="dcterms:W3CDTF">2014-10-15T16:59:00Z</dcterms:created>
  <dcterms:modified xsi:type="dcterms:W3CDTF">2014-10-15T16:59:00Z</dcterms:modified>
</cp:coreProperties>
</file>