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375EEF" w14:textId="5C26EE2F" w:rsidR="004B2A40" w:rsidRPr="0070452B" w:rsidRDefault="00DA57F8" w:rsidP="00EE36E2">
      <w:pPr>
        <w:pStyle w:val="Title"/>
        <w:jc w:val="both"/>
      </w:pPr>
      <w:r>
        <w:rPr>
          <w:color w:val="000000" w:themeColor="text1"/>
        </w:rPr>
        <w:t>NRE4</w:t>
      </w:r>
      <w:r w:rsidR="00B14119">
        <w:rPr>
          <w:color w:val="000000" w:themeColor="text1"/>
        </w:rPr>
        <w:t>210</w:t>
      </w:r>
      <w:r w:rsidR="00FF2BFA">
        <w:t xml:space="preserve"> </w:t>
      </w:r>
      <w:r w:rsidR="00463815" w:rsidRPr="0070452B">
        <w:t>Syllabus</w:t>
      </w:r>
    </w:p>
    <w:p w14:paraId="0741C820" w14:textId="6B7C1E2C" w:rsidR="004B2A40" w:rsidRPr="00DA57F8" w:rsidRDefault="004B2A40" w:rsidP="00DA57F8">
      <w:pPr>
        <w:jc w:val="center"/>
        <w:rPr>
          <w:rFonts w:ascii="Arial" w:hAnsi="Arial" w:cs="Arial"/>
          <w:b/>
          <w:sz w:val="22"/>
          <w:szCs w:val="22"/>
        </w:rPr>
      </w:pPr>
      <w:r w:rsidRPr="0070452B">
        <w:rPr>
          <w:b/>
          <w:color w:val="262626" w:themeColor="text1" w:themeTint="D9"/>
          <w:sz w:val="24"/>
          <w:szCs w:val="24"/>
        </w:rPr>
        <w:t>[</w:t>
      </w:r>
      <w:r w:rsidR="006102EC">
        <w:rPr>
          <w:rFonts w:ascii="Arial" w:hAnsi="Arial" w:cs="Arial"/>
          <w:b/>
          <w:sz w:val="22"/>
          <w:szCs w:val="22"/>
        </w:rPr>
        <w:t>Nuclear Reactor Physics II</w:t>
      </w:r>
      <w:r w:rsidRPr="0070452B">
        <w:rPr>
          <w:b/>
          <w:color w:val="000000" w:themeColor="text1"/>
          <w:sz w:val="24"/>
          <w:szCs w:val="24"/>
        </w:rPr>
        <w:t xml:space="preserve">, </w:t>
      </w:r>
      <w:r w:rsidR="002C08F0" w:rsidRPr="0070452B">
        <w:rPr>
          <w:b/>
          <w:color w:val="000000" w:themeColor="text1"/>
          <w:sz w:val="24"/>
          <w:szCs w:val="24"/>
        </w:rPr>
        <w:t>Section A</w:t>
      </w:r>
      <w:r w:rsidRPr="0070452B">
        <w:rPr>
          <w:b/>
          <w:color w:val="000000" w:themeColor="text1"/>
          <w:sz w:val="24"/>
          <w:szCs w:val="24"/>
        </w:rPr>
        <w:t xml:space="preserve">, </w:t>
      </w:r>
      <w:r w:rsidR="002C08F0" w:rsidRPr="0070452B">
        <w:rPr>
          <w:b/>
          <w:color w:val="000000" w:themeColor="text1"/>
          <w:sz w:val="24"/>
          <w:szCs w:val="24"/>
        </w:rPr>
        <w:t xml:space="preserve">3 </w:t>
      </w:r>
      <w:r w:rsidRPr="0070452B">
        <w:rPr>
          <w:b/>
          <w:color w:val="000000" w:themeColor="text1"/>
          <w:sz w:val="24"/>
          <w:szCs w:val="24"/>
        </w:rPr>
        <w:t>Credits</w:t>
      </w:r>
      <w:r w:rsidRPr="0070452B">
        <w:rPr>
          <w:b/>
          <w:color w:val="262626" w:themeColor="text1" w:themeTint="D9"/>
          <w:sz w:val="24"/>
          <w:szCs w:val="24"/>
        </w:rPr>
        <w:t xml:space="preserve">] </w:t>
      </w:r>
    </w:p>
    <w:p w14:paraId="01A72A2D" w14:textId="093D8E4C" w:rsidR="004B2A40" w:rsidRPr="0070452B" w:rsidRDefault="00463815" w:rsidP="00EE36E2">
      <w:pPr>
        <w:jc w:val="both"/>
        <w:rPr>
          <w:b/>
          <w:color w:val="262626" w:themeColor="text1" w:themeTint="D9"/>
          <w:sz w:val="24"/>
          <w:szCs w:val="24"/>
        </w:rPr>
      </w:pPr>
      <w:r w:rsidRPr="0070452B">
        <w:rPr>
          <w:b/>
          <w:color w:val="262626" w:themeColor="text1" w:themeTint="D9"/>
          <w:sz w:val="24"/>
          <w:szCs w:val="24"/>
        </w:rPr>
        <w:t>[</w:t>
      </w:r>
      <w:r w:rsidR="00610EFD" w:rsidRPr="0070452B">
        <w:rPr>
          <w:b/>
          <w:color w:val="000000" w:themeColor="text1"/>
          <w:sz w:val="24"/>
          <w:szCs w:val="24"/>
        </w:rPr>
        <w:t>Class Day</w:t>
      </w:r>
      <w:r w:rsidR="00365253" w:rsidRPr="0070452B">
        <w:rPr>
          <w:b/>
          <w:color w:val="000000" w:themeColor="text1"/>
          <w:sz w:val="24"/>
          <w:szCs w:val="24"/>
        </w:rPr>
        <w:t>(s)</w:t>
      </w:r>
      <w:r w:rsidR="002C08F0" w:rsidRPr="0070452B">
        <w:rPr>
          <w:rFonts w:ascii="Arial" w:hAnsi="Arial" w:cs="Arial"/>
          <w:color w:val="000000" w:themeColor="text1"/>
          <w:sz w:val="22"/>
          <w:szCs w:val="22"/>
        </w:rPr>
        <w:t xml:space="preserve"> T/Th</w:t>
      </w:r>
      <w:r w:rsidR="00610EFD" w:rsidRPr="0070452B">
        <w:rPr>
          <w:b/>
          <w:color w:val="000000" w:themeColor="text1"/>
          <w:sz w:val="24"/>
          <w:szCs w:val="24"/>
        </w:rPr>
        <w:t>, Time</w:t>
      </w:r>
      <w:r w:rsidR="002C08F0" w:rsidRPr="0070452B">
        <w:rPr>
          <w:b/>
          <w:color w:val="000000" w:themeColor="text1"/>
          <w:sz w:val="24"/>
          <w:szCs w:val="24"/>
        </w:rPr>
        <w:t xml:space="preserve"> </w:t>
      </w:r>
      <w:r w:rsidR="00DA57F8">
        <w:rPr>
          <w:rFonts w:ascii="Arial" w:hAnsi="Arial" w:cs="Arial"/>
          <w:color w:val="000000" w:themeColor="text1"/>
          <w:sz w:val="22"/>
          <w:szCs w:val="22"/>
        </w:rPr>
        <w:t>3</w:t>
      </w:r>
      <w:r w:rsidR="002C08F0" w:rsidRPr="0070452B">
        <w:rPr>
          <w:rFonts w:ascii="Arial" w:hAnsi="Arial" w:cs="Arial"/>
          <w:color w:val="000000" w:themeColor="text1"/>
          <w:sz w:val="22"/>
          <w:szCs w:val="22"/>
        </w:rPr>
        <w:t>:</w:t>
      </w:r>
      <w:r w:rsidR="00DA57F8">
        <w:rPr>
          <w:rFonts w:ascii="Arial" w:hAnsi="Arial" w:cs="Arial"/>
          <w:color w:val="000000" w:themeColor="text1"/>
          <w:sz w:val="22"/>
          <w:szCs w:val="22"/>
        </w:rPr>
        <w:t>00</w:t>
      </w:r>
      <w:r w:rsidR="002C08F0" w:rsidRPr="0070452B">
        <w:rPr>
          <w:rFonts w:ascii="Arial" w:hAnsi="Arial" w:cs="Arial"/>
          <w:color w:val="000000" w:themeColor="text1"/>
          <w:sz w:val="22"/>
          <w:szCs w:val="22"/>
        </w:rPr>
        <w:t>-</w:t>
      </w:r>
      <w:r w:rsidR="00DA57F8">
        <w:rPr>
          <w:rFonts w:ascii="Arial" w:hAnsi="Arial" w:cs="Arial"/>
          <w:color w:val="000000" w:themeColor="text1"/>
          <w:sz w:val="22"/>
          <w:szCs w:val="22"/>
        </w:rPr>
        <w:t>4</w:t>
      </w:r>
      <w:r w:rsidR="002C08F0" w:rsidRPr="0070452B">
        <w:rPr>
          <w:rFonts w:ascii="Arial" w:hAnsi="Arial" w:cs="Arial"/>
          <w:color w:val="000000" w:themeColor="text1"/>
          <w:sz w:val="22"/>
          <w:szCs w:val="22"/>
        </w:rPr>
        <w:t>:</w:t>
      </w:r>
      <w:r w:rsidR="00DA57F8">
        <w:rPr>
          <w:rFonts w:ascii="Arial" w:hAnsi="Arial" w:cs="Arial"/>
          <w:color w:val="000000" w:themeColor="text1"/>
          <w:sz w:val="22"/>
          <w:szCs w:val="22"/>
        </w:rPr>
        <w:t>1</w:t>
      </w:r>
      <w:r w:rsidR="002C08F0" w:rsidRPr="0070452B">
        <w:rPr>
          <w:rFonts w:ascii="Arial" w:hAnsi="Arial" w:cs="Arial"/>
          <w:color w:val="000000" w:themeColor="text1"/>
          <w:sz w:val="22"/>
          <w:szCs w:val="22"/>
        </w:rPr>
        <w:t>5 PM</w:t>
      </w:r>
      <w:r w:rsidR="00610EFD" w:rsidRPr="0070452B">
        <w:rPr>
          <w:b/>
          <w:color w:val="000000" w:themeColor="text1"/>
          <w:sz w:val="24"/>
          <w:szCs w:val="24"/>
        </w:rPr>
        <w:t xml:space="preserve">, Location </w:t>
      </w:r>
      <w:r w:rsidR="002C08F0" w:rsidRPr="0070452B">
        <w:rPr>
          <w:rFonts w:ascii="Arial" w:hAnsi="Arial" w:cs="Arial"/>
          <w:color w:val="000000" w:themeColor="text1"/>
          <w:sz w:val="22"/>
          <w:szCs w:val="22"/>
        </w:rPr>
        <w:t>Room XXX XXX building</w:t>
      </w:r>
      <w:r w:rsidRPr="0070452B">
        <w:rPr>
          <w:b/>
          <w:color w:val="262626" w:themeColor="text1" w:themeTint="D9"/>
          <w:sz w:val="24"/>
          <w:szCs w:val="24"/>
        </w:rPr>
        <w:t>]</w:t>
      </w:r>
    </w:p>
    <w:p w14:paraId="0509BCD2" w14:textId="77777777" w:rsidR="00D51688" w:rsidRPr="0070452B" w:rsidRDefault="00D51688" w:rsidP="00EE36E2">
      <w:pPr>
        <w:jc w:val="both"/>
        <w:rPr>
          <w:sz w:val="10"/>
          <w:szCs w:val="10"/>
        </w:rPr>
      </w:pPr>
    </w:p>
    <w:p w14:paraId="619D67CE" w14:textId="464B69B0" w:rsidR="001C5E8D" w:rsidRPr="0070452B" w:rsidRDefault="00764E33" w:rsidP="00EE36E2">
      <w:pPr>
        <w:spacing w:after="80"/>
        <w:jc w:val="both"/>
        <w:rPr>
          <w:b/>
          <w:color w:val="262626" w:themeColor="text1" w:themeTint="D9"/>
          <w:sz w:val="24"/>
          <w:szCs w:val="24"/>
        </w:rPr>
      </w:pPr>
      <w:r w:rsidRPr="0070452B">
        <w:rPr>
          <w:b/>
          <w:color w:val="0F6FC6" w:themeColor="accent1"/>
          <w:sz w:val="24"/>
          <w:szCs w:val="24"/>
        </w:rPr>
        <w:t>Instructor Information</w:t>
      </w:r>
    </w:p>
    <w:tbl>
      <w:tblPr>
        <w:tblStyle w:val="SyllabusTable-NoBorders"/>
        <w:tblW w:w="9727" w:type="dxa"/>
        <w:tblInd w:w="-7" w:type="dxa"/>
        <w:tblLook w:val="04A0" w:firstRow="1" w:lastRow="0" w:firstColumn="1" w:lastColumn="0" w:noHBand="0" w:noVBand="1"/>
        <w:tblCaption w:val="Content table"/>
      </w:tblPr>
      <w:tblGrid>
        <w:gridCol w:w="3178"/>
        <w:gridCol w:w="3360"/>
        <w:gridCol w:w="3189"/>
      </w:tblGrid>
      <w:tr w:rsidR="0070452B" w:rsidRPr="0070452B" w14:paraId="5848D30F" w14:textId="77777777" w:rsidTr="0070452B">
        <w:trPr>
          <w:cnfStyle w:val="100000000000" w:firstRow="1" w:lastRow="0" w:firstColumn="0" w:lastColumn="0" w:oddVBand="0" w:evenVBand="0" w:oddHBand="0" w:evenHBand="0" w:firstRowFirstColumn="0" w:firstRowLastColumn="0" w:lastRowFirstColumn="0" w:lastRowLastColumn="0"/>
        </w:trPr>
        <w:tc>
          <w:tcPr>
            <w:tcW w:w="3178" w:type="dxa"/>
          </w:tcPr>
          <w:p w14:paraId="6EA432EA" w14:textId="77777777" w:rsidR="001C5E8D" w:rsidRPr="0070452B" w:rsidRDefault="00463815" w:rsidP="00EE36E2">
            <w:pPr>
              <w:spacing w:after="0"/>
              <w:jc w:val="both"/>
              <w:rPr>
                <w:color w:val="auto"/>
              </w:rPr>
            </w:pPr>
            <w:r w:rsidRPr="0070452B">
              <w:rPr>
                <w:color w:val="auto"/>
              </w:rPr>
              <w:t>Instructor</w:t>
            </w:r>
          </w:p>
        </w:tc>
        <w:tc>
          <w:tcPr>
            <w:tcW w:w="3360" w:type="dxa"/>
          </w:tcPr>
          <w:p w14:paraId="2C423D3C" w14:textId="77777777" w:rsidR="001C5E8D" w:rsidRPr="0070452B" w:rsidRDefault="00463815" w:rsidP="00EE36E2">
            <w:pPr>
              <w:spacing w:after="0"/>
              <w:jc w:val="both"/>
              <w:rPr>
                <w:color w:val="auto"/>
              </w:rPr>
            </w:pPr>
            <w:r w:rsidRPr="0070452B">
              <w:rPr>
                <w:color w:val="auto"/>
              </w:rPr>
              <w:t>Email</w:t>
            </w:r>
          </w:p>
        </w:tc>
        <w:tc>
          <w:tcPr>
            <w:tcW w:w="3189" w:type="dxa"/>
          </w:tcPr>
          <w:p w14:paraId="0433F4F3" w14:textId="77777777" w:rsidR="001C5E8D" w:rsidRPr="0070452B" w:rsidRDefault="00463815" w:rsidP="00EE36E2">
            <w:pPr>
              <w:spacing w:after="0"/>
              <w:jc w:val="both"/>
              <w:rPr>
                <w:color w:val="auto"/>
              </w:rPr>
            </w:pPr>
            <w:r w:rsidRPr="0070452B">
              <w:rPr>
                <w:color w:val="auto"/>
              </w:rPr>
              <w:t xml:space="preserve">Office </w:t>
            </w:r>
            <w:r w:rsidR="002001DA" w:rsidRPr="0070452B">
              <w:rPr>
                <w:color w:val="auto"/>
              </w:rPr>
              <w:t xml:space="preserve">Hours &amp; </w:t>
            </w:r>
            <w:r w:rsidRPr="0070452B">
              <w:rPr>
                <w:color w:val="auto"/>
              </w:rPr>
              <w:t>Location</w:t>
            </w:r>
          </w:p>
        </w:tc>
      </w:tr>
      <w:tr w:rsidR="0070452B" w:rsidRPr="0070452B" w14:paraId="25717A81" w14:textId="77777777" w:rsidTr="0070452B">
        <w:tc>
          <w:tcPr>
            <w:tcW w:w="3178" w:type="dxa"/>
          </w:tcPr>
          <w:p w14:paraId="7CD5DCE8" w14:textId="1719229F" w:rsidR="001C5E8D" w:rsidRPr="0070452B" w:rsidRDefault="002C08F0" w:rsidP="00DA57F8">
            <w:pPr>
              <w:jc w:val="both"/>
            </w:pPr>
            <w:r w:rsidRPr="0070452B">
              <w:t xml:space="preserve">Professor </w:t>
            </w:r>
            <w:r w:rsidR="00DA57F8">
              <w:t>Dan Kotlyar</w:t>
            </w:r>
          </w:p>
        </w:tc>
        <w:tc>
          <w:tcPr>
            <w:tcW w:w="3360" w:type="dxa"/>
          </w:tcPr>
          <w:p w14:paraId="3388B727" w14:textId="7C79B4DE" w:rsidR="001C5E8D" w:rsidRPr="0070452B" w:rsidRDefault="00907DD4" w:rsidP="00EE36E2">
            <w:pPr>
              <w:jc w:val="both"/>
            </w:pPr>
            <w:hyperlink r:id="rId8" w:history="1">
              <w:r w:rsidR="00DA57F8" w:rsidRPr="0027169E">
                <w:t xml:space="preserve"> </w:t>
              </w:r>
              <w:r w:rsidR="00DA57F8" w:rsidRPr="00DA57F8">
                <w:t xml:space="preserve">dan.kotlyar </w:t>
              </w:r>
              <w:r w:rsidR="002C08F0" w:rsidRPr="0070452B">
                <w:t>@me.gatech.edu</w:t>
              </w:r>
            </w:hyperlink>
          </w:p>
        </w:tc>
        <w:tc>
          <w:tcPr>
            <w:tcW w:w="3189" w:type="dxa"/>
          </w:tcPr>
          <w:p w14:paraId="361726B3" w14:textId="77777777" w:rsidR="004B2A40" w:rsidRPr="0070452B" w:rsidRDefault="002C08F0" w:rsidP="00EE36E2">
            <w:pPr>
              <w:jc w:val="both"/>
            </w:pPr>
            <w:r w:rsidRPr="0070452B">
              <w:t>Tu 12:30 to 1:30 PM (prior notification by E-mail is recommended), or by appointment</w:t>
            </w:r>
          </w:p>
          <w:p w14:paraId="1EE72B36" w14:textId="37BDD385" w:rsidR="0070452B" w:rsidRPr="0070452B" w:rsidRDefault="00DA57F8" w:rsidP="00EE36E2">
            <w:pPr>
              <w:jc w:val="both"/>
              <w:rPr>
                <w:color w:val="000000" w:themeColor="text1"/>
              </w:rPr>
            </w:pPr>
            <w:r w:rsidRPr="00FE1BEB">
              <w:rPr>
                <w:rFonts w:ascii="Arial" w:hAnsi="Arial" w:cs="Arial"/>
                <w:sz w:val="22"/>
                <w:szCs w:val="22"/>
              </w:rPr>
              <w:t xml:space="preserve">Boggs building </w:t>
            </w:r>
            <w:r>
              <w:rPr>
                <w:rFonts w:ascii="Arial" w:hAnsi="Arial" w:cs="Arial"/>
                <w:sz w:val="22"/>
                <w:szCs w:val="22"/>
              </w:rPr>
              <w:t>3-73</w:t>
            </w:r>
          </w:p>
        </w:tc>
      </w:tr>
      <w:tr w:rsidR="0070452B" w:rsidRPr="0070452B" w14:paraId="0E33D22E" w14:textId="77777777" w:rsidTr="0070452B">
        <w:tc>
          <w:tcPr>
            <w:tcW w:w="3178" w:type="dxa"/>
          </w:tcPr>
          <w:p w14:paraId="0D757012" w14:textId="77777777" w:rsidR="004B2A40" w:rsidRPr="0070452B" w:rsidRDefault="004B2A40" w:rsidP="00EE36E2">
            <w:pPr>
              <w:spacing w:before="120"/>
              <w:jc w:val="both"/>
              <w:rPr>
                <w:b/>
                <w:color w:val="auto"/>
              </w:rPr>
            </w:pPr>
            <w:r w:rsidRPr="0070452B">
              <w:rPr>
                <w:b/>
                <w:color w:val="auto"/>
              </w:rPr>
              <w:t>Teaching Assistant(s)</w:t>
            </w:r>
          </w:p>
        </w:tc>
        <w:tc>
          <w:tcPr>
            <w:tcW w:w="3360" w:type="dxa"/>
          </w:tcPr>
          <w:p w14:paraId="6D5927C5" w14:textId="77777777" w:rsidR="004B2A40" w:rsidRPr="0070452B" w:rsidRDefault="004B2A40" w:rsidP="00EE36E2">
            <w:pPr>
              <w:spacing w:before="120"/>
              <w:jc w:val="both"/>
              <w:rPr>
                <w:b/>
                <w:color w:val="auto"/>
              </w:rPr>
            </w:pPr>
            <w:r w:rsidRPr="0070452B">
              <w:rPr>
                <w:b/>
                <w:color w:val="auto"/>
              </w:rPr>
              <w:t>Email</w:t>
            </w:r>
          </w:p>
        </w:tc>
        <w:tc>
          <w:tcPr>
            <w:tcW w:w="3189" w:type="dxa"/>
          </w:tcPr>
          <w:p w14:paraId="1057AA7A" w14:textId="77777777" w:rsidR="004B2A40" w:rsidRPr="0070452B" w:rsidRDefault="004B2A40" w:rsidP="00EE36E2">
            <w:pPr>
              <w:spacing w:before="120"/>
              <w:jc w:val="both"/>
              <w:rPr>
                <w:b/>
                <w:color w:val="auto"/>
              </w:rPr>
            </w:pPr>
            <w:r w:rsidRPr="0070452B">
              <w:rPr>
                <w:b/>
                <w:color w:val="auto"/>
              </w:rPr>
              <w:t xml:space="preserve">Office </w:t>
            </w:r>
            <w:r w:rsidR="002001DA" w:rsidRPr="0070452B">
              <w:rPr>
                <w:b/>
                <w:color w:val="auto"/>
              </w:rPr>
              <w:t xml:space="preserve">Hours &amp; </w:t>
            </w:r>
            <w:r w:rsidRPr="0070452B">
              <w:rPr>
                <w:b/>
                <w:color w:val="auto"/>
              </w:rPr>
              <w:t>Location</w:t>
            </w:r>
          </w:p>
        </w:tc>
      </w:tr>
      <w:tr w:rsidR="0070452B" w14:paraId="54570A8E" w14:textId="77777777" w:rsidTr="0070452B">
        <w:tc>
          <w:tcPr>
            <w:tcW w:w="3178" w:type="dxa"/>
          </w:tcPr>
          <w:p w14:paraId="7512E99A" w14:textId="569ABD5C" w:rsidR="004B2A40" w:rsidRPr="0070452B" w:rsidRDefault="002C08F0" w:rsidP="00EE36E2">
            <w:pPr>
              <w:jc w:val="both"/>
              <w:rPr>
                <w:color w:val="000000" w:themeColor="text1"/>
              </w:rPr>
            </w:pPr>
            <w:r w:rsidRPr="0070452B">
              <w:rPr>
                <w:color w:val="000000" w:themeColor="text1"/>
              </w:rPr>
              <w:t>None</w:t>
            </w:r>
          </w:p>
        </w:tc>
        <w:tc>
          <w:tcPr>
            <w:tcW w:w="3360" w:type="dxa"/>
          </w:tcPr>
          <w:p w14:paraId="7198B04E" w14:textId="2B083E79" w:rsidR="004B2A40" w:rsidRPr="0070452B" w:rsidRDefault="002C08F0" w:rsidP="00EE36E2">
            <w:pPr>
              <w:jc w:val="both"/>
              <w:rPr>
                <w:color w:val="000000" w:themeColor="text1"/>
              </w:rPr>
            </w:pPr>
            <w:r w:rsidRPr="0070452B">
              <w:rPr>
                <w:color w:val="000000" w:themeColor="text1"/>
              </w:rPr>
              <w:t>None</w:t>
            </w:r>
          </w:p>
        </w:tc>
        <w:tc>
          <w:tcPr>
            <w:tcW w:w="3189" w:type="dxa"/>
          </w:tcPr>
          <w:p w14:paraId="09B087D1" w14:textId="5C13D33A" w:rsidR="004B2A40" w:rsidRPr="0070452B" w:rsidRDefault="002C08F0" w:rsidP="00EE36E2">
            <w:pPr>
              <w:jc w:val="both"/>
              <w:rPr>
                <w:color w:val="000000" w:themeColor="text1"/>
              </w:rPr>
            </w:pPr>
            <w:r w:rsidRPr="0070452B">
              <w:rPr>
                <w:color w:val="000000" w:themeColor="text1"/>
              </w:rPr>
              <w:t>None</w:t>
            </w:r>
          </w:p>
        </w:tc>
      </w:tr>
    </w:tbl>
    <w:p w14:paraId="7BB13545" w14:textId="2CC329D8" w:rsidR="001C5E8D" w:rsidRPr="00425E17" w:rsidRDefault="00425E17" w:rsidP="00EE36E2">
      <w:pPr>
        <w:spacing w:before="240" w:after="80"/>
        <w:jc w:val="both"/>
        <w:rPr>
          <w:b/>
          <w:color w:val="262626" w:themeColor="text1" w:themeTint="D9"/>
          <w:sz w:val="24"/>
          <w:szCs w:val="24"/>
        </w:rPr>
      </w:pPr>
      <w:r w:rsidRPr="00425E17">
        <w:rPr>
          <w:b/>
          <w:color w:val="0F6FC6" w:themeColor="accent1"/>
          <w:sz w:val="24"/>
          <w:szCs w:val="24"/>
        </w:rPr>
        <w:t>General Information</w:t>
      </w:r>
    </w:p>
    <w:p w14:paraId="585595CC" w14:textId="77777777" w:rsidR="001C5E8D" w:rsidRPr="00425E17" w:rsidRDefault="00463815" w:rsidP="00EE36E2">
      <w:pPr>
        <w:spacing w:after="80"/>
        <w:jc w:val="both"/>
        <w:rPr>
          <w:b/>
          <w:color w:val="auto"/>
          <w:sz w:val="22"/>
          <w:szCs w:val="22"/>
        </w:rPr>
      </w:pPr>
      <w:r w:rsidRPr="00425E17">
        <w:rPr>
          <w:b/>
          <w:color w:val="auto"/>
          <w:sz w:val="22"/>
          <w:szCs w:val="22"/>
        </w:rPr>
        <w:t>Description</w:t>
      </w:r>
      <w:bookmarkStart w:id="0" w:name="_GoBack"/>
      <w:bookmarkEnd w:id="0"/>
    </w:p>
    <w:p w14:paraId="5ED8F4F0" w14:textId="77777777" w:rsidR="00064629" w:rsidRDefault="00064629" w:rsidP="00064629">
      <w:pPr>
        <w:jc w:val="both"/>
        <w:rPr>
          <w:rFonts w:ascii="Arial" w:hAnsi="Arial" w:cs="Arial"/>
          <w:sz w:val="22"/>
          <w:szCs w:val="22"/>
        </w:rPr>
      </w:pPr>
      <w:r>
        <w:rPr>
          <w:rFonts w:ascii="Arial" w:hAnsi="Arial" w:cs="Arial"/>
          <w:sz w:val="22"/>
          <w:szCs w:val="22"/>
        </w:rPr>
        <w:t>The goal of this course is to describe the physical concepts, nuclear data and computational methodology required to understand the design process of current fleet of nuclear reactors. The goal of this senior level course is</w:t>
      </w:r>
      <w:r w:rsidRPr="007C3C53">
        <w:rPr>
          <w:rFonts w:ascii="Arial" w:hAnsi="Arial" w:cs="Arial"/>
          <w:sz w:val="22"/>
          <w:szCs w:val="22"/>
        </w:rPr>
        <w:t xml:space="preserve"> to provide a comprehensive, detailed</w:t>
      </w:r>
      <w:r>
        <w:rPr>
          <w:rFonts w:ascii="Arial" w:hAnsi="Arial" w:cs="Arial"/>
          <w:sz w:val="22"/>
          <w:szCs w:val="22"/>
        </w:rPr>
        <w:t xml:space="preserve">, </w:t>
      </w:r>
      <w:r w:rsidRPr="007C3C53">
        <w:rPr>
          <w:rFonts w:ascii="Arial" w:hAnsi="Arial" w:cs="Arial"/>
          <w:sz w:val="22"/>
          <w:szCs w:val="22"/>
        </w:rPr>
        <w:t>and advanced development of the principal topics of nuclear reactor physics</w:t>
      </w:r>
      <w:r>
        <w:rPr>
          <w:rFonts w:ascii="Arial" w:hAnsi="Arial" w:cs="Arial"/>
          <w:sz w:val="22"/>
          <w:szCs w:val="22"/>
        </w:rPr>
        <w:t xml:space="preserve">. The course emphasizes the theoretical bases for the advanced computational </w:t>
      </w:r>
      <w:r w:rsidRPr="007C3C53">
        <w:rPr>
          <w:rFonts w:ascii="Arial" w:hAnsi="Arial" w:cs="Arial"/>
          <w:sz w:val="22"/>
          <w:szCs w:val="22"/>
        </w:rPr>
        <w:t>methods of reactor physics.</w:t>
      </w:r>
      <w:r>
        <w:rPr>
          <w:rFonts w:ascii="Arial" w:hAnsi="Arial" w:cs="Arial"/>
          <w:sz w:val="22"/>
          <w:szCs w:val="22"/>
        </w:rPr>
        <w:t xml:space="preserve"> This course will prepare students for graduate courses within the NRE curriculum.</w:t>
      </w:r>
    </w:p>
    <w:p w14:paraId="535D4B3E" w14:textId="3554C320" w:rsidR="00064629" w:rsidRPr="007C3C53" w:rsidRDefault="00064629" w:rsidP="00064629">
      <w:pPr>
        <w:jc w:val="both"/>
        <w:rPr>
          <w:rFonts w:ascii="Arial" w:hAnsi="Arial" w:cs="Arial"/>
          <w:sz w:val="22"/>
          <w:szCs w:val="22"/>
        </w:rPr>
      </w:pPr>
      <w:r>
        <w:rPr>
          <w:rFonts w:ascii="Arial" w:hAnsi="Arial" w:cs="Arial"/>
          <w:sz w:val="22"/>
          <w:szCs w:val="22"/>
        </w:rPr>
        <w:t xml:space="preserve">This course will cover </w:t>
      </w:r>
      <w:r w:rsidRPr="004754BC">
        <w:rPr>
          <w:rFonts w:ascii="Arial" w:hAnsi="Arial" w:cs="Arial"/>
          <w:sz w:val="22"/>
          <w:szCs w:val="22"/>
        </w:rPr>
        <w:t>physical concepts and their application to explain nuclear reactor behavior</w:t>
      </w:r>
      <w:r>
        <w:rPr>
          <w:rFonts w:ascii="Arial" w:hAnsi="Arial" w:cs="Arial"/>
          <w:sz w:val="22"/>
          <w:szCs w:val="22"/>
        </w:rPr>
        <w:t xml:space="preserve">. The course will present useful theoretical and numerical methods to model the behavior of nuclear fission reactors. The aim of this course is to describe the methodologies adopted in various nuclear computational codes. The multi-group diffusion theory, which is the main tool, will be generalized. Time-dependent behavior under steady-state and transient conditions will also be included. The students will gain understanding of full core analysis with time-dependent and thermal-hydraulic feedback. Many numerical examples will be developed by the students to understand the </w:t>
      </w:r>
      <w:r w:rsidRPr="003D4D4D">
        <w:rPr>
          <w:rFonts w:ascii="Arial" w:hAnsi="Arial" w:cs="Arial"/>
          <w:sz w:val="22"/>
          <w:szCs w:val="22"/>
        </w:rPr>
        <w:t>nuclear</w:t>
      </w:r>
      <w:r>
        <w:rPr>
          <w:rFonts w:ascii="Arial" w:hAnsi="Arial" w:cs="Arial"/>
          <w:sz w:val="22"/>
          <w:szCs w:val="22"/>
        </w:rPr>
        <w:t xml:space="preserve"> reactor modeling process. </w:t>
      </w:r>
    </w:p>
    <w:p w14:paraId="3FF0D8C7" w14:textId="68A8021C" w:rsidR="005C3649" w:rsidRPr="00425E17" w:rsidRDefault="005C3649" w:rsidP="00EE36E2">
      <w:pPr>
        <w:pStyle w:val="Heading2"/>
        <w:jc w:val="both"/>
        <w:rPr>
          <w:color w:val="auto"/>
        </w:rPr>
      </w:pPr>
      <w:r w:rsidRPr="00425E17">
        <w:rPr>
          <w:color w:val="auto"/>
        </w:rPr>
        <w:t>Pre- &amp;/or Co-Requisites</w:t>
      </w:r>
    </w:p>
    <w:p w14:paraId="5ED95A59" w14:textId="087B8A64" w:rsidR="00064629" w:rsidRDefault="00064629" w:rsidP="00064629">
      <w:pPr>
        <w:rPr>
          <w:rFonts w:ascii="Arial" w:hAnsi="Arial" w:cs="Arial"/>
          <w:sz w:val="22"/>
          <w:szCs w:val="22"/>
        </w:rPr>
      </w:pPr>
      <w:r>
        <w:rPr>
          <w:rFonts w:ascii="Arial" w:hAnsi="Arial" w:cs="Arial"/>
          <w:sz w:val="22"/>
          <w:szCs w:val="22"/>
        </w:rPr>
        <w:t>NRE 3208</w:t>
      </w:r>
      <w:r w:rsidR="00604E8D">
        <w:rPr>
          <w:rFonts w:ascii="Arial" w:hAnsi="Arial" w:cs="Arial"/>
          <w:sz w:val="22"/>
          <w:szCs w:val="22"/>
        </w:rPr>
        <w:t xml:space="preserve"> Nuclear Reactor Physics I</w:t>
      </w:r>
      <w:r w:rsidR="006102EC">
        <w:rPr>
          <w:rFonts w:ascii="Arial" w:hAnsi="Arial" w:cs="Arial"/>
          <w:sz w:val="22"/>
          <w:szCs w:val="22"/>
        </w:rPr>
        <w:t>, MATH 2552</w:t>
      </w:r>
      <w:r w:rsidR="00604E8D">
        <w:rPr>
          <w:rFonts w:ascii="Arial" w:hAnsi="Arial" w:cs="Arial"/>
          <w:sz w:val="22"/>
          <w:szCs w:val="22"/>
        </w:rPr>
        <w:t xml:space="preserve"> </w:t>
      </w:r>
      <w:r>
        <w:rPr>
          <w:rFonts w:ascii="Arial" w:hAnsi="Arial" w:cs="Arial"/>
          <w:sz w:val="22"/>
          <w:szCs w:val="22"/>
        </w:rPr>
        <w:t>Diff</w:t>
      </w:r>
      <w:r w:rsidR="00604E8D">
        <w:rPr>
          <w:rFonts w:ascii="Arial" w:hAnsi="Arial" w:cs="Arial"/>
          <w:sz w:val="22"/>
          <w:szCs w:val="22"/>
        </w:rPr>
        <w:t>erential Equations</w:t>
      </w:r>
      <w:r w:rsidR="006102EC">
        <w:rPr>
          <w:rFonts w:ascii="Arial" w:hAnsi="Arial" w:cs="Arial"/>
          <w:sz w:val="22"/>
          <w:szCs w:val="22"/>
        </w:rPr>
        <w:t xml:space="preserve"> (Minimum grade C)</w:t>
      </w:r>
    </w:p>
    <w:p w14:paraId="1FE12567" w14:textId="40D0ACD2" w:rsidR="001C5E8D" w:rsidRPr="00425E17" w:rsidRDefault="004B2A40" w:rsidP="00EE36E2">
      <w:pPr>
        <w:pStyle w:val="Heading2"/>
        <w:jc w:val="both"/>
        <w:rPr>
          <w:color w:val="auto"/>
        </w:rPr>
      </w:pPr>
      <w:r w:rsidRPr="00425E17">
        <w:rPr>
          <w:color w:val="auto"/>
        </w:rPr>
        <w:t xml:space="preserve">Course Goals and Learning Outcomes </w:t>
      </w:r>
    </w:p>
    <w:p w14:paraId="3798FD2A" w14:textId="07B61758" w:rsidR="00064629" w:rsidRDefault="00064629" w:rsidP="00064629">
      <w:pPr>
        <w:rPr>
          <w:rFonts w:ascii="Arial" w:hAnsi="Arial" w:cs="Arial"/>
          <w:sz w:val="22"/>
        </w:rPr>
      </w:pPr>
      <w:r w:rsidRPr="005773CD">
        <w:rPr>
          <w:rFonts w:ascii="Arial" w:hAnsi="Arial" w:cs="Arial"/>
          <w:sz w:val="22"/>
        </w:rPr>
        <w:t>At the completion of this course, students will be able to:</w:t>
      </w:r>
      <w:r>
        <w:rPr>
          <w:rFonts w:ascii="Arial" w:hAnsi="Arial" w:cs="Arial"/>
          <w:sz w:val="22"/>
        </w:rPr>
        <w:t xml:space="preserve"> </w:t>
      </w:r>
    </w:p>
    <w:p w14:paraId="2217CD09" w14:textId="77777777" w:rsidR="00064629" w:rsidRDefault="00064629" w:rsidP="00064629">
      <w:pPr>
        <w:pStyle w:val="ListParagraph"/>
        <w:numPr>
          <w:ilvl w:val="0"/>
          <w:numId w:val="16"/>
        </w:numPr>
        <w:suppressAutoHyphens/>
        <w:spacing w:after="0"/>
        <w:rPr>
          <w:rFonts w:ascii="Arial" w:hAnsi="Arial" w:cs="Arial"/>
          <w:sz w:val="22"/>
        </w:rPr>
      </w:pPr>
      <w:r w:rsidRPr="005773CD">
        <w:rPr>
          <w:rFonts w:ascii="Arial" w:hAnsi="Arial" w:cs="Arial"/>
          <w:sz w:val="22"/>
        </w:rPr>
        <w:t>Comprehend and use relevant mathematics and tools for reactor physics modeling.</w:t>
      </w:r>
    </w:p>
    <w:p w14:paraId="0621A3DF" w14:textId="77777777" w:rsidR="00064629" w:rsidRDefault="00064629" w:rsidP="00064629">
      <w:pPr>
        <w:pStyle w:val="ListParagraph"/>
        <w:numPr>
          <w:ilvl w:val="0"/>
          <w:numId w:val="16"/>
        </w:numPr>
        <w:suppressAutoHyphens/>
        <w:spacing w:after="0"/>
        <w:rPr>
          <w:rFonts w:ascii="Arial" w:hAnsi="Arial" w:cs="Arial"/>
          <w:sz w:val="22"/>
        </w:rPr>
      </w:pPr>
      <w:r w:rsidRPr="005773CD">
        <w:rPr>
          <w:rFonts w:ascii="Arial" w:hAnsi="Arial" w:cs="Arial"/>
          <w:sz w:val="22"/>
        </w:rPr>
        <w:t xml:space="preserve">Explain the relationships among variables underlying the theory of nuclear </w:t>
      </w:r>
      <w:r>
        <w:rPr>
          <w:rFonts w:ascii="Arial" w:hAnsi="Arial" w:cs="Arial"/>
          <w:sz w:val="22"/>
        </w:rPr>
        <w:t>fi</w:t>
      </w:r>
      <w:r w:rsidRPr="005773CD">
        <w:rPr>
          <w:rFonts w:ascii="Arial" w:hAnsi="Arial" w:cs="Arial"/>
          <w:sz w:val="22"/>
        </w:rPr>
        <w:t>ssion reactors</w:t>
      </w:r>
      <w:r>
        <w:rPr>
          <w:rFonts w:ascii="Arial" w:hAnsi="Arial" w:cs="Arial"/>
          <w:sz w:val="22"/>
        </w:rPr>
        <w:t xml:space="preserve"> </w:t>
      </w:r>
      <w:r w:rsidRPr="005773CD">
        <w:rPr>
          <w:rFonts w:ascii="Arial" w:hAnsi="Arial" w:cs="Arial"/>
          <w:sz w:val="22"/>
        </w:rPr>
        <w:t xml:space="preserve">using </w:t>
      </w:r>
      <w:r>
        <w:rPr>
          <w:rFonts w:ascii="Arial" w:hAnsi="Arial" w:cs="Arial"/>
          <w:sz w:val="22"/>
        </w:rPr>
        <w:t xml:space="preserve">analytic and numerical </w:t>
      </w:r>
      <w:r w:rsidRPr="005773CD">
        <w:rPr>
          <w:rFonts w:ascii="Arial" w:hAnsi="Arial" w:cs="Arial"/>
          <w:sz w:val="22"/>
        </w:rPr>
        <w:t>mathematical models and their associated physical behaviors.</w:t>
      </w:r>
    </w:p>
    <w:p w14:paraId="53986512" w14:textId="2ACFC3DC" w:rsidR="00064629" w:rsidRDefault="00064629" w:rsidP="00064629">
      <w:pPr>
        <w:pStyle w:val="ListParagraph"/>
        <w:numPr>
          <w:ilvl w:val="0"/>
          <w:numId w:val="16"/>
        </w:numPr>
        <w:suppressAutoHyphens/>
        <w:spacing w:after="0"/>
        <w:rPr>
          <w:rFonts w:ascii="Arial" w:hAnsi="Arial" w:cs="Arial"/>
          <w:sz w:val="22"/>
        </w:rPr>
      </w:pPr>
      <w:r w:rsidRPr="005773CD">
        <w:rPr>
          <w:rFonts w:ascii="Arial" w:hAnsi="Arial" w:cs="Arial"/>
          <w:sz w:val="22"/>
        </w:rPr>
        <w:t>Solve static reactor physics probl</w:t>
      </w:r>
      <w:r>
        <w:rPr>
          <w:rFonts w:ascii="Arial" w:hAnsi="Arial" w:cs="Arial"/>
          <w:sz w:val="22"/>
        </w:rPr>
        <w:t xml:space="preserve">ems </w:t>
      </w:r>
      <w:r w:rsidR="00E73872">
        <w:rPr>
          <w:rFonts w:ascii="Arial" w:hAnsi="Arial" w:cs="Arial"/>
          <w:sz w:val="22"/>
        </w:rPr>
        <w:t>using the</w:t>
      </w:r>
      <w:r>
        <w:rPr>
          <w:rFonts w:ascii="Arial" w:hAnsi="Arial" w:cs="Arial"/>
          <w:sz w:val="22"/>
        </w:rPr>
        <w:t xml:space="preserve"> multi-group diff</w:t>
      </w:r>
      <w:r w:rsidRPr="005773CD">
        <w:rPr>
          <w:rFonts w:ascii="Arial" w:hAnsi="Arial" w:cs="Arial"/>
          <w:sz w:val="22"/>
        </w:rPr>
        <w:t>usion theory.</w:t>
      </w:r>
    </w:p>
    <w:p w14:paraId="186A532F" w14:textId="77777777" w:rsidR="00064629" w:rsidRDefault="00064629" w:rsidP="00064629">
      <w:pPr>
        <w:pStyle w:val="ListParagraph"/>
        <w:numPr>
          <w:ilvl w:val="0"/>
          <w:numId w:val="16"/>
        </w:numPr>
        <w:suppressAutoHyphens/>
        <w:spacing w:after="0"/>
        <w:rPr>
          <w:rFonts w:ascii="Arial" w:hAnsi="Arial" w:cs="Arial"/>
          <w:sz w:val="22"/>
        </w:rPr>
      </w:pPr>
      <w:r>
        <w:rPr>
          <w:rFonts w:ascii="Arial" w:hAnsi="Arial" w:cs="Arial"/>
          <w:sz w:val="22"/>
        </w:rPr>
        <w:t>Solve point reactors dynamic equations and analyze the stability of various systems</w:t>
      </w:r>
      <w:r w:rsidRPr="005773CD">
        <w:rPr>
          <w:rFonts w:ascii="Arial" w:hAnsi="Arial" w:cs="Arial"/>
          <w:sz w:val="22"/>
        </w:rPr>
        <w:t>.</w:t>
      </w:r>
    </w:p>
    <w:p w14:paraId="7AF8B937" w14:textId="4D409C0A" w:rsidR="00064629" w:rsidRPr="00E73872" w:rsidRDefault="00E73872" w:rsidP="00E73872">
      <w:pPr>
        <w:pStyle w:val="ListParagraph"/>
        <w:numPr>
          <w:ilvl w:val="0"/>
          <w:numId w:val="16"/>
        </w:numPr>
        <w:suppressAutoHyphens/>
        <w:spacing w:after="0"/>
        <w:rPr>
          <w:rFonts w:ascii="Arial" w:hAnsi="Arial" w:cs="Arial"/>
          <w:sz w:val="22"/>
        </w:rPr>
      </w:pPr>
      <w:r>
        <w:rPr>
          <w:rFonts w:ascii="Arial" w:hAnsi="Arial" w:cs="Arial"/>
          <w:sz w:val="22"/>
        </w:rPr>
        <w:t xml:space="preserve">Generate group constants </w:t>
      </w:r>
      <w:r w:rsidR="00064629" w:rsidRPr="00E73872">
        <w:rPr>
          <w:rFonts w:ascii="Arial" w:hAnsi="Arial" w:cs="Arial"/>
          <w:sz w:val="22"/>
        </w:rPr>
        <w:t>for heterogeneous lattices</w:t>
      </w:r>
      <w:r>
        <w:rPr>
          <w:rFonts w:ascii="Arial" w:hAnsi="Arial" w:cs="Arial"/>
          <w:sz w:val="22"/>
        </w:rPr>
        <w:t xml:space="preserve"> and their applicability in full core calculations</w:t>
      </w:r>
      <w:r w:rsidR="00064629" w:rsidRPr="00E73872">
        <w:rPr>
          <w:rFonts w:ascii="Arial" w:hAnsi="Arial" w:cs="Arial"/>
          <w:sz w:val="22"/>
        </w:rPr>
        <w:t xml:space="preserve">. </w:t>
      </w:r>
    </w:p>
    <w:p w14:paraId="1D5EC74C" w14:textId="77777777" w:rsidR="0070452B" w:rsidRDefault="0070452B" w:rsidP="00EE36E2">
      <w:pPr>
        <w:jc w:val="both"/>
      </w:pPr>
    </w:p>
    <w:p w14:paraId="5442C3AD" w14:textId="06B173F8" w:rsidR="00610EFD" w:rsidRPr="00425E17" w:rsidRDefault="00425E17" w:rsidP="00EE36E2">
      <w:pPr>
        <w:spacing w:before="240"/>
        <w:jc w:val="both"/>
        <w:rPr>
          <w:b/>
          <w:color w:val="262626" w:themeColor="text1" w:themeTint="D9"/>
          <w:sz w:val="24"/>
          <w:szCs w:val="24"/>
        </w:rPr>
      </w:pPr>
      <w:r w:rsidRPr="00425E17">
        <w:rPr>
          <w:b/>
          <w:color w:val="0F6FC6" w:themeColor="accent1"/>
          <w:sz w:val="24"/>
          <w:szCs w:val="24"/>
        </w:rPr>
        <w:lastRenderedPageBreak/>
        <w:t>Course Requirements &amp; Grading</w:t>
      </w:r>
      <w:r w:rsidR="008043E8">
        <w:rPr>
          <w:b/>
          <w:color w:val="0F6FC6" w:themeColor="accent1"/>
          <w:sz w:val="24"/>
          <w:szCs w:val="24"/>
        </w:rPr>
        <w:t xml:space="preserve"> </w:t>
      </w:r>
    </w:p>
    <w:p w14:paraId="572AB708" w14:textId="08A2EE0E" w:rsidR="00D51688" w:rsidRPr="005C3649" w:rsidRDefault="00D51688" w:rsidP="00EE36E2">
      <w:pPr>
        <w:jc w:val="both"/>
        <w:rPr>
          <w:color w:val="7D9532" w:themeColor="accent6" w:themeShade="BF"/>
        </w:rPr>
      </w:pPr>
    </w:p>
    <w:tbl>
      <w:tblPr>
        <w:tblStyle w:val="SyllabusTable-withBorders"/>
        <w:tblW w:w="9869" w:type="dxa"/>
        <w:tblLook w:val="04A0" w:firstRow="1" w:lastRow="0" w:firstColumn="1" w:lastColumn="0" w:noHBand="0" w:noVBand="1"/>
        <w:tblCaption w:val="Content table"/>
        <w:tblDescription w:val="Course schedule"/>
      </w:tblPr>
      <w:tblGrid>
        <w:gridCol w:w="2873"/>
        <w:gridCol w:w="3870"/>
        <w:gridCol w:w="3126"/>
      </w:tblGrid>
      <w:tr w:rsidR="00D27260" w14:paraId="7E7D0A1B" w14:textId="77777777" w:rsidTr="00064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3" w:type="dxa"/>
          </w:tcPr>
          <w:p w14:paraId="06CA8669" w14:textId="77777777" w:rsidR="008D6E8D" w:rsidRPr="00610EFD" w:rsidRDefault="008D6E8D" w:rsidP="00EE36E2">
            <w:pPr>
              <w:jc w:val="both"/>
              <w:rPr>
                <w:color w:val="262626" w:themeColor="text1" w:themeTint="D9"/>
              </w:rPr>
            </w:pPr>
            <w:r w:rsidRPr="00610EFD">
              <w:rPr>
                <w:color w:val="262626" w:themeColor="text1" w:themeTint="D9"/>
              </w:rPr>
              <w:t xml:space="preserve">Assignment </w:t>
            </w:r>
          </w:p>
        </w:tc>
        <w:tc>
          <w:tcPr>
            <w:tcW w:w="3870" w:type="dxa"/>
          </w:tcPr>
          <w:p w14:paraId="0BC25398" w14:textId="76A900D8" w:rsidR="008D6E8D" w:rsidRPr="00610EFD" w:rsidRDefault="008D6E8D" w:rsidP="00EE36E2">
            <w:pPr>
              <w:jc w:val="both"/>
              <w:cnfStyle w:val="100000000000" w:firstRow="1"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Date</w:t>
            </w:r>
          </w:p>
        </w:tc>
        <w:tc>
          <w:tcPr>
            <w:tcW w:w="3126" w:type="dxa"/>
          </w:tcPr>
          <w:p w14:paraId="22930D96" w14:textId="35A4BBB8" w:rsidR="008D6E8D" w:rsidRPr="00610EFD" w:rsidRDefault="008D6E8D" w:rsidP="00EE36E2">
            <w:pPr>
              <w:jc w:val="both"/>
              <w:cnfStyle w:val="100000000000" w:firstRow="1" w:lastRow="0" w:firstColumn="0" w:lastColumn="0" w:oddVBand="0" w:evenVBand="0" w:oddHBand="0" w:evenHBand="0" w:firstRowFirstColumn="0" w:firstRowLastColumn="0" w:lastRowFirstColumn="0" w:lastRowLastColumn="0"/>
              <w:rPr>
                <w:color w:val="262626" w:themeColor="text1" w:themeTint="D9"/>
              </w:rPr>
            </w:pPr>
            <w:r w:rsidRPr="00610EFD">
              <w:rPr>
                <w:color w:val="262626" w:themeColor="text1" w:themeTint="D9"/>
              </w:rPr>
              <w:t>Weight (Percentage, points, etc)</w:t>
            </w:r>
          </w:p>
        </w:tc>
      </w:tr>
      <w:tr w:rsidR="00D27260" w14:paraId="6C494D69" w14:textId="77777777" w:rsidTr="00064629">
        <w:tc>
          <w:tcPr>
            <w:cnfStyle w:val="001000000000" w:firstRow="0" w:lastRow="0" w:firstColumn="1" w:lastColumn="0" w:oddVBand="0" w:evenVBand="0" w:oddHBand="0" w:evenHBand="0" w:firstRowFirstColumn="0" w:firstRowLastColumn="0" w:lastRowFirstColumn="0" w:lastRowLastColumn="0"/>
            <w:tcW w:w="2873" w:type="dxa"/>
          </w:tcPr>
          <w:p w14:paraId="1DF9AD1D" w14:textId="340CC019" w:rsidR="008D6E8D" w:rsidRPr="00D27260" w:rsidRDefault="00064629" w:rsidP="00EE36E2">
            <w:pPr>
              <w:jc w:val="both"/>
            </w:pPr>
            <w:r>
              <w:t>Assignment (x6)</w:t>
            </w:r>
          </w:p>
        </w:tc>
        <w:tc>
          <w:tcPr>
            <w:tcW w:w="3870" w:type="dxa"/>
          </w:tcPr>
          <w:p w14:paraId="5669B5B7" w14:textId="68C27F29" w:rsidR="008D6E8D" w:rsidRDefault="00064629" w:rsidP="00EE36E2">
            <w:pPr>
              <w:jc w:val="both"/>
              <w:cnfStyle w:val="000000000000" w:firstRow="0" w:lastRow="0" w:firstColumn="0" w:lastColumn="0" w:oddVBand="0" w:evenVBand="0" w:oddHBand="0" w:evenHBand="0" w:firstRowFirstColumn="0" w:firstRowLastColumn="0" w:lastRowFirstColumn="0" w:lastRowLastColumn="0"/>
            </w:pPr>
            <w:r>
              <w:t>Assigned as per class schedule</w:t>
            </w:r>
          </w:p>
        </w:tc>
        <w:tc>
          <w:tcPr>
            <w:tcW w:w="3126" w:type="dxa"/>
          </w:tcPr>
          <w:p w14:paraId="0E72FC64" w14:textId="65FDCAC1" w:rsidR="008D6E8D" w:rsidRDefault="00064629" w:rsidP="00EE36E2">
            <w:pPr>
              <w:jc w:val="both"/>
              <w:cnfStyle w:val="000000000000" w:firstRow="0" w:lastRow="0" w:firstColumn="0" w:lastColumn="0" w:oddVBand="0" w:evenVBand="0" w:oddHBand="0" w:evenHBand="0" w:firstRowFirstColumn="0" w:firstRowLastColumn="0" w:lastRowFirstColumn="0" w:lastRowLastColumn="0"/>
            </w:pPr>
            <w:r>
              <w:t>10</w:t>
            </w:r>
            <w:r w:rsidR="00D27260">
              <w:t>% of total grade</w:t>
            </w:r>
          </w:p>
        </w:tc>
      </w:tr>
      <w:tr w:rsidR="00D27260" w14:paraId="242ED625" w14:textId="77777777" w:rsidTr="00064629">
        <w:tc>
          <w:tcPr>
            <w:cnfStyle w:val="001000000000" w:firstRow="0" w:lastRow="0" w:firstColumn="1" w:lastColumn="0" w:oddVBand="0" w:evenVBand="0" w:oddHBand="0" w:evenHBand="0" w:firstRowFirstColumn="0" w:firstRowLastColumn="0" w:lastRowFirstColumn="0" w:lastRowLastColumn="0"/>
            <w:tcW w:w="2873" w:type="dxa"/>
          </w:tcPr>
          <w:p w14:paraId="532BA11E" w14:textId="7E66B953" w:rsidR="008D6E8D" w:rsidRPr="00D27260" w:rsidRDefault="00E30EA3" w:rsidP="00EE36E2">
            <w:pPr>
              <w:jc w:val="both"/>
            </w:pPr>
            <w:r>
              <w:t>Project (x3</w:t>
            </w:r>
            <w:r w:rsidR="00064629">
              <w:t>)</w:t>
            </w:r>
          </w:p>
        </w:tc>
        <w:tc>
          <w:tcPr>
            <w:tcW w:w="3870" w:type="dxa"/>
          </w:tcPr>
          <w:p w14:paraId="1A482352" w14:textId="3B9D8CE4" w:rsidR="008D6E8D" w:rsidRDefault="00064629" w:rsidP="00EE36E2">
            <w:pPr>
              <w:jc w:val="both"/>
              <w:cnfStyle w:val="000000000000" w:firstRow="0" w:lastRow="0" w:firstColumn="0" w:lastColumn="0" w:oddVBand="0" w:evenVBand="0" w:oddHBand="0" w:evenHBand="0" w:firstRowFirstColumn="0" w:firstRowLastColumn="0" w:lastRowFirstColumn="0" w:lastRowLastColumn="0"/>
            </w:pPr>
            <w:r>
              <w:t>Assigned as per class schedule</w:t>
            </w:r>
          </w:p>
        </w:tc>
        <w:tc>
          <w:tcPr>
            <w:tcW w:w="3126" w:type="dxa"/>
          </w:tcPr>
          <w:p w14:paraId="4BD0CBFF" w14:textId="1014E461" w:rsidR="008D6E8D" w:rsidRDefault="00064629" w:rsidP="00EE36E2">
            <w:pPr>
              <w:jc w:val="both"/>
              <w:cnfStyle w:val="000000000000" w:firstRow="0" w:lastRow="0" w:firstColumn="0" w:lastColumn="0" w:oddVBand="0" w:evenVBand="0" w:oddHBand="0" w:evenHBand="0" w:firstRowFirstColumn="0" w:firstRowLastColumn="0" w:lastRowFirstColumn="0" w:lastRowLastColumn="0"/>
            </w:pPr>
            <w:r>
              <w:t>20</w:t>
            </w:r>
            <w:r w:rsidR="00D27260">
              <w:t>% of total grade</w:t>
            </w:r>
          </w:p>
        </w:tc>
      </w:tr>
      <w:tr w:rsidR="00D27260" w14:paraId="7C447B07" w14:textId="77777777" w:rsidTr="00064629">
        <w:tc>
          <w:tcPr>
            <w:cnfStyle w:val="001000000000" w:firstRow="0" w:lastRow="0" w:firstColumn="1" w:lastColumn="0" w:oddVBand="0" w:evenVBand="0" w:oddHBand="0" w:evenHBand="0" w:firstRowFirstColumn="0" w:firstRowLastColumn="0" w:lastRowFirstColumn="0" w:lastRowLastColumn="0"/>
            <w:tcW w:w="2873" w:type="dxa"/>
          </w:tcPr>
          <w:p w14:paraId="33DA217C" w14:textId="5FB7B877" w:rsidR="008D6E8D" w:rsidRPr="00D27260" w:rsidRDefault="00064629" w:rsidP="00EE36E2">
            <w:pPr>
              <w:jc w:val="both"/>
            </w:pPr>
            <w:r>
              <w:t>Quiz 1</w:t>
            </w:r>
          </w:p>
        </w:tc>
        <w:tc>
          <w:tcPr>
            <w:tcW w:w="3870" w:type="dxa"/>
          </w:tcPr>
          <w:p w14:paraId="53B4FAE2" w14:textId="441544D4" w:rsidR="008D6E8D" w:rsidRDefault="00064629" w:rsidP="00EE36E2">
            <w:pPr>
              <w:jc w:val="both"/>
              <w:cnfStyle w:val="000000000000" w:firstRow="0" w:lastRow="0" w:firstColumn="0" w:lastColumn="0" w:oddVBand="0" w:evenVBand="0" w:oddHBand="0" w:evenHBand="0" w:firstRowFirstColumn="0" w:firstRowLastColumn="0" w:lastRowFirstColumn="0" w:lastRowLastColumn="0"/>
            </w:pPr>
            <w:r>
              <w:t>Week 5 of class</w:t>
            </w:r>
          </w:p>
        </w:tc>
        <w:tc>
          <w:tcPr>
            <w:tcW w:w="3126" w:type="dxa"/>
          </w:tcPr>
          <w:p w14:paraId="524355EE" w14:textId="0CEC48F6" w:rsidR="00D27260" w:rsidRDefault="00064629" w:rsidP="00EE36E2">
            <w:pPr>
              <w:jc w:val="both"/>
              <w:cnfStyle w:val="000000000000" w:firstRow="0" w:lastRow="0" w:firstColumn="0" w:lastColumn="0" w:oddVBand="0" w:evenVBand="0" w:oddHBand="0" w:evenHBand="0" w:firstRowFirstColumn="0" w:firstRowLastColumn="0" w:lastRowFirstColumn="0" w:lastRowLastColumn="0"/>
            </w:pPr>
            <w:r>
              <w:t>20</w:t>
            </w:r>
            <w:r w:rsidR="00D27260">
              <w:t>% of total grade</w:t>
            </w:r>
          </w:p>
        </w:tc>
      </w:tr>
      <w:tr w:rsidR="00064629" w14:paraId="7890D7EA" w14:textId="77777777" w:rsidTr="00064629">
        <w:tc>
          <w:tcPr>
            <w:cnfStyle w:val="001000000000" w:firstRow="0" w:lastRow="0" w:firstColumn="1" w:lastColumn="0" w:oddVBand="0" w:evenVBand="0" w:oddHBand="0" w:evenHBand="0" w:firstRowFirstColumn="0" w:firstRowLastColumn="0" w:lastRowFirstColumn="0" w:lastRowLastColumn="0"/>
            <w:tcW w:w="2873" w:type="dxa"/>
          </w:tcPr>
          <w:p w14:paraId="0BC3D492" w14:textId="1A4C1422" w:rsidR="00064629" w:rsidRDefault="00064629" w:rsidP="00EE36E2">
            <w:pPr>
              <w:jc w:val="both"/>
            </w:pPr>
            <w:r>
              <w:t>Quiz 2</w:t>
            </w:r>
          </w:p>
        </w:tc>
        <w:tc>
          <w:tcPr>
            <w:tcW w:w="3870" w:type="dxa"/>
          </w:tcPr>
          <w:p w14:paraId="72BE9E82" w14:textId="59973DBE" w:rsidR="00064629" w:rsidRDefault="008043E8" w:rsidP="00EE36E2">
            <w:pPr>
              <w:jc w:val="both"/>
              <w:cnfStyle w:val="000000000000" w:firstRow="0" w:lastRow="0" w:firstColumn="0" w:lastColumn="0" w:oddVBand="0" w:evenVBand="0" w:oddHBand="0" w:evenHBand="0" w:firstRowFirstColumn="0" w:firstRowLastColumn="0" w:lastRowFirstColumn="0" w:lastRowLastColumn="0"/>
            </w:pPr>
            <w:r>
              <w:t>Week 10</w:t>
            </w:r>
            <w:r w:rsidR="00064629">
              <w:t xml:space="preserve"> of class</w:t>
            </w:r>
          </w:p>
        </w:tc>
        <w:tc>
          <w:tcPr>
            <w:tcW w:w="3126" w:type="dxa"/>
          </w:tcPr>
          <w:p w14:paraId="15D3C748" w14:textId="4B7C933B" w:rsidR="00064629" w:rsidRDefault="00064629" w:rsidP="00EE36E2">
            <w:pPr>
              <w:jc w:val="both"/>
              <w:cnfStyle w:val="000000000000" w:firstRow="0" w:lastRow="0" w:firstColumn="0" w:lastColumn="0" w:oddVBand="0" w:evenVBand="0" w:oddHBand="0" w:evenHBand="0" w:firstRowFirstColumn="0" w:firstRowLastColumn="0" w:lastRowFirstColumn="0" w:lastRowLastColumn="0"/>
            </w:pPr>
            <w:r>
              <w:t>20% of total grade</w:t>
            </w:r>
          </w:p>
        </w:tc>
      </w:tr>
      <w:tr w:rsidR="00D27260" w14:paraId="52A6936A" w14:textId="77777777" w:rsidTr="00064629">
        <w:tc>
          <w:tcPr>
            <w:cnfStyle w:val="001000000000" w:firstRow="0" w:lastRow="0" w:firstColumn="1" w:lastColumn="0" w:oddVBand="0" w:evenVBand="0" w:oddHBand="0" w:evenHBand="0" w:firstRowFirstColumn="0" w:firstRowLastColumn="0" w:lastRowFirstColumn="0" w:lastRowLastColumn="0"/>
            <w:tcW w:w="2873" w:type="dxa"/>
          </w:tcPr>
          <w:p w14:paraId="2CBB745C" w14:textId="106ABC73" w:rsidR="00D27260" w:rsidRPr="00D27260" w:rsidRDefault="00064629" w:rsidP="00EE36E2">
            <w:pPr>
              <w:jc w:val="both"/>
            </w:pPr>
            <w:r>
              <w:t>Final Exam</w:t>
            </w:r>
          </w:p>
        </w:tc>
        <w:tc>
          <w:tcPr>
            <w:tcW w:w="3870" w:type="dxa"/>
          </w:tcPr>
          <w:p w14:paraId="2E6BC491" w14:textId="1F745464" w:rsidR="00D27260" w:rsidRDefault="00D27260" w:rsidP="00064629">
            <w:pPr>
              <w:jc w:val="both"/>
              <w:cnfStyle w:val="000000000000" w:firstRow="0" w:lastRow="0" w:firstColumn="0" w:lastColumn="0" w:oddVBand="0" w:evenVBand="0" w:oddHBand="0" w:evenHBand="0" w:firstRowFirstColumn="0" w:firstRowLastColumn="0" w:lastRowFirstColumn="0" w:lastRowLastColumn="0"/>
            </w:pPr>
            <w:r>
              <w:t xml:space="preserve">Assigned </w:t>
            </w:r>
            <w:r w:rsidR="00064629">
              <w:t>as per Registrar</w:t>
            </w:r>
            <w:r w:rsidR="00064629">
              <w:rPr>
                <w:rFonts w:ascii="Helvetica" w:eastAsia="Helvetica" w:hAnsi="Helvetica" w:cs="Helvetica"/>
              </w:rPr>
              <w:t>’</w:t>
            </w:r>
            <w:r w:rsidR="00064629">
              <w:t>s schedule</w:t>
            </w:r>
          </w:p>
        </w:tc>
        <w:tc>
          <w:tcPr>
            <w:tcW w:w="3126" w:type="dxa"/>
          </w:tcPr>
          <w:p w14:paraId="7760ABAA" w14:textId="503DBB21" w:rsidR="00D27260" w:rsidRDefault="00064629" w:rsidP="00EE36E2">
            <w:pPr>
              <w:jc w:val="both"/>
              <w:cnfStyle w:val="000000000000" w:firstRow="0" w:lastRow="0" w:firstColumn="0" w:lastColumn="0" w:oddVBand="0" w:evenVBand="0" w:oddHBand="0" w:evenHBand="0" w:firstRowFirstColumn="0" w:firstRowLastColumn="0" w:lastRowFirstColumn="0" w:lastRowLastColumn="0"/>
            </w:pPr>
            <w:r>
              <w:t>30</w:t>
            </w:r>
            <w:r w:rsidR="00D27260">
              <w:t>% of total grade</w:t>
            </w:r>
          </w:p>
        </w:tc>
      </w:tr>
    </w:tbl>
    <w:p w14:paraId="6A30A723" w14:textId="6F7A572C" w:rsidR="00D51688" w:rsidRPr="00D51688" w:rsidRDefault="00D51688" w:rsidP="00EE36E2">
      <w:pPr>
        <w:jc w:val="both"/>
        <w:rPr>
          <w:b/>
          <w:color w:val="0F6FC6" w:themeColor="accent1"/>
          <w:sz w:val="10"/>
          <w:szCs w:val="10"/>
        </w:rPr>
      </w:pPr>
    </w:p>
    <w:p w14:paraId="4A764FBF" w14:textId="77777777" w:rsidR="004A0979" w:rsidRDefault="004A0979" w:rsidP="00EE36E2">
      <w:pPr>
        <w:spacing w:before="200" w:after="80"/>
        <w:jc w:val="both"/>
        <w:rPr>
          <w:b/>
          <w:color w:val="auto"/>
          <w:sz w:val="22"/>
          <w:szCs w:val="22"/>
        </w:rPr>
      </w:pPr>
    </w:p>
    <w:p w14:paraId="69506B9C" w14:textId="1F507983" w:rsidR="005C3649" w:rsidRPr="00425E17" w:rsidRDefault="00A11086" w:rsidP="00EE36E2">
      <w:pPr>
        <w:jc w:val="both"/>
        <w:rPr>
          <w:b/>
          <w:color w:val="auto"/>
          <w:sz w:val="22"/>
          <w:szCs w:val="22"/>
        </w:rPr>
      </w:pPr>
      <w:r w:rsidRPr="00425E17">
        <w:rPr>
          <w:b/>
          <w:color w:val="auto"/>
          <w:sz w:val="22"/>
          <w:szCs w:val="22"/>
        </w:rPr>
        <w:t>Description of Graded Components</w:t>
      </w:r>
    </w:p>
    <w:p w14:paraId="7B9F696C" w14:textId="7C0D8EE5" w:rsidR="00187396" w:rsidRPr="00187396" w:rsidRDefault="00187396" w:rsidP="00187396">
      <w:pPr>
        <w:jc w:val="both"/>
        <w:rPr>
          <w:rFonts w:ascii="Arial" w:hAnsi="Arial" w:cs="Arial"/>
          <w:sz w:val="22"/>
          <w:szCs w:val="22"/>
        </w:rPr>
      </w:pPr>
      <w:r>
        <w:rPr>
          <w:rFonts w:ascii="Arial" w:hAnsi="Arial" w:cs="Arial"/>
          <w:sz w:val="22"/>
          <w:szCs w:val="22"/>
        </w:rPr>
        <w:t>Quizzes (40</w:t>
      </w:r>
      <w:r w:rsidRPr="00187396">
        <w:rPr>
          <w:rFonts w:ascii="Arial" w:hAnsi="Arial" w:cs="Arial"/>
          <w:sz w:val="22"/>
          <w:szCs w:val="22"/>
        </w:rPr>
        <w:t>%)</w:t>
      </w:r>
    </w:p>
    <w:p w14:paraId="1C1A3666" w14:textId="40D1EEF3" w:rsidR="00187396" w:rsidRDefault="00187396" w:rsidP="00187396">
      <w:pPr>
        <w:jc w:val="both"/>
        <w:rPr>
          <w:rFonts w:ascii="Arial" w:hAnsi="Arial" w:cs="Arial"/>
          <w:sz w:val="22"/>
          <w:szCs w:val="22"/>
        </w:rPr>
      </w:pPr>
      <w:r w:rsidRPr="00187396">
        <w:rPr>
          <w:rFonts w:ascii="Arial" w:hAnsi="Arial" w:cs="Arial"/>
          <w:sz w:val="22"/>
          <w:szCs w:val="22"/>
        </w:rPr>
        <w:t xml:space="preserve">There will be </w:t>
      </w:r>
      <w:r>
        <w:rPr>
          <w:rFonts w:ascii="Arial" w:hAnsi="Arial" w:cs="Arial"/>
          <w:sz w:val="22"/>
          <w:szCs w:val="22"/>
        </w:rPr>
        <w:t>two</w:t>
      </w:r>
      <w:r w:rsidRPr="00187396">
        <w:rPr>
          <w:rFonts w:ascii="Arial" w:hAnsi="Arial" w:cs="Arial"/>
          <w:sz w:val="22"/>
          <w:szCs w:val="22"/>
        </w:rPr>
        <w:t xml:space="preserve"> quizzes</w:t>
      </w:r>
      <w:r>
        <w:rPr>
          <w:rFonts w:ascii="Arial" w:hAnsi="Arial" w:cs="Arial"/>
          <w:sz w:val="22"/>
          <w:szCs w:val="22"/>
        </w:rPr>
        <w:t xml:space="preserve"> (each 20%)</w:t>
      </w:r>
      <w:r w:rsidRPr="00187396">
        <w:rPr>
          <w:rFonts w:ascii="Arial" w:hAnsi="Arial" w:cs="Arial"/>
          <w:sz w:val="22"/>
          <w:szCs w:val="22"/>
        </w:rPr>
        <w:t xml:space="preserve"> over the semester, given on </w:t>
      </w:r>
      <w:r>
        <w:rPr>
          <w:rFonts w:ascii="Arial" w:hAnsi="Arial" w:cs="Arial"/>
          <w:sz w:val="22"/>
          <w:szCs w:val="22"/>
        </w:rPr>
        <w:t xml:space="preserve">Thursdays. The quizzes will </w:t>
      </w:r>
      <w:r w:rsidRPr="00187396">
        <w:rPr>
          <w:rFonts w:ascii="Arial" w:hAnsi="Arial" w:cs="Arial"/>
          <w:sz w:val="22"/>
          <w:szCs w:val="22"/>
        </w:rPr>
        <w:t xml:space="preserve">last </w:t>
      </w:r>
      <w:r w:rsidR="006102EC">
        <w:rPr>
          <w:rFonts w:ascii="Arial" w:hAnsi="Arial" w:cs="Arial"/>
          <w:sz w:val="22"/>
          <w:szCs w:val="22"/>
        </w:rPr>
        <w:t xml:space="preserve">for 75 minutes </w:t>
      </w:r>
      <w:r>
        <w:rPr>
          <w:rFonts w:ascii="Arial" w:hAnsi="Arial" w:cs="Arial"/>
          <w:sz w:val="22"/>
          <w:szCs w:val="22"/>
        </w:rPr>
        <w:t xml:space="preserve">and will make sure that the students have a profound grasp of the material. The quizzes will mainly rely on the home assignments and projects. The first quiz will be conducted on week 5 and will include the first eight lectures. The second quiz will include the material covered from week 5 up to week 10. Each of these quizzes will consist of three questions. </w:t>
      </w:r>
    </w:p>
    <w:p w14:paraId="7CA464F3" w14:textId="35E92E24" w:rsidR="00187396" w:rsidRPr="00187396" w:rsidRDefault="00187396" w:rsidP="00187396">
      <w:pPr>
        <w:jc w:val="both"/>
        <w:rPr>
          <w:rFonts w:ascii="Arial" w:hAnsi="Arial" w:cs="Arial"/>
          <w:sz w:val="22"/>
          <w:szCs w:val="22"/>
        </w:rPr>
      </w:pPr>
      <w:r>
        <w:rPr>
          <w:rFonts w:ascii="Arial" w:hAnsi="Arial" w:cs="Arial"/>
          <w:sz w:val="22"/>
          <w:szCs w:val="22"/>
        </w:rPr>
        <w:t>Exams (3</w:t>
      </w:r>
      <w:r w:rsidRPr="00187396">
        <w:rPr>
          <w:rFonts w:ascii="Arial" w:hAnsi="Arial" w:cs="Arial"/>
          <w:sz w:val="22"/>
          <w:szCs w:val="22"/>
        </w:rPr>
        <w:t>0%)</w:t>
      </w:r>
    </w:p>
    <w:p w14:paraId="4B60893F" w14:textId="54274188" w:rsidR="00187396" w:rsidRDefault="00187396" w:rsidP="00187396">
      <w:pPr>
        <w:jc w:val="both"/>
        <w:rPr>
          <w:rFonts w:ascii="Arial" w:hAnsi="Arial" w:cs="Arial"/>
          <w:sz w:val="22"/>
          <w:szCs w:val="22"/>
        </w:rPr>
      </w:pPr>
      <w:r>
        <w:rPr>
          <w:rFonts w:ascii="Arial" w:hAnsi="Arial" w:cs="Arial"/>
          <w:sz w:val="22"/>
          <w:szCs w:val="22"/>
        </w:rPr>
        <w:t xml:space="preserve">The final exam will </w:t>
      </w:r>
      <w:r w:rsidR="006102EC">
        <w:rPr>
          <w:rFonts w:ascii="Arial" w:hAnsi="Arial" w:cs="Arial"/>
          <w:sz w:val="22"/>
          <w:szCs w:val="22"/>
        </w:rPr>
        <w:t>be cumulative</w:t>
      </w:r>
      <w:r>
        <w:rPr>
          <w:rFonts w:ascii="Arial" w:hAnsi="Arial" w:cs="Arial"/>
          <w:sz w:val="22"/>
          <w:szCs w:val="22"/>
        </w:rPr>
        <w:t>. The final exam will consist of 4 qu</w:t>
      </w:r>
      <w:r w:rsidR="006102EC">
        <w:rPr>
          <w:rFonts w:ascii="Arial" w:hAnsi="Arial" w:cs="Arial"/>
          <w:sz w:val="22"/>
          <w:szCs w:val="22"/>
        </w:rPr>
        <w:t>estions and will be conducted at the time appointed by the Registrar</w:t>
      </w:r>
      <w:r>
        <w:rPr>
          <w:rFonts w:ascii="Arial" w:hAnsi="Arial" w:cs="Arial"/>
          <w:sz w:val="22"/>
          <w:szCs w:val="22"/>
        </w:rPr>
        <w:t xml:space="preserve">. </w:t>
      </w:r>
    </w:p>
    <w:p w14:paraId="1972A229" w14:textId="35C05738" w:rsidR="00E30EA3" w:rsidRPr="00187396" w:rsidRDefault="00E30EA3" w:rsidP="00E30EA3">
      <w:pPr>
        <w:jc w:val="both"/>
        <w:rPr>
          <w:rFonts w:ascii="Arial" w:hAnsi="Arial" w:cs="Arial"/>
          <w:sz w:val="22"/>
          <w:szCs w:val="22"/>
        </w:rPr>
      </w:pPr>
      <w:r>
        <w:rPr>
          <w:rFonts w:ascii="Arial" w:hAnsi="Arial" w:cs="Arial"/>
          <w:sz w:val="22"/>
          <w:szCs w:val="22"/>
        </w:rPr>
        <w:t>Projects</w:t>
      </w:r>
      <w:r w:rsidRPr="00FE1BEB">
        <w:rPr>
          <w:rFonts w:ascii="Arial" w:hAnsi="Arial" w:cs="Arial"/>
          <w:sz w:val="22"/>
          <w:szCs w:val="22"/>
        </w:rPr>
        <w:t xml:space="preserve"> and assignments</w:t>
      </w:r>
      <w:r>
        <w:rPr>
          <w:rFonts w:ascii="Arial" w:hAnsi="Arial" w:cs="Arial"/>
          <w:sz w:val="22"/>
          <w:szCs w:val="22"/>
        </w:rPr>
        <w:t xml:space="preserve"> (3</w:t>
      </w:r>
      <w:r w:rsidRPr="00187396">
        <w:rPr>
          <w:rFonts w:ascii="Arial" w:hAnsi="Arial" w:cs="Arial"/>
          <w:sz w:val="22"/>
          <w:szCs w:val="22"/>
        </w:rPr>
        <w:t>0%)</w:t>
      </w:r>
    </w:p>
    <w:p w14:paraId="15BA3E29" w14:textId="50443436" w:rsidR="00187396" w:rsidRPr="00FE1BEB" w:rsidRDefault="00E30EA3" w:rsidP="00E30EA3">
      <w:pPr>
        <w:jc w:val="both"/>
        <w:rPr>
          <w:rFonts w:ascii="Arial" w:hAnsi="Arial" w:cs="Arial"/>
          <w:sz w:val="22"/>
          <w:szCs w:val="22"/>
        </w:rPr>
      </w:pPr>
      <w:r>
        <w:rPr>
          <w:rFonts w:ascii="Arial" w:hAnsi="Arial" w:cs="Arial"/>
          <w:sz w:val="22"/>
          <w:szCs w:val="22"/>
        </w:rPr>
        <w:t xml:space="preserve">A total of 6 assignments will be given over the semester. The total weight of these assignments is 10%. The students are also required to develop numerical tools for three projects that are focused on solving the transport equation, multi-group equations, and reactor dynamics. </w:t>
      </w:r>
    </w:p>
    <w:p w14:paraId="1EEFDF3F" w14:textId="77777777" w:rsidR="002C08F0" w:rsidRDefault="002C08F0" w:rsidP="00EE36E2">
      <w:pPr>
        <w:jc w:val="both"/>
      </w:pPr>
    </w:p>
    <w:p w14:paraId="0998087D" w14:textId="2BE59FAF" w:rsidR="00174C89" w:rsidRPr="00425E17" w:rsidRDefault="00174C89" w:rsidP="00EE36E2">
      <w:pPr>
        <w:jc w:val="both"/>
        <w:rPr>
          <w:b/>
          <w:color w:val="auto"/>
          <w:sz w:val="22"/>
          <w:szCs w:val="22"/>
        </w:rPr>
      </w:pPr>
      <w:r>
        <w:rPr>
          <w:b/>
          <w:color w:val="auto"/>
          <w:sz w:val="22"/>
          <w:szCs w:val="22"/>
        </w:rPr>
        <w:t>Grading Scale</w:t>
      </w:r>
    </w:p>
    <w:p w14:paraId="288A5A7C" w14:textId="51BC1064" w:rsidR="00174C89" w:rsidRDefault="00DE6F88" w:rsidP="00EE36E2">
      <w:pPr>
        <w:spacing w:after="0"/>
        <w:jc w:val="both"/>
      </w:pPr>
      <w:r>
        <w:t>Your final grade will be assigned as a letter grade according to the following scale:</w:t>
      </w:r>
    </w:p>
    <w:p w14:paraId="2D68F7AB" w14:textId="46F62C41" w:rsidR="00DE6F88" w:rsidRDefault="00DE6F88" w:rsidP="00EE36E2">
      <w:pPr>
        <w:spacing w:after="0"/>
        <w:ind w:left="720"/>
        <w:jc w:val="both"/>
      </w:pPr>
      <w:r>
        <w:t>A</w:t>
      </w:r>
      <w:r>
        <w:tab/>
        <w:t>90-100%</w:t>
      </w:r>
    </w:p>
    <w:p w14:paraId="1C42BA6A" w14:textId="17509181" w:rsidR="00DE6F88" w:rsidRDefault="00DE6F88" w:rsidP="00EE36E2">
      <w:pPr>
        <w:spacing w:after="0"/>
        <w:ind w:left="720"/>
        <w:jc w:val="both"/>
      </w:pPr>
      <w:r>
        <w:t>B</w:t>
      </w:r>
      <w:r>
        <w:tab/>
        <w:t>80-89%</w:t>
      </w:r>
    </w:p>
    <w:p w14:paraId="6D0C98D8" w14:textId="30B70B35" w:rsidR="00DE6F88" w:rsidRDefault="00DE6F88" w:rsidP="00EE36E2">
      <w:pPr>
        <w:spacing w:after="0"/>
        <w:ind w:left="720"/>
        <w:jc w:val="both"/>
      </w:pPr>
      <w:r>
        <w:t>C</w:t>
      </w:r>
      <w:r>
        <w:tab/>
        <w:t>70-79%</w:t>
      </w:r>
    </w:p>
    <w:p w14:paraId="08EABF3C" w14:textId="1E7D1911" w:rsidR="00DE6F88" w:rsidRDefault="00DE6F88" w:rsidP="00EE36E2">
      <w:pPr>
        <w:spacing w:after="0"/>
        <w:ind w:left="720"/>
        <w:jc w:val="both"/>
      </w:pPr>
      <w:r>
        <w:t>D</w:t>
      </w:r>
      <w:r>
        <w:tab/>
        <w:t>60-69%</w:t>
      </w:r>
    </w:p>
    <w:p w14:paraId="7935C2BF" w14:textId="2A99D988" w:rsidR="00DE6F88" w:rsidRDefault="00DE6F88" w:rsidP="00EE36E2">
      <w:pPr>
        <w:ind w:left="720"/>
        <w:jc w:val="both"/>
      </w:pPr>
      <w:r>
        <w:t>F</w:t>
      </w:r>
      <w:r>
        <w:tab/>
        <w:t>0-59%</w:t>
      </w:r>
    </w:p>
    <w:p w14:paraId="6B3B042E" w14:textId="2DCC82AA" w:rsidR="001D7167" w:rsidRDefault="001D7167" w:rsidP="001D7167">
      <w:pPr>
        <w:jc w:val="both"/>
      </w:pPr>
      <w:r>
        <w:t>No curves are anticipated for this course.</w:t>
      </w:r>
    </w:p>
    <w:p w14:paraId="59B7387A" w14:textId="1D8FF203" w:rsidR="008D6E8D" w:rsidRPr="00425E17" w:rsidRDefault="00425E17" w:rsidP="00EE36E2">
      <w:pPr>
        <w:spacing w:before="240" w:after="80"/>
        <w:jc w:val="both"/>
        <w:rPr>
          <w:b/>
          <w:color w:val="262626" w:themeColor="text1" w:themeTint="D9"/>
          <w:sz w:val="24"/>
          <w:szCs w:val="24"/>
        </w:rPr>
      </w:pPr>
      <w:r w:rsidRPr="00425E17">
        <w:rPr>
          <w:b/>
          <w:color w:val="0F6FC6" w:themeColor="accent1"/>
          <w:sz w:val="24"/>
          <w:szCs w:val="24"/>
        </w:rPr>
        <w:t>Course Materials</w:t>
      </w:r>
    </w:p>
    <w:p w14:paraId="64FE8BC4" w14:textId="77777777" w:rsidR="008D6E8D" w:rsidRPr="00425E17" w:rsidRDefault="008D6E8D" w:rsidP="00EE36E2">
      <w:pPr>
        <w:spacing w:after="80"/>
        <w:jc w:val="both"/>
        <w:rPr>
          <w:b/>
          <w:color w:val="auto"/>
          <w:sz w:val="22"/>
          <w:szCs w:val="22"/>
        </w:rPr>
      </w:pPr>
      <w:r w:rsidRPr="00425E17">
        <w:rPr>
          <w:b/>
          <w:color w:val="auto"/>
          <w:sz w:val="22"/>
          <w:szCs w:val="22"/>
        </w:rPr>
        <w:t>Course Text</w:t>
      </w:r>
    </w:p>
    <w:p w14:paraId="60EF3902" w14:textId="6C127863" w:rsidR="00174C89" w:rsidRPr="008043E8" w:rsidRDefault="008043E8" w:rsidP="008043E8">
      <w:pPr>
        <w:rPr>
          <w:rFonts w:ascii="Arial" w:hAnsi="Arial" w:cs="Arial"/>
          <w:sz w:val="22"/>
          <w:szCs w:val="22"/>
        </w:rPr>
      </w:pPr>
      <w:r w:rsidRPr="00F91479">
        <w:rPr>
          <w:rFonts w:ascii="Arial" w:hAnsi="Arial" w:cs="Arial"/>
          <w:i/>
          <w:sz w:val="22"/>
          <w:szCs w:val="22"/>
        </w:rPr>
        <w:t>Nuclear Reactor Analysis</w:t>
      </w:r>
      <w:r w:rsidRPr="00F91479">
        <w:rPr>
          <w:rFonts w:ascii="Arial" w:hAnsi="Arial" w:cs="Arial"/>
          <w:sz w:val="22"/>
          <w:szCs w:val="22"/>
        </w:rPr>
        <w:t xml:space="preserve">, </w:t>
      </w:r>
      <w:r w:rsidRPr="00F91479">
        <w:rPr>
          <w:rFonts w:ascii="Arial" w:hAnsi="Arial" w:cs="Arial"/>
          <w:b/>
          <w:sz w:val="22"/>
          <w:szCs w:val="22"/>
        </w:rPr>
        <w:t>Authors</w:t>
      </w:r>
      <w:r w:rsidRPr="00F91479">
        <w:rPr>
          <w:rFonts w:ascii="Arial" w:hAnsi="Arial" w:cs="Arial"/>
          <w:sz w:val="22"/>
          <w:szCs w:val="22"/>
        </w:rPr>
        <w:t xml:space="preserve"> J. Duderstadt and L.J. Hamilton; Wiley (1976)</w:t>
      </w:r>
      <w:r w:rsidR="002C08F0">
        <w:t xml:space="preserve"> </w:t>
      </w:r>
    </w:p>
    <w:p w14:paraId="416E460D" w14:textId="77777777" w:rsidR="008D6E8D" w:rsidRPr="00425E17" w:rsidRDefault="008D6E8D" w:rsidP="00EE36E2">
      <w:pPr>
        <w:pStyle w:val="Heading2"/>
        <w:jc w:val="both"/>
        <w:rPr>
          <w:color w:val="auto"/>
        </w:rPr>
      </w:pPr>
      <w:r w:rsidRPr="00425E17">
        <w:rPr>
          <w:color w:val="auto"/>
        </w:rPr>
        <w:lastRenderedPageBreak/>
        <w:t>Additional Materials/Resources</w:t>
      </w:r>
    </w:p>
    <w:p w14:paraId="1782C209" w14:textId="77777777" w:rsidR="008043E8" w:rsidRPr="00F91479" w:rsidRDefault="008043E8" w:rsidP="008043E8">
      <w:pPr>
        <w:rPr>
          <w:rFonts w:ascii="Arial" w:hAnsi="Arial" w:cs="Arial"/>
          <w:sz w:val="22"/>
          <w:szCs w:val="22"/>
        </w:rPr>
      </w:pPr>
      <w:r w:rsidRPr="00E47F90">
        <w:rPr>
          <w:rFonts w:ascii="Arial" w:hAnsi="Arial" w:cs="Arial"/>
          <w:i/>
          <w:sz w:val="22"/>
          <w:szCs w:val="22"/>
        </w:rPr>
        <w:t>Nuclear Reactor Physics</w:t>
      </w:r>
      <w:r w:rsidRPr="00E47F90">
        <w:rPr>
          <w:rFonts w:ascii="Arial" w:hAnsi="Arial" w:cs="Arial"/>
          <w:sz w:val="22"/>
          <w:szCs w:val="22"/>
        </w:rPr>
        <w:t xml:space="preserve">, </w:t>
      </w:r>
      <w:r w:rsidRPr="00E47F90">
        <w:rPr>
          <w:rFonts w:ascii="Arial" w:hAnsi="Arial" w:cs="Arial"/>
          <w:b/>
          <w:sz w:val="22"/>
          <w:szCs w:val="22"/>
        </w:rPr>
        <w:t>Author</w:t>
      </w:r>
      <w:r w:rsidRPr="00E47F90">
        <w:rPr>
          <w:rFonts w:ascii="Arial" w:hAnsi="Arial" w:cs="Arial"/>
          <w:sz w:val="22"/>
          <w:szCs w:val="22"/>
        </w:rPr>
        <w:t xml:space="preserve"> W.M. Stacey; Wiley (2007)</w:t>
      </w:r>
    </w:p>
    <w:p w14:paraId="376696B3" w14:textId="4230C5EC" w:rsidR="008D6E8D" w:rsidRPr="00425E17" w:rsidRDefault="008D6E8D" w:rsidP="00EE36E2">
      <w:pPr>
        <w:pStyle w:val="Heading2"/>
        <w:jc w:val="both"/>
        <w:rPr>
          <w:color w:val="auto"/>
        </w:rPr>
      </w:pPr>
      <w:r w:rsidRPr="00425E17">
        <w:rPr>
          <w:color w:val="auto"/>
        </w:rPr>
        <w:t xml:space="preserve">Course Website </w:t>
      </w:r>
      <w:r w:rsidR="008E0D1F">
        <w:rPr>
          <w:color w:val="auto"/>
        </w:rPr>
        <w:t>and</w:t>
      </w:r>
      <w:r w:rsidRPr="00425E17">
        <w:rPr>
          <w:color w:val="auto"/>
        </w:rPr>
        <w:t xml:space="preserve"> Other Classroom Management Tools</w:t>
      </w:r>
    </w:p>
    <w:p w14:paraId="599D7B1A" w14:textId="75C76BDE" w:rsidR="00D27260" w:rsidRDefault="006102EC" w:rsidP="00EE36E2">
      <w:pPr>
        <w:jc w:val="both"/>
      </w:pPr>
      <w:r>
        <w:t>Canvas</w:t>
      </w:r>
      <w:r w:rsidR="00D27260">
        <w:t xml:space="preserve"> will be used as the course website to communicate with the students.</w:t>
      </w:r>
    </w:p>
    <w:p w14:paraId="2340F692" w14:textId="5BF20633" w:rsidR="001C5E8D" w:rsidRPr="00425E17" w:rsidRDefault="00425E17" w:rsidP="00EE36E2">
      <w:pPr>
        <w:spacing w:before="240" w:after="80"/>
        <w:jc w:val="both"/>
        <w:rPr>
          <w:b/>
          <w:color w:val="262626" w:themeColor="text1" w:themeTint="D9"/>
          <w:sz w:val="24"/>
          <w:szCs w:val="24"/>
        </w:rPr>
      </w:pPr>
      <w:r w:rsidRPr="00425E17">
        <w:rPr>
          <w:b/>
          <w:color w:val="0F6FC6" w:themeColor="accent1"/>
          <w:sz w:val="24"/>
          <w:szCs w:val="24"/>
        </w:rPr>
        <w:t>Course Expectations &amp; Guidelines</w:t>
      </w:r>
    </w:p>
    <w:p w14:paraId="12CD69F8" w14:textId="75780A57" w:rsidR="002C7849" w:rsidRPr="00425E17" w:rsidRDefault="002C7849" w:rsidP="00EE36E2">
      <w:pPr>
        <w:pStyle w:val="Heading2"/>
        <w:jc w:val="both"/>
        <w:rPr>
          <w:color w:val="auto"/>
        </w:rPr>
      </w:pPr>
      <w:r w:rsidRPr="00425E17">
        <w:rPr>
          <w:color w:val="auto"/>
        </w:rPr>
        <w:t>Academic Integrity</w:t>
      </w:r>
    </w:p>
    <w:p w14:paraId="6D66F933" w14:textId="165E9468" w:rsidR="002C7849" w:rsidRDefault="002C7849" w:rsidP="00EE36E2">
      <w:pPr>
        <w:jc w:val="both"/>
      </w:pPr>
      <w:r w:rsidRPr="00444C32">
        <w:t xml:space="preserve">Georgia Tech aims to cultivate a community based on trust, academic integrity, and honor. Students are expected to act according to the highest ethical standards.  For information on Georgia Tech's Academic Honor Code, please </w:t>
      </w:r>
      <w:r w:rsidR="00FE4E1C">
        <w:t xml:space="preserve">visit </w:t>
      </w:r>
      <w:r w:rsidR="002D42BC" w:rsidRPr="002D42BC">
        <w:t>http://www.catalog.gatech.edu/policies/honor-code/</w:t>
      </w:r>
      <w:r w:rsidR="002D42BC">
        <w:t xml:space="preserve"> or </w:t>
      </w:r>
      <w:hyperlink r:id="rId9" w:history="1">
        <w:r w:rsidR="008C441D" w:rsidRPr="00D77D6B">
          <w:rPr>
            <w:rStyle w:val="Hyperlink"/>
          </w:rPr>
          <w:t>http://www.catalog.gatech.edu/rules/18/</w:t>
        </w:r>
      </w:hyperlink>
      <w:r w:rsidR="007A7848">
        <w:t>.</w:t>
      </w:r>
    </w:p>
    <w:p w14:paraId="546ECD32" w14:textId="6E7AB1C5" w:rsidR="002C7849" w:rsidRDefault="002C7849" w:rsidP="00EE36E2">
      <w:pPr>
        <w:jc w:val="both"/>
      </w:pPr>
      <w:r w:rsidRPr="00444C32">
        <w:t>Any student suspect</w:t>
      </w:r>
      <w:r w:rsidR="007A7848">
        <w:t>ed of cheating or plagiarizing on a quiz, exam, or assignment</w:t>
      </w:r>
      <w:r w:rsidRPr="00444C32">
        <w:t xml:space="preserve"> </w:t>
      </w:r>
      <w:r w:rsidR="007A7848">
        <w:t xml:space="preserve">will be reported to the Office of Student Integrity, </w:t>
      </w:r>
      <w:r w:rsidR="00DE7977">
        <w:t>who will investigate the incident and identify the appropriate penalty for violations.</w:t>
      </w:r>
    </w:p>
    <w:p w14:paraId="196A9B95" w14:textId="1931A2AB" w:rsidR="002C7849" w:rsidRPr="00425E17" w:rsidRDefault="002C7849" w:rsidP="00EE36E2">
      <w:pPr>
        <w:pStyle w:val="Heading2"/>
        <w:jc w:val="both"/>
        <w:rPr>
          <w:color w:val="auto"/>
        </w:rPr>
      </w:pPr>
      <w:r w:rsidRPr="00425E17">
        <w:rPr>
          <w:color w:val="auto"/>
        </w:rPr>
        <w:t xml:space="preserve">Accommodations for </w:t>
      </w:r>
      <w:r w:rsidR="009277D2">
        <w:rPr>
          <w:color w:val="auto"/>
        </w:rPr>
        <w:t>Students</w:t>
      </w:r>
      <w:r w:rsidR="009277D2" w:rsidRPr="00425E17">
        <w:rPr>
          <w:color w:val="auto"/>
        </w:rPr>
        <w:t xml:space="preserve"> </w:t>
      </w:r>
      <w:r w:rsidRPr="00425E17">
        <w:rPr>
          <w:color w:val="auto"/>
        </w:rPr>
        <w:t>with Disabilities</w:t>
      </w:r>
    </w:p>
    <w:p w14:paraId="29DF7015" w14:textId="24C2B4DB" w:rsidR="002C7849" w:rsidRPr="00177FF3" w:rsidRDefault="002C7849" w:rsidP="00EE36E2">
      <w:pPr>
        <w:jc w:val="both"/>
      </w:pPr>
      <w:r w:rsidRPr="00177FF3">
        <w:rPr>
          <w:bCs/>
        </w:rPr>
        <w:t>If you</w:t>
      </w:r>
      <w:r w:rsidR="00174C89">
        <w:rPr>
          <w:bCs/>
        </w:rPr>
        <w:t xml:space="preserve"> are a student with </w:t>
      </w:r>
      <w:r w:rsidRPr="00177FF3">
        <w:rPr>
          <w:bCs/>
        </w:rPr>
        <w:t>learning needs</w:t>
      </w:r>
      <w:r w:rsidR="00174C89">
        <w:rPr>
          <w:bCs/>
        </w:rPr>
        <w:t xml:space="preserve"> that</w:t>
      </w:r>
      <w:r w:rsidRPr="00177FF3">
        <w:rPr>
          <w:bCs/>
        </w:rPr>
        <w:t xml:space="preserve"> </w:t>
      </w:r>
      <w:r w:rsidRPr="00177FF3">
        <w:t xml:space="preserve">require </w:t>
      </w:r>
      <w:r w:rsidRPr="00177FF3">
        <w:rPr>
          <w:bCs/>
        </w:rPr>
        <w:t xml:space="preserve">special </w:t>
      </w:r>
      <w:r w:rsidRPr="00177FF3">
        <w:t>accommodation</w:t>
      </w:r>
      <w:r w:rsidRPr="00177FF3">
        <w:rPr>
          <w:bCs/>
        </w:rPr>
        <w:t xml:space="preserve">, </w:t>
      </w:r>
      <w:r w:rsidRPr="00177FF3">
        <w:t xml:space="preserve">contact </w:t>
      </w:r>
      <w:r w:rsidRPr="00177FF3">
        <w:rPr>
          <w:bCs/>
        </w:rPr>
        <w:t>the Office of Disability Services</w:t>
      </w:r>
      <w:r w:rsidRPr="00177FF3">
        <w:t xml:space="preserve"> at (404)</w:t>
      </w:r>
      <w:r w:rsidR="00174C89">
        <w:t>89</w:t>
      </w:r>
      <w:r w:rsidR="00807A3A">
        <w:t>4</w:t>
      </w:r>
      <w:r w:rsidR="00174C89">
        <w:t>-</w:t>
      </w:r>
      <w:r w:rsidRPr="00177FF3">
        <w:t>256</w:t>
      </w:r>
      <w:r w:rsidRPr="00177FF3">
        <w:rPr>
          <w:bCs/>
        </w:rPr>
        <w:t>3</w:t>
      </w:r>
      <w:r w:rsidRPr="00177FF3">
        <w:t xml:space="preserve"> or </w:t>
      </w:r>
      <w:hyperlink r:id="rId10" w:history="1">
        <w:r w:rsidR="008C441D" w:rsidRPr="00D77D6B">
          <w:rPr>
            <w:rStyle w:val="Hyperlink"/>
          </w:rPr>
          <w:t>http://disabilityservices.gatech.edu/</w:t>
        </w:r>
      </w:hyperlink>
      <w:r w:rsidRPr="00177FF3">
        <w:rPr>
          <w:bCs/>
        </w:rPr>
        <w:t>,</w:t>
      </w:r>
      <w:r w:rsidRPr="00177FF3">
        <w:t xml:space="preserve"> as soon as possible</w:t>
      </w:r>
      <w:r w:rsidR="00174C89">
        <w:rPr>
          <w:bCs/>
        </w:rPr>
        <w:t xml:space="preserve">, </w:t>
      </w:r>
      <w:r w:rsidRPr="00177FF3">
        <w:rPr>
          <w:bCs/>
        </w:rPr>
        <w:t xml:space="preserve">to </w:t>
      </w:r>
      <w:r w:rsidRPr="00177FF3">
        <w:t xml:space="preserve">make an appointment to discuss </w:t>
      </w:r>
      <w:r w:rsidRPr="00177FF3">
        <w:rPr>
          <w:bCs/>
        </w:rPr>
        <w:t xml:space="preserve">your </w:t>
      </w:r>
      <w:r w:rsidRPr="00177FF3">
        <w:t xml:space="preserve">special needs and </w:t>
      </w:r>
      <w:r w:rsidRPr="00177FF3">
        <w:rPr>
          <w:bCs/>
        </w:rPr>
        <w:t xml:space="preserve">to </w:t>
      </w:r>
      <w:r w:rsidRPr="00177FF3">
        <w:t xml:space="preserve">obtain an accommodations letter.  </w:t>
      </w:r>
      <w:r w:rsidRPr="00177FF3">
        <w:rPr>
          <w:bCs/>
        </w:rPr>
        <w:t>Please also e-mail me as soon as possible in order to set up a time to discuss your learning needs</w:t>
      </w:r>
      <w:r w:rsidRPr="00177FF3">
        <w:t>.</w:t>
      </w:r>
    </w:p>
    <w:p w14:paraId="071B03AC" w14:textId="2E6E3ABF" w:rsidR="007A7848" w:rsidRPr="00425E17" w:rsidRDefault="007A7848" w:rsidP="00EE36E2">
      <w:pPr>
        <w:pStyle w:val="Heading2"/>
        <w:jc w:val="both"/>
        <w:rPr>
          <w:color w:val="auto"/>
        </w:rPr>
      </w:pPr>
      <w:r w:rsidRPr="00425E17">
        <w:rPr>
          <w:color w:val="auto"/>
        </w:rPr>
        <w:t>Attendance and/or Participation</w:t>
      </w:r>
    </w:p>
    <w:p w14:paraId="0A321661" w14:textId="2C0A3C63" w:rsidR="002806F9" w:rsidRPr="008043E8" w:rsidRDefault="002806F9" w:rsidP="008043E8">
      <w:pPr>
        <w:rPr>
          <w:rFonts w:ascii="Arial" w:hAnsi="Arial" w:cs="Arial"/>
          <w:sz w:val="22"/>
          <w:szCs w:val="22"/>
        </w:rPr>
      </w:pPr>
      <w:r>
        <w:t>Attendance will not be mandatory</w:t>
      </w:r>
      <w:r w:rsidR="001D7167">
        <w:t>.</w:t>
      </w:r>
    </w:p>
    <w:p w14:paraId="729850D5" w14:textId="7DF9EE70" w:rsidR="00177FF3" w:rsidRDefault="00177FF3" w:rsidP="00EE36E2">
      <w:pPr>
        <w:pStyle w:val="Heading2"/>
        <w:jc w:val="both"/>
        <w:rPr>
          <w:color w:val="auto"/>
        </w:rPr>
      </w:pPr>
      <w:r w:rsidRPr="00425E17">
        <w:rPr>
          <w:color w:val="auto"/>
        </w:rPr>
        <w:t>Collaboration &amp; Group Work</w:t>
      </w:r>
    </w:p>
    <w:p w14:paraId="4F2D7115" w14:textId="4AF0A9C2" w:rsidR="002806F9" w:rsidRPr="00C56DB1" w:rsidRDefault="00C56DB1" w:rsidP="00EE36E2">
      <w:pPr>
        <w:jc w:val="both"/>
        <w:rPr>
          <w:color w:val="000000" w:themeColor="text1"/>
        </w:rPr>
      </w:pPr>
      <w:r w:rsidRPr="00C56DB1">
        <w:rPr>
          <w:color w:val="000000" w:themeColor="text1"/>
        </w:rPr>
        <w:t>Students are expected to turn in their own work for assignments and quizzes, however, discussion among students on understanding of the subjects and topics is encouraged.  At all times students are expected to follow the Academic Honor Code (http://www.catalog.gatech.edu/policies/honor-code/)</w:t>
      </w:r>
    </w:p>
    <w:p w14:paraId="16D4F987" w14:textId="028312A2" w:rsidR="00177FF3" w:rsidRPr="00425E17" w:rsidRDefault="00177FF3" w:rsidP="00EE36E2">
      <w:pPr>
        <w:pStyle w:val="Heading2"/>
        <w:jc w:val="both"/>
        <w:rPr>
          <w:color w:val="auto"/>
        </w:rPr>
      </w:pPr>
      <w:r w:rsidRPr="00425E17">
        <w:rPr>
          <w:color w:val="auto"/>
        </w:rPr>
        <w:t>Extensions, Late Assignments, &amp; Re-Scheduled/Missed Exams</w:t>
      </w:r>
      <w:r w:rsidR="009A3208">
        <w:rPr>
          <w:color w:val="auto"/>
        </w:rPr>
        <w:t xml:space="preserve"> </w:t>
      </w:r>
    </w:p>
    <w:p w14:paraId="2FB2AD6C" w14:textId="66EEF4A5" w:rsidR="005D5770" w:rsidRPr="00C56DB1" w:rsidRDefault="005D5770" w:rsidP="005D5770">
      <w:pPr>
        <w:jc w:val="both"/>
        <w:rPr>
          <w:color w:val="000000" w:themeColor="text1"/>
        </w:rPr>
      </w:pPr>
      <w:r w:rsidRPr="00C56DB1">
        <w:rPr>
          <w:color w:val="000000" w:themeColor="text1"/>
        </w:rPr>
        <w:t xml:space="preserve">Late assignments </w:t>
      </w:r>
      <w:r w:rsidR="001250D0">
        <w:rPr>
          <w:color w:val="000000" w:themeColor="text1"/>
        </w:rPr>
        <w:t xml:space="preserve">will not be accepted </w:t>
      </w:r>
      <w:r w:rsidRPr="00C56DB1">
        <w:rPr>
          <w:color w:val="000000" w:themeColor="text1"/>
        </w:rPr>
        <w:t xml:space="preserve">and missed exams will not </w:t>
      </w:r>
      <w:r>
        <w:rPr>
          <w:color w:val="000000" w:themeColor="text1"/>
        </w:rPr>
        <w:t>be rescheduled</w:t>
      </w:r>
      <w:r w:rsidR="001250D0">
        <w:rPr>
          <w:color w:val="000000" w:themeColor="text1"/>
        </w:rPr>
        <w:t xml:space="preserve"> without an Institute approved absence </w:t>
      </w:r>
      <w:r w:rsidRPr="00C56DB1">
        <w:rPr>
          <w:rFonts w:ascii="Helvetica" w:eastAsia="Helvetica" w:hAnsi="Helvetica" w:cs="Helvetica"/>
          <w:color w:val="000000" w:themeColor="text1"/>
        </w:rPr>
        <w:t>(e.g. field tri</w:t>
      </w:r>
      <w:r w:rsidRPr="00C56DB1">
        <w:rPr>
          <w:color w:val="000000" w:themeColor="text1"/>
        </w:rPr>
        <w:t>ps and athletic events</w:t>
      </w:r>
      <w:r>
        <w:rPr>
          <w:color w:val="000000" w:themeColor="text1"/>
        </w:rPr>
        <w:t>). Students with medical or family emergencies should contact the Dean of Students.</w:t>
      </w:r>
      <w:r w:rsidR="005B303A">
        <w:rPr>
          <w:color w:val="000000" w:themeColor="text1"/>
        </w:rPr>
        <w:t xml:space="preserve"> See </w:t>
      </w:r>
      <w:hyperlink r:id="rId11" w:history="1">
        <w:r w:rsidR="005B303A" w:rsidRPr="003B607D">
          <w:rPr>
            <w:rStyle w:val="Hyperlink"/>
          </w:rPr>
          <w:t>http://catalog.gatech.edu/rules/4/</w:t>
        </w:r>
      </w:hyperlink>
      <w:r w:rsidR="005B303A">
        <w:rPr>
          <w:color w:val="000000" w:themeColor="text1"/>
        </w:rPr>
        <w:t xml:space="preserve"> </w:t>
      </w:r>
      <w:r w:rsidR="005B303A">
        <w:t>for an articulation of the Institute rules.</w:t>
      </w:r>
    </w:p>
    <w:p w14:paraId="4CA7FA3C" w14:textId="0F791BCF" w:rsidR="00177FF3" w:rsidRPr="00425E17" w:rsidRDefault="00177FF3" w:rsidP="00EE36E2">
      <w:pPr>
        <w:pStyle w:val="Heading2"/>
        <w:jc w:val="both"/>
        <w:rPr>
          <w:color w:val="auto"/>
        </w:rPr>
      </w:pPr>
      <w:r w:rsidRPr="00425E17">
        <w:rPr>
          <w:color w:val="auto"/>
        </w:rPr>
        <w:t>Student-Faculty Expectations</w:t>
      </w:r>
      <w:r w:rsidR="00F1528B">
        <w:rPr>
          <w:color w:val="auto"/>
        </w:rPr>
        <w:t xml:space="preserve"> Agreement</w:t>
      </w:r>
    </w:p>
    <w:p w14:paraId="56A52C8F" w14:textId="1EFE7D9F" w:rsidR="00F1528B" w:rsidRDefault="1177F073" w:rsidP="00EE36E2">
      <w:pPr>
        <w:jc w:val="both"/>
      </w:pPr>
      <w:r>
        <w:t xml:space="preserve">At Georgia Tech we believe that it is important to strive for an atmosphere of mutual respect, acknowledgement, and responsibility between faculty members and the student body. See </w:t>
      </w:r>
      <w:hyperlink r:id="rId12">
        <w:r w:rsidRPr="1177F073">
          <w:rPr>
            <w:rStyle w:val="Hyperlink"/>
          </w:rPr>
          <w:t>http://www.catalog.gatech.edu/rules/22/</w:t>
        </w:r>
      </w:hyperlink>
      <w: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0B8A674A" w14:textId="77777777" w:rsidR="00F1528B" w:rsidRPr="00425E17" w:rsidRDefault="00F1528B" w:rsidP="00EE36E2">
      <w:pPr>
        <w:pStyle w:val="Heading2"/>
        <w:jc w:val="both"/>
        <w:rPr>
          <w:color w:val="auto"/>
        </w:rPr>
      </w:pPr>
      <w:r w:rsidRPr="00425E17">
        <w:rPr>
          <w:color w:val="auto"/>
        </w:rPr>
        <w:t>Student Use of Mobile Devices in the Classroom</w:t>
      </w:r>
    </w:p>
    <w:p w14:paraId="24FEA562" w14:textId="581B5CC5" w:rsidR="00C56DB1" w:rsidRPr="00EE36E2" w:rsidRDefault="00C56DB1" w:rsidP="00EE36E2">
      <w:pPr>
        <w:jc w:val="both"/>
      </w:pPr>
      <w:r w:rsidRPr="00EE36E2">
        <w:t>Use of portable technology during class time is not permitted unless prior arrangement has been made with the course instructor. Please leave your laptop in your bag, turn off your cell phone, and resist the urge to text your mom.</w:t>
      </w:r>
    </w:p>
    <w:p w14:paraId="57A93D73" w14:textId="596D59AC" w:rsidR="00F1528B" w:rsidRDefault="00F1528B" w:rsidP="00EE36E2">
      <w:pPr>
        <w:jc w:val="both"/>
      </w:pPr>
    </w:p>
    <w:p w14:paraId="101F3A90" w14:textId="31321F0C" w:rsidR="00756BF1" w:rsidRDefault="00756BF1" w:rsidP="00EE36E2">
      <w:pPr>
        <w:pStyle w:val="Heading2"/>
        <w:jc w:val="both"/>
        <w:rPr>
          <w:color w:val="auto"/>
        </w:rPr>
      </w:pPr>
      <w:r>
        <w:rPr>
          <w:color w:val="auto"/>
        </w:rPr>
        <w:t>Additional Course Policies</w:t>
      </w:r>
    </w:p>
    <w:p w14:paraId="2FB07E95" w14:textId="20F4E356" w:rsidR="002806F9" w:rsidRPr="002806F9" w:rsidRDefault="002806F9" w:rsidP="00EE36E2">
      <w:pPr>
        <w:jc w:val="both"/>
      </w:pPr>
      <w:r>
        <w:t>None.</w:t>
      </w:r>
    </w:p>
    <w:p w14:paraId="25FBF524" w14:textId="707F24B8" w:rsidR="008C441D" w:rsidRPr="00425E17" w:rsidRDefault="008C441D" w:rsidP="00EE36E2">
      <w:pPr>
        <w:spacing w:before="240" w:after="80"/>
        <w:jc w:val="both"/>
        <w:rPr>
          <w:b/>
          <w:color w:val="262626" w:themeColor="text1" w:themeTint="D9"/>
          <w:sz w:val="24"/>
          <w:szCs w:val="24"/>
        </w:rPr>
      </w:pPr>
      <w:r w:rsidRPr="00425E17">
        <w:rPr>
          <w:b/>
          <w:color w:val="0F6FC6" w:themeColor="accent1"/>
          <w:sz w:val="24"/>
          <w:szCs w:val="24"/>
        </w:rPr>
        <w:t>C</w:t>
      </w:r>
      <w:r>
        <w:rPr>
          <w:b/>
          <w:color w:val="0F6FC6" w:themeColor="accent1"/>
          <w:sz w:val="24"/>
          <w:szCs w:val="24"/>
        </w:rPr>
        <w:t>ampus Resources for Students</w:t>
      </w:r>
    </w:p>
    <w:p w14:paraId="0685FD66" w14:textId="092F7D7F" w:rsidR="007A4525" w:rsidRPr="00C56DB1" w:rsidRDefault="007A4525" w:rsidP="00EE36E2">
      <w:pPr>
        <w:jc w:val="both"/>
      </w:pPr>
      <w:r w:rsidRPr="00C56DB1">
        <w:t xml:space="preserve">Academic Advisors(advising.gatech.edu/) in each school help students navigate degree requirements and take advantage of campus resources to ensure their success.  </w:t>
      </w:r>
    </w:p>
    <w:p w14:paraId="7DEE1865" w14:textId="77777777" w:rsidR="007A4525" w:rsidRPr="00C56DB1" w:rsidRDefault="007A4525" w:rsidP="00EE36E2">
      <w:pPr>
        <w:jc w:val="both"/>
      </w:pPr>
    </w:p>
    <w:p w14:paraId="7DD72573" w14:textId="20EDD325" w:rsidR="007A4525" w:rsidRPr="00C56DB1" w:rsidRDefault="007A4525" w:rsidP="00EE36E2">
      <w:pPr>
        <w:jc w:val="both"/>
      </w:pPr>
      <w:r w:rsidRPr="00C56DB1">
        <w:t>The Center for Academic Success(success.gatech.edu/) offers a variety of academic support services to help students succeed academically at Georgia Tech (e.g. tutoring, peer-led study groups, study skills, etc.).</w:t>
      </w:r>
    </w:p>
    <w:p w14:paraId="62239E33" w14:textId="77777777" w:rsidR="007A4525" w:rsidRPr="00C56DB1" w:rsidRDefault="007A4525" w:rsidP="00EE36E2">
      <w:pPr>
        <w:jc w:val="both"/>
      </w:pPr>
    </w:p>
    <w:p w14:paraId="17A20F7D" w14:textId="1D9803F6" w:rsidR="007A4525" w:rsidRPr="00C56DB1" w:rsidRDefault="007A4525" w:rsidP="00EE36E2">
      <w:pPr>
        <w:jc w:val="both"/>
      </w:pPr>
      <w:r w:rsidRPr="00C56DB1">
        <w:t>The Communication Center (communicationcenter.gatech.edu/) provides support for students with respect to developing competency and excellence in written, oral, visual, electronic, and nonverbal communication</w:t>
      </w:r>
    </w:p>
    <w:p w14:paraId="3F38F25F" w14:textId="082A5175" w:rsidR="007A4525" w:rsidRPr="00C56DB1" w:rsidRDefault="007A4525" w:rsidP="00EE36E2">
      <w:pPr>
        <w:jc w:val="both"/>
      </w:pPr>
    </w:p>
    <w:p w14:paraId="5499808D" w14:textId="506C2024" w:rsidR="007A4525" w:rsidRPr="00C56DB1" w:rsidRDefault="007A4525" w:rsidP="00EE36E2">
      <w:pPr>
        <w:jc w:val="both"/>
      </w:pPr>
      <w:r w:rsidRPr="00C56DB1">
        <w:t>The Library</w:t>
      </w:r>
      <w:r w:rsidR="00604E8D">
        <w:t xml:space="preserve"> (library.gatech.edu</w:t>
      </w:r>
      <w:r w:rsidRPr="00C56DB1">
        <w:t xml:space="preserve">) provides students with many services besides borrowing privileges including access to technology and technical assistance, online access to many journals and databases, and subject and personalized research assistance. </w:t>
      </w:r>
    </w:p>
    <w:p w14:paraId="1B744C12" w14:textId="77777777" w:rsidR="007A4525" w:rsidRPr="00C56DB1" w:rsidRDefault="007A4525" w:rsidP="00EE36E2">
      <w:pPr>
        <w:jc w:val="both"/>
      </w:pPr>
    </w:p>
    <w:p w14:paraId="5629BCD8" w14:textId="5CD9FC68" w:rsidR="007A4525" w:rsidRPr="00C56DB1" w:rsidRDefault="007A4525" w:rsidP="00EE36E2">
      <w:pPr>
        <w:jc w:val="both"/>
      </w:pPr>
      <w:r w:rsidRPr="00C56DB1">
        <w:t>The Office of Disability Services(disabilityservices.gatech.edu/) ensures</w:t>
      </w:r>
    </w:p>
    <w:p w14:paraId="1E2C4443" w14:textId="4ABE489E" w:rsidR="007A4525" w:rsidRPr="00C56DB1" w:rsidRDefault="007A4525" w:rsidP="00EE36E2">
      <w:pPr>
        <w:jc w:val="both"/>
      </w:pPr>
      <w:r w:rsidRPr="00C56DB1">
        <w:t>that students with disabilities have equal access to all programs and activities offered at Georgia Tech.  They provide documentation and officially sanctioned requests for accommodation for students</w:t>
      </w:r>
    </w:p>
    <w:p w14:paraId="5797083C" w14:textId="77777777" w:rsidR="007A4525" w:rsidRPr="00C56DB1" w:rsidRDefault="007A4525" w:rsidP="00EE36E2">
      <w:pPr>
        <w:jc w:val="both"/>
      </w:pPr>
    </w:p>
    <w:p w14:paraId="00A19681" w14:textId="26A3763C" w:rsidR="007A4525" w:rsidRPr="00C56DB1" w:rsidRDefault="007A4525" w:rsidP="00EE36E2">
      <w:pPr>
        <w:jc w:val="both"/>
      </w:pPr>
      <w:r w:rsidRPr="00C56DB1">
        <w:t>OMED: Educational Services (omed.gatech.edu/) is the unit charged by Georgia Tech with the retention, development, and performance of the complete student learner who is traditionally underrepresented: African American, Hispanic, and Native American. OMED</w:t>
      </w:r>
      <w:r w:rsidRPr="00C56DB1">
        <w:rPr>
          <w:rFonts w:ascii="Helvetica" w:eastAsia="Helvetica" w:hAnsi="Helvetica" w:cs="Helvetica"/>
        </w:rPr>
        <w:t xml:space="preserve">’s programming and academic support services are aimed at equipping all students </w:t>
      </w:r>
      <w:r w:rsidRPr="00C56DB1">
        <w:t>with strategies to navigate the Georgia Tech environment.</w:t>
      </w:r>
    </w:p>
    <w:p w14:paraId="5EC9F247" w14:textId="77777777" w:rsidR="007A4525" w:rsidRPr="00C56DB1" w:rsidRDefault="007A4525" w:rsidP="00EE36E2">
      <w:pPr>
        <w:jc w:val="both"/>
      </w:pPr>
    </w:p>
    <w:p w14:paraId="6B3203ED" w14:textId="4B4979FF" w:rsidR="007A4525" w:rsidRPr="00C56DB1" w:rsidRDefault="007A4525" w:rsidP="00EE36E2">
      <w:pPr>
        <w:jc w:val="both"/>
      </w:pPr>
      <w:r w:rsidRPr="00C56DB1">
        <w:t xml:space="preserve">The Division of Student Life(studentlife.gatech.edu/) </w:t>
      </w:r>
      <w:r w:rsidRPr="00C56DB1">
        <w:rPr>
          <w:rFonts w:ascii="Helvetica" w:eastAsia="Helvetica" w:hAnsi="Helvetica" w:cs="Helvetica"/>
        </w:rPr>
        <w:t>–</w:t>
      </w:r>
      <w:r w:rsidRPr="00C56DB1">
        <w:t xml:space="preserve">often referred to as the Office of the Dean of Students </w:t>
      </w:r>
      <w:r w:rsidRPr="00C56DB1">
        <w:rPr>
          <w:rFonts w:ascii="Helvetica" w:eastAsia="Helvetica" w:hAnsi="Helvetica" w:cs="Helvetica"/>
        </w:rPr>
        <w:t>–</w:t>
      </w:r>
      <w:r w:rsidRPr="00C56DB1">
        <w:t xml:space="preserve">offers resources and support for all students in our community. </w:t>
      </w:r>
    </w:p>
    <w:p w14:paraId="046084B5" w14:textId="77777777" w:rsidR="007A4525" w:rsidRPr="00C56DB1" w:rsidRDefault="007A4525" w:rsidP="00EE36E2">
      <w:pPr>
        <w:jc w:val="both"/>
      </w:pPr>
    </w:p>
    <w:p w14:paraId="6B9B1487" w14:textId="79F403D3" w:rsidR="007A4525" w:rsidRPr="00C56DB1" w:rsidRDefault="007A4525" w:rsidP="00EE36E2">
      <w:pPr>
        <w:jc w:val="both"/>
      </w:pPr>
      <w:r w:rsidRPr="00C56DB1">
        <w:t xml:space="preserve">Counseling Center </w:t>
      </w:r>
      <w:r w:rsidRPr="00C56DB1">
        <w:tab/>
      </w:r>
      <w:r w:rsidRPr="00C56DB1">
        <w:tab/>
        <w:t xml:space="preserve">counseling.gatech.edu/ </w:t>
      </w:r>
      <w:r w:rsidRPr="00C56DB1">
        <w:tab/>
        <w:t>404-894-2575</w:t>
      </w:r>
    </w:p>
    <w:p w14:paraId="74CEAA85" w14:textId="225C9A5B" w:rsidR="007A4525" w:rsidRPr="00C56DB1" w:rsidRDefault="00EE36E2" w:rsidP="00EE36E2">
      <w:pPr>
        <w:jc w:val="both"/>
      </w:pPr>
      <w:r>
        <w:t>Dean of Students</w:t>
      </w:r>
      <w:r w:rsidR="007A4525" w:rsidRPr="00C56DB1">
        <w:tab/>
      </w:r>
      <w:r w:rsidR="007A4525" w:rsidRPr="00C56DB1">
        <w:tab/>
        <w:t xml:space="preserve">studentlife.gatech.edu/ </w:t>
      </w:r>
      <w:r w:rsidR="007A4525" w:rsidRPr="00C56DB1">
        <w:tab/>
        <w:t>404-385-8772</w:t>
      </w:r>
    </w:p>
    <w:p w14:paraId="7CEB119F" w14:textId="39206EA9" w:rsidR="007A4525" w:rsidRPr="00C56DB1" w:rsidRDefault="007A4525" w:rsidP="00EE36E2">
      <w:pPr>
        <w:jc w:val="both"/>
      </w:pPr>
      <w:r w:rsidRPr="00C56DB1">
        <w:t>GT Police</w:t>
      </w:r>
      <w:r w:rsidRPr="00C56DB1">
        <w:tab/>
      </w:r>
      <w:r w:rsidRPr="00C56DB1">
        <w:tab/>
      </w:r>
      <w:r w:rsidRPr="00C56DB1">
        <w:tab/>
        <w:t xml:space="preserve">police.gatech.edu/ </w:t>
      </w:r>
      <w:r w:rsidRPr="00C56DB1">
        <w:tab/>
      </w:r>
      <w:r w:rsidRPr="00C56DB1">
        <w:tab/>
        <w:t>404-894-2500</w:t>
      </w:r>
    </w:p>
    <w:p w14:paraId="31B51AA4" w14:textId="003A6761" w:rsidR="007A4525" w:rsidRPr="00C56DB1" w:rsidRDefault="007A4525" w:rsidP="00EE36E2">
      <w:pPr>
        <w:jc w:val="both"/>
      </w:pPr>
      <w:r w:rsidRPr="00C56DB1">
        <w:t xml:space="preserve">Stamps Health Services </w:t>
      </w:r>
      <w:r w:rsidR="00EE36E2">
        <w:tab/>
      </w:r>
      <w:r w:rsidRPr="00C56DB1">
        <w:tab/>
        <w:t xml:space="preserve">health.gatech.edu/ </w:t>
      </w:r>
      <w:r w:rsidRPr="00C56DB1">
        <w:tab/>
      </w:r>
      <w:r w:rsidR="00EE36E2">
        <w:tab/>
      </w:r>
      <w:r w:rsidRPr="00C56DB1">
        <w:t>404-894-1420</w:t>
      </w:r>
    </w:p>
    <w:p w14:paraId="048A1D0F" w14:textId="111EABD0" w:rsidR="008D6E8D" w:rsidRPr="00C56DB1" w:rsidRDefault="008D6E8D" w:rsidP="00EE36E2">
      <w:pPr>
        <w:jc w:val="both"/>
      </w:pPr>
      <w:r w:rsidRPr="00C56DB1">
        <w:br w:type="page"/>
      </w:r>
    </w:p>
    <w:p w14:paraId="614DE47D" w14:textId="657DED42" w:rsidR="00B76089" w:rsidRDefault="00B76089" w:rsidP="00EE36E2">
      <w:pPr>
        <w:jc w:val="both"/>
        <w:rPr>
          <w:b/>
          <w:color w:val="262626" w:themeColor="text1" w:themeTint="D9"/>
          <w:sz w:val="24"/>
          <w:szCs w:val="24"/>
        </w:rPr>
      </w:pPr>
      <w:r w:rsidRPr="00D51688">
        <w:rPr>
          <w:b/>
          <w:color w:val="262626" w:themeColor="text1" w:themeTint="D9"/>
          <w:sz w:val="24"/>
          <w:szCs w:val="24"/>
        </w:rPr>
        <w:lastRenderedPageBreak/>
        <w:t xml:space="preserve">Course </w:t>
      </w:r>
      <w:r>
        <w:rPr>
          <w:b/>
          <w:color w:val="262626" w:themeColor="text1" w:themeTint="D9"/>
          <w:sz w:val="24"/>
          <w:szCs w:val="24"/>
        </w:rPr>
        <w:t>Schedule</w:t>
      </w:r>
    </w:p>
    <w:p w14:paraId="2B03D924" w14:textId="707A1E79" w:rsidR="0059438B" w:rsidRPr="0049747E" w:rsidRDefault="0059438B" w:rsidP="00EE36E2">
      <w:pPr>
        <w:jc w:val="both"/>
      </w:pPr>
    </w:p>
    <w:tbl>
      <w:tblPr>
        <w:tblStyle w:val="SyllabusTable-withBorders"/>
        <w:tblW w:w="9734" w:type="dxa"/>
        <w:tblLook w:val="04A0" w:firstRow="1" w:lastRow="0" w:firstColumn="1" w:lastColumn="0" w:noHBand="0" w:noVBand="1"/>
        <w:tblCaption w:val="Content table"/>
        <w:tblDescription w:val="Course schedule"/>
      </w:tblPr>
      <w:tblGrid>
        <w:gridCol w:w="1343"/>
        <w:gridCol w:w="6300"/>
        <w:gridCol w:w="2091"/>
      </w:tblGrid>
      <w:tr w:rsidR="008043E8" w14:paraId="0DB6C82A" w14:textId="77777777" w:rsidTr="008043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668F8694" w14:textId="6F1890ED" w:rsidR="008E0D1F" w:rsidRPr="00610EFD" w:rsidRDefault="008E0D1F" w:rsidP="00EE36E2">
            <w:pPr>
              <w:jc w:val="both"/>
              <w:rPr>
                <w:color w:val="262626" w:themeColor="text1" w:themeTint="D9"/>
              </w:rPr>
            </w:pPr>
            <w:r>
              <w:rPr>
                <w:color w:val="262626" w:themeColor="text1" w:themeTint="D9"/>
              </w:rPr>
              <w:t>Date</w:t>
            </w:r>
          </w:p>
        </w:tc>
        <w:tc>
          <w:tcPr>
            <w:tcW w:w="6300" w:type="dxa"/>
          </w:tcPr>
          <w:p w14:paraId="2B2ABEAC" w14:textId="77777777" w:rsidR="008E0D1F" w:rsidRPr="00610EFD" w:rsidRDefault="008E0D1F" w:rsidP="00EE36E2">
            <w:pPr>
              <w:jc w:val="both"/>
              <w:cnfStyle w:val="100000000000" w:firstRow="1" w:lastRow="0" w:firstColumn="0" w:lastColumn="0" w:oddVBand="0" w:evenVBand="0" w:oddHBand="0" w:evenHBand="0" w:firstRowFirstColumn="0" w:firstRowLastColumn="0" w:lastRowFirstColumn="0" w:lastRowLastColumn="0"/>
              <w:rPr>
                <w:color w:val="262626" w:themeColor="text1" w:themeTint="D9"/>
              </w:rPr>
            </w:pPr>
            <w:r w:rsidRPr="00610EFD">
              <w:rPr>
                <w:color w:val="262626" w:themeColor="text1" w:themeTint="D9"/>
              </w:rPr>
              <w:t>Topic</w:t>
            </w:r>
          </w:p>
        </w:tc>
        <w:tc>
          <w:tcPr>
            <w:tcW w:w="2091" w:type="dxa"/>
          </w:tcPr>
          <w:p w14:paraId="675D9F57" w14:textId="03881F5F" w:rsidR="008E0D1F" w:rsidRPr="008E0D1F" w:rsidRDefault="0070452B" w:rsidP="00EE36E2">
            <w:pPr>
              <w:jc w:val="both"/>
              <w:cnfStyle w:val="100000000000" w:firstRow="1" w:lastRow="0" w:firstColumn="0" w:lastColumn="0" w:oddVBand="0" w:evenVBand="0" w:oddHBand="0" w:evenHBand="0" w:firstRowFirstColumn="0" w:firstRowLastColumn="0" w:lastRowFirstColumn="0" w:lastRowLastColumn="0"/>
              <w:rPr>
                <w:b w:val="0"/>
                <w:color w:val="262626" w:themeColor="text1" w:themeTint="D9"/>
              </w:rPr>
            </w:pPr>
            <w:r>
              <w:rPr>
                <w:color w:val="262626" w:themeColor="text1" w:themeTint="D9"/>
              </w:rPr>
              <w:t>Notes (</w:t>
            </w:r>
            <w:r w:rsidR="008E0D1F" w:rsidRPr="00610EFD">
              <w:rPr>
                <w:color w:val="262626" w:themeColor="text1" w:themeTint="D9"/>
              </w:rPr>
              <w:t>Reading</w:t>
            </w:r>
            <w:r w:rsidR="008E0D1F">
              <w:rPr>
                <w:color w:val="262626" w:themeColor="text1" w:themeTint="D9"/>
              </w:rPr>
              <w:t>, Notes, due dates, and more</w:t>
            </w:r>
            <w:r>
              <w:rPr>
                <w:color w:val="262626" w:themeColor="text1" w:themeTint="D9"/>
              </w:rPr>
              <w:t>)</w:t>
            </w:r>
          </w:p>
        </w:tc>
      </w:tr>
      <w:tr w:rsidR="00A879E1" w14:paraId="08ED6072" w14:textId="77777777" w:rsidTr="008043E8">
        <w:tc>
          <w:tcPr>
            <w:cnfStyle w:val="001000000000" w:firstRow="0" w:lastRow="0" w:firstColumn="1" w:lastColumn="0" w:oddVBand="0" w:evenVBand="0" w:oddHBand="0" w:evenHBand="0" w:firstRowFirstColumn="0" w:firstRowLastColumn="0" w:lastRowFirstColumn="0" w:lastRowLastColumn="0"/>
            <w:tcW w:w="1343" w:type="dxa"/>
          </w:tcPr>
          <w:p w14:paraId="3829BAE4" w14:textId="347770A2" w:rsidR="00A879E1" w:rsidRPr="00610EFD" w:rsidRDefault="00A879E1" w:rsidP="00A879E1">
            <w:pPr>
              <w:jc w:val="both"/>
            </w:pPr>
            <w:r>
              <w:t>Week 1</w:t>
            </w:r>
          </w:p>
        </w:tc>
        <w:tc>
          <w:tcPr>
            <w:tcW w:w="6300" w:type="dxa"/>
          </w:tcPr>
          <w:p w14:paraId="33F3892E" w14:textId="46D17E7E" w:rsidR="00A879E1" w:rsidRPr="00610EFD" w:rsidRDefault="00A879E1" w:rsidP="00A879E1">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8611EC">
              <w:rPr>
                <w:rFonts w:ascii="Arial" w:hAnsi="Arial" w:cs="Arial"/>
                <w:sz w:val="22"/>
                <w:szCs w:val="22"/>
              </w:rPr>
              <w:t xml:space="preserve">Neutron </w:t>
            </w:r>
            <w:r>
              <w:rPr>
                <w:rFonts w:ascii="Arial" w:hAnsi="Arial" w:cs="Arial"/>
                <w:sz w:val="22"/>
                <w:szCs w:val="22"/>
              </w:rPr>
              <w:t>transport and the direct solution approach</w:t>
            </w:r>
          </w:p>
        </w:tc>
        <w:tc>
          <w:tcPr>
            <w:tcW w:w="2091" w:type="dxa"/>
          </w:tcPr>
          <w:p w14:paraId="2D64A3D1" w14:textId="5DB49461" w:rsidR="00A879E1" w:rsidRPr="00610EFD" w:rsidRDefault="00A879E1" w:rsidP="00A879E1">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Text book - Chapter 4</w:t>
            </w:r>
          </w:p>
        </w:tc>
      </w:tr>
      <w:tr w:rsidR="00A879E1" w14:paraId="167E3A5C" w14:textId="77777777" w:rsidTr="008043E8">
        <w:tc>
          <w:tcPr>
            <w:cnfStyle w:val="001000000000" w:firstRow="0" w:lastRow="0" w:firstColumn="1" w:lastColumn="0" w:oddVBand="0" w:evenVBand="0" w:oddHBand="0" w:evenHBand="0" w:firstRowFirstColumn="0" w:firstRowLastColumn="0" w:lastRowFirstColumn="0" w:lastRowLastColumn="0"/>
            <w:tcW w:w="1343" w:type="dxa"/>
          </w:tcPr>
          <w:p w14:paraId="1599AEE3" w14:textId="13F14377" w:rsidR="00A879E1" w:rsidRPr="00610EFD" w:rsidRDefault="00A879E1" w:rsidP="00A879E1">
            <w:pPr>
              <w:jc w:val="both"/>
            </w:pPr>
            <w:r>
              <w:t>Week 2</w:t>
            </w:r>
          </w:p>
        </w:tc>
        <w:tc>
          <w:tcPr>
            <w:tcW w:w="6300" w:type="dxa"/>
          </w:tcPr>
          <w:p w14:paraId="43D6FA27" w14:textId="4F51ACFA" w:rsidR="00A879E1" w:rsidRPr="00610EFD" w:rsidRDefault="00A879E1" w:rsidP="00A879E1">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rFonts w:ascii="Arial" w:hAnsi="Arial" w:cs="Arial"/>
                <w:sz w:val="22"/>
                <w:szCs w:val="22"/>
              </w:rPr>
              <w:t>Treatment of cross-sections</w:t>
            </w:r>
          </w:p>
        </w:tc>
        <w:tc>
          <w:tcPr>
            <w:tcW w:w="2091" w:type="dxa"/>
          </w:tcPr>
          <w:p w14:paraId="39E4B846" w14:textId="6FFF5483" w:rsidR="00A879E1" w:rsidRPr="00610EFD" w:rsidRDefault="00A879E1" w:rsidP="00A879E1">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Lecture notes &amp; Chapter 2</w:t>
            </w:r>
          </w:p>
        </w:tc>
      </w:tr>
      <w:tr w:rsidR="00A879E1" w14:paraId="5BE9121C" w14:textId="77777777" w:rsidTr="008043E8">
        <w:tc>
          <w:tcPr>
            <w:cnfStyle w:val="001000000000" w:firstRow="0" w:lastRow="0" w:firstColumn="1" w:lastColumn="0" w:oddVBand="0" w:evenVBand="0" w:oddHBand="0" w:evenHBand="0" w:firstRowFirstColumn="0" w:firstRowLastColumn="0" w:lastRowFirstColumn="0" w:lastRowLastColumn="0"/>
            <w:tcW w:w="1343" w:type="dxa"/>
          </w:tcPr>
          <w:p w14:paraId="0391A89A" w14:textId="6F713FD0" w:rsidR="00A879E1" w:rsidRPr="00610EFD" w:rsidRDefault="00A879E1" w:rsidP="00A879E1">
            <w:pPr>
              <w:jc w:val="both"/>
            </w:pPr>
            <w:r>
              <w:t>Week 3</w:t>
            </w:r>
          </w:p>
        </w:tc>
        <w:tc>
          <w:tcPr>
            <w:tcW w:w="6300" w:type="dxa"/>
          </w:tcPr>
          <w:p w14:paraId="05FDD2DF" w14:textId="671E4D76" w:rsidR="00A879E1" w:rsidRPr="00610EFD" w:rsidRDefault="00A879E1" w:rsidP="00A879E1">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rFonts w:ascii="Arial" w:hAnsi="Arial" w:cs="Arial"/>
                <w:sz w:val="22"/>
                <w:szCs w:val="22"/>
              </w:rPr>
              <w:t>Numerical solutions of the transport equation (Part I)</w:t>
            </w:r>
          </w:p>
        </w:tc>
        <w:tc>
          <w:tcPr>
            <w:tcW w:w="2091" w:type="dxa"/>
          </w:tcPr>
          <w:p w14:paraId="1A7A2BA5" w14:textId="461ACAA6" w:rsidR="00A879E1" w:rsidRPr="00610EFD" w:rsidRDefault="00A879E1" w:rsidP="00A879E1">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Lecture notes</w:t>
            </w:r>
          </w:p>
        </w:tc>
      </w:tr>
      <w:tr w:rsidR="00A879E1" w14:paraId="3350E507" w14:textId="77777777" w:rsidTr="008043E8">
        <w:tc>
          <w:tcPr>
            <w:cnfStyle w:val="001000000000" w:firstRow="0" w:lastRow="0" w:firstColumn="1" w:lastColumn="0" w:oddVBand="0" w:evenVBand="0" w:oddHBand="0" w:evenHBand="0" w:firstRowFirstColumn="0" w:firstRowLastColumn="0" w:lastRowFirstColumn="0" w:lastRowLastColumn="0"/>
            <w:tcW w:w="1343" w:type="dxa"/>
          </w:tcPr>
          <w:p w14:paraId="1768ACB8" w14:textId="2FF6275E" w:rsidR="00A879E1" w:rsidRPr="00610EFD" w:rsidRDefault="00A879E1" w:rsidP="00A879E1">
            <w:pPr>
              <w:jc w:val="both"/>
            </w:pPr>
            <w:r>
              <w:t>Week 4</w:t>
            </w:r>
          </w:p>
        </w:tc>
        <w:tc>
          <w:tcPr>
            <w:tcW w:w="6300" w:type="dxa"/>
          </w:tcPr>
          <w:p w14:paraId="25B6BB94" w14:textId="53F21788" w:rsidR="00A879E1" w:rsidRPr="00610EFD" w:rsidRDefault="00A879E1" w:rsidP="00A879E1">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rFonts w:ascii="Arial" w:hAnsi="Arial" w:cs="Arial"/>
                <w:sz w:val="22"/>
                <w:szCs w:val="22"/>
              </w:rPr>
              <w:t>Numerical solutions of the transport equation (Part II)</w:t>
            </w:r>
          </w:p>
        </w:tc>
        <w:tc>
          <w:tcPr>
            <w:tcW w:w="2091" w:type="dxa"/>
          </w:tcPr>
          <w:p w14:paraId="30366F19" w14:textId="56EF63ED" w:rsidR="00A879E1" w:rsidRPr="00610EFD" w:rsidRDefault="00A879E1" w:rsidP="00A879E1">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Lecture notes</w:t>
            </w:r>
          </w:p>
        </w:tc>
      </w:tr>
      <w:tr w:rsidR="00A879E1" w14:paraId="773FF5CF" w14:textId="77777777" w:rsidTr="008043E8">
        <w:tc>
          <w:tcPr>
            <w:cnfStyle w:val="001000000000" w:firstRow="0" w:lastRow="0" w:firstColumn="1" w:lastColumn="0" w:oddVBand="0" w:evenVBand="0" w:oddHBand="0" w:evenHBand="0" w:firstRowFirstColumn="0" w:firstRowLastColumn="0" w:lastRowFirstColumn="0" w:lastRowLastColumn="0"/>
            <w:tcW w:w="1343" w:type="dxa"/>
          </w:tcPr>
          <w:p w14:paraId="785ACAEF" w14:textId="56D9C72B" w:rsidR="00A879E1" w:rsidRPr="00610EFD" w:rsidRDefault="00A879E1" w:rsidP="00A879E1">
            <w:pPr>
              <w:jc w:val="both"/>
            </w:pPr>
            <w:r>
              <w:t>Week 5</w:t>
            </w:r>
          </w:p>
        </w:tc>
        <w:tc>
          <w:tcPr>
            <w:tcW w:w="6300" w:type="dxa"/>
          </w:tcPr>
          <w:p w14:paraId="2F396EF5" w14:textId="77777777" w:rsidR="00A879E1" w:rsidRPr="008611EC" w:rsidRDefault="00A879E1" w:rsidP="00A879E1">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8611EC">
              <w:rPr>
                <w:rFonts w:ascii="Arial" w:hAnsi="Arial" w:cs="Arial"/>
                <w:sz w:val="22"/>
                <w:szCs w:val="22"/>
              </w:rPr>
              <w:t>Quiz 1</w:t>
            </w:r>
          </w:p>
          <w:p w14:paraId="4E282038" w14:textId="232B6819" w:rsidR="00A879E1" w:rsidRDefault="00A879E1" w:rsidP="00A879E1">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Review of the point reactor kinetics equations</w:t>
            </w:r>
          </w:p>
        </w:tc>
        <w:tc>
          <w:tcPr>
            <w:tcW w:w="2091" w:type="dxa"/>
          </w:tcPr>
          <w:p w14:paraId="7468E5AC" w14:textId="75BCC077" w:rsidR="00A879E1" w:rsidRPr="00610EFD" w:rsidRDefault="00A879E1" w:rsidP="00A879E1">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rFonts w:ascii="Arial" w:hAnsi="Arial" w:cs="Arial"/>
                <w:sz w:val="22"/>
                <w:szCs w:val="22"/>
              </w:rPr>
              <w:t>Quiz covers weeks 1-5)</w:t>
            </w:r>
          </w:p>
        </w:tc>
      </w:tr>
      <w:tr w:rsidR="00A879E1" w14:paraId="6C9DC099" w14:textId="77777777" w:rsidTr="008043E8">
        <w:tc>
          <w:tcPr>
            <w:cnfStyle w:val="001000000000" w:firstRow="0" w:lastRow="0" w:firstColumn="1" w:lastColumn="0" w:oddVBand="0" w:evenVBand="0" w:oddHBand="0" w:evenHBand="0" w:firstRowFirstColumn="0" w:firstRowLastColumn="0" w:lastRowFirstColumn="0" w:lastRowLastColumn="0"/>
            <w:tcW w:w="1343" w:type="dxa"/>
          </w:tcPr>
          <w:p w14:paraId="021F17D9" w14:textId="6791E3DE" w:rsidR="00A879E1" w:rsidRPr="00610EFD" w:rsidRDefault="00A879E1" w:rsidP="00A879E1">
            <w:pPr>
              <w:jc w:val="both"/>
            </w:pPr>
            <w:r>
              <w:t>Week 6</w:t>
            </w:r>
          </w:p>
        </w:tc>
        <w:tc>
          <w:tcPr>
            <w:tcW w:w="6300" w:type="dxa"/>
          </w:tcPr>
          <w:p w14:paraId="7DE287EA" w14:textId="315AA30C" w:rsidR="00A879E1" w:rsidRDefault="00A879E1" w:rsidP="00A879E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Reactivity feedback</w:t>
            </w:r>
          </w:p>
        </w:tc>
        <w:tc>
          <w:tcPr>
            <w:tcW w:w="2091" w:type="dxa"/>
          </w:tcPr>
          <w:p w14:paraId="76852307" w14:textId="1579521C" w:rsidR="00A879E1" w:rsidRPr="00610EFD" w:rsidRDefault="00A879E1" w:rsidP="00A879E1">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Text book - Chapter 6</w:t>
            </w:r>
          </w:p>
        </w:tc>
      </w:tr>
      <w:tr w:rsidR="00A879E1" w14:paraId="6252A8BB" w14:textId="77777777" w:rsidTr="008043E8">
        <w:tc>
          <w:tcPr>
            <w:cnfStyle w:val="001000000000" w:firstRow="0" w:lastRow="0" w:firstColumn="1" w:lastColumn="0" w:oddVBand="0" w:evenVBand="0" w:oddHBand="0" w:evenHBand="0" w:firstRowFirstColumn="0" w:firstRowLastColumn="0" w:lastRowFirstColumn="0" w:lastRowLastColumn="0"/>
            <w:tcW w:w="1343" w:type="dxa"/>
          </w:tcPr>
          <w:p w14:paraId="61753B19" w14:textId="767C2367" w:rsidR="00A879E1" w:rsidRPr="00610EFD" w:rsidRDefault="00A879E1" w:rsidP="00A879E1">
            <w:pPr>
              <w:jc w:val="both"/>
            </w:pPr>
            <w:r>
              <w:t>Week 7</w:t>
            </w:r>
          </w:p>
        </w:tc>
        <w:tc>
          <w:tcPr>
            <w:tcW w:w="6300" w:type="dxa"/>
          </w:tcPr>
          <w:p w14:paraId="69690838" w14:textId="0E61F30E" w:rsidR="00A879E1" w:rsidRDefault="00A879E1" w:rsidP="00A879E1">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Reactor dynamics and stability analysis</w:t>
            </w:r>
          </w:p>
        </w:tc>
        <w:tc>
          <w:tcPr>
            <w:tcW w:w="2091" w:type="dxa"/>
          </w:tcPr>
          <w:p w14:paraId="7D6D39E3" w14:textId="04338118" w:rsidR="00A879E1" w:rsidRPr="00610EFD" w:rsidRDefault="00A879E1" w:rsidP="00A879E1">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Text book - Chapter 6</w:t>
            </w:r>
          </w:p>
        </w:tc>
      </w:tr>
      <w:tr w:rsidR="00A879E1" w14:paraId="5E74EBD0" w14:textId="77777777" w:rsidTr="008043E8">
        <w:tc>
          <w:tcPr>
            <w:cnfStyle w:val="001000000000" w:firstRow="0" w:lastRow="0" w:firstColumn="1" w:lastColumn="0" w:oddVBand="0" w:evenVBand="0" w:oddHBand="0" w:evenHBand="0" w:firstRowFirstColumn="0" w:firstRowLastColumn="0" w:lastRowFirstColumn="0" w:lastRowLastColumn="0"/>
            <w:tcW w:w="1343" w:type="dxa"/>
          </w:tcPr>
          <w:p w14:paraId="4CFCE324" w14:textId="32CA407C" w:rsidR="00A879E1" w:rsidRPr="00610EFD" w:rsidRDefault="00A879E1" w:rsidP="00A879E1">
            <w:pPr>
              <w:jc w:val="both"/>
            </w:pPr>
            <w:r>
              <w:t>Week 8</w:t>
            </w:r>
          </w:p>
        </w:tc>
        <w:tc>
          <w:tcPr>
            <w:tcW w:w="6300" w:type="dxa"/>
          </w:tcPr>
          <w:p w14:paraId="1CA2C355" w14:textId="2C3BDB73" w:rsidR="00A879E1" w:rsidRDefault="00A879E1" w:rsidP="00A879E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Derivation of the multi-group diffusion theory and simple applications</w:t>
            </w:r>
          </w:p>
        </w:tc>
        <w:tc>
          <w:tcPr>
            <w:tcW w:w="2091" w:type="dxa"/>
          </w:tcPr>
          <w:p w14:paraId="2B2C52E5" w14:textId="2755A2D2" w:rsidR="00A879E1" w:rsidRPr="00610EFD" w:rsidRDefault="00A879E1" w:rsidP="00A879E1">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 xml:space="preserve">Text book - Chapter 7 </w:t>
            </w:r>
          </w:p>
        </w:tc>
      </w:tr>
      <w:tr w:rsidR="00A879E1" w14:paraId="58478659" w14:textId="77777777" w:rsidTr="008043E8">
        <w:tc>
          <w:tcPr>
            <w:cnfStyle w:val="001000000000" w:firstRow="0" w:lastRow="0" w:firstColumn="1" w:lastColumn="0" w:oddVBand="0" w:evenVBand="0" w:oddHBand="0" w:evenHBand="0" w:firstRowFirstColumn="0" w:firstRowLastColumn="0" w:lastRowFirstColumn="0" w:lastRowLastColumn="0"/>
            <w:tcW w:w="1343" w:type="dxa"/>
          </w:tcPr>
          <w:p w14:paraId="55623754" w14:textId="17944B34" w:rsidR="00A879E1" w:rsidRPr="00610EFD" w:rsidRDefault="00A879E1" w:rsidP="00A879E1">
            <w:pPr>
              <w:jc w:val="both"/>
            </w:pPr>
            <w:r>
              <w:t>Week 9</w:t>
            </w:r>
          </w:p>
        </w:tc>
        <w:tc>
          <w:tcPr>
            <w:tcW w:w="6300" w:type="dxa"/>
          </w:tcPr>
          <w:p w14:paraId="33F1631D" w14:textId="6B996D7B" w:rsidR="00A879E1" w:rsidRDefault="00A879E1" w:rsidP="00A879E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Numerical solution of the multi-group equations</w:t>
            </w:r>
          </w:p>
        </w:tc>
        <w:tc>
          <w:tcPr>
            <w:tcW w:w="2091" w:type="dxa"/>
          </w:tcPr>
          <w:p w14:paraId="4E7421F5" w14:textId="34E814C0" w:rsidR="00A879E1" w:rsidRPr="00610EFD" w:rsidRDefault="00A879E1" w:rsidP="00A879E1">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Lecture notes</w:t>
            </w:r>
          </w:p>
        </w:tc>
      </w:tr>
      <w:tr w:rsidR="00A879E1" w14:paraId="1FF4AF85" w14:textId="77777777" w:rsidTr="008043E8">
        <w:tc>
          <w:tcPr>
            <w:cnfStyle w:val="001000000000" w:firstRow="0" w:lastRow="0" w:firstColumn="1" w:lastColumn="0" w:oddVBand="0" w:evenVBand="0" w:oddHBand="0" w:evenHBand="0" w:firstRowFirstColumn="0" w:firstRowLastColumn="0" w:lastRowFirstColumn="0" w:lastRowLastColumn="0"/>
            <w:tcW w:w="1343" w:type="dxa"/>
          </w:tcPr>
          <w:p w14:paraId="7E514988" w14:textId="692E0B47" w:rsidR="00A879E1" w:rsidRDefault="00A879E1" w:rsidP="00A879E1">
            <w:pPr>
              <w:jc w:val="both"/>
            </w:pPr>
            <w:r>
              <w:t>Week 10</w:t>
            </w:r>
          </w:p>
        </w:tc>
        <w:tc>
          <w:tcPr>
            <w:tcW w:w="6300" w:type="dxa"/>
          </w:tcPr>
          <w:p w14:paraId="0F7EE0D8" w14:textId="5DA0BAE2" w:rsidR="00A879E1" w:rsidRDefault="00A879E1" w:rsidP="00A879E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Nuclear Reactor Fundamentals, Pressurized Water Reactor</w:t>
            </w:r>
          </w:p>
        </w:tc>
        <w:tc>
          <w:tcPr>
            <w:tcW w:w="2091" w:type="dxa"/>
          </w:tcPr>
          <w:p w14:paraId="11846A74" w14:textId="77777777" w:rsidR="00A879E1" w:rsidRPr="00610EFD" w:rsidRDefault="00A879E1" w:rsidP="00A879E1">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p>
        </w:tc>
      </w:tr>
      <w:tr w:rsidR="00A879E1" w14:paraId="1955B9C9" w14:textId="77777777" w:rsidTr="008043E8">
        <w:tc>
          <w:tcPr>
            <w:cnfStyle w:val="001000000000" w:firstRow="0" w:lastRow="0" w:firstColumn="1" w:lastColumn="0" w:oddVBand="0" w:evenVBand="0" w:oddHBand="0" w:evenHBand="0" w:firstRowFirstColumn="0" w:firstRowLastColumn="0" w:lastRowFirstColumn="0" w:lastRowLastColumn="0"/>
            <w:tcW w:w="1343" w:type="dxa"/>
          </w:tcPr>
          <w:p w14:paraId="75310766" w14:textId="76C89A1B" w:rsidR="00A879E1" w:rsidRDefault="00A879E1" w:rsidP="00A879E1">
            <w:pPr>
              <w:jc w:val="both"/>
            </w:pPr>
            <w:r>
              <w:t>Week 11</w:t>
            </w:r>
          </w:p>
        </w:tc>
        <w:tc>
          <w:tcPr>
            <w:tcW w:w="6300" w:type="dxa"/>
          </w:tcPr>
          <w:p w14:paraId="74F5B96E" w14:textId="36F7A590" w:rsidR="00A879E1" w:rsidRDefault="00A879E1" w:rsidP="00A879E1">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Spring Break</w:t>
            </w:r>
          </w:p>
        </w:tc>
        <w:tc>
          <w:tcPr>
            <w:tcW w:w="2091" w:type="dxa"/>
          </w:tcPr>
          <w:p w14:paraId="11D7A806" w14:textId="77777777" w:rsidR="00A879E1" w:rsidRPr="00610EFD" w:rsidRDefault="00A879E1" w:rsidP="00A879E1">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p>
        </w:tc>
      </w:tr>
      <w:tr w:rsidR="00A879E1" w14:paraId="6ED73351" w14:textId="77777777" w:rsidTr="008043E8">
        <w:tc>
          <w:tcPr>
            <w:cnfStyle w:val="001000000000" w:firstRow="0" w:lastRow="0" w:firstColumn="1" w:lastColumn="0" w:oddVBand="0" w:evenVBand="0" w:oddHBand="0" w:evenHBand="0" w:firstRowFirstColumn="0" w:firstRowLastColumn="0" w:lastRowFirstColumn="0" w:lastRowLastColumn="0"/>
            <w:tcW w:w="1343" w:type="dxa"/>
          </w:tcPr>
          <w:p w14:paraId="6296C5AB" w14:textId="3EE61D4B" w:rsidR="00A879E1" w:rsidRDefault="00A879E1" w:rsidP="00A879E1">
            <w:pPr>
              <w:jc w:val="both"/>
            </w:pPr>
            <w:r>
              <w:t>Week 12</w:t>
            </w:r>
          </w:p>
        </w:tc>
        <w:tc>
          <w:tcPr>
            <w:tcW w:w="6300" w:type="dxa"/>
          </w:tcPr>
          <w:p w14:paraId="489AA4F0" w14:textId="77777777" w:rsidR="00A879E1" w:rsidRDefault="00A879E1" w:rsidP="00A879E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Quiz 2</w:t>
            </w:r>
          </w:p>
          <w:p w14:paraId="4D2A257C" w14:textId="6FB67A01" w:rsidR="00A879E1" w:rsidRDefault="00A879E1" w:rsidP="00A879E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Neutron slowing down </w:t>
            </w:r>
          </w:p>
        </w:tc>
        <w:tc>
          <w:tcPr>
            <w:tcW w:w="2091" w:type="dxa"/>
          </w:tcPr>
          <w:p w14:paraId="64ECE341" w14:textId="22419CA7" w:rsidR="00A879E1" w:rsidRPr="00610EFD" w:rsidRDefault="00A879E1" w:rsidP="00A879E1">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rFonts w:ascii="Arial" w:hAnsi="Arial" w:cs="Arial"/>
                <w:sz w:val="22"/>
                <w:szCs w:val="22"/>
              </w:rPr>
              <w:t>(Quiz covers weeks 6-10)</w:t>
            </w:r>
          </w:p>
        </w:tc>
      </w:tr>
      <w:tr w:rsidR="00A879E1" w14:paraId="6FF704E6" w14:textId="77777777" w:rsidTr="008043E8">
        <w:trPr>
          <w:trHeight w:val="440"/>
        </w:trPr>
        <w:tc>
          <w:tcPr>
            <w:cnfStyle w:val="001000000000" w:firstRow="0" w:lastRow="0" w:firstColumn="1" w:lastColumn="0" w:oddVBand="0" w:evenVBand="0" w:oddHBand="0" w:evenHBand="0" w:firstRowFirstColumn="0" w:firstRowLastColumn="0" w:lastRowFirstColumn="0" w:lastRowLastColumn="0"/>
            <w:tcW w:w="1343" w:type="dxa"/>
          </w:tcPr>
          <w:p w14:paraId="26E284BB" w14:textId="24E521E0" w:rsidR="00A879E1" w:rsidRDefault="00A879E1" w:rsidP="00A879E1">
            <w:pPr>
              <w:jc w:val="both"/>
            </w:pPr>
            <w:r>
              <w:t>Week 13</w:t>
            </w:r>
          </w:p>
        </w:tc>
        <w:tc>
          <w:tcPr>
            <w:tcW w:w="6300" w:type="dxa"/>
          </w:tcPr>
          <w:p w14:paraId="5B0ABCC5" w14:textId="4154C4C9" w:rsidR="00A879E1" w:rsidRDefault="00A879E1" w:rsidP="00A879E1">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Fast spectrum calculations: resonance absorption and fast group constants</w:t>
            </w:r>
          </w:p>
        </w:tc>
        <w:tc>
          <w:tcPr>
            <w:tcW w:w="2091" w:type="dxa"/>
          </w:tcPr>
          <w:p w14:paraId="45F8AC4E" w14:textId="3235F3C2" w:rsidR="00A879E1" w:rsidRPr="00610EFD" w:rsidRDefault="00A879E1" w:rsidP="00A879E1">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Text book - Chapter 8</w:t>
            </w:r>
          </w:p>
        </w:tc>
      </w:tr>
      <w:tr w:rsidR="00A879E1" w14:paraId="074464AB" w14:textId="77777777" w:rsidTr="008043E8">
        <w:tc>
          <w:tcPr>
            <w:cnfStyle w:val="001000000000" w:firstRow="0" w:lastRow="0" w:firstColumn="1" w:lastColumn="0" w:oddVBand="0" w:evenVBand="0" w:oddHBand="0" w:evenHBand="0" w:firstRowFirstColumn="0" w:firstRowLastColumn="0" w:lastRowFirstColumn="0" w:lastRowLastColumn="0"/>
            <w:tcW w:w="1343" w:type="dxa"/>
          </w:tcPr>
          <w:p w14:paraId="56C42B60" w14:textId="4A091FBD" w:rsidR="00A879E1" w:rsidRDefault="00A879E1" w:rsidP="00A879E1">
            <w:pPr>
              <w:jc w:val="both"/>
            </w:pPr>
            <w:r>
              <w:t>Week 14</w:t>
            </w:r>
          </w:p>
        </w:tc>
        <w:tc>
          <w:tcPr>
            <w:tcW w:w="6300" w:type="dxa"/>
          </w:tcPr>
          <w:p w14:paraId="3EC0F2F1" w14:textId="074F3896" w:rsidR="00A879E1" w:rsidRDefault="00A879E1" w:rsidP="00A879E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Thermal spectrum calculations: models of neutron thermalization</w:t>
            </w:r>
          </w:p>
        </w:tc>
        <w:tc>
          <w:tcPr>
            <w:tcW w:w="2091" w:type="dxa"/>
          </w:tcPr>
          <w:p w14:paraId="0B34E511" w14:textId="7DEED4C9" w:rsidR="00A879E1" w:rsidRPr="00610EFD" w:rsidRDefault="00A879E1" w:rsidP="00A879E1">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Text book - Chapter 9</w:t>
            </w:r>
          </w:p>
        </w:tc>
      </w:tr>
      <w:tr w:rsidR="00A879E1" w14:paraId="5FBDAF1B" w14:textId="77777777" w:rsidTr="008043E8">
        <w:tc>
          <w:tcPr>
            <w:cnfStyle w:val="001000000000" w:firstRow="0" w:lastRow="0" w:firstColumn="1" w:lastColumn="0" w:oddVBand="0" w:evenVBand="0" w:oddHBand="0" w:evenHBand="0" w:firstRowFirstColumn="0" w:firstRowLastColumn="0" w:lastRowFirstColumn="0" w:lastRowLastColumn="0"/>
            <w:tcW w:w="1343" w:type="dxa"/>
          </w:tcPr>
          <w:p w14:paraId="3023D37C" w14:textId="63C8D6D9" w:rsidR="00A879E1" w:rsidRDefault="00A879E1" w:rsidP="00A879E1">
            <w:pPr>
              <w:jc w:val="both"/>
            </w:pPr>
            <w:r>
              <w:t>Week 15</w:t>
            </w:r>
          </w:p>
        </w:tc>
        <w:tc>
          <w:tcPr>
            <w:tcW w:w="6300" w:type="dxa"/>
          </w:tcPr>
          <w:p w14:paraId="6974FE95" w14:textId="7612331D" w:rsidR="00A879E1" w:rsidRDefault="00A879E1" w:rsidP="00A879E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Nuclear core analysis and calculation models (Part I): parametrization of few-group constants</w:t>
            </w:r>
          </w:p>
        </w:tc>
        <w:tc>
          <w:tcPr>
            <w:tcW w:w="2091" w:type="dxa"/>
          </w:tcPr>
          <w:p w14:paraId="48577F5B" w14:textId="4DB29C12" w:rsidR="00A879E1" w:rsidRPr="00610EFD" w:rsidRDefault="00A879E1" w:rsidP="00A879E1">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Text book - Chapter 10</w:t>
            </w:r>
          </w:p>
        </w:tc>
      </w:tr>
      <w:tr w:rsidR="00A879E1" w14:paraId="3A04E069" w14:textId="77777777" w:rsidTr="008043E8">
        <w:tc>
          <w:tcPr>
            <w:cnfStyle w:val="001000000000" w:firstRow="0" w:lastRow="0" w:firstColumn="1" w:lastColumn="0" w:oddVBand="0" w:evenVBand="0" w:oddHBand="0" w:evenHBand="0" w:firstRowFirstColumn="0" w:firstRowLastColumn="0" w:lastRowFirstColumn="0" w:lastRowLastColumn="0"/>
            <w:tcW w:w="1343" w:type="dxa"/>
          </w:tcPr>
          <w:p w14:paraId="0460DD01" w14:textId="0400CD96" w:rsidR="00A879E1" w:rsidRDefault="00A879E1" w:rsidP="00A879E1">
            <w:pPr>
              <w:jc w:val="both"/>
            </w:pPr>
            <w:r>
              <w:t>Week 16</w:t>
            </w:r>
          </w:p>
        </w:tc>
        <w:tc>
          <w:tcPr>
            <w:tcW w:w="6300" w:type="dxa"/>
          </w:tcPr>
          <w:p w14:paraId="130B1295" w14:textId="755420B3" w:rsidR="00A879E1" w:rsidRDefault="00A879E1" w:rsidP="00A879E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Nuclear core analysis and calculation models (Part II): nodal diffusion approach and core power calculations</w:t>
            </w:r>
          </w:p>
        </w:tc>
        <w:tc>
          <w:tcPr>
            <w:tcW w:w="2091" w:type="dxa"/>
          </w:tcPr>
          <w:p w14:paraId="2AD49FD8" w14:textId="161F491C" w:rsidR="00A879E1" w:rsidRPr="00610EFD" w:rsidRDefault="00A879E1" w:rsidP="00A879E1">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Lecture notes</w:t>
            </w:r>
          </w:p>
        </w:tc>
      </w:tr>
      <w:tr w:rsidR="00A879E1" w14:paraId="5E83BB6E" w14:textId="77777777" w:rsidTr="008043E8">
        <w:tc>
          <w:tcPr>
            <w:cnfStyle w:val="001000000000" w:firstRow="0" w:lastRow="0" w:firstColumn="1" w:lastColumn="0" w:oddVBand="0" w:evenVBand="0" w:oddHBand="0" w:evenHBand="0" w:firstRowFirstColumn="0" w:firstRowLastColumn="0" w:lastRowFirstColumn="0" w:lastRowLastColumn="0"/>
            <w:tcW w:w="1343" w:type="dxa"/>
          </w:tcPr>
          <w:p w14:paraId="4FDA1AC2" w14:textId="306F8C16" w:rsidR="00A879E1" w:rsidRDefault="00A879E1" w:rsidP="00A879E1">
            <w:pPr>
              <w:jc w:val="both"/>
            </w:pPr>
            <w:r>
              <w:t>Finals</w:t>
            </w:r>
          </w:p>
        </w:tc>
        <w:tc>
          <w:tcPr>
            <w:tcW w:w="6300" w:type="dxa"/>
          </w:tcPr>
          <w:p w14:paraId="7D415638" w14:textId="764A6818" w:rsidR="00A879E1" w:rsidRDefault="00A879E1" w:rsidP="00A879E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Final Exam</w:t>
            </w:r>
          </w:p>
        </w:tc>
        <w:tc>
          <w:tcPr>
            <w:tcW w:w="2091" w:type="dxa"/>
          </w:tcPr>
          <w:p w14:paraId="4E95A910" w14:textId="1F885EE6" w:rsidR="00A879E1" w:rsidRPr="00610EFD" w:rsidRDefault="00A879E1" w:rsidP="00A879E1">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Comprehensive</w:t>
            </w:r>
          </w:p>
        </w:tc>
      </w:tr>
    </w:tbl>
    <w:p w14:paraId="55406C2C" w14:textId="77777777" w:rsidR="00610EFD" w:rsidRDefault="00610EFD" w:rsidP="00EE36E2">
      <w:pPr>
        <w:jc w:val="both"/>
      </w:pPr>
    </w:p>
    <w:p w14:paraId="322B8FF1" w14:textId="77777777" w:rsidR="00174C89" w:rsidRDefault="00174C89" w:rsidP="00EE36E2">
      <w:pPr>
        <w:jc w:val="both"/>
      </w:pPr>
    </w:p>
    <w:sectPr w:rsidR="00174C89">
      <w:footerReference w:type="default" r:id="rId13"/>
      <w:pgSz w:w="12240" w:h="15840"/>
      <w:pgMar w:top="1152" w:right="1253" w:bottom="2160" w:left="1253"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BDD6BE" w14:textId="77777777" w:rsidR="00907DD4" w:rsidRDefault="00907DD4">
      <w:pPr>
        <w:spacing w:after="0"/>
      </w:pPr>
      <w:r>
        <w:separator/>
      </w:r>
    </w:p>
  </w:endnote>
  <w:endnote w:type="continuationSeparator" w:id="0">
    <w:p w14:paraId="72C9249D" w14:textId="77777777" w:rsidR="00907DD4" w:rsidRDefault="00907D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Light1"/>
      <w:tblW w:w="9734" w:type="dxa"/>
      <w:tblBorders>
        <w:top w:val="single" w:sz="4" w:space="0" w:color="0F6FC6"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1C5E8D" w14:paraId="551363FA" w14:textId="77777777" w:rsidTr="001C5E8D">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3581F150" w14:textId="43E57F27" w:rsidR="001C5E8D" w:rsidRDefault="00463815">
          <w:pPr>
            <w:pStyle w:val="Footer"/>
            <w:rPr>
              <w:noProof/>
            </w:rPr>
          </w:pPr>
          <w:r>
            <w:t xml:space="preserve">Page </w:t>
          </w:r>
          <w:r>
            <w:fldChar w:fldCharType="begin"/>
          </w:r>
          <w:r>
            <w:instrText xml:space="preserve"> PAGE   \* MERGEFORMAT </w:instrText>
          </w:r>
          <w:r>
            <w:fldChar w:fldCharType="separate"/>
          </w:r>
          <w:r w:rsidR="00B14119">
            <w:rPr>
              <w:noProof/>
            </w:rPr>
            <w:t>1</w:t>
          </w:r>
          <w:r>
            <w:rPr>
              <w:noProof/>
            </w:rPr>
            <w:fldChar w:fldCharType="end"/>
          </w:r>
        </w:p>
      </w:tc>
    </w:tr>
  </w:tbl>
  <w:p w14:paraId="63EF4675" w14:textId="77777777" w:rsidR="001C5E8D" w:rsidRDefault="001C5E8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A89790" w14:textId="77777777" w:rsidR="00907DD4" w:rsidRDefault="00907DD4">
      <w:pPr>
        <w:spacing w:after="0"/>
      </w:pPr>
      <w:r>
        <w:separator/>
      </w:r>
    </w:p>
  </w:footnote>
  <w:footnote w:type="continuationSeparator" w:id="0">
    <w:p w14:paraId="20A05E6F" w14:textId="77777777" w:rsidR="00907DD4" w:rsidRDefault="00907DD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1E162C"/>
    <w:multiLevelType w:val="hybridMultilevel"/>
    <w:tmpl w:val="8988A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E2FB2"/>
    <w:multiLevelType w:val="hybridMultilevel"/>
    <w:tmpl w:val="2A52FD24"/>
    <w:lvl w:ilvl="0" w:tplc="1C065B5A">
      <w:start w:val="1"/>
      <w:numFmt w:val="bullet"/>
      <w:lvlText w:val=""/>
      <w:lvlJc w:val="left"/>
      <w:pPr>
        <w:ind w:left="780" w:hanging="360"/>
      </w:pPr>
      <w:rPr>
        <w:rFonts w:ascii="Symbol" w:hAnsi="Symbol" w:hint="default"/>
        <w:color w:val="7D9532" w:themeColor="accent6" w:themeShade="BF"/>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32C62127"/>
    <w:multiLevelType w:val="hybridMultilevel"/>
    <w:tmpl w:val="23A61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B572AE"/>
    <w:multiLevelType w:val="hybridMultilevel"/>
    <w:tmpl w:val="9490EB2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1632BEF"/>
    <w:multiLevelType w:val="hybridMultilevel"/>
    <w:tmpl w:val="4746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5"/>
  </w:num>
  <w:num w:numId="14">
    <w:abstractNumId w:val="13"/>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efaultTableStyle w:val="SyllabusTable-withBor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8D"/>
    <w:rsid w:val="00062C8D"/>
    <w:rsid w:val="00064629"/>
    <w:rsid w:val="0011125A"/>
    <w:rsid w:val="001250D0"/>
    <w:rsid w:val="00161AC4"/>
    <w:rsid w:val="00162D02"/>
    <w:rsid w:val="00171F1A"/>
    <w:rsid w:val="00174C89"/>
    <w:rsid w:val="00177FF3"/>
    <w:rsid w:val="00187396"/>
    <w:rsid w:val="001A70A1"/>
    <w:rsid w:val="001C5E8D"/>
    <w:rsid w:val="001C71D4"/>
    <w:rsid w:val="001D7167"/>
    <w:rsid w:val="002001DA"/>
    <w:rsid w:val="00221C1E"/>
    <w:rsid w:val="002359E6"/>
    <w:rsid w:val="00270222"/>
    <w:rsid w:val="002806F9"/>
    <w:rsid w:val="002A4BA1"/>
    <w:rsid w:val="002C08F0"/>
    <w:rsid w:val="002C7849"/>
    <w:rsid w:val="002D42BC"/>
    <w:rsid w:val="002D6725"/>
    <w:rsid w:val="002F6E86"/>
    <w:rsid w:val="003017F8"/>
    <w:rsid w:val="003517FD"/>
    <w:rsid w:val="003651F1"/>
    <w:rsid w:val="00365253"/>
    <w:rsid w:val="00367200"/>
    <w:rsid w:val="003B632F"/>
    <w:rsid w:val="00406F0F"/>
    <w:rsid w:val="00425E17"/>
    <w:rsid w:val="00444C32"/>
    <w:rsid w:val="00463815"/>
    <w:rsid w:val="0049747E"/>
    <w:rsid w:val="004A0979"/>
    <w:rsid w:val="004B2A40"/>
    <w:rsid w:val="004C507A"/>
    <w:rsid w:val="004E2AFB"/>
    <w:rsid w:val="00502D98"/>
    <w:rsid w:val="0052399C"/>
    <w:rsid w:val="00564828"/>
    <w:rsid w:val="0059438B"/>
    <w:rsid w:val="005A39EF"/>
    <w:rsid w:val="005B303A"/>
    <w:rsid w:val="005C3649"/>
    <w:rsid w:val="005D5770"/>
    <w:rsid w:val="005E60ED"/>
    <w:rsid w:val="005F0F3C"/>
    <w:rsid w:val="00604E8D"/>
    <w:rsid w:val="006102EC"/>
    <w:rsid w:val="00610EFD"/>
    <w:rsid w:val="00611637"/>
    <w:rsid w:val="006D44BF"/>
    <w:rsid w:val="006E360D"/>
    <w:rsid w:val="0070452B"/>
    <w:rsid w:val="007328A7"/>
    <w:rsid w:val="00756BF1"/>
    <w:rsid w:val="00764E33"/>
    <w:rsid w:val="0079739C"/>
    <w:rsid w:val="007A4525"/>
    <w:rsid w:val="007A7848"/>
    <w:rsid w:val="008043E8"/>
    <w:rsid w:val="00807A3A"/>
    <w:rsid w:val="00827318"/>
    <w:rsid w:val="00827AA3"/>
    <w:rsid w:val="008506C1"/>
    <w:rsid w:val="0086301F"/>
    <w:rsid w:val="008C441D"/>
    <w:rsid w:val="008D6E8D"/>
    <w:rsid w:val="008E0D1F"/>
    <w:rsid w:val="00907DD4"/>
    <w:rsid w:val="009277D2"/>
    <w:rsid w:val="009A3208"/>
    <w:rsid w:val="009E3F85"/>
    <w:rsid w:val="009F0EFA"/>
    <w:rsid w:val="009F74EB"/>
    <w:rsid w:val="00A00066"/>
    <w:rsid w:val="00A11086"/>
    <w:rsid w:val="00A1623D"/>
    <w:rsid w:val="00A62CE9"/>
    <w:rsid w:val="00A649D3"/>
    <w:rsid w:val="00A71A1A"/>
    <w:rsid w:val="00A879E1"/>
    <w:rsid w:val="00AA6372"/>
    <w:rsid w:val="00AA66B8"/>
    <w:rsid w:val="00AB31AD"/>
    <w:rsid w:val="00AB7C47"/>
    <w:rsid w:val="00B14119"/>
    <w:rsid w:val="00B57B99"/>
    <w:rsid w:val="00B65D1A"/>
    <w:rsid w:val="00B76089"/>
    <w:rsid w:val="00B83320"/>
    <w:rsid w:val="00C56DB1"/>
    <w:rsid w:val="00D2397D"/>
    <w:rsid w:val="00D27260"/>
    <w:rsid w:val="00D42C0E"/>
    <w:rsid w:val="00D51688"/>
    <w:rsid w:val="00D60B19"/>
    <w:rsid w:val="00DA57F8"/>
    <w:rsid w:val="00DD3DDB"/>
    <w:rsid w:val="00DE6F88"/>
    <w:rsid w:val="00DE7977"/>
    <w:rsid w:val="00E0569B"/>
    <w:rsid w:val="00E1000D"/>
    <w:rsid w:val="00E16050"/>
    <w:rsid w:val="00E30EA3"/>
    <w:rsid w:val="00E73872"/>
    <w:rsid w:val="00EE36E2"/>
    <w:rsid w:val="00EE4568"/>
    <w:rsid w:val="00F1528B"/>
    <w:rsid w:val="00FA7CC1"/>
    <w:rsid w:val="00FE4E1C"/>
    <w:rsid w:val="00FF2BFA"/>
    <w:rsid w:val="00FF3C03"/>
    <w:rsid w:val="1177F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38A3"/>
  <w15:docId w15:val="{4F265554-C8A5-4A7E-AF9E-1F24AEBF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4"/>
    <w:unhideWhenUsed/>
    <w:qFormat/>
    <w:pPr>
      <w:keepNext/>
      <w:keepLines/>
      <w:spacing w:before="200" w:after="80"/>
      <w:outlineLvl w:val="1"/>
    </w:pPr>
    <w:rPr>
      <w:rFonts w:asciiTheme="majorHAnsi" w:eastAsiaTheme="majorEastAsia" w:hAnsiTheme="majorHAnsi" w:cstheme="majorBidi"/>
      <w:b/>
      <w:bCs/>
      <w:color w:val="0F6FC6" w:themeColor="accent1"/>
      <w:sz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F6FC6" w:themeColor="accent1"/>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F6FC6" w:themeColor="accent1"/>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0F6FC6"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F6FC6"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F6FC6"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0F6FC6" w:themeColor="accent1"/>
      </w:rPr>
      <w:tblPr/>
      <w:tcPr>
        <w:tcBorders>
          <w:bottom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color w:val="0F6FC6" w:themeColor="accent1"/>
      <w:sz w:val="22"/>
    </w:rPr>
  </w:style>
  <w:style w:type="paragraph" w:styleId="ListBullet">
    <w:name w:val="List Bullet"/>
    <w:basedOn w:val="Normal"/>
    <w:uiPriority w:val="14"/>
    <w:unhideWhenUsed/>
    <w:qFormat/>
    <w:pPr>
      <w:numPr>
        <w:numId w:val="2"/>
      </w:numPr>
    </w:pPr>
  </w:style>
  <w:style w:type="character" w:styleId="Strong">
    <w:name w:val="Strong"/>
    <w:basedOn w:val="DefaultParagraphFont"/>
    <w:uiPriority w:val="15"/>
    <w:qFormat/>
    <w:rPr>
      <w:b/>
      <w:bCs/>
      <w:color w:val="262626" w:themeColor="text1" w:themeTint="D9"/>
    </w:rPr>
  </w:style>
  <w:style w:type="paragraph" w:styleId="Subtitle">
    <w:name w:val="Subtitle"/>
    <w:basedOn w:val="Normal"/>
    <w:next w:val="Normal"/>
    <w:link w:val="SubtitleChar"/>
    <w:uiPriority w:val="2"/>
    <w:qFormat/>
    <w:pPr>
      <w:numPr>
        <w:ilvl w:val="1"/>
      </w:numPr>
      <w:spacing w:after="800"/>
    </w:pPr>
    <w:rPr>
      <w:rFonts w:asciiTheme="majorHAnsi" w:hAnsiTheme="majorHAnsi"/>
      <w:b/>
      <w:bCs/>
      <w:color w:val="262626" w:themeColor="text1" w:themeTint="D9"/>
      <w:sz w:val="24"/>
    </w:rPr>
  </w:style>
  <w:style w:type="character" w:customStyle="1" w:styleId="SubtitleChar">
    <w:name w:val="Subtitle Char"/>
    <w:basedOn w:val="DefaultParagraphFont"/>
    <w:link w:val="Subtitle"/>
    <w:uiPriority w:val="2"/>
    <w:rPr>
      <w:rFonts w:asciiTheme="majorHAnsi" w:hAnsiTheme="majorHAnsi"/>
      <w:b/>
      <w:bCs/>
      <w:color w:val="262626" w:themeColor="text1" w:themeTint="D9"/>
      <w:sz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0F6FC6"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0F6FC6" w:themeColor="accent1"/>
      <w:kern w:val="28"/>
      <w:sz w:val="44"/>
    </w:r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0F6FC6"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0F6FC6"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0F6FC6" w:themeColor="accent1"/>
        <w:sz w:val="20"/>
      </w:rPr>
      <w:tblPr/>
      <w:trPr>
        <w:tblHeader/>
      </w:tr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F6FC6"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F6FC6"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F6FC6"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F6FC6"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F6FC6" w:themeColor="accent1"/>
      <w:spacing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6FC6" w:themeColor="accent1"/>
      <w:sz w:val="22"/>
      <w:szCs w:val="24"/>
    </w:rPr>
  </w:style>
  <w:style w:type="paragraph" w:styleId="TOCHeading">
    <w:name w:val="TOC Heading"/>
    <w:basedOn w:val="Heading1"/>
    <w:next w:val="Normal"/>
    <w:uiPriority w:val="39"/>
    <w:semiHidden/>
    <w:unhideWhenUsed/>
    <w:qFormat/>
    <w:pPr>
      <w:spacing w:before="240" w:after="0"/>
      <w:outlineLvl w:val="9"/>
    </w:pPr>
    <w:rPr>
      <w:b w:val="0"/>
      <w:bCs w:val="0"/>
      <w:color w:val="0F6FC6"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sz w:val="24"/>
      <w:szCs w:val="24"/>
    </w:rPr>
  </w:style>
  <w:style w:type="character" w:styleId="Hyperlink">
    <w:name w:val="Hyperlink"/>
    <w:basedOn w:val="DefaultParagraphFont"/>
    <w:uiPriority w:val="99"/>
    <w:unhideWhenUsed/>
    <w:rsid w:val="0086301F"/>
    <w:rPr>
      <w:color w:val="F49100"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character" w:styleId="FollowedHyperlink">
    <w:name w:val="FollowedHyperlink"/>
    <w:basedOn w:val="DefaultParagraphFont"/>
    <w:uiPriority w:val="99"/>
    <w:semiHidden/>
    <w:unhideWhenUsed/>
    <w:rsid w:val="008C441D"/>
    <w:rPr>
      <w:color w:val="85DFD0" w:themeColor="followedHyperlink"/>
      <w:u w:val="single"/>
    </w:rPr>
  </w:style>
  <w:style w:type="paragraph" w:styleId="ListParagraph">
    <w:name w:val="List Paragraph"/>
    <w:basedOn w:val="Normal"/>
    <w:uiPriority w:val="34"/>
    <w:qFormat/>
    <w:rsid w:val="00FA7CC1"/>
    <w:pPr>
      <w:ind w:left="720"/>
      <w:contextualSpacing/>
    </w:pPr>
  </w:style>
  <w:style w:type="character" w:styleId="CommentReference">
    <w:name w:val="annotation reference"/>
    <w:basedOn w:val="DefaultParagraphFont"/>
    <w:uiPriority w:val="99"/>
    <w:semiHidden/>
    <w:unhideWhenUsed/>
    <w:rsid w:val="00062C8D"/>
    <w:rPr>
      <w:sz w:val="16"/>
      <w:szCs w:val="16"/>
    </w:rPr>
  </w:style>
  <w:style w:type="paragraph" w:styleId="CommentText">
    <w:name w:val="annotation text"/>
    <w:basedOn w:val="Normal"/>
    <w:link w:val="CommentTextChar"/>
    <w:uiPriority w:val="99"/>
    <w:semiHidden/>
    <w:unhideWhenUsed/>
    <w:rsid w:val="00062C8D"/>
  </w:style>
  <w:style w:type="character" w:customStyle="1" w:styleId="CommentTextChar">
    <w:name w:val="Comment Text Char"/>
    <w:basedOn w:val="DefaultParagraphFont"/>
    <w:link w:val="CommentText"/>
    <w:uiPriority w:val="99"/>
    <w:semiHidden/>
    <w:rsid w:val="00062C8D"/>
  </w:style>
  <w:style w:type="paragraph" w:styleId="CommentSubject">
    <w:name w:val="annotation subject"/>
    <w:basedOn w:val="CommentText"/>
    <w:next w:val="CommentText"/>
    <w:link w:val="CommentSubjectChar"/>
    <w:uiPriority w:val="99"/>
    <w:semiHidden/>
    <w:unhideWhenUsed/>
    <w:rsid w:val="00062C8D"/>
    <w:rPr>
      <w:b/>
      <w:bCs/>
    </w:rPr>
  </w:style>
  <w:style w:type="character" w:customStyle="1" w:styleId="CommentSubjectChar">
    <w:name w:val="Comment Subject Char"/>
    <w:basedOn w:val="CommentTextChar"/>
    <w:link w:val="CommentSubject"/>
    <w:uiPriority w:val="99"/>
    <w:semiHidden/>
    <w:rsid w:val="00062C8D"/>
    <w:rPr>
      <w:b/>
      <w:bCs/>
    </w:rPr>
  </w:style>
  <w:style w:type="paragraph" w:styleId="Revision">
    <w:name w:val="Revision"/>
    <w:hidden/>
    <w:uiPriority w:val="99"/>
    <w:semiHidden/>
    <w:rsid w:val="00D2726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81101">
      <w:bodyDiv w:val="1"/>
      <w:marLeft w:val="0"/>
      <w:marRight w:val="0"/>
      <w:marTop w:val="0"/>
      <w:marBottom w:val="0"/>
      <w:divBdr>
        <w:top w:val="none" w:sz="0" w:space="0" w:color="auto"/>
        <w:left w:val="none" w:sz="0" w:space="0" w:color="auto"/>
        <w:bottom w:val="none" w:sz="0" w:space="0" w:color="auto"/>
        <w:right w:val="none" w:sz="0" w:space="0" w:color="auto"/>
      </w:divBdr>
      <w:divsChild>
        <w:div w:id="1623222735">
          <w:marLeft w:val="0"/>
          <w:marRight w:val="0"/>
          <w:marTop w:val="0"/>
          <w:marBottom w:val="0"/>
          <w:divBdr>
            <w:top w:val="none" w:sz="0" w:space="0" w:color="auto"/>
            <w:left w:val="none" w:sz="0" w:space="0" w:color="auto"/>
            <w:bottom w:val="none" w:sz="0" w:space="0" w:color="auto"/>
            <w:right w:val="none" w:sz="0" w:space="0" w:color="auto"/>
          </w:divBdr>
        </w:div>
        <w:div w:id="1159924763">
          <w:marLeft w:val="0"/>
          <w:marRight w:val="0"/>
          <w:marTop w:val="0"/>
          <w:marBottom w:val="0"/>
          <w:divBdr>
            <w:top w:val="none" w:sz="0" w:space="0" w:color="auto"/>
            <w:left w:val="none" w:sz="0" w:space="0" w:color="auto"/>
            <w:bottom w:val="none" w:sz="0" w:space="0" w:color="auto"/>
            <w:right w:val="none" w:sz="0" w:space="0" w:color="auto"/>
          </w:divBdr>
        </w:div>
        <w:div w:id="1900480174">
          <w:marLeft w:val="0"/>
          <w:marRight w:val="0"/>
          <w:marTop w:val="0"/>
          <w:marBottom w:val="0"/>
          <w:divBdr>
            <w:top w:val="none" w:sz="0" w:space="0" w:color="auto"/>
            <w:left w:val="none" w:sz="0" w:space="0" w:color="auto"/>
            <w:bottom w:val="none" w:sz="0" w:space="0" w:color="auto"/>
            <w:right w:val="none" w:sz="0" w:space="0" w:color="auto"/>
          </w:divBdr>
        </w:div>
        <w:div w:id="1416396587">
          <w:marLeft w:val="0"/>
          <w:marRight w:val="0"/>
          <w:marTop w:val="0"/>
          <w:marBottom w:val="0"/>
          <w:divBdr>
            <w:top w:val="none" w:sz="0" w:space="0" w:color="auto"/>
            <w:left w:val="none" w:sz="0" w:space="0" w:color="auto"/>
            <w:bottom w:val="none" w:sz="0" w:space="0" w:color="auto"/>
            <w:right w:val="none" w:sz="0" w:space="0" w:color="auto"/>
          </w:divBdr>
        </w:div>
        <w:div w:id="951782196">
          <w:marLeft w:val="0"/>
          <w:marRight w:val="0"/>
          <w:marTop w:val="0"/>
          <w:marBottom w:val="0"/>
          <w:divBdr>
            <w:top w:val="none" w:sz="0" w:space="0" w:color="auto"/>
            <w:left w:val="none" w:sz="0" w:space="0" w:color="auto"/>
            <w:bottom w:val="none" w:sz="0" w:space="0" w:color="auto"/>
            <w:right w:val="none" w:sz="0" w:space="0" w:color="auto"/>
          </w:divBdr>
        </w:div>
        <w:div w:id="1507089955">
          <w:marLeft w:val="0"/>
          <w:marRight w:val="0"/>
          <w:marTop w:val="0"/>
          <w:marBottom w:val="0"/>
          <w:divBdr>
            <w:top w:val="none" w:sz="0" w:space="0" w:color="auto"/>
            <w:left w:val="none" w:sz="0" w:space="0" w:color="auto"/>
            <w:bottom w:val="none" w:sz="0" w:space="0" w:color="auto"/>
            <w:right w:val="none" w:sz="0" w:space="0" w:color="auto"/>
          </w:divBdr>
        </w:div>
        <w:div w:id="2044864558">
          <w:marLeft w:val="0"/>
          <w:marRight w:val="0"/>
          <w:marTop w:val="0"/>
          <w:marBottom w:val="0"/>
          <w:divBdr>
            <w:top w:val="none" w:sz="0" w:space="0" w:color="auto"/>
            <w:left w:val="none" w:sz="0" w:space="0" w:color="auto"/>
            <w:bottom w:val="none" w:sz="0" w:space="0" w:color="auto"/>
            <w:right w:val="none" w:sz="0" w:space="0" w:color="auto"/>
          </w:divBdr>
        </w:div>
        <w:div w:id="2101372202">
          <w:marLeft w:val="0"/>
          <w:marRight w:val="0"/>
          <w:marTop w:val="0"/>
          <w:marBottom w:val="0"/>
          <w:divBdr>
            <w:top w:val="none" w:sz="0" w:space="0" w:color="auto"/>
            <w:left w:val="none" w:sz="0" w:space="0" w:color="auto"/>
            <w:bottom w:val="none" w:sz="0" w:space="0" w:color="auto"/>
            <w:right w:val="none" w:sz="0" w:space="0" w:color="auto"/>
          </w:divBdr>
        </w:div>
        <w:div w:id="354425477">
          <w:marLeft w:val="0"/>
          <w:marRight w:val="0"/>
          <w:marTop w:val="0"/>
          <w:marBottom w:val="0"/>
          <w:divBdr>
            <w:top w:val="none" w:sz="0" w:space="0" w:color="auto"/>
            <w:left w:val="none" w:sz="0" w:space="0" w:color="auto"/>
            <w:bottom w:val="none" w:sz="0" w:space="0" w:color="auto"/>
            <w:right w:val="none" w:sz="0" w:space="0" w:color="auto"/>
          </w:divBdr>
        </w:div>
        <w:div w:id="2131777644">
          <w:marLeft w:val="0"/>
          <w:marRight w:val="0"/>
          <w:marTop w:val="0"/>
          <w:marBottom w:val="0"/>
          <w:divBdr>
            <w:top w:val="none" w:sz="0" w:space="0" w:color="auto"/>
            <w:left w:val="none" w:sz="0" w:space="0" w:color="auto"/>
            <w:bottom w:val="none" w:sz="0" w:space="0" w:color="auto"/>
            <w:right w:val="none" w:sz="0" w:space="0" w:color="auto"/>
          </w:divBdr>
        </w:div>
        <w:div w:id="923296986">
          <w:marLeft w:val="0"/>
          <w:marRight w:val="0"/>
          <w:marTop w:val="0"/>
          <w:marBottom w:val="0"/>
          <w:divBdr>
            <w:top w:val="none" w:sz="0" w:space="0" w:color="auto"/>
            <w:left w:val="none" w:sz="0" w:space="0" w:color="auto"/>
            <w:bottom w:val="none" w:sz="0" w:space="0" w:color="auto"/>
            <w:right w:val="none" w:sz="0" w:space="0" w:color="auto"/>
          </w:divBdr>
        </w:div>
        <w:div w:id="408355500">
          <w:marLeft w:val="0"/>
          <w:marRight w:val="0"/>
          <w:marTop w:val="0"/>
          <w:marBottom w:val="0"/>
          <w:divBdr>
            <w:top w:val="none" w:sz="0" w:space="0" w:color="auto"/>
            <w:left w:val="none" w:sz="0" w:space="0" w:color="auto"/>
            <w:bottom w:val="none" w:sz="0" w:space="0" w:color="auto"/>
            <w:right w:val="none" w:sz="0" w:space="0" w:color="auto"/>
          </w:divBdr>
        </w:div>
        <w:div w:id="422188665">
          <w:marLeft w:val="0"/>
          <w:marRight w:val="0"/>
          <w:marTop w:val="0"/>
          <w:marBottom w:val="0"/>
          <w:divBdr>
            <w:top w:val="none" w:sz="0" w:space="0" w:color="auto"/>
            <w:left w:val="none" w:sz="0" w:space="0" w:color="auto"/>
            <w:bottom w:val="none" w:sz="0" w:space="0" w:color="auto"/>
            <w:right w:val="none" w:sz="0" w:space="0" w:color="auto"/>
          </w:divBdr>
        </w:div>
        <w:div w:id="713195157">
          <w:marLeft w:val="0"/>
          <w:marRight w:val="0"/>
          <w:marTop w:val="0"/>
          <w:marBottom w:val="0"/>
          <w:divBdr>
            <w:top w:val="none" w:sz="0" w:space="0" w:color="auto"/>
            <w:left w:val="none" w:sz="0" w:space="0" w:color="auto"/>
            <w:bottom w:val="none" w:sz="0" w:space="0" w:color="auto"/>
            <w:right w:val="none" w:sz="0" w:space="0" w:color="auto"/>
          </w:divBdr>
        </w:div>
        <w:div w:id="1129471252">
          <w:marLeft w:val="0"/>
          <w:marRight w:val="0"/>
          <w:marTop w:val="0"/>
          <w:marBottom w:val="0"/>
          <w:divBdr>
            <w:top w:val="none" w:sz="0" w:space="0" w:color="auto"/>
            <w:left w:val="none" w:sz="0" w:space="0" w:color="auto"/>
            <w:bottom w:val="none" w:sz="0" w:space="0" w:color="auto"/>
            <w:right w:val="none" w:sz="0" w:space="0" w:color="auto"/>
          </w:divBdr>
        </w:div>
        <w:div w:id="2078047248">
          <w:marLeft w:val="0"/>
          <w:marRight w:val="0"/>
          <w:marTop w:val="0"/>
          <w:marBottom w:val="0"/>
          <w:divBdr>
            <w:top w:val="none" w:sz="0" w:space="0" w:color="auto"/>
            <w:left w:val="none" w:sz="0" w:space="0" w:color="auto"/>
            <w:bottom w:val="none" w:sz="0" w:space="0" w:color="auto"/>
            <w:right w:val="none" w:sz="0" w:space="0" w:color="auto"/>
          </w:divBdr>
        </w:div>
        <w:div w:id="663582229">
          <w:marLeft w:val="0"/>
          <w:marRight w:val="0"/>
          <w:marTop w:val="0"/>
          <w:marBottom w:val="0"/>
          <w:divBdr>
            <w:top w:val="none" w:sz="0" w:space="0" w:color="auto"/>
            <w:left w:val="none" w:sz="0" w:space="0" w:color="auto"/>
            <w:bottom w:val="none" w:sz="0" w:space="0" w:color="auto"/>
            <w:right w:val="none" w:sz="0" w:space="0" w:color="auto"/>
          </w:divBdr>
        </w:div>
        <w:div w:id="963124224">
          <w:marLeft w:val="0"/>
          <w:marRight w:val="0"/>
          <w:marTop w:val="0"/>
          <w:marBottom w:val="0"/>
          <w:divBdr>
            <w:top w:val="none" w:sz="0" w:space="0" w:color="auto"/>
            <w:left w:val="none" w:sz="0" w:space="0" w:color="auto"/>
            <w:bottom w:val="none" w:sz="0" w:space="0" w:color="auto"/>
            <w:right w:val="none" w:sz="0" w:space="0" w:color="auto"/>
          </w:divBdr>
        </w:div>
        <w:div w:id="1057431933">
          <w:marLeft w:val="0"/>
          <w:marRight w:val="0"/>
          <w:marTop w:val="0"/>
          <w:marBottom w:val="0"/>
          <w:divBdr>
            <w:top w:val="none" w:sz="0" w:space="0" w:color="auto"/>
            <w:left w:val="none" w:sz="0" w:space="0" w:color="auto"/>
            <w:bottom w:val="none" w:sz="0" w:space="0" w:color="auto"/>
            <w:right w:val="none" w:sz="0" w:space="0" w:color="auto"/>
          </w:divBdr>
        </w:div>
        <w:div w:id="1015502168">
          <w:marLeft w:val="0"/>
          <w:marRight w:val="0"/>
          <w:marTop w:val="0"/>
          <w:marBottom w:val="0"/>
          <w:divBdr>
            <w:top w:val="none" w:sz="0" w:space="0" w:color="auto"/>
            <w:left w:val="none" w:sz="0" w:space="0" w:color="auto"/>
            <w:bottom w:val="none" w:sz="0" w:space="0" w:color="auto"/>
            <w:right w:val="none" w:sz="0" w:space="0" w:color="auto"/>
          </w:divBdr>
        </w:div>
        <w:div w:id="738869015">
          <w:marLeft w:val="0"/>
          <w:marRight w:val="0"/>
          <w:marTop w:val="0"/>
          <w:marBottom w:val="0"/>
          <w:divBdr>
            <w:top w:val="none" w:sz="0" w:space="0" w:color="auto"/>
            <w:left w:val="none" w:sz="0" w:space="0" w:color="auto"/>
            <w:bottom w:val="none" w:sz="0" w:space="0" w:color="auto"/>
            <w:right w:val="none" w:sz="0" w:space="0" w:color="auto"/>
          </w:divBdr>
        </w:div>
        <w:div w:id="2072387246">
          <w:marLeft w:val="0"/>
          <w:marRight w:val="0"/>
          <w:marTop w:val="0"/>
          <w:marBottom w:val="0"/>
          <w:divBdr>
            <w:top w:val="none" w:sz="0" w:space="0" w:color="auto"/>
            <w:left w:val="none" w:sz="0" w:space="0" w:color="auto"/>
            <w:bottom w:val="none" w:sz="0" w:space="0" w:color="auto"/>
            <w:right w:val="none" w:sz="0" w:space="0" w:color="auto"/>
          </w:divBdr>
        </w:div>
        <w:div w:id="2119327204">
          <w:marLeft w:val="0"/>
          <w:marRight w:val="0"/>
          <w:marTop w:val="0"/>
          <w:marBottom w:val="0"/>
          <w:divBdr>
            <w:top w:val="none" w:sz="0" w:space="0" w:color="auto"/>
            <w:left w:val="none" w:sz="0" w:space="0" w:color="auto"/>
            <w:bottom w:val="none" w:sz="0" w:space="0" w:color="auto"/>
            <w:right w:val="none" w:sz="0" w:space="0" w:color="auto"/>
          </w:divBdr>
        </w:div>
        <w:div w:id="720515573">
          <w:marLeft w:val="0"/>
          <w:marRight w:val="0"/>
          <w:marTop w:val="0"/>
          <w:marBottom w:val="0"/>
          <w:divBdr>
            <w:top w:val="none" w:sz="0" w:space="0" w:color="auto"/>
            <w:left w:val="none" w:sz="0" w:space="0" w:color="auto"/>
            <w:bottom w:val="none" w:sz="0" w:space="0" w:color="auto"/>
            <w:right w:val="none" w:sz="0" w:space="0" w:color="auto"/>
          </w:divBdr>
        </w:div>
        <w:div w:id="245579947">
          <w:marLeft w:val="0"/>
          <w:marRight w:val="0"/>
          <w:marTop w:val="0"/>
          <w:marBottom w:val="0"/>
          <w:divBdr>
            <w:top w:val="none" w:sz="0" w:space="0" w:color="auto"/>
            <w:left w:val="none" w:sz="0" w:space="0" w:color="auto"/>
            <w:bottom w:val="none" w:sz="0" w:space="0" w:color="auto"/>
            <w:right w:val="none" w:sz="0" w:space="0" w:color="auto"/>
          </w:divBdr>
        </w:div>
        <w:div w:id="30544094">
          <w:marLeft w:val="0"/>
          <w:marRight w:val="0"/>
          <w:marTop w:val="0"/>
          <w:marBottom w:val="0"/>
          <w:divBdr>
            <w:top w:val="none" w:sz="0" w:space="0" w:color="auto"/>
            <w:left w:val="none" w:sz="0" w:space="0" w:color="auto"/>
            <w:bottom w:val="none" w:sz="0" w:space="0" w:color="auto"/>
            <w:right w:val="none" w:sz="0" w:space="0" w:color="auto"/>
          </w:divBdr>
        </w:div>
        <w:div w:id="803668059">
          <w:marLeft w:val="0"/>
          <w:marRight w:val="0"/>
          <w:marTop w:val="0"/>
          <w:marBottom w:val="0"/>
          <w:divBdr>
            <w:top w:val="none" w:sz="0" w:space="0" w:color="auto"/>
            <w:left w:val="none" w:sz="0" w:space="0" w:color="auto"/>
            <w:bottom w:val="none" w:sz="0" w:space="0" w:color="auto"/>
            <w:right w:val="none" w:sz="0" w:space="0" w:color="auto"/>
          </w:divBdr>
        </w:div>
        <w:div w:id="941647691">
          <w:marLeft w:val="0"/>
          <w:marRight w:val="0"/>
          <w:marTop w:val="0"/>
          <w:marBottom w:val="0"/>
          <w:divBdr>
            <w:top w:val="none" w:sz="0" w:space="0" w:color="auto"/>
            <w:left w:val="none" w:sz="0" w:space="0" w:color="auto"/>
            <w:bottom w:val="none" w:sz="0" w:space="0" w:color="auto"/>
            <w:right w:val="none" w:sz="0" w:space="0" w:color="auto"/>
          </w:divBdr>
        </w:div>
        <w:div w:id="1216116291">
          <w:marLeft w:val="0"/>
          <w:marRight w:val="0"/>
          <w:marTop w:val="0"/>
          <w:marBottom w:val="0"/>
          <w:divBdr>
            <w:top w:val="none" w:sz="0" w:space="0" w:color="auto"/>
            <w:left w:val="none" w:sz="0" w:space="0" w:color="auto"/>
            <w:bottom w:val="none" w:sz="0" w:space="0" w:color="auto"/>
            <w:right w:val="none" w:sz="0" w:space="0" w:color="auto"/>
          </w:divBdr>
        </w:div>
      </w:divsChild>
    </w:div>
    <w:div w:id="161430294">
      <w:bodyDiv w:val="1"/>
      <w:marLeft w:val="0"/>
      <w:marRight w:val="0"/>
      <w:marTop w:val="0"/>
      <w:marBottom w:val="0"/>
      <w:divBdr>
        <w:top w:val="none" w:sz="0" w:space="0" w:color="auto"/>
        <w:left w:val="none" w:sz="0" w:space="0" w:color="auto"/>
        <w:bottom w:val="none" w:sz="0" w:space="0" w:color="auto"/>
        <w:right w:val="none" w:sz="0" w:space="0" w:color="auto"/>
      </w:divBdr>
      <w:divsChild>
        <w:div w:id="1891380499">
          <w:marLeft w:val="0"/>
          <w:marRight w:val="0"/>
          <w:marTop w:val="0"/>
          <w:marBottom w:val="0"/>
          <w:divBdr>
            <w:top w:val="none" w:sz="0" w:space="0" w:color="auto"/>
            <w:left w:val="none" w:sz="0" w:space="0" w:color="auto"/>
            <w:bottom w:val="none" w:sz="0" w:space="0" w:color="auto"/>
            <w:right w:val="none" w:sz="0" w:space="0" w:color="auto"/>
          </w:divBdr>
        </w:div>
        <w:div w:id="897940813">
          <w:marLeft w:val="0"/>
          <w:marRight w:val="0"/>
          <w:marTop w:val="0"/>
          <w:marBottom w:val="0"/>
          <w:divBdr>
            <w:top w:val="none" w:sz="0" w:space="0" w:color="auto"/>
            <w:left w:val="none" w:sz="0" w:space="0" w:color="auto"/>
            <w:bottom w:val="none" w:sz="0" w:space="0" w:color="auto"/>
            <w:right w:val="none" w:sz="0" w:space="0" w:color="auto"/>
          </w:divBdr>
        </w:div>
        <w:div w:id="278531366">
          <w:marLeft w:val="0"/>
          <w:marRight w:val="0"/>
          <w:marTop w:val="0"/>
          <w:marBottom w:val="0"/>
          <w:divBdr>
            <w:top w:val="none" w:sz="0" w:space="0" w:color="auto"/>
            <w:left w:val="none" w:sz="0" w:space="0" w:color="auto"/>
            <w:bottom w:val="none" w:sz="0" w:space="0" w:color="auto"/>
            <w:right w:val="none" w:sz="0" w:space="0" w:color="auto"/>
          </w:divBdr>
        </w:div>
        <w:div w:id="142939717">
          <w:marLeft w:val="0"/>
          <w:marRight w:val="0"/>
          <w:marTop w:val="0"/>
          <w:marBottom w:val="0"/>
          <w:divBdr>
            <w:top w:val="none" w:sz="0" w:space="0" w:color="auto"/>
            <w:left w:val="none" w:sz="0" w:space="0" w:color="auto"/>
            <w:bottom w:val="none" w:sz="0" w:space="0" w:color="auto"/>
            <w:right w:val="none" w:sz="0" w:space="0" w:color="auto"/>
          </w:divBdr>
        </w:div>
        <w:div w:id="1365401266">
          <w:marLeft w:val="0"/>
          <w:marRight w:val="0"/>
          <w:marTop w:val="0"/>
          <w:marBottom w:val="0"/>
          <w:divBdr>
            <w:top w:val="none" w:sz="0" w:space="0" w:color="auto"/>
            <w:left w:val="none" w:sz="0" w:space="0" w:color="auto"/>
            <w:bottom w:val="none" w:sz="0" w:space="0" w:color="auto"/>
            <w:right w:val="none" w:sz="0" w:space="0" w:color="auto"/>
          </w:divBdr>
        </w:div>
        <w:div w:id="1913003739">
          <w:marLeft w:val="0"/>
          <w:marRight w:val="0"/>
          <w:marTop w:val="0"/>
          <w:marBottom w:val="0"/>
          <w:divBdr>
            <w:top w:val="none" w:sz="0" w:space="0" w:color="auto"/>
            <w:left w:val="none" w:sz="0" w:space="0" w:color="auto"/>
            <w:bottom w:val="none" w:sz="0" w:space="0" w:color="auto"/>
            <w:right w:val="none" w:sz="0" w:space="0" w:color="auto"/>
          </w:divBdr>
        </w:div>
        <w:div w:id="994916056">
          <w:marLeft w:val="0"/>
          <w:marRight w:val="0"/>
          <w:marTop w:val="0"/>
          <w:marBottom w:val="0"/>
          <w:divBdr>
            <w:top w:val="none" w:sz="0" w:space="0" w:color="auto"/>
            <w:left w:val="none" w:sz="0" w:space="0" w:color="auto"/>
            <w:bottom w:val="none" w:sz="0" w:space="0" w:color="auto"/>
            <w:right w:val="none" w:sz="0" w:space="0" w:color="auto"/>
          </w:divBdr>
        </w:div>
        <w:div w:id="111637785">
          <w:marLeft w:val="0"/>
          <w:marRight w:val="0"/>
          <w:marTop w:val="0"/>
          <w:marBottom w:val="0"/>
          <w:divBdr>
            <w:top w:val="none" w:sz="0" w:space="0" w:color="auto"/>
            <w:left w:val="none" w:sz="0" w:space="0" w:color="auto"/>
            <w:bottom w:val="none" w:sz="0" w:space="0" w:color="auto"/>
            <w:right w:val="none" w:sz="0" w:space="0" w:color="auto"/>
          </w:divBdr>
        </w:div>
        <w:div w:id="1547526269">
          <w:marLeft w:val="0"/>
          <w:marRight w:val="0"/>
          <w:marTop w:val="0"/>
          <w:marBottom w:val="0"/>
          <w:divBdr>
            <w:top w:val="none" w:sz="0" w:space="0" w:color="auto"/>
            <w:left w:val="none" w:sz="0" w:space="0" w:color="auto"/>
            <w:bottom w:val="none" w:sz="0" w:space="0" w:color="auto"/>
            <w:right w:val="none" w:sz="0" w:space="0" w:color="auto"/>
          </w:divBdr>
        </w:div>
        <w:div w:id="758909914">
          <w:marLeft w:val="0"/>
          <w:marRight w:val="0"/>
          <w:marTop w:val="0"/>
          <w:marBottom w:val="0"/>
          <w:divBdr>
            <w:top w:val="none" w:sz="0" w:space="0" w:color="auto"/>
            <w:left w:val="none" w:sz="0" w:space="0" w:color="auto"/>
            <w:bottom w:val="none" w:sz="0" w:space="0" w:color="auto"/>
            <w:right w:val="none" w:sz="0" w:space="0" w:color="auto"/>
          </w:divBdr>
        </w:div>
        <w:div w:id="755594170">
          <w:marLeft w:val="0"/>
          <w:marRight w:val="0"/>
          <w:marTop w:val="0"/>
          <w:marBottom w:val="0"/>
          <w:divBdr>
            <w:top w:val="none" w:sz="0" w:space="0" w:color="auto"/>
            <w:left w:val="none" w:sz="0" w:space="0" w:color="auto"/>
            <w:bottom w:val="none" w:sz="0" w:space="0" w:color="auto"/>
            <w:right w:val="none" w:sz="0" w:space="0" w:color="auto"/>
          </w:divBdr>
        </w:div>
        <w:div w:id="1409108651">
          <w:marLeft w:val="0"/>
          <w:marRight w:val="0"/>
          <w:marTop w:val="0"/>
          <w:marBottom w:val="0"/>
          <w:divBdr>
            <w:top w:val="none" w:sz="0" w:space="0" w:color="auto"/>
            <w:left w:val="none" w:sz="0" w:space="0" w:color="auto"/>
            <w:bottom w:val="none" w:sz="0" w:space="0" w:color="auto"/>
            <w:right w:val="none" w:sz="0" w:space="0" w:color="auto"/>
          </w:divBdr>
        </w:div>
        <w:div w:id="635451189">
          <w:marLeft w:val="0"/>
          <w:marRight w:val="0"/>
          <w:marTop w:val="0"/>
          <w:marBottom w:val="0"/>
          <w:divBdr>
            <w:top w:val="none" w:sz="0" w:space="0" w:color="auto"/>
            <w:left w:val="none" w:sz="0" w:space="0" w:color="auto"/>
            <w:bottom w:val="none" w:sz="0" w:space="0" w:color="auto"/>
            <w:right w:val="none" w:sz="0" w:space="0" w:color="auto"/>
          </w:divBdr>
        </w:div>
      </w:divsChild>
    </w:div>
    <w:div w:id="333806476">
      <w:bodyDiv w:val="1"/>
      <w:marLeft w:val="0"/>
      <w:marRight w:val="0"/>
      <w:marTop w:val="0"/>
      <w:marBottom w:val="0"/>
      <w:divBdr>
        <w:top w:val="none" w:sz="0" w:space="0" w:color="auto"/>
        <w:left w:val="none" w:sz="0" w:space="0" w:color="auto"/>
        <w:bottom w:val="none" w:sz="0" w:space="0" w:color="auto"/>
        <w:right w:val="none" w:sz="0" w:space="0" w:color="auto"/>
      </w:divBdr>
      <w:divsChild>
        <w:div w:id="1386641425">
          <w:marLeft w:val="0"/>
          <w:marRight w:val="0"/>
          <w:marTop w:val="0"/>
          <w:marBottom w:val="0"/>
          <w:divBdr>
            <w:top w:val="none" w:sz="0" w:space="0" w:color="auto"/>
            <w:left w:val="none" w:sz="0" w:space="0" w:color="auto"/>
            <w:bottom w:val="none" w:sz="0" w:space="0" w:color="auto"/>
            <w:right w:val="none" w:sz="0" w:space="0" w:color="auto"/>
          </w:divBdr>
        </w:div>
        <w:div w:id="1107778245">
          <w:marLeft w:val="0"/>
          <w:marRight w:val="0"/>
          <w:marTop w:val="0"/>
          <w:marBottom w:val="0"/>
          <w:divBdr>
            <w:top w:val="none" w:sz="0" w:space="0" w:color="auto"/>
            <w:left w:val="none" w:sz="0" w:space="0" w:color="auto"/>
            <w:bottom w:val="none" w:sz="0" w:space="0" w:color="auto"/>
            <w:right w:val="none" w:sz="0" w:space="0" w:color="auto"/>
          </w:divBdr>
        </w:div>
        <w:div w:id="1709211173">
          <w:marLeft w:val="0"/>
          <w:marRight w:val="0"/>
          <w:marTop w:val="0"/>
          <w:marBottom w:val="0"/>
          <w:divBdr>
            <w:top w:val="none" w:sz="0" w:space="0" w:color="auto"/>
            <w:left w:val="none" w:sz="0" w:space="0" w:color="auto"/>
            <w:bottom w:val="none" w:sz="0" w:space="0" w:color="auto"/>
            <w:right w:val="none" w:sz="0" w:space="0" w:color="auto"/>
          </w:divBdr>
        </w:div>
        <w:div w:id="1890191230">
          <w:marLeft w:val="0"/>
          <w:marRight w:val="0"/>
          <w:marTop w:val="0"/>
          <w:marBottom w:val="0"/>
          <w:divBdr>
            <w:top w:val="none" w:sz="0" w:space="0" w:color="auto"/>
            <w:left w:val="none" w:sz="0" w:space="0" w:color="auto"/>
            <w:bottom w:val="none" w:sz="0" w:space="0" w:color="auto"/>
            <w:right w:val="none" w:sz="0" w:space="0" w:color="auto"/>
          </w:divBdr>
        </w:div>
        <w:div w:id="1715427719">
          <w:marLeft w:val="0"/>
          <w:marRight w:val="0"/>
          <w:marTop w:val="0"/>
          <w:marBottom w:val="0"/>
          <w:divBdr>
            <w:top w:val="none" w:sz="0" w:space="0" w:color="auto"/>
            <w:left w:val="none" w:sz="0" w:space="0" w:color="auto"/>
            <w:bottom w:val="none" w:sz="0" w:space="0" w:color="auto"/>
            <w:right w:val="none" w:sz="0" w:space="0" w:color="auto"/>
          </w:divBdr>
        </w:div>
        <w:div w:id="663582557">
          <w:marLeft w:val="0"/>
          <w:marRight w:val="0"/>
          <w:marTop w:val="0"/>
          <w:marBottom w:val="0"/>
          <w:divBdr>
            <w:top w:val="none" w:sz="0" w:space="0" w:color="auto"/>
            <w:left w:val="none" w:sz="0" w:space="0" w:color="auto"/>
            <w:bottom w:val="none" w:sz="0" w:space="0" w:color="auto"/>
            <w:right w:val="none" w:sz="0" w:space="0" w:color="auto"/>
          </w:divBdr>
        </w:div>
        <w:div w:id="1568491443">
          <w:marLeft w:val="0"/>
          <w:marRight w:val="0"/>
          <w:marTop w:val="0"/>
          <w:marBottom w:val="0"/>
          <w:divBdr>
            <w:top w:val="none" w:sz="0" w:space="0" w:color="auto"/>
            <w:left w:val="none" w:sz="0" w:space="0" w:color="auto"/>
            <w:bottom w:val="none" w:sz="0" w:space="0" w:color="auto"/>
            <w:right w:val="none" w:sz="0" w:space="0" w:color="auto"/>
          </w:divBdr>
        </w:div>
        <w:div w:id="894004090">
          <w:marLeft w:val="0"/>
          <w:marRight w:val="0"/>
          <w:marTop w:val="0"/>
          <w:marBottom w:val="0"/>
          <w:divBdr>
            <w:top w:val="none" w:sz="0" w:space="0" w:color="auto"/>
            <w:left w:val="none" w:sz="0" w:space="0" w:color="auto"/>
            <w:bottom w:val="none" w:sz="0" w:space="0" w:color="auto"/>
            <w:right w:val="none" w:sz="0" w:space="0" w:color="auto"/>
          </w:divBdr>
        </w:div>
        <w:div w:id="1299340015">
          <w:marLeft w:val="0"/>
          <w:marRight w:val="0"/>
          <w:marTop w:val="0"/>
          <w:marBottom w:val="0"/>
          <w:divBdr>
            <w:top w:val="none" w:sz="0" w:space="0" w:color="auto"/>
            <w:left w:val="none" w:sz="0" w:space="0" w:color="auto"/>
            <w:bottom w:val="none" w:sz="0" w:space="0" w:color="auto"/>
            <w:right w:val="none" w:sz="0" w:space="0" w:color="auto"/>
          </w:divBdr>
        </w:div>
        <w:div w:id="543368195">
          <w:marLeft w:val="0"/>
          <w:marRight w:val="0"/>
          <w:marTop w:val="0"/>
          <w:marBottom w:val="0"/>
          <w:divBdr>
            <w:top w:val="none" w:sz="0" w:space="0" w:color="auto"/>
            <w:left w:val="none" w:sz="0" w:space="0" w:color="auto"/>
            <w:bottom w:val="none" w:sz="0" w:space="0" w:color="auto"/>
            <w:right w:val="none" w:sz="0" w:space="0" w:color="auto"/>
          </w:divBdr>
        </w:div>
        <w:div w:id="294915215">
          <w:marLeft w:val="0"/>
          <w:marRight w:val="0"/>
          <w:marTop w:val="0"/>
          <w:marBottom w:val="0"/>
          <w:divBdr>
            <w:top w:val="none" w:sz="0" w:space="0" w:color="auto"/>
            <w:left w:val="none" w:sz="0" w:space="0" w:color="auto"/>
            <w:bottom w:val="none" w:sz="0" w:space="0" w:color="auto"/>
            <w:right w:val="none" w:sz="0" w:space="0" w:color="auto"/>
          </w:divBdr>
        </w:div>
        <w:div w:id="1169903542">
          <w:marLeft w:val="0"/>
          <w:marRight w:val="0"/>
          <w:marTop w:val="0"/>
          <w:marBottom w:val="0"/>
          <w:divBdr>
            <w:top w:val="none" w:sz="0" w:space="0" w:color="auto"/>
            <w:left w:val="none" w:sz="0" w:space="0" w:color="auto"/>
            <w:bottom w:val="none" w:sz="0" w:space="0" w:color="auto"/>
            <w:right w:val="none" w:sz="0" w:space="0" w:color="auto"/>
          </w:divBdr>
        </w:div>
      </w:divsChild>
    </w:div>
    <w:div w:id="583416440">
      <w:bodyDiv w:val="1"/>
      <w:marLeft w:val="0"/>
      <w:marRight w:val="0"/>
      <w:marTop w:val="0"/>
      <w:marBottom w:val="0"/>
      <w:divBdr>
        <w:top w:val="none" w:sz="0" w:space="0" w:color="auto"/>
        <w:left w:val="none" w:sz="0" w:space="0" w:color="auto"/>
        <w:bottom w:val="none" w:sz="0" w:space="0" w:color="auto"/>
        <w:right w:val="none" w:sz="0" w:space="0" w:color="auto"/>
      </w:divBdr>
      <w:divsChild>
        <w:div w:id="1046181311">
          <w:marLeft w:val="0"/>
          <w:marRight w:val="0"/>
          <w:marTop w:val="0"/>
          <w:marBottom w:val="0"/>
          <w:divBdr>
            <w:top w:val="none" w:sz="0" w:space="0" w:color="auto"/>
            <w:left w:val="none" w:sz="0" w:space="0" w:color="auto"/>
            <w:bottom w:val="none" w:sz="0" w:space="0" w:color="auto"/>
            <w:right w:val="none" w:sz="0" w:space="0" w:color="auto"/>
          </w:divBdr>
        </w:div>
        <w:div w:id="1411005035">
          <w:marLeft w:val="0"/>
          <w:marRight w:val="0"/>
          <w:marTop w:val="0"/>
          <w:marBottom w:val="0"/>
          <w:divBdr>
            <w:top w:val="none" w:sz="0" w:space="0" w:color="auto"/>
            <w:left w:val="none" w:sz="0" w:space="0" w:color="auto"/>
            <w:bottom w:val="none" w:sz="0" w:space="0" w:color="auto"/>
            <w:right w:val="none" w:sz="0" w:space="0" w:color="auto"/>
          </w:divBdr>
        </w:div>
        <w:div w:id="584650802">
          <w:marLeft w:val="0"/>
          <w:marRight w:val="0"/>
          <w:marTop w:val="0"/>
          <w:marBottom w:val="0"/>
          <w:divBdr>
            <w:top w:val="none" w:sz="0" w:space="0" w:color="auto"/>
            <w:left w:val="none" w:sz="0" w:space="0" w:color="auto"/>
            <w:bottom w:val="none" w:sz="0" w:space="0" w:color="auto"/>
            <w:right w:val="none" w:sz="0" w:space="0" w:color="auto"/>
          </w:divBdr>
        </w:div>
        <w:div w:id="1777480139">
          <w:marLeft w:val="0"/>
          <w:marRight w:val="0"/>
          <w:marTop w:val="0"/>
          <w:marBottom w:val="0"/>
          <w:divBdr>
            <w:top w:val="none" w:sz="0" w:space="0" w:color="auto"/>
            <w:left w:val="none" w:sz="0" w:space="0" w:color="auto"/>
            <w:bottom w:val="none" w:sz="0" w:space="0" w:color="auto"/>
            <w:right w:val="none" w:sz="0" w:space="0" w:color="auto"/>
          </w:divBdr>
        </w:div>
        <w:div w:id="1351099579">
          <w:marLeft w:val="0"/>
          <w:marRight w:val="0"/>
          <w:marTop w:val="0"/>
          <w:marBottom w:val="0"/>
          <w:divBdr>
            <w:top w:val="none" w:sz="0" w:space="0" w:color="auto"/>
            <w:left w:val="none" w:sz="0" w:space="0" w:color="auto"/>
            <w:bottom w:val="none" w:sz="0" w:space="0" w:color="auto"/>
            <w:right w:val="none" w:sz="0" w:space="0" w:color="auto"/>
          </w:divBdr>
        </w:div>
        <w:div w:id="456410557">
          <w:marLeft w:val="0"/>
          <w:marRight w:val="0"/>
          <w:marTop w:val="0"/>
          <w:marBottom w:val="0"/>
          <w:divBdr>
            <w:top w:val="none" w:sz="0" w:space="0" w:color="auto"/>
            <w:left w:val="none" w:sz="0" w:space="0" w:color="auto"/>
            <w:bottom w:val="none" w:sz="0" w:space="0" w:color="auto"/>
            <w:right w:val="none" w:sz="0" w:space="0" w:color="auto"/>
          </w:divBdr>
        </w:div>
        <w:div w:id="11344607">
          <w:marLeft w:val="0"/>
          <w:marRight w:val="0"/>
          <w:marTop w:val="0"/>
          <w:marBottom w:val="0"/>
          <w:divBdr>
            <w:top w:val="none" w:sz="0" w:space="0" w:color="auto"/>
            <w:left w:val="none" w:sz="0" w:space="0" w:color="auto"/>
            <w:bottom w:val="none" w:sz="0" w:space="0" w:color="auto"/>
            <w:right w:val="none" w:sz="0" w:space="0" w:color="auto"/>
          </w:divBdr>
        </w:div>
        <w:div w:id="1987658324">
          <w:marLeft w:val="0"/>
          <w:marRight w:val="0"/>
          <w:marTop w:val="0"/>
          <w:marBottom w:val="0"/>
          <w:divBdr>
            <w:top w:val="none" w:sz="0" w:space="0" w:color="auto"/>
            <w:left w:val="none" w:sz="0" w:space="0" w:color="auto"/>
            <w:bottom w:val="none" w:sz="0" w:space="0" w:color="auto"/>
            <w:right w:val="none" w:sz="0" w:space="0" w:color="auto"/>
          </w:divBdr>
        </w:div>
        <w:div w:id="1048653241">
          <w:marLeft w:val="0"/>
          <w:marRight w:val="0"/>
          <w:marTop w:val="0"/>
          <w:marBottom w:val="0"/>
          <w:divBdr>
            <w:top w:val="none" w:sz="0" w:space="0" w:color="auto"/>
            <w:left w:val="none" w:sz="0" w:space="0" w:color="auto"/>
            <w:bottom w:val="none" w:sz="0" w:space="0" w:color="auto"/>
            <w:right w:val="none" w:sz="0" w:space="0" w:color="auto"/>
          </w:divBdr>
        </w:div>
      </w:divsChild>
    </w:div>
    <w:div w:id="970406535">
      <w:bodyDiv w:val="1"/>
      <w:marLeft w:val="0"/>
      <w:marRight w:val="0"/>
      <w:marTop w:val="0"/>
      <w:marBottom w:val="0"/>
      <w:divBdr>
        <w:top w:val="none" w:sz="0" w:space="0" w:color="auto"/>
        <w:left w:val="none" w:sz="0" w:space="0" w:color="auto"/>
        <w:bottom w:val="none" w:sz="0" w:space="0" w:color="auto"/>
        <w:right w:val="none" w:sz="0" w:space="0" w:color="auto"/>
      </w:divBdr>
    </w:div>
    <w:div w:id="1424647065">
      <w:bodyDiv w:val="1"/>
      <w:marLeft w:val="0"/>
      <w:marRight w:val="0"/>
      <w:marTop w:val="0"/>
      <w:marBottom w:val="0"/>
      <w:divBdr>
        <w:top w:val="none" w:sz="0" w:space="0" w:color="auto"/>
        <w:left w:val="none" w:sz="0" w:space="0" w:color="auto"/>
        <w:bottom w:val="none" w:sz="0" w:space="0" w:color="auto"/>
        <w:right w:val="none" w:sz="0" w:space="0" w:color="auto"/>
      </w:divBdr>
      <w:divsChild>
        <w:div w:id="1212158073">
          <w:marLeft w:val="0"/>
          <w:marRight w:val="0"/>
          <w:marTop w:val="0"/>
          <w:marBottom w:val="0"/>
          <w:divBdr>
            <w:top w:val="none" w:sz="0" w:space="0" w:color="auto"/>
            <w:left w:val="none" w:sz="0" w:space="0" w:color="auto"/>
            <w:bottom w:val="none" w:sz="0" w:space="0" w:color="auto"/>
            <w:right w:val="none" w:sz="0" w:space="0" w:color="auto"/>
          </w:divBdr>
        </w:div>
        <w:div w:id="2140880848">
          <w:marLeft w:val="0"/>
          <w:marRight w:val="0"/>
          <w:marTop w:val="0"/>
          <w:marBottom w:val="0"/>
          <w:divBdr>
            <w:top w:val="none" w:sz="0" w:space="0" w:color="auto"/>
            <w:left w:val="none" w:sz="0" w:space="0" w:color="auto"/>
            <w:bottom w:val="none" w:sz="0" w:space="0" w:color="auto"/>
            <w:right w:val="none" w:sz="0" w:space="0" w:color="auto"/>
          </w:divBdr>
        </w:div>
        <w:div w:id="481314107">
          <w:marLeft w:val="0"/>
          <w:marRight w:val="0"/>
          <w:marTop w:val="0"/>
          <w:marBottom w:val="0"/>
          <w:divBdr>
            <w:top w:val="none" w:sz="0" w:space="0" w:color="auto"/>
            <w:left w:val="none" w:sz="0" w:space="0" w:color="auto"/>
            <w:bottom w:val="none" w:sz="0" w:space="0" w:color="auto"/>
            <w:right w:val="none" w:sz="0" w:space="0" w:color="auto"/>
          </w:divBdr>
        </w:div>
        <w:div w:id="1929653825">
          <w:marLeft w:val="0"/>
          <w:marRight w:val="0"/>
          <w:marTop w:val="0"/>
          <w:marBottom w:val="0"/>
          <w:divBdr>
            <w:top w:val="none" w:sz="0" w:space="0" w:color="auto"/>
            <w:left w:val="none" w:sz="0" w:space="0" w:color="auto"/>
            <w:bottom w:val="none" w:sz="0" w:space="0" w:color="auto"/>
            <w:right w:val="none" w:sz="0" w:space="0" w:color="auto"/>
          </w:divBdr>
        </w:div>
        <w:div w:id="166068401">
          <w:marLeft w:val="0"/>
          <w:marRight w:val="0"/>
          <w:marTop w:val="0"/>
          <w:marBottom w:val="0"/>
          <w:divBdr>
            <w:top w:val="none" w:sz="0" w:space="0" w:color="auto"/>
            <w:left w:val="none" w:sz="0" w:space="0" w:color="auto"/>
            <w:bottom w:val="none" w:sz="0" w:space="0" w:color="auto"/>
            <w:right w:val="none" w:sz="0" w:space="0" w:color="auto"/>
          </w:divBdr>
        </w:div>
        <w:div w:id="545798517">
          <w:marLeft w:val="0"/>
          <w:marRight w:val="0"/>
          <w:marTop w:val="0"/>
          <w:marBottom w:val="0"/>
          <w:divBdr>
            <w:top w:val="none" w:sz="0" w:space="0" w:color="auto"/>
            <w:left w:val="none" w:sz="0" w:space="0" w:color="auto"/>
            <w:bottom w:val="none" w:sz="0" w:space="0" w:color="auto"/>
            <w:right w:val="none" w:sz="0" w:space="0" w:color="auto"/>
          </w:divBdr>
        </w:div>
        <w:div w:id="1496720143">
          <w:marLeft w:val="0"/>
          <w:marRight w:val="0"/>
          <w:marTop w:val="0"/>
          <w:marBottom w:val="0"/>
          <w:divBdr>
            <w:top w:val="none" w:sz="0" w:space="0" w:color="auto"/>
            <w:left w:val="none" w:sz="0" w:space="0" w:color="auto"/>
            <w:bottom w:val="none" w:sz="0" w:space="0" w:color="auto"/>
            <w:right w:val="none" w:sz="0" w:space="0" w:color="auto"/>
          </w:divBdr>
        </w:div>
        <w:div w:id="117262171">
          <w:marLeft w:val="0"/>
          <w:marRight w:val="0"/>
          <w:marTop w:val="0"/>
          <w:marBottom w:val="0"/>
          <w:divBdr>
            <w:top w:val="none" w:sz="0" w:space="0" w:color="auto"/>
            <w:left w:val="none" w:sz="0" w:space="0" w:color="auto"/>
            <w:bottom w:val="none" w:sz="0" w:space="0" w:color="auto"/>
            <w:right w:val="none" w:sz="0" w:space="0" w:color="auto"/>
          </w:divBdr>
        </w:div>
        <w:div w:id="2041977253">
          <w:marLeft w:val="0"/>
          <w:marRight w:val="0"/>
          <w:marTop w:val="0"/>
          <w:marBottom w:val="0"/>
          <w:divBdr>
            <w:top w:val="none" w:sz="0" w:space="0" w:color="auto"/>
            <w:left w:val="none" w:sz="0" w:space="0" w:color="auto"/>
            <w:bottom w:val="none" w:sz="0" w:space="0" w:color="auto"/>
            <w:right w:val="none" w:sz="0" w:space="0" w:color="auto"/>
          </w:divBdr>
        </w:div>
      </w:divsChild>
    </w:div>
    <w:div w:id="1528328733">
      <w:bodyDiv w:val="1"/>
      <w:marLeft w:val="0"/>
      <w:marRight w:val="0"/>
      <w:marTop w:val="0"/>
      <w:marBottom w:val="0"/>
      <w:divBdr>
        <w:top w:val="none" w:sz="0" w:space="0" w:color="auto"/>
        <w:left w:val="none" w:sz="0" w:space="0" w:color="auto"/>
        <w:bottom w:val="none" w:sz="0" w:space="0" w:color="auto"/>
        <w:right w:val="none" w:sz="0" w:space="0" w:color="auto"/>
      </w:divBdr>
      <w:divsChild>
        <w:div w:id="1295983659">
          <w:marLeft w:val="0"/>
          <w:marRight w:val="0"/>
          <w:marTop w:val="0"/>
          <w:marBottom w:val="0"/>
          <w:divBdr>
            <w:top w:val="none" w:sz="0" w:space="0" w:color="auto"/>
            <w:left w:val="none" w:sz="0" w:space="0" w:color="auto"/>
            <w:bottom w:val="none" w:sz="0" w:space="0" w:color="auto"/>
            <w:right w:val="none" w:sz="0" w:space="0" w:color="auto"/>
          </w:divBdr>
        </w:div>
        <w:div w:id="401560147">
          <w:marLeft w:val="0"/>
          <w:marRight w:val="0"/>
          <w:marTop w:val="0"/>
          <w:marBottom w:val="0"/>
          <w:divBdr>
            <w:top w:val="none" w:sz="0" w:space="0" w:color="auto"/>
            <w:left w:val="none" w:sz="0" w:space="0" w:color="auto"/>
            <w:bottom w:val="none" w:sz="0" w:space="0" w:color="auto"/>
            <w:right w:val="none" w:sz="0" w:space="0" w:color="auto"/>
          </w:divBdr>
        </w:div>
        <w:div w:id="1364597758">
          <w:marLeft w:val="0"/>
          <w:marRight w:val="0"/>
          <w:marTop w:val="0"/>
          <w:marBottom w:val="0"/>
          <w:divBdr>
            <w:top w:val="none" w:sz="0" w:space="0" w:color="auto"/>
            <w:left w:val="none" w:sz="0" w:space="0" w:color="auto"/>
            <w:bottom w:val="none" w:sz="0" w:space="0" w:color="auto"/>
            <w:right w:val="none" w:sz="0" w:space="0" w:color="auto"/>
          </w:divBdr>
        </w:div>
        <w:div w:id="1831632809">
          <w:marLeft w:val="0"/>
          <w:marRight w:val="0"/>
          <w:marTop w:val="0"/>
          <w:marBottom w:val="0"/>
          <w:divBdr>
            <w:top w:val="none" w:sz="0" w:space="0" w:color="auto"/>
            <w:left w:val="none" w:sz="0" w:space="0" w:color="auto"/>
            <w:bottom w:val="none" w:sz="0" w:space="0" w:color="auto"/>
            <w:right w:val="none" w:sz="0" w:space="0" w:color="auto"/>
          </w:divBdr>
        </w:div>
        <w:div w:id="914555785">
          <w:marLeft w:val="0"/>
          <w:marRight w:val="0"/>
          <w:marTop w:val="0"/>
          <w:marBottom w:val="0"/>
          <w:divBdr>
            <w:top w:val="none" w:sz="0" w:space="0" w:color="auto"/>
            <w:left w:val="none" w:sz="0" w:space="0" w:color="auto"/>
            <w:bottom w:val="none" w:sz="0" w:space="0" w:color="auto"/>
            <w:right w:val="none" w:sz="0" w:space="0" w:color="auto"/>
          </w:divBdr>
        </w:div>
        <w:div w:id="843711117">
          <w:marLeft w:val="0"/>
          <w:marRight w:val="0"/>
          <w:marTop w:val="0"/>
          <w:marBottom w:val="0"/>
          <w:divBdr>
            <w:top w:val="none" w:sz="0" w:space="0" w:color="auto"/>
            <w:left w:val="none" w:sz="0" w:space="0" w:color="auto"/>
            <w:bottom w:val="none" w:sz="0" w:space="0" w:color="auto"/>
            <w:right w:val="none" w:sz="0" w:space="0" w:color="auto"/>
          </w:divBdr>
        </w:div>
        <w:div w:id="1803690414">
          <w:marLeft w:val="0"/>
          <w:marRight w:val="0"/>
          <w:marTop w:val="0"/>
          <w:marBottom w:val="0"/>
          <w:divBdr>
            <w:top w:val="none" w:sz="0" w:space="0" w:color="auto"/>
            <w:left w:val="none" w:sz="0" w:space="0" w:color="auto"/>
            <w:bottom w:val="none" w:sz="0" w:space="0" w:color="auto"/>
            <w:right w:val="none" w:sz="0" w:space="0" w:color="auto"/>
          </w:divBdr>
        </w:div>
        <w:div w:id="296761807">
          <w:marLeft w:val="0"/>
          <w:marRight w:val="0"/>
          <w:marTop w:val="0"/>
          <w:marBottom w:val="0"/>
          <w:divBdr>
            <w:top w:val="none" w:sz="0" w:space="0" w:color="auto"/>
            <w:left w:val="none" w:sz="0" w:space="0" w:color="auto"/>
            <w:bottom w:val="none" w:sz="0" w:space="0" w:color="auto"/>
            <w:right w:val="none" w:sz="0" w:space="0" w:color="auto"/>
          </w:divBdr>
        </w:div>
      </w:divsChild>
    </w:div>
    <w:div w:id="1710570746">
      <w:bodyDiv w:val="1"/>
      <w:marLeft w:val="0"/>
      <w:marRight w:val="0"/>
      <w:marTop w:val="0"/>
      <w:marBottom w:val="0"/>
      <w:divBdr>
        <w:top w:val="none" w:sz="0" w:space="0" w:color="auto"/>
        <w:left w:val="none" w:sz="0" w:space="0" w:color="auto"/>
        <w:bottom w:val="none" w:sz="0" w:space="0" w:color="auto"/>
        <w:right w:val="none" w:sz="0" w:space="0" w:color="auto"/>
      </w:divBdr>
      <w:divsChild>
        <w:div w:id="1060404673">
          <w:marLeft w:val="0"/>
          <w:marRight w:val="0"/>
          <w:marTop w:val="0"/>
          <w:marBottom w:val="0"/>
          <w:divBdr>
            <w:top w:val="none" w:sz="0" w:space="0" w:color="auto"/>
            <w:left w:val="none" w:sz="0" w:space="0" w:color="auto"/>
            <w:bottom w:val="none" w:sz="0" w:space="0" w:color="auto"/>
            <w:right w:val="none" w:sz="0" w:space="0" w:color="auto"/>
          </w:divBdr>
        </w:div>
        <w:div w:id="63989774">
          <w:marLeft w:val="0"/>
          <w:marRight w:val="0"/>
          <w:marTop w:val="0"/>
          <w:marBottom w:val="0"/>
          <w:divBdr>
            <w:top w:val="none" w:sz="0" w:space="0" w:color="auto"/>
            <w:left w:val="none" w:sz="0" w:space="0" w:color="auto"/>
            <w:bottom w:val="none" w:sz="0" w:space="0" w:color="auto"/>
            <w:right w:val="none" w:sz="0" w:space="0" w:color="auto"/>
          </w:divBdr>
        </w:div>
        <w:div w:id="2090497223">
          <w:marLeft w:val="0"/>
          <w:marRight w:val="0"/>
          <w:marTop w:val="0"/>
          <w:marBottom w:val="0"/>
          <w:divBdr>
            <w:top w:val="none" w:sz="0" w:space="0" w:color="auto"/>
            <w:left w:val="none" w:sz="0" w:space="0" w:color="auto"/>
            <w:bottom w:val="none" w:sz="0" w:space="0" w:color="auto"/>
            <w:right w:val="none" w:sz="0" w:space="0" w:color="auto"/>
          </w:divBdr>
        </w:div>
        <w:div w:id="770275284">
          <w:marLeft w:val="0"/>
          <w:marRight w:val="0"/>
          <w:marTop w:val="0"/>
          <w:marBottom w:val="0"/>
          <w:divBdr>
            <w:top w:val="none" w:sz="0" w:space="0" w:color="auto"/>
            <w:left w:val="none" w:sz="0" w:space="0" w:color="auto"/>
            <w:bottom w:val="none" w:sz="0" w:space="0" w:color="auto"/>
            <w:right w:val="none" w:sz="0" w:space="0" w:color="auto"/>
          </w:divBdr>
        </w:div>
        <w:div w:id="472526706">
          <w:marLeft w:val="0"/>
          <w:marRight w:val="0"/>
          <w:marTop w:val="0"/>
          <w:marBottom w:val="0"/>
          <w:divBdr>
            <w:top w:val="none" w:sz="0" w:space="0" w:color="auto"/>
            <w:left w:val="none" w:sz="0" w:space="0" w:color="auto"/>
            <w:bottom w:val="none" w:sz="0" w:space="0" w:color="auto"/>
            <w:right w:val="none" w:sz="0" w:space="0" w:color="auto"/>
          </w:divBdr>
        </w:div>
        <w:div w:id="1242716779">
          <w:marLeft w:val="0"/>
          <w:marRight w:val="0"/>
          <w:marTop w:val="0"/>
          <w:marBottom w:val="0"/>
          <w:divBdr>
            <w:top w:val="none" w:sz="0" w:space="0" w:color="auto"/>
            <w:left w:val="none" w:sz="0" w:space="0" w:color="auto"/>
            <w:bottom w:val="none" w:sz="0" w:space="0" w:color="auto"/>
            <w:right w:val="none" w:sz="0" w:space="0" w:color="auto"/>
          </w:divBdr>
        </w:div>
        <w:div w:id="1861625095">
          <w:marLeft w:val="0"/>
          <w:marRight w:val="0"/>
          <w:marTop w:val="0"/>
          <w:marBottom w:val="0"/>
          <w:divBdr>
            <w:top w:val="none" w:sz="0" w:space="0" w:color="auto"/>
            <w:left w:val="none" w:sz="0" w:space="0" w:color="auto"/>
            <w:bottom w:val="none" w:sz="0" w:space="0" w:color="auto"/>
            <w:right w:val="none" w:sz="0" w:space="0" w:color="auto"/>
          </w:divBdr>
        </w:div>
        <w:div w:id="348875815">
          <w:marLeft w:val="0"/>
          <w:marRight w:val="0"/>
          <w:marTop w:val="0"/>
          <w:marBottom w:val="0"/>
          <w:divBdr>
            <w:top w:val="none" w:sz="0" w:space="0" w:color="auto"/>
            <w:left w:val="none" w:sz="0" w:space="0" w:color="auto"/>
            <w:bottom w:val="none" w:sz="0" w:space="0" w:color="auto"/>
            <w:right w:val="none" w:sz="0" w:space="0" w:color="auto"/>
          </w:divBdr>
        </w:div>
        <w:div w:id="1117527959">
          <w:marLeft w:val="0"/>
          <w:marRight w:val="0"/>
          <w:marTop w:val="0"/>
          <w:marBottom w:val="0"/>
          <w:divBdr>
            <w:top w:val="none" w:sz="0" w:space="0" w:color="auto"/>
            <w:left w:val="none" w:sz="0" w:space="0" w:color="auto"/>
            <w:bottom w:val="none" w:sz="0" w:space="0" w:color="auto"/>
            <w:right w:val="none" w:sz="0" w:space="0" w:color="auto"/>
          </w:divBdr>
        </w:div>
        <w:div w:id="1896621330">
          <w:marLeft w:val="0"/>
          <w:marRight w:val="0"/>
          <w:marTop w:val="0"/>
          <w:marBottom w:val="0"/>
          <w:divBdr>
            <w:top w:val="none" w:sz="0" w:space="0" w:color="auto"/>
            <w:left w:val="none" w:sz="0" w:space="0" w:color="auto"/>
            <w:bottom w:val="none" w:sz="0" w:space="0" w:color="auto"/>
            <w:right w:val="none" w:sz="0" w:space="0" w:color="auto"/>
          </w:divBdr>
        </w:div>
        <w:div w:id="1133712121">
          <w:marLeft w:val="0"/>
          <w:marRight w:val="0"/>
          <w:marTop w:val="0"/>
          <w:marBottom w:val="0"/>
          <w:divBdr>
            <w:top w:val="none" w:sz="0" w:space="0" w:color="auto"/>
            <w:left w:val="none" w:sz="0" w:space="0" w:color="auto"/>
            <w:bottom w:val="none" w:sz="0" w:space="0" w:color="auto"/>
            <w:right w:val="none" w:sz="0" w:space="0" w:color="auto"/>
          </w:divBdr>
        </w:div>
      </w:divsChild>
    </w:div>
    <w:div w:id="1729376175">
      <w:bodyDiv w:val="1"/>
      <w:marLeft w:val="0"/>
      <w:marRight w:val="0"/>
      <w:marTop w:val="0"/>
      <w:marBottom w:val="0"/>
      <w:divBdr>
        <w:top w:val="none" w:sz="0" w:space="0" w:color="auto"/>
        <w:left w:val="none" w:sz="0" w:space="0" w:color="auto"/>
        <w:bottom w:val="none" w:sz="0" w:space="0" w:color="auto"/>
        <w:right w:val="none" w:sz="0" w:space="0" w:color="auto"/>
      </w:divBdr>
      <w:divsChild>
        <w:div w:id="1608653727">
          <w:marLeft w:val="0"/>
          <w:marRight w:val="0"/>
          <w:marTop w:val="0"/>
          <w:marBottom w:val="0"/>
          <w:divBdr>
            <w:top w:val="none" w:sz="0" w:space="0" w:color="auto"/>
            <w:left w:val="none" w:sz="0" w:space="0" w:color="auto"/>
            <w:bottom w:val="none" w:sz="0" w:space="0" w:color="auto"/>
            <w:right w:val="none" w:sz="0" w:space="0" w:color="auto"/>
          </w:divBdr>
        </w:div>
        <w:div w:id="895777250">
          <w:marLeft w:val="0"/>
          <w:marRight w:val="0"/>
          <w:marTop w:val="0"/>
          <w:marBottom w:val="0"/>
          <w:divBdr>
            <w:top w:val="none" w:sz="0" w:space="0" w:color="auto"/>
            <w:left w:val="none" w:sz="0" w:space="0" w:color="auto"/>
            <w:bottom w:val="none" w:sz="0" w:space="0" w:color="auto"/>
            <w:right w:val="none" w:sz="0" w:space="0" w:color="auto"/>
          </w:divBdr>
        </w:div>
        <w:div w:id="7174019">
          <w:marLeft w:val="0"/>
          <w:marRight w:val="0"/>
          <w:marTop w:val="0"/>
          <w:marBottom w:val="0"/>
          <w:divBdr>
            <w:top w:val="none" w:sz="0" w:space="0" w:color="auto"/>
            <w:left w:val="none" w:sz="0" w:space="0" w:color="auto"/>
            <w:bottom w:val="none" w:sz="0" w:space="0" w:color="auto"/>
            <w:right w:val="none" w:sz="0" w:space="0" w:color="auto"/>
          </w:divBdr>
        </w:div>
        <w:div w:id="1989818022">
          <w:marLeft w:val="0"/>
          <w:marRight w:val="0"/>
          <w:marTop w:val="0"/>
          <w:marBottom w:val="0"/>
          <w:divBdr>
            <w:top w:val="none" w:sz="0" w:space="0" w:color="auto"/>
            <w:left w:val="none" w:sz="0" w:space="0" w:color="auto"/>
            <w:bottom w:val="none" w:sz="0" w:space="0" w:color="auto"/>
            <w:right w:val="none" w:sz="0" w:space="0" w:color="auto"/>
          </w:divBdr>
        </w:div>
        <w:div w:id="118885085">
          <w:marLeft w:val="0"/>
          <w:marRight w:val="0"/>
          <w:marTop w:val="0"/>
          <w:marBottom w:val="0"/>
          <w:divBdr>
            <w:top w:val="none" w:sz="0" w:space="0" w:color="auto"/>
            <w:left w:val="none" w:sz="0" w:space="0" w:color="auto"/>
            <w:bottom w:val="none" w:sz="0" w:space="0" w:color="auto"/>
            <w:right w:val="none" w:sz="0" w:space="0" w:color="auto"/>
          </w:divBdr>
        </w:div>
        <w:div w:id="1517039189">
          <w:marLeft w:val="0"/>
          <w:marRight w:val="0"/>
          <w:marTop w:val="0"/>
          <w:marBottom w:val="0"/>
          <w:divBdr>
            <w:top w:val="none" w:sz="0" w:space="0" w:color="auto"/>
            <w:left w:val="none" w:sz="0" w:space="0" w:color="auto"/>
            <w:bottom w:val="none" w:sz="0" w:space="0" w:color="auto"/>
            <w:right w:val="none" w:sz="0" w:space="0" w:color="auto"/>
          </w:divBdr>
        </w:div>
        <w:div w:id="229925475">
          <w:marLeft w:val="0"/>
          <w:marRight w:val="0"/>
          <w:marTop w:val="0"/>
          <w:marBottom w:val="0"/>
          <w:divBdr>
            <w:top w:val="none" w:sz="0" w:space="0" w:color="auto"/>
            <w:left w:val="none" w:sz="0" w:space="0" w:color="auto"/>
            <w:bottom w:val="none" w:sz="0" w:space="0" w:color="auto"/>
            <w:right w:val="none" w:sz="0" w:space="0" w:color="auto"/>
          </w:divBdr>
        </w:div>
        <w:div w:id="363867661">
          <w:marLeft w:val="0"/>
          <w:marRight w:val="0"/>
          <w:marTop w:val="0"/>
          <w:marBottom w:val="0"/>
          <w:divBdr>
            <w:top w:val="none" w:sz="0" w:space="0" w:color="auto"/>
            <w:left w:val="none" w:sz="0" w:space="0" w:color="auto"/>
            <w:bottom w:val="none" w:sz="0" w:space="0" w:color="auto"/>
            <w:right w:val="none" w:sz="0" w:space="0" w:color="auto"/>
          </w:divBdr>
        </w:div>
        <w:div w:id="899560577">
          <w:marLeft w:val="0"/>
          <w:marRight w:val="0"/>
          <w:marTop w:val="0"/>
          <w:marBottom w:val="0"/>
          <w:divBdr>
            <w:top w:val="none" w:sz="0" w:space="0" w:color="auto"/>
            <w:left w:val="none" w:sz="0" w:space="0" w:color="auto"/>
            <w:bottom w:val="none" w:sz="0" w:space="0" w:color="auto"/>
            <w:right w:val="none" w:sz="0" w:space="0" w:color="auto"/>
          </w:divBdr>
        </w:div>
        <w:div w:id="1203709598">
          <w:marLeft w:val="0"/>
          <w:marRight w:val="0"/>
          <w:marTop w:val="0"/>
          <w:marBottom w:val="0"/>
          <w:divBdr>
            <w:top w:val="none" w:sz="0" w:space="0" w:color="auto"/>
            <w:left w:val="none" w:sz="0" w:space="0" w:color="auto"/>
            <w:bottom w:val="none" w:sz="0" w:space="0" w:color="auto"/>
            <w:right w:val="none" w:sz="0" w:space="0" w:color="auto"/>
          </w:divBdr>
        </w:div>
        <w:div w:id="2102871988">
          <w:marLeft w:val="0"/>
          <w:marRight w:val="0"/>
          <w:marTop w:val="0"/>
          <w:marBottom w:val="0"/>
          <w:divBdr>
            <w:top w:val="none" w:sz="0" w:space="0" w:color="auto"/>
            <w:left w:val="none" w:sz="0" w:space="0" w:color="auto"/>
            <w:bottom w:val="none" w:sz="0" w:space="0" w:color="auto"/>
            <w:right w:val="none" w:sz="0" w:space="0" w:color="auto"/>
          </w:divBdr>
        </w:div>
      </w:divsChild>
    </w:div>
    <w:div w:id="1779642128">
      <w:bodyDiv w:val="1"/>
      <w:marLeft w:val="0"/>
      <w:marRight w:val="0"/>
      <w:marTop w:val="0"/>
      <w:marBottom w:val="0"/>
      <w:divBdr>
        <w:top w:val="none" w:sz="0" w:space="0" w:color="auto"/>
        <w:left w:val="none" w:sz="0" w:space="0" w:color="auto"/>
        <w:bottom w:val="none" w:sz="0" w:space="0" w:color="auto"/>
        <w:right w:val="none" w:sz="0" w:space="0" w:color="auto"/>
      </w:divBdr>
      <w:divsChild>
        <w:div w:id="88743082">
          <w:marLeft w:val="0"/>
          <w:marRight w:val="0"/>
          <w:marTop w:val="0"/>
          <w:marBottom w:val="0"/>
          <w:divBdr>
            <w:top w:val="none" w:sz="0" w:space="0" w:color="auto"/>
            <w:left w:val="none" w:sz="0" w:space="0" w:color="auto"/>
            <w:bottom w:val="none" w:sz="0" w:space="0" w:color="auto"/>
            <w:right w:val="none" w:sz="0" w:space="0" w:color="auto"/>
          </w:divBdr>
        </w:div>
        <w:div w:id="625550995">
          <w:marLeft w:val="0"/>
          <w:marRight w:val="0"/>
          <w:marTop w:val="0"/>
          <w:marBottom w:val="0"/>
          <w:divBdr>
            <w:top w:val="none" w:sz="0" w:space="0" w:color="auto"/>
            <w:left w:val="none" w:sz="0" w:space="0" w:color="auto"/>
            <w:bottom w:val="none" w:sz="0" w:space="0" w:color="auto"/>
            <w:right w:val="none" w:sz="0" w:space="0" w:color="auto"/>
          </w:divBdr>
        </w:div>
        <w:div w:id="1620255254">
          <w:marLeft w:val="0"/>
          <w:marRight w:val="0"/>
          <w:marTop w:val="0"/>
          <w:marBottom w:val="0"/>
          <w:divBdr>
            <w:top w:val="none" w:sz="0" w:space="0" w:color="auto"/>
            <w:left w:val="none" w:sz="0" w:space="0" w:color="auto"/>
            <w:bottom w:val="none" w:sz="0" w:space="0" w:color="auto"/>
            <w:right w:val="none" w:sz="0" w:space="0" w:color="auto"/>
          </w:divBdr>
        </w:div>
        <w:div w:id="840661281">
          <w:marLeft w:val="0"/>
          <w:marRight w:val="0"/>
          <w:marTop w:val="0"/>
          <w:marBottom w:val="0"/>
          <w:divBdr>
            <w:top w:val="none" w:sz="0" w:space="0" w:color="auto"/>
            <w:left w:val="none" w:sz="0" w:space="0" w:color="auto"/>
            <w:bottom w:val="none" w:sz="0" w:space="0" w:color="auto"/>
            <w:right w:val="none" w:sz="0" w:space="0" w:color="auto"/>
          </w:divBdr>
        </w:div>
        <w:div w:id="38827561">
          <w:marLeft w:val="0"/>
          <w:marRight w:val="0"/>
          <w:marTop w:val="0"/>
          <w:marBottom w:val="0"/>
          <w:divBdr>
            <w:top w:val="none" w:sz="0" w:space="0" w:color="auto"/>
            <w:left w:val="none" w:sz="0" w:space="0" w:color="auto"/>
            <w:bottom w:val="none" w:sz="0" w:space="0" w:color="auto"/>
            <w:right w:val="none" w:sz="0" w:space="0" w:color="auto"/>
          </w:divBdr>
        </w:div>
        <w:div w:id="1095514591">
          <w:marLeft w:val="0"/>
          <w:marRight w:val="0"/>
          <w:marTop w:val="0"/>
          <w:marBottom w:val="0"/>
          <w:divBdr>
            <w:top w:val="none" w:sz="0" w:space="0" w:color="auto"/>
            <w:left w:val="none" w:sz="0" w:space="0" w:color="auto"/>
            <w:bottom w:val="none" w:sz="0" w:space="0" w:color="auto"/>
            <w:right w:val="none" w:sz="0" w:space="0" w:color="auto"/>
          </w:divBdr>
        </w:div>
        <w:div w:id="965895216">
          <w:marLeft w:val="0"/>
          <w:marRight w:val="0"/>
          <w:marTop w:val="0"/>
          <w:marBottom w:val="0"/>
          <w:divBdr>
            <w:top w:val="none" w:sz="0" w:space="0" w:color="auto"/>
            <w:left w:val="none" w:sz="0" w:space="0" w:color="auto"/>
            <w:bottom w:val="none" w:sz="0" w:space="0" w:color="auto"/>
            <w:right w:val="none" w:sz="0" w:space="0" w:color="auto"/>
          </w:divBdr>
        </w:div>
        <w:div w:id="1040010316">
          <w:marLeft w:val="0"/>
          <w:marRight w:val="0"/>
          <w:marTop w:val="0"/>
          <w:marBottom w:val="0"/>
          <w:divBdr>
            <w:top w:val="none" w:sz="0" w:space="0" w:color="auto"/>
            <w:left w:val="none" w:sz="0" w:space="0" w:color="auto"/>
            <w:bottom w:val="none" w:sz="0" w:space="0" w:color="auto"/>
            <w:right w:val="none" w:sz="0" w:space="0" w:color="auto"/>
          </w:divBdr>
        </w:div>
        <w:div w:id="708799962">
          <w:marLeft w:val="0"/>
          <w:marRight w:val="0"/>
          <w:marTop w:val="0"/>
          <w:marBottom w:val="0"/>
          <w:divBdr>
            <w:top w:val="none" w:sz="0" w:space="0" w:color="auto"/>
            <w:left w:val="none" w:sz="0" w:space="0" w:color="auto"/>
            <w:bottom w:val="none" w:sz="0" w:space="0" w:color="auto"/>
            <w:right w:val="none" w:sz="0" w:space="0" w:color="auto"/>
          </w:divBdr>
        </w:div>
        <w:div w:id="1649893107">
          <w:marLeft w:val="0"/>
          <w:marRight w:val="0"/>
          <w:marTop w:val="0"/>
          <w:marBottom w:val="0"/>
          <w:divBdr>
            <w:top w:val="none" w:sz="0" w:space="0" w:color="auto"/>
            <w:left w:val="none" w:sz="0" w:space="0" w:color="auto"/>
            <w:bottom w:val="none" w:sz="0" w:space="0" w:color="auto"/>
            <w:right w:val="none" w:sz="0" w:space="0" w:color="auto"/>
          </w:divBdr>
        </w:div>
        <w:div w:id="1078676661">
          <w:marLeft w:val="0"/>
          <w:marRight w:val="0"/>
          <w:marTop w:val="0"/>
          <w:marBottom w:val="0"/>
          <w:divBdr>
            <w:top w:val="none" w:sz="0" w:space="0" w:color="auto"/>
            <w:left w:val="none" w:sz="0" w:space="0" w:color="auto"/>
            <w:bottom w:val="none" w:sz="0" w:space="0" w:color="auto"/>
            <w:right w:val="none" w:sz="0" w:space="0" w:color="auto"/>
          </w:divBdr>
        </w:div>
        <w:div w:id="1432509314">
          <w:marLeft w:val="0"/>
          <w:marRight w:val="0"/>
          <w:marTop w:val="0"/>
          <w:marBottom w:val="0"/>
          <w:divBdr>
            <w:top w:val="none" w:sz="0" w:space="0" w:color="auto"/>
            <w:left w:val="none" w:sz="0" w:space="0" w:color="auto"/>
            <w:bottom w:val="none" w:sz="0" w:space="0" w:color="auto"/>
            <w:right w:val="none" w:sz="0" w:space="0" w:color="auto"/>
          </w:divBdr>
        </w:div>
        <w:div w:id="1009605539">
          <w:marLeft w:val="0"/>
          <w:marRight w:val="0"/>
          <w:marTop w:val="0"/>
          <w:marBottom w:val="0"/>
          <w:divBdr>
            <w:top w:val="none" w:sz="0" w:space="0" w:color="auto"/>
            <w:left w:val="none" w:sz="0" w:space="0" w:color="auto"/>
            <w:bottom w:val="none" w:sz="0" w:space="0" w:color="auto"/>
            <w:right w:val="none" w:sz="0" w:space="0" w:color="auto"/>
          </w:divBdr>
        </w:div>
        <w:div w:id="398751641">
          <w:marLeft w:val="0"/>
          <w:marRight w:val="0"/>
          <w:marTop w:val="0"/>
          <w:marBottom w:val="0"/>
          <w:divBdr>
            <w:top w:val="none" w:sz="0" w:space="0" w:color="auto"/>
            <w:left w:val="none" w:sz="0" w:space="0" w:color="auto"/>
            <w:bottom w:val="none" w:sz="0" w:space="0" w:color="auto"/>
            <w:right w:val="none" w:sz="0" w:space="0" w:color="auto"/>
          </w:divBdr>
        </w:div>
        <w:div w:id="1466239378">
          <w:marLeft w:val="0"/>
          <w:marRight w:val="0"/>
          <w:marTop w:val="0"/>
          <w:marBottom w:val="0"/>
          <w:divBdr>
            <w:top w:val="none" w:sz="0" w:space="0" w:color="auto"/>
            <w:left w:val="none" w:sz="0" w:space="0" w:color="auto"/>
            <w:bottom w:val="none" w:sz="0" w:space="0" w:color="auto"/>
            <w:right w:val="none" w:sz="0" w:space="0" w:color="auto"/>
          </w:divBdr>
        </w:div>
        <w:div w:id="919100736">
          <w:marLeft w:val="0"/>
          <w:marRight w:val="0"/>
          <w:marTop w:val="0"/>
          <w:marBottom w:val="0"/>
          <w:divBdr>
            <w:top w:val="none" w:sz="0" w:space="0" w:color="auto"/>
            <w:left w:val="none" w:sz="0" w:space="0" w:color="auto"/>
            <w:bottom w:val="none" w:sz="0" w:space="0" w:color="auto"/>
            <w:right w:val="none" w:sz="0" w:space="0" w:color="auto"/>
          </w:divBdr>
        </w:div>
        <w:div w:id="37318246">
          <w:marLeft w:val="0"/>
          <w:marRight w:val="0"/>
          <w:marTop w:val="0"/>
          <w:marBottom w:val="0"/>
          <w:divBdr>
            <w:top w:val="none" w:sz="0" w:space="0" w:color="auto"/>
            <w:left w:val="none" w:sz="0" w:space="0" w:color="auto"/>
            <w:bottom w:val="none" w:sz="0" w:space="0" w:color="auto"/>
            <w:right w:val="none" w:sz="0" w:space="0" w:color="auto"/>
          </w:divBdr>
        </w:div>
        <w:div w:id="1425108744">
          <w:marLeft w:val="0"/>
          <w:marRight w:val="0"/>
          <w:marTop w:val="0"/>
          <w:marBottom w:val="0"/>
          <w:divBdr>
            <w:top w:val="none" w:sz="0" w:space="0" w:color="auto"/>
            <w:left w:val="none" w:sz="0" w:space="0" w:color="auto"/>
            <w:bottom w:val="none" w:sz="0" w:space="0" w:color="auto"/>
            <w:right w:val="none" w:sz="0" w:space="0" w:color="auto"/>
          </w:divBdr>
        </w:div>
        <w:div w:id="761998094">
          <w:marLeft w:val="0"/>
          <w:marRight w:val="0"/>
          <w:marTop w:val="0"/>
          <w:marBottom w:val="0"/>
          <w:divBdr>
            <w:top w:val="none" w:sz="0" w:space="0" w:color="auto"/>
            <w:left w:val="none" w:sz="0" w:space="0" w:color="auto"/>
            <w:bottom w:val="none" w:sz="0" w:space="0" w:color="auto"/>
            <w:right w:val="none" w:sz="0" w:space="0" w:color="auto"/>
          </w:divBdr>
        </w:div>
        <w:div w:id="1386564185">
          <w:marLeft w:val="0"/>
          <w:marRight w:val="0"/>
          <w:marTop w:val="0"/>
          <w:marBottom w:val="0"/>
          <w:divBdr>
            <w:top w:val="none" w:sz="0" w:space="0" w:color="auto"/>
            <w:left w:val="none" w:sz="0" w:space="0" w:color="auto"/>
            <w:bottom w:val="none" w:sz="0" w:space="0" w:color="auto"/>
            <w:right w:val="none" w:sz="0" w:space="0" w:color="auto"/>
          </w:divBdr>
        </w:div>
        <w:div w:id="1567884057">
          <w:marLeft w:val="0"/>
          <w:marRight w:val="0"/>
          <w:marTop w:val="0"/>
          <w:marBottom w:val="0"/>
          <w:divBdr>
            <w:top w:val="none" w:sz="0" w:space="0" w:color="auto"/>
            <w:left w:val="none" w:sz="0" w:space="0" w:color="auto"/>
            <w:bottom w:val="none" w:sz="0" w:space="0" w:color="auto"/>
            <w:right w:val="none" w:sz="0" w:space="0" w:color="auto"/>
          </w:divBdr>
        </w:div>
        <w:div w:id="1339236894">
          <w:marLeft w:val="0"/>
          <w:marRight w:val="0"/>
          <w:marTop w:val="0"/>
          <w:marBottom w:val="0"/>
          <w:divBdr>
            <w:top w:val="none" w:sz="0" w:space="0" w:color="auto"/>
            <w:left w:val="none" w:sz="0" w:space="0" w:color="auto"/>
            <w:bottom w:val="none" w:sz="0" w:space="0" w:color="auto"/>
            <w:right w:val="none" w:sz="0" w:space="0" w:color="auto"/>
          </w:divBdr>
        </w:div>
        <w:div w:id="1557085076">
          <w:marLeft w:val="0"/>
          <w:marRight w:val="0"/>
          <w:marTop w:val="0"/>
          <w:marBottom w:val="0"/>
          <w:divBdr>
            <w:top w:val="none" w:sz="0" w:space="0" w:color="auto"/>
            <w:left w:val="none" w:sz="0" w:space="0" w:color="auto"/>
            <w:bottom w:val="none" w:sz="0" w:space="0" w:color="auto"/>
            <w:right w:val="none" w:sz="0" w:space="0" w:color="auto"/>
          </w:divBdr>
        </w:div>
        <w:div w:id="1116481220">
          <w:marLeft w:val="0"/>
          <w:marRight w:val="0"/>
          <w:marTop w:val="0"/>
          <w:marBottom w:val="0"/>
          <w:divBdr>
            <w:top w:val="none" w:sz="0" w:space="0" w:color="auto"/>
            <w:left w:val="none" w:sz="0" w:space="0" w:color="auto"/>
            <w:bottom w:val="none" w:sz="0" w:space="0" w:color="auto"/>
            <w:right w:val="none" w:sz="0" w:space="0" w:color="auto"/>
          </w:divBdr>
        </w:div>
        <w:div w:id="1228569871">
          <w:marLeft w:val="0"/>
          <w:marRight w:val="0"/>
          <w:marTop w:val="0"/>
          <w:marBottom w:val="0"/>
          <w:divBdr>
            <w:top w:val="none" w:sz="0" w:space="0" w:color="auto"/>
            <w:left w:val="none" w:sz="0" w:space="0" w:color="auto"/>
            <w:bottom w:val="none" w:sz="0" w:space="0" w:color="auto"/>
            <w:right w:val="none" w:sz="0" w:space="0" w:color="auto"/>
          </w:divBdr>
        </w:div>
        <w:div w:id="1366175440">
          <w:marLeft w:val="0"/>
          <w:marRight w:val="0"/>
          <w:marTop w:val="0"/>
          <w:marBottom w:val="0"/>
          <w:divBdr>
            <w:top w:val="none" w:sz="0" w:space="0" w:color="auto"/>
            <w:left w:val="none" w:sz="0" w:space="0" w:color="auto"/>
            <w:bottom w:val="none" w:sz="0" w:space="0" w:color="auto"/>
            <w:right w:val="none" w:sz="0" w:space="0" w:color="auto"/>
          </w:divBdr>
        </w:div>
        <w:div w:id="2115204617">
          <w:marLeft w:val="0"/>
          <w:marRight w:val="0"/>
          <w:marTop w:val="0"/>
          <w:marBottom w:val="0"/>
          <w:divBdr>
            <w:top w:val="none" w:sz="0" w:space="0" w:color="auto"/>
            <w:left w:val="none" w:sz="0" w:space="0" w:color="auto"/>
            <w:bottom w:val="none" w:sz="0" w:space="0" w:color="auto"/>
            <w:right w:val="none" w:sz="0" w:space="0" w:color="auto"/>
          </w:divBdr>
        </w:div>
        <w:div w:id="1871721173">
          <w:marLeft w:val="0"/>
          <w:marRight w:val="0"/>
          <w:marTop w:val="0"/>
          <w:marBottom w:val="0"/>
          <w:divBdr>
            <w:top w:val="none" w:sz="0" w:space="0" w:color="auto"/>
            <w:left w:val="none" w:sz="0" w:space="0" w:color="auto"/>
            <w:bottom w:val="none" w:sz="0" w:space="0" w:color="auto"/>
            <w:right w:val="none" w:sz="0" w:space="0" w:color="auto"/>
          </w:divBdr>
        </w:div>
        <w:div w:id="575434660">
          <w:marLeft w:val="0"/>
          <w:marRight w:val="0"/>
          <w:marTop w:val="0"/>
          <w:marBottom w:val="0"/>
          <w:divBdr>
            <w:top w:val="none" w:sz="0" w:space="0" w:color="auto"/>
            <w:left w:val="none" w:sz="0" w:space="0" w:color="auto"/>
            <w:bottom w:val="none" w:sz="0" w:space="0" w:color="auto"/>
            <w:right w:val="none" w:sz="0" w:space="0" w:color="auto"/>
          </w:divBdr>
        </w:div>
        <w:div w:id="175314924">
          <w:marLeft w:val="0"/>
          <w:marRight w:val="0"/>
          <w:marTop w:val="0"/>
          <w:marBottom w:val="0"/>
          <w:divBdr>
            <w:top w:val="none" w:sz="0" w:space="0" w:color="auto"/>
            <w:left w:val="none" w:sz="0" w:space="0" w:color="auto"/>
            <w:bottom w:val="none" w:sz="0" w:space="0" w:color="auto"/>
            <w:right w:val="none" w:sz="0" w:space="0" w:color="auto"/>
          </w:divBdr>
        </w:div>
        <w:div w:id="1191190573">
          <w:marLeft w:val="0"/>
          <w:marRight w:val="0"/>
          <w:marTop w:val="0"/>
          <w:marBottom w:val="0"/>
          <w:divBdr>
            <w:top w:val="none" w:sz="0" w:space="0" w:color="auto"/>
            <w:left w:val="none" w:sz="0" w:space="0" w:color="auto"/>
            <w:bottom w:val="none" w:sz="0" w:space="0" w:color="auto"/>
            <w:right w:val="none" w:sz="0" w:space="0" w:color="auto"/>
          </w:divBdr>
        </w:div>
        <w:div w:id="2072345049">
          <w:marLeft w:val="0"/>
          <w:marRight w:val="0"/>
          <w:marTop w:val="0"/>
          <w:marBottom w:val="0"/>
          <w:divBdr>
            <w:top w:val="none" w:sz="0" w:space="0" w:color="auto"/>
            <w:left w:val="none" w:sz="0" w:space="0" w:color="auto"/>
            <w:bottom w:val="none" w:sz="0" w:space="0" w:color="auto"/>
            <w:right w:val="none" w:sz="0" w:space="0" w:color="auto"/>
          </w:divBdr>
        </w:div>
        <w:div w:id="399519713">
          <w:marLeft w:val="0"/>
          <w:marRight w:val="0"/>
          <w:marTop w:val="0"/>
          <w:marBottom w:val="0"/>
          <w:divBdr>
            <w:top w:val="none" w:sz="0" w:space="0" w:color="auto"/>
            <w:left w:val="none" w:sz="0" w:space="0" w:color="auto"/>
            <w:bottom w:val="none" w:sz="0" w:space="0" w:color="auto"/>
            <w:right w:val="none" w:sz="0" w:space="0" w:color="auto"/>
          </w:divBdr>
        </w:div>
        <w:div w:id="1530608419">
          <w:marLeft w:val="0"/>
          <w:marRight w:val="0"/>
          <w:marTop w:val="0"/>
          <w:marBottom w:val="0"/>
          <w:divBdr>
            <w:top w:val="none" w:sz="0" w:space="0" w:color="auto"/>
            <w:left w:val="none" w:sz="0" w:space="0" w:color="auto"/>
            <w:bottom w:val="none" w:sz="0" w:space="0" w:color="auto"/>
            <w:right w:val="none" w:sz="0" w:space="0" w:color="auto"/>
          </w:divBdr>
        </w:div>
        <w:div w:id="1065950062">
          <w:marLeft w:val="0"/>
          <w:marRight w:val="0"/>
          <w:marTop w:val="0"/>
          <w:marBottom w:val="0"/>
          <w:divBdr>
            <w:top w:val="none" w:sz="0" w:space="0" w:color="auto"/>
            <w:left w:val="none" w:sz="0" w:space="0" w:color="auto"/>
            <w:bottom w:val="none" w:sz="0" w:space="0" w:color="auto"/>
            <w:right w:val="none" w:sz="0" w:space="0" w:color="auto"/>
          </w:divBdr>
        </w:div>
        <w:div w:id="1256206360">
          <w:marLeft w:val="0"/>
          <w:marRight w:val="0"/>
          <w:marTop w:val="0"/>
          <w:marBottom w:val="0"/>
          <w:divBdr>
            <w:top w:val="none" w:sz="0" w:space="0" w:color="auto"/>
            <w:left w:val="none" w:sz="0" w:space="0" w:color="auto"/>
            <w:bottom w:val="none" w:sz="0" w:space="0" w:color="auto"/>
            <w:right w:val="none" w:sz="0" w:space="0" w:color="auto"/>
          </w:divBdr>
        </w:div>
        <w:div w:id="254284734">
          <w:marLeft w:val="0"/>
          <w:marRight w:val="0"/>
          <w:marTop w:val="0"/>
          <w:marBottom w:val="0"/>
          <w:divBdr>
            <w:top w:val="none" w:sz="0" w:space="0" w:color="auto"/>
            <w:left w:val="none" w:sz="0" w:space="0" w:color="auto"/>
            <w:bottom w:val="none" w:sz="0" w:space="0" w:color="auto"/>
            <w:right w:val="none" w:sz="0" w:space="0" w:color="auto"/>
          </w:divBdr>
        </w:div>
        <w:div w:id="2060280802">
          <w:marLeft w:val="0"/>
          <w:marRight w:val="0"/>
          <w:marTop w:val="0"/>
          <w:marBottom w:val="0"/>
          <w:divBdr>
            <w:top w:val="none" w:sz="0" w:space="0" w:color="auto"/>
            <w:left w:val="none" w:sz="0" w:space="0" w:color="auto"/>
            <w:bottom w:val="none" w:sz="0" w:space="0" w:color="auto"/>
            <w:right w:val="none" w:sz="0" w:space="0" w:color="auto"/>
          </w:divBdr>
        </w:div>
        <w:div w:id="1882785900">
          <w:marLeft w:val="0"/>
          <w:marRight w:val="0"/>
          <w:marTop w:val="0"/>
          <w:marBottom w:val="0"/>
          <w:divBdr>
            <w:top w:val="none" w:sz="0" w:space="0" w:color="auto"/>
            <w:left w:val="none" w:sz="0" w:space="0" w:color="auto"/>
            <w:bottom w:val="none" w:sz="0" w:space="0" w:color="auto"/>
            <w:right w:val="none" w:sz="0" w:space="0" w:color="auto"/>
          </w:divBdr>
        </w:div>
        <w:div w:id="371031778">
          <w:marLeft w:val="0"/>
          <w:marRight w:val="0"/>
          <w:marTop w:val="0"/>
          <w:marBottom w:val="0"/>
          <w:divBdr>
            <w:top w:val="none" w:sz="0" w:space="0" w:color="auto"/>
            <w:left w:val="none" w:sz="0" w:space="0" w:color="auto"/>
            <w:bottom w:val="none" w:sz="0" w:space="0" w:color="auto"/>
            <w:right w:val="none" w:sz="0" w:space="0" w:color="auto"/>
          </w:divBdr>
        </w:div>
        <w:div w:id="1312322305">
          <w:marLeft w:val="0"/>
          <w:marRight w:val="0"/>
          <w:marTop w:val="0"/>
          <w:marBottom w:val="0"/>
          <w:divBdr>
            <w:top w:val="none" w:sz="0" w:space="0" w:color="auto"/>
            <w:left w:val="none" w:sz="0" w:space="0" w:color="auto"/>
            <w:bottom w:val="none" w:sz="0" w:space="0" w:color="auto"/>
            <w:right w:val="none" w:sz="0" w:space="0" w:color="auto"/>
          </w:divBdr>
        </w:div>
        <w:div w:id="377361690">
          <w:marLeft w:val="0"/>
          <w:marRight w:val="0"/>
          <w:marTop w:val="0"/>
          <w:marBottom w:val="0"/>
          <w:divBdr>
            <w:top w:val="none" w:sz="0" w:space="0" w:color="auto"/>
            <w:left w:val="none" w:sz="0" w:space="0" w:color="auto"/>
            <w:bottom w:val="none" w:sz="0" w:space="0" w:color="auto"/>
            <w:right w:val="none" w:sz="0" w:space="0" w:color="auto"/>
          </w:divBdr>
        </w:div>
        <w:div w:id="123428095">
          <w:marLeft w:val="0"/>
          <w:marRight w:val="0"/>
          <w:marTop w:val="0"/>
          <w:marBottom w:val="0"/>
          <w:divBdr>
            <w:top w:val="none" w:sz="0" w:space="0" w:color="auto"/>
            <w:left w:val="none" w:sz="0" w:space="0" w:color="auto"/>
            <w:bottom w:val="none" w:sz="0" w:space="0" w:color="auto"/>
            <w:right w:val="none" w:sz="0" w:space="0" w:color="auto"/>
          </w:divBdr>
        </w:div>
        <w:div w:id="1166021352">
          <w:marLeft w:val="0"/>
          <w:marRight w:val="0"/>
          <w:marTop w:val="0"/>
          <w:marBottom w:val="0"/>
          <w:divBdr>
            <w:top w:val="none" w:sz="0" w:space="0" w:color="auto"/>
            <w:left w:val="none" w:sz="0" w:space="0" w:color="auto"/>
            <w:bottom w:val="none" w:sz="0" w:space="0" w:color="auto"/>
            <w:right w:val="none" w:sz="0" w:space="0" w:color="auto"/>
          </w:divBdr>
        </w:div>
        <w:div w:id="1742487781">
          <w:marLeft w:val="0"/>
          <w:marRight w:val="0"/>
          <w:marTop w:val="0"/>
          <w:marBottom w:val="0"/>
          <w:divBdr>
            <w:top w:val="none" w:sz="0" w:space="0" w:color="auto"/>
            <w:left w:val="none" w:sz="0" w:space="0" w:color="auto"/>
            <w:bottom w:val="none" w:sz="0" w:space="0" w:color="auto"/>
            <w:right w:val="none" w:sz="0" w:space="0" w:color="auto"/>
          </w:divBdr>
        </w:div>
        <w:div w:id="695425047">
          <w:marLeft w:val="0"/>
          <w:marRight w:val="0"/>
          <w:marTop w:val="0"/>
          <w:marBottom w:val="0"/>
          <w:divBdr>
            <w:top w:val="none" w:sz="0" w:space="0" w:color="auto"/>
            <w:left w:val="none" w:sz="0" w:space="0" w:color="auto"/>
            <w:bottom w:val="none" w:sz="0" w:space="0" w:color="auto"/>
            <w:right w:val="none" w:sz="0" w:space="0" w:color="auto"/>
          </w:divBdr>
        </w:div>
        <w:div w:id="2111318660">
          <w:marLeft w:val="0"/>
          <w:marRight w:val="0"/>
          <w:marTop w:val="0"/>
          <w:marBottom w:val="0"/>
          <w:divBdr>
            <w:top w:val="none" w:sz="0" w:space="0" w:color="auto"/>
            <w:left w:val="none" w:sz="0" w:space="0" w:color="auto"/>
            <w:bottom w:val="none" w:sz="0" w:space="0" w:color="auto"/>
            <w:right w:val="none" w:sz="0" w:space="0" w:color="auto"/>
          </w:divBdr>
        </w:div>
        <w:div w:id="637302254">
          <w:marLeft w:val="0"/>
          <w:marRight w:val="0"/>
          <w:marTop w:val="0"/>
          <w:marBottom w:val="0"/>
          <w:divBdr>
            <w:top w:val="none" w:sz="0" w:space="0" w:color="auto"/>
            <w:left w:val="none" w:sz="0" w:space="0" w:color="auto"/>
            <w:bottom w:val="none" w:sz="0" w:space="0" w:color="auto"/>
            <w:right w:val="none" w:sz="0" w:space="0" w:color="auto"/>
          </w:divBdr>
        </w:div>
        <w:div w:id="1449007289">
          <w:marLeft w:val="0"/>
          <w:marRight w:val="0"/>
          <w:marTop w:val="0"/>
          <w:marBottom w:val="0"/>
          <w:divBdr>
            <w:top w:val="none" w:sz="0" w:space="0" w:color="auto"/>
            <w:left w:val="none" w:sz="0" w:space="0" w:color="auto"/>
            <w:bottom w:val="none" w:sz="0" w:space="0" w:color="auto"/>
            <w:right w:val="none" w:sz="0" w:space="0" w:color="auto"/>
          </w:divBdr>
        </w:div>
        <w:div w:id="1986274805">
          <w:marLeft w:val="0"/>
          <w:marRight w:val="0"/>
          <w:marTop w:val="0"/>
          <w:marBottom w:val="0"/>
          <w:divBdr>
            <w:top w:val="none" w:sz="0" w:space="0" w:color="auto"/>
            <w:left w:val="none" w:sz="0" w:space="0" w:color="auto"/>
            <w:bottom w:val="none" w:sz="0" w:space="0" w:color="auto"/>
            <w:right w:val="none" w:sz="0" w:space="0" w:color="auto"/>
          </w:divBdr>
        </w:div>
        <w:div w:id="1237007469">
          <w:marLeft w:val="0"/>
          <w:marRight w:val="0"/>
          <w:marTop w:val="0"/>
          <w:marBottom w:val="0"/>
          <w:divBdr>
            <w:top w:val="none" w:sz="0" w:space="0" w:color="auto"/>
            <w:left w:val="none" w:sz="0" w:space="0" w:color="auto"/>
            <w:bottom w:val="none" w:sz="0" w:space="0" w:color="auto"/>
            <w:right w:val="none" w:sz="0" w:space="0" w:color="auto"/>
          </w:divBdr>
        </w:div>
        <w:div w:id="1099301737">
          <w:marLeft w:val="0"/>
          <w:marRight w:val="0"/>
          <w:marTop w:val="0"/>
          <w:marBottom w:val="0"/>
          <w:divBdr>
            <w:top w:val="none" w:sz="0" w:space="0" w:color="auto"/>
            <w:left w:val="none" w:sz="0" w:space="0" w:color="auto"/>
            <w:bottom w:val="none" w:sz="0" w:space="0" w:color="auto"/>
            <w:right w:val="none" w:sz="0" w:space="0" w:color="auto"/>
          </w:divBdr>
        </w:div>
        <w:div w:id="1276405712">
          <w:marLeft w:val="0"/>
          <w:marRight w:val="0"/>
          <w:marTop w:val="0"/>
          <w:marBottom w:val="0"/>
          <w:divBdr>
            <w:top w:val="none" w:sz="0" w:space="0" w:color="auto"/>
            <w:left w:val="none" w:sz="0" w:space="0" w:color="auto"/>
            <w:bottom w:val="none" w:sz="0" w:space="0" w:color="auto"/>
            <w:right w:val="none" w:sz="0" w:space="0" w:color="auto"/>
          </w:divBdr>
        </w:div>
        <w:div w:id="818885685">
          <w:marLeft w:val="0"/>
          <w:marRight w:val="0"/>
          <w:marTop w:val="0"/>
          <w:marBottom w:val="0"/>
          <w:divBdr>
            <w:top w:val="none" w:sz="0" w:space="0" w:color="auto"/>
            <w:left w:val="none" w:sz="0" w:space="0" w:color="auto"/>
            <w:bottom w:val="none" w:sz="0" w:space="0" w:color="auto"/>
            <w:right w:val="none" w:sz="0" w:space="0" w:color="auto"/>
          </w:divBdr>
        </w:div>
        <w:div w:id="1916360520">
          <w:marLeft w:val="0"/>
          <w:marRight w:val="0"/>
          <w:marTop w:val="0"/>
          <w:marBottom w:val="0"/>
          <w:divBdr>
            <w:top w:val="none" w:sz="0" w:space="0" w:color="auto"/>
            <w:left w:val="none" w:sz="0" w:space="0" w:color="auto"/>
            <w:bottom w:val="none" w:sz="0" w:space="0" w:color="auto"/>
            <w:right w:val="none" w:sz="0" w:space="0" w:color="auto"/>
          </w:divBdr>
        </w:div>
        <w:div w:id="120148646">
          <w:marLeft w:val="0"/>
          <w:marRight w:val="0"/>
          <w:marTop w:val="0"/>
          <w:marBottom w:val="0"/>
          <w:divBdr>
            <w:top w:val="none" w:sz="0" w:space="0" w:color="auto"/>
            <w:left w:val="none" w:sz="0" w:space="0" w:color="auto"/>
            <w:bottom w:val="none" w:sz="0" w:space="0" w:color="auto"/>
            <w:right w:val="none" w:sz="0" w:space="0" w:color="auto"/>
          </w:divBdr>
        </w:div>
        <w:div w:id="1160148037">
          <w:marLeft w:val="0"/>
          <w:marRight w:val="0"/>
          <w:marTop w:val="0"/>
          <w:marBottom w:val="0"/>
          <w:divBdr>
            <w:top w:val="none" w:sz="0" w:space="0" w:color="auto"/>
            <w:left w:val="none" w:sz="0" w:space="0" w:color="auto"/>
            <w:bottom w:val="none" w:sz="0" w:space="0" w:color="auto"/>
            <w:right w:val="none" w:sz="0" w:space="0" w:color="auto"/>
          </w:divBdr>
        </w:div>
        <w:div w:id="906571943">
          <w:marLeft w:val="0"/>
          <w:marRight w:val="0"/>
          <w:marTop w:val="0"/>
          <w:marBottom w:val="0"/>
          <w:divBdr>
            <w:top w:val="none" w:sz="0" w:space="0" w:color="auto"/>
            <w:left w:val="none" w:sz="0" w:space="0" w:color="auto"/>
            <w:bottom w:val="none" w:sz="0" w:space="0" w:color="auto"/>
            <w:right w:val="none" w:sz="0" w:space="0" w:color="auto"/>
          </w:divBdr>
        </w:div>
        <w:div w:id="66079479">
          <w:marLeft w:val="0"/>
          <w:marRight w:val="0"/>
          <w:marTop w:val="0"/>
          <w:marBottom w:val="0"/>
          <w:divBdr>
            <w:top w:val="none" w:sz="0" w:space="0" w:color="auto"/>
            <w:left w:val="none" w:sz="0" w:space="0" w:color="auto"/>
            <w:bottom w:val="none" w:sz="0" w:space="0" w:color="auto"/>
            <w:right w:val="none" w:sz="0" w:space="0" w:color="auto"/>
          </w:divBdr>
        </w:div>
        <w:div w:id="33694781">
          <w:marLeft w:val="0"/>
          <w:marRight w:val="0"/>
          <w:marTop w:val="0"/>
          <w:marBottom w:val="0"/>
          <w:divBdr>
            <w:top w:val="none" w:sz="0" w:space="0" w:color="auto"/>
            <w:left w:val="none" w:sz="0" w:space="0" w:color="auto"/>
            <w:bottom w:val="none" w:sz="0" w:space="0" w:color="auto"/>
            <w:right w:val="none" w:sz="0" w:space="0" w:color="auto"/>
          </w:divBdr>
        </w:div>
        <w:div w:id="1341079745">
          <w:marLeft w:val="0"/>
          <w:marRight w:val="0"/>
          <w:marTop w:val="0"/>
          <w:marBottom w:val="0"/>
          <w:divBdr>
            <w:top w:val="none" w:sz="0" w:space="0" w:color="auto"/>
            <w:left w:val="none" w:sz="0" w:space="0" w:color="auto"/>
            <w:bottom w:val="none" w:sz="0" w:space="0" w:color="auto"/>
            <w:right w:val="none" w:sz="0" w:space="0" w:color="auto"/>
          </w:divBdr>
        </w:div>
        <w:div w:id="1460030185">
          <w:marLeft w:val="0"/>
          <w:marRight w:val="0"/>
          <w:marTop w:val="0"/>
          <w:marBottom w:val="0"/>
          <w:divBdr>
            <w:top w:val="none" w:sz="0" w:space="0" w:color="auto"/>
            <w:left w:val="none" w:sz="0" w:space="0" w:color="auto"/>
            <w:bottom w:val="none" w:sz="0" w:space="0" w:color="auto"/>
            <w:right w:val="none" w:sz="0" w:space="0" w:color="auto"/>
          </w:divBdr>
        </w:div>
        <w:div w:id="1721442912">
          <w:marLeft w:val="0"/>
          <w:marRight w:val="0"/>
          <w:marTop w:val="0"/>
          <w:marBottom w:val="0"/>
          <w:divBdr>
            <w:top w:val="none" w:sz="0" w:space="0" w:color="auto"/>
            <w:left w:val="none" w:sz="0" w:space="0" w:color="auto"/>
            <w:bottom w:val="none" w:sz="0" w:space="0" w:color="auto"/>
            <w:right w:val="none" w:sz="0" w:space="0" w:color="auto"/>
          </w:divBdr>
        </w:div>
        <w:div w:id="1526866098">
          <w:marLeft w:val="0"/>
          <w:marRight w:val="0"/>
          <w:marTop w:val="0"/>
          <w:marBottom w:val="0"/>
          <w:divBdr>
            <w:top w:val="none" w:sz="0" w:space="0" w:color="auto"/>
            <w:left w:val="none" w:sz="0" w:space="0" w:color="auto"/>
            <w:bottom w:val="none" w:sz="0" w:space="0" w:color="auto"/>
            <w:right w:val="none" w:sz="0" w:space="0" w:color="auto"/>
          </w:divBdr>
        </w:div>
        <w:div w:id="1364595985">
          <w:marLeft w:val="0"/>
          <w:marRight w:val="0"/>
          <w:marTop w:val="0"/>
          <w:marBottom w:val="0"/>
          <w:divBdr>
            <w:top w:val="none" w:sz="0" w:space="0" w:color="auto"/>
            <w:left w:val="none" w:sz="0" w:space="0" w:color="auto"/>
            <w:bottom w:val="none" w:sz="0" w:space="0" w:color="auto"/>
            <w:right w:val="none" w:sz="0" w:space="0" w:color="auto"/>
          </w:divBdr>
        </w:div>
        <w:div w:id="703753339">
          <w:marLeft w:val="0"/>
          <w:marRight w:val="0"/>
          <w:marTop w:val="0"/>
          <w:marBottom w:val="0"/>
          <w:divBdr>
            <w:top w:val="none" w:sz="0" w:space="0" w:color="auto"/>
            <w:left w:val="none" w:sz="0" w:space="0" w:color="auto"/>
            <w:bottom w:val="none" w:sz="0" w:space="0" w:color="auto"/>
            <w:right w:val="none" w:sz="0" w:space="0" w:color="auto"/>
          </w:divBdr>
        </w:div>
        <w:div w:id="1624070593">
          <w:marLeft w:val="0"/>
          <w:marRight w:val="0"/>
          <w:marTop w:val="0"/>
          <w:marBottom w:val="0"/>
          <w:divBdr>
            <w:top w:val="none" w:sz="0" w:space="0" w:color="auto"/>
            <w:left w:val="none" w:sz="0" w:space="0" w:color="auto"/>
            <w:bottom w:val="none" w:sz="0" w:space="0" w:color="auto"/>
            <w:right w:val="none" w:sz="0" w:space="0" w:color="auto"/>
          </w:divBdr>
        </w:div>
        <w:div w:id="1688825628">
          <w:marLeft w:val="0"/>
          <w:marRight w:val="0"/>
          <w:marTop w:val="0"/>
          <w:marBottom w:val="0"/>
          <w:divBdr>
            <w:top w:val="none" w:sz="0" w:space="0" w:color="auto"/>
            <w:left w:val="none" w:sz="0" w:space="0" w:color="auto"/>
            <w:bottom w:val="none" w:sz="0" w:space="0" w:color="auto"/>
            <w:right w:val="none" w:sz="0" w:space="0" w:color="auto"/>
          </w:divBdr>
        </w:div>
        <w:div w:id="822816184">
          <w:marLeft w:val="0"/>
          <w:marRight w:val="0"/>
          <w:marTop w:val="0"/>
          <w:marBottom w:val="0"/>
          <w:divBdr>
            <w:top w:val="none" w:sz="0" w:space="0" w:color="auto"/>
            <w:left w:val="none" w:sz="0" w:space="0" w:color="auto"/>
            <w:bottom w:val="none" w:sz="0" w:space="0" w:color="auto"/>
            <w:right w:val="none" w:sz="0" w:space="0" w:color="auto"/>
          </w:divBdr>
        </w:div>
        <w:div w:id="2055690734">
          <w:marLeft w:val="0"/>
          <w:marRight w:val="0"/>
          <w:marTop w:val="0"/>
          <w:marBottom w:val="0"/>
          <w:divBdr>
            <w:top w:val="none" w:sz="0" w:space="0" w:color="auto"/>
            <w:left w:val="none" w:sz="0" w:space="0" w:color="auto"/>
            <w:bottom w:val="none" w:sz="0" w:space="0" w:color="auto"/>
            <w:right w:val="none" w:sz="0" w:space="0" w:color="auto"/>
          </w:divBdr>
        </w:div>
        <w:div w:id="442769709">
          <w:marLeft w:val="0"/>
          <w:marRight w:val="0"/>
          <w:marTop w:val="0"/>
          <w:marBottom w:val="0"/>
          <w:divBdr>
            <w:top w:val="none" w:sz="0" w:space="0" w:color="auto"/>
            <w:left w:val="none" w:sz="0" w:space="0" w:color="auto"/>
            <w:bottom w:val="none" w:sz="0" w:space="0" w:color="auto"/>
            <w:right w:val="none" w:sz="0" w:space="0" w:color="auto"/>
          </w:divBdr>
        </w:div>
        <w:div w:id="1319505330">
          <w:marLeft w:val="0"/>
          <w:marRight w:val="0"/>
          <w:marTop w:val="0"/>
          <w:marBottom w:val="0"/>
          <w:divBdr>
            <w:top w:val="none" w:sz="0" w:space="0" w:color="auto"/>
            <w:left w:val="none" w:sz="0" w:space="0" w:color="auto"/>
            <w:bottom w:val="none" w:sz="0" w:space="0" w:color="auto"/>
            <w:right w:val="none" w:sz="0" w:space="0" w:color="auto"/>
          </w:divBdr>
        </w:div>
        <w:div w:id="2013220133">
          <w:marLeft w:val="0"/>
          <w:marRight w:val="0"/>
          <w:marTop w:val="0"/>
          <w:marBottom w:val="0"/>
          <w:divBdr>
            <w:top w:val="none" w:sz="0" w:space="0" w:color="auto"/>
            <w:left w:val="none" w:sz="0" w:space="0" w:color="auto"/>
            <w:bottom w:val="none" w:sz="0" w:space="0" w:color="auto"/>
            <w:right w:val="none" w:sz="0" w:space="0" w:color="auto"/>
          </w:divBdr>
        </w:div>
        <w:div w:id="775715827">
          <w:marLeft w:val="0"/>
          <w:marRight w:val="0"/>
          <w:marTop w:val="0"/>
          <w:marBottom w:val="0"/>
          <w:divBdr>
            <w:top w:val="none" w:sz="0" w:space="0" w:color="auto"/>
            <w:left w:val="none" w:sz="0" w:space="0" w:color="auto"/>
            <w:bottom w:val="none" w:sz="0" w:space="0" w:color="auto"/>
            <w:right w:val="none" w:sz="0" w:space="0" w:color="auto"/>
          </w:divBdr>
        </w:div>
        <w:div w:id="1313825699">
          <w:marLeft w:val="0"/>
          <w:marRight w:val="0"/>
          <w:marTop w:val="0"/>
          <w:marBottom w:val="0"/>
          <w:divBdr>
            <w:top w:val="none" w:sz="0" w:space="0" w:color="auto"/>
            <w:left w:val="none" w:sz="0" w:space="0" w:color="auto"/>
            <w:bottom w:val="none" w:sz="0" w:space="0" w:color="auto"/>
            <w:right w:val="none" w:sz="0" w:space="0" w:color="auto"/>
          </w:divBdr>
        </w:div>
        <w:div w:id="318198482">
          <w:marLeft w:val="0"/>
          <w:marRight w:val="0"/>
          <w:marTop w:val="0"/>
          <w:marBottom w:val="0"/>
          <w:divBdr>
            <w:top w:val="none" w:sz="0" w:space="0" w:color="auto"/>
            <w:left w:val="none" w:sz="0" w:space="0" w:color="auto"/>
            <w:bottom w:val="none" w:sz="0" w:space="0" w:color="auto"/>
            <w:right w:val="none" w:sz="0" w:space="0" w:color="auto"/>
          </w:divBdr>
        </w:div>
        <w:div w:id="1824664818">
          <w:marLeft w:val="0"/>
          <w:marRight w:val="0"/>
          <w:marTop w:val="0"/>
          <w:marBottom w:val="0"/>
          <w:divBdr>
            <w:top w:val="none" w:sz="0" w:space="0" w:color="auto"/>
            <w:left w:val="none" w:sz="0" w:space="0" w:color="auto"/>
            <w:bottom w:val="none" w:sz="0" w:space="0" w:color="auto"/>
            <w:right w:val="none" w:sz="0" w:space="0" w:color="auto"/>
          </w:divBdr>
        </w:div>
        <w:div w:id="1333796880">
          <w:marLeft w:val="0"/>
          <w:marRight w:val="0"/>
          <w:marTop w:val="0"/>
          <w:marBottom w:val="0"/>
          <w:divBdr>
            <w:top w:val="none" w:sz="0" w:space="0" w:color="auto"/>
            <w:left w:val="none" w:sz="0" w:space="0" w:color="auto"/>
            <w:bottom w:val="none" w:sz="0" w:space="0" w:color="auto"/>
            <w:right w:val="none" w:sz="0" w:space="0" w:color="auto"/>
          </w:divBdr>
        </w:div>
        <w:div w:id="590890021">
          <w:marLeft w:val="0"/>
          <w:marRight w:val="0"/>
          <w:marTop w:val="0"/>
          <w:marBottom w:val="0"/>
          <w:divBdr>
            <w:top w:val="none" w:sz="0" w:space="0" w:color="auto"/>
            <w:left w:val="none" w:sz="0" w:space="0" w:color="auto"/>
            <w:bottom w:val="none" w:sz="0" w:space="0" w:color="auto"/>
            <w:right w:val="none" w:sz="0" w:space="0" w:color="auto"/>
          </w:divBdr>
        </w:div>
        <w:div w:id="1659114473">
          <w:marLeft w:val="0"/>
          <w:marRight w:val="0"/>
          <w:marTop w:val="0"/>
          <w:marBottom w:val="0"/>
          <w:divBdr>
            <w:top w:val="none" w:sz="0" w:space="0" w:color="auto"/>
            <w:left w:val="none" w:sz="0" w:space="0" w:color="auto"/>
            <w:bottom w:val="none" w:sz="0" w:space="0" w:color="auto"/>
            <w:right w:val="none" w:sz="0" w:space="0" w:color="auto"/>
          </w:divBdr>
        </w:div>
        <w:div w:id="1908493773">
          <w:marLeft w:val="0"/>
          <w:marRight w:val="0"/>
          <w:marTop w:val="0"/>
          <w:marBottom w:val="0"/>
          <w:divBdr>
            <w:top w:val="none" w:sz="0" w:space="0" w:color="auto"/>
            <w:left w:val="none" w:sz="0" w:space="0" w:color="auto"/>
            <w:bottom w:val="none" w:sz="0" w:space="0" w:color="auto"/>
            <w:right w:val="none" w:sz="0" w:space="0" w:color="auto"/>
          </w:divBdr>
        </w:div>
        <w:div w:id="1512793977">
          <w:marLeft w:val="0"/>
          <w:marRight w:val="0"/>
          <w:marTop w:val="0"/>
          <w:marBottom w:val="0"/>
          <w:divBdr>
            <w:top w:val="none" w:sz="0" w:space="0" w:color="auto"/>
            <w:left w:val="none" w:sz="0" w:space="0" w:color="auto"/>
            <w:bottom w:val="none" w:sz="0" w:space="0" w:color="auto"/>
            <w:right w:val="none" w:sz="0" w:space="0" w:color="auto"/>
          </w:divBdr>
        </w:div>
        <w:div w:id="591159399">
          <w:marLeft w:val="0"/>
          <w:marRight w:val="0"/>
          <w:marTop w:val="0"/>
          <w:marBottom w:val="0"/>
          <w:divBdr>
            <w:top w:val="none" w:sz="0" w:space="0" w:color="auto"/>
            <w:left w:val="none" w:sz="0" w:space="0" w:color="auto"/>
            <w:bottom w:val="none" w:sz="0" w:space="0" w:color="auto"/>
            <w:right w:val="none" w:sz="0" w:space="0" w:color="auto"/>
          </w:divBdr>
        </w:div>
        <w:div w:id="1647397356">
          <w:marLeft w:val="0"/>
          <w:marRight w:val="0"/>
          <w:marTop w:val="0"/>
          <w:marBottom w:val="0"/>
          <w:divBdr>
            <w:top w:val="none" w:sz="0" w:space="0" w:color="auto"/>
            <w:left w:val="none" w:sz="0" w:space="0" w:color="auto"/>
            <w:bottom w:val="none" w:sz="0" w:space="0" w:color="auto"/>
            <w:right w:val="none" w:sz="0" w:space="0" w:color="auto"/>
          </w:divBdr>
        </w:div>
        <w:div w:id="1948996988">
          <w:marLeft w:val="0"/>
          <w:marRight w:val="0"/>
          <w:marTop w:val="0"/>
          <w:marBottom w:val="0"/>
          <w:divBdr>
            <w:top w:val="none" w:sz="0" w:space="0" w:color="auto"/>
            <w:left w:val="none" w:sz="0" w:space="0" w:color="auto"/>
            <w:bottom w:val="none" w:sz="0" w:space="0" w:color="auto"/>
            <w:right w:val="none" w:sz="0" w:space="0" w:color="auto"/>
          </w:divBdr>
        </w:div>
        <w:div w:id="677538811">
          <w:marLeft w:val="0"/>
          <w:marRight w:val="0"/>
          <w:marTop w:val="0"/>
          <w:marBottom w:val="0"/>
          <w:divBdr>
            <w:top w:val="none" w:sz="0" w:space="0" w:color="auto"/>
            <w:left w:val="none" w:sz="0" w:space="0" w:color="auto"/>
            <w:bottom w:val="none" w:sz="0" w:space="0" w:color="auto"/>
            <w:right w:val="none" w:sz="0" w:space="0" w:color="auto"/>
          </w:divBdr>
        </w:div>
        <w:div w:id="914432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ven.biegalski@me.gatech.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talog.gatech.edu/rules/2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talog.gatech.edu/rules/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isabilityservices.gatech.edu/" TargetMode="External"/><Relationship Id="rId4" Type="http://schemas.openxmlformats.org/officeDocument/2006/relationships/settings" Target="settings.xml"/><Relationship Id="rId9" Type="http://schemas.openxmlformats.org/officeDocument/2006/relationships/hyperlink" Target="http://www.catalog.gatech.edu/rules/18/" TargetMode="External"/><Relationship Id="rId14" Type="http://schemas.openxmlformats.org/officeDocument/2006/relationships/fontTable" Target="fontTable.xml"/></Relationships>
</file>

<file path=word/theme/theme1.xml><?xml version="1.0" encoding="utf-8"?>
<a:theme xmlns:a="http://schemas.openxmlformats.org/drawingml/2006/main" name="Syllabus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BCD05-39D4-4D59-B62F-C0F6BEF32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 Victoria L</dc:creator>
  <cp:lastModifiedBy>Ferri, Aldo A</cp:lastModifiedBy>
  <cp:revision>7</cp:revision>
  <cp:lastPrinted>2015-12-08T16:53:00Z</cp:lastPrinted>
  <dcterms:created xsi:type="dcterms:W3CDTF">2017-12-15T20:52:00Z</dcterms:created>
  <dcterms:modified xsi:type="dcterms:W3CDTF">2018-01-31T15:28:00Z</dcterms:modified>
</cp:coreProperties>
</file>