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3517D" w14:textId="2C0C8548" w:rsidR="00D55AAC" w:rsidRPr="00BE5C2C" w:rsidRDefault="00D55AAC" w:rsidP="00D55AAC">
      <w:pPr>
        <w:jc w:val="center"/>
        <w:rPr>
          <w:rFonts w:ascii="Arial" w:hAnsi="Arial" w:cs="Arial"/>
          <w:sz w:val="22"/>
          <w:szCs w:val="22"/>
        </w:rPr>
      </w:pPr>
      <w:bookmarkStart w:id="0" w:name="_GoBack"/>
      <w:bookmarkEnd w:id="0"/>
      <w:r w:rsidRPr="00BE5C2C">
        <w:rPr>
          <w:rFonts w:ascii="Arial" w:hAnsi="Arial" w:cs="Arial"/>
          <w:sz w:val="22"/>
          <w:szCs w:val="22"/>
        </w:rPr>
        <w:t xml:space="preserve">Georgia Institute of Technology/School of </w:t>
      </w:r>
      <w:r w:rsidR="008476CA">
        <w:rPr>
          <w:rFonts w:ascii="Arial" w:hAnsi="Arial" w:cs="Arial"/>
          <w:sz w:val="22"/>
          <w:szCs w:val="22"/>
        </w:rPr>
        <w:t>Psychology</w:t>
      </w:r>
    </w:p>
    <w:p w14:paraId="2C8A1788" w14:textId="77777777" w:rsidR="00D55AAC" w:rsidRPr="00BE5C2C" w:rsidRDefault="00D55AAC" w:rsidP="00D55AAC">
      <w:pPr>
        <w:jc w:val="center"/>
        <w:rPr>
          <w:rFonts w:ascii="Arial" w:hAnsi="Arial" w:cs="Arial"/>
          <w:b/>
          <w:sz w:val="22"/>
          <w:szCs w:val="22"/>
        </w:rPr>
      </w:pPr>
    </w:p>
    <w:p w14:paraId="48B57E31" w14:textId="77777777" w:rsidR="00D55AAC" w:rsidRPr="00BE5C2C" w:rsidRDefault="00D55AAC" w:rsidP="00D55AAC">
      <w:pPr>
        <w:jc w:val="center"/>
        <w:rPr>
          <w:rFonts w:ascii="Arial" w:hAnsi="Arial" w:cs="Arial"/>
          <w:b/>
          <w:sz w:val="22"/>
          <w:szCs w:val="22"/>
        </w:rPr>
      </w:pPr>
    </w:p>
    <w:p w14:paraId="75B70A12" w14:textId="59A11130" w:rsidR="00D55AAC" w:rsidRPr="00BE5C2C" w:rsidRDefault="00903CF3" w:rsidP="00D55AAC">
      <w:pPr>
        <w:jc w:val="center"/>
        <w:rPr>
          <w:rFonts w:ascii="Arial" w:hAnsi="Arial" w:cs="Arial"/>
          <w:b/>
          <w:sz w:val="22"/>
          <w:szCs w:val="22"/>
        </w:rPr>
      </w:pPr>
      <w:r>
        <w:rPr>
          <w:rFonts w:ascii="Arial" w:hAnsi="Arial" w:cs="Arial"/>
          <w:b/>
          <w:sz w:val="22"/>
          <w:szCs w:val="22"/>
        </w:rPr>
        <w:t xml:space="preserve">PSYC 2130  </w:t>
      </w:r>
      <w:r w:rsidR="00D55AAC" w:rsidRPr="00BE5C2C">
        <w:rPr>
          <w:rFonts w:ascii="Arial" w:hAnsi="Arial" w:cs="Arial"/>
          <w:b/>
          <w:sz w:val="22"/>
          <w:szCs w:val="22"/>
        </w:rPr>
        <w:t xml:space="preserve">INTRODUCTION TO EDUCATIONAL PSYCHOLOGY </w:t>
      </w:r>
    </w:p>
    <w:p w14:paraId="0A0A4070" w14:textId="77777777" w:rsidR="00D55AAC" w:rsidRPr="00BE5C2C" w:rsidRDefault="00D55AAC" w:rsidP="00D55AAC">
      <w:pPr>
        <w:jc w:val="center"/>
        <w:rPr>
          <w:rFonts w:ascii="Arial" w:hAnsi="Arial" w:cs="Arial"/>
          <w:b/>
          <w:sz w:val="22"/>
          <w:szCs w:val="22"/>
        </w:rPr>
      </w:pPr>
      <w:r w:rsidRPr="00BE5C2C">
        <w:rPr>
          <w:rFonts w:ascii="Arial" w:hAnsi="Arial" w:cs="Arial"/>
          <w:b/>
          <w:sz w:val="22"/>
          <w:szCs w:val="22"/>
        </w:rPr>
        <w:t>(3 credit hours)</w:t>
      </w:r>
    </w:p>
    <w:p w14:paraId="4656D1BE" w14:textId="77777777" w:rsidR="00D55AAC" w:rsidRPr="00BE5C2C" w:rsidRDefault="00D55AAC" w:rsidP="00D55AAC">
      <w:pPr>
        <w:jc w:val="center"/>
        <w:rPr>
          <w:rFonts w:ascii="Arial" w:hAnsi="Arial" w:cs="Arial"/>
          <w:b/>
          <w:sz w:val="22"/>
          <w:szCs w:val="22"/>
        </w:rPr>
      </w:pPr>
    </w:p>
    <w:p w14:paraId="0BB943B0" w14:textId="0AC45C7E" w:rsidR="00D55AAC" w:rsidRPr="00912196" w:rsidRDefault="00D55AAC" w:rsidP="00D55AAC">
      <w:pPr>
        <w:jc w:val="center"/>
        <w:rPr>
          <w:rFonts w:ascii="Arial" w:hAnsi="Arial" w:cs="Arial"/>
          <w:b/>
          <w:sz w:val="22"/>
          <w:szCs w:val="22"/>
        </w:rPr>
      </w:pPr>
      <w:r w:rsidRPr="00912196">
        <w:rPr>
          <w:rFonts w:ascii="Arial" w:hAnsi="Arial" w:cs="Arial"/>
          <w:b/>
          <w:sz w:val="22"/>
          <w:szCs w:val="22"/>
        </w:rPr>
        <w:t xml:space="preserve">Instructor – </w:t>
      </w:r>
      <w:r w:rsidR="00912196" w:rsidRPr="00912196">
        <w:rPr>
          <w:rFonts w:ascii="Arial" w:hAnsi="Arial" w:cs="Arial"/>
          <w:b/>
          <w:sz w:val="22"/>
          <w:szCs w:val="22"/>
        </w:rPr>
        <w:t xml:space="preserve">Lizanne Destefano </w:t>
      </w:r>
    </w:p>
    <w:p w14:paraId="5D666C5C" w14:textId="77777777" w:rsidR="00D55AAC" w:rsidRPr="00912196" w:rsidRDefault="00D55AAC" w:rsidP="00D55AAC">
      <w:pPr>
        <w:jc w:val="center"/>
        <w:rPr>
          <w:rFonts w:ascii="Arial" w:hAnsi="Arial" w:cs="Arial"/>
          <w:sz w:val="22"/>
          <w:szCs w:val="22"/>
        </w:rPr>
      </w:pPr>
    </w:p>
    <w:p w14:paraId="3D57F2D1" w14:textId="1EBD4A66" w:rsidR="00D55AAC" w:rsidRPr="00912196" w:rsidRDefault="00D55AAC" w:rsidP="00D55AAC">
      <w:pPr>
        <w:jc w:val="center"/>
        <w:rPr>
          <w:rFonts w:ascii="Arial" w:hAnsi="Arial" w:cs="Arial"/>
          <w:sz w:val="22"/>
          <w:szCs w:val="22"/>
        </w:rPr>
      </w:pPr>
      <w:r w:rsidRPr="00912196">
        <w:rPr>
          <w:rFonts w:ascii="Arial" w:hAnsi="Arial" w:cs="Arial"/>
          <w:sz w:val="22"/>
          <w:szCs w:val="22"/>
        </w:rPr>
        <w:t xml:space="preserve">E-mail: </w:t>
      </w:r>
      <w:r w:rsidR="00912196" w:rsidRPr="00912196">
        <w:rPr>
          <w:rFonts w:ascii="Arial" w:hAnsi="Arial" w:cs="Arial"/>
          <w:sz w:val="22"/>
          <w:szCs w:val="22"/>
        </w:rPr>
        <w:t>ldestefano6@gatech.edu</w:t>
      </w:r>
    </w:p>
    <w:p w14:paraId="720B1D41" w14:textId="38A66305" w:rsidR="00D55AAC" w:rsidRPr="00912196" w:rsidRDefault="00D55AAC" w:rsidP="00D55AAC">
      <w:pPr>
        <w:jc w:val="center"/>
        <w:rPr>
          <w:rFonts w:ascii="Arial" w:hAnsi="Arial" w:cs="Arial"/>
          <w:sz w:val="22"/>
          <w:szCs w:val="22"/>
        </w:rPr>
      </w:pPr>
      <w:r w:rsidRPr="00912196">
        <w:rPr>
          <w:rFonts w:ascii="Arial" w:hAnsi="Arial" w:cs="Arial"/>
          <w:sz w:val="22"/>
          <w:szCs w:val="22"/>
        </w:rPr>
        <w:t>Office:</w:t>
      </w:r>
      <w:r w:rsidR="00912196" w:rsidRPr="00912196">
        <w:rPr>
          <w:rFonts w:ascii="Arial" w:hAnsi="Arial" w:cs="Arial"/>
          <w:sz w:val="22"/>
          <w:szCs w:val="22"/>
        </w:rPr>
        <w:t xml:space="preserve"> Cherry Emerson 231</w:t>
      </w:r>
    </w:p>
    <w:p w14:paraId="2F6E44F2" w14:textId="623193F3" w:rsidR="00D55AAC" w:rsidRPr="00912196" w:rsidRDefault="00D55AAC" w:rsidP="00D55AAC">
      <w:pPr>
        <w:jc w:val="center"/>
        <w:rPr>
          <w:rFonts w:ascii="Arial" w:hAnsi="Arial" w:cs="Arial"/>
          <w:sz w:val="22"/>
          <w:szCs w:val="22"/>
        </w:rPr>
      </w:pPr>
      <w:r w:rsidRPr="00912196">
        <w:rPr>
          <w:rFonts w:ascii="Arial" w:hAnsi="Arial" w:cs="Arial"/>
          <w:sz w:val="22"/>
          <w:szCs w:val="22"/>
        </w:rPr>
        <w:t xml:space="preserve">Office hours: </w:t>
      </w:r>
      <w:r w:rsidR="00912196" w:rsidRPr="00912196">
        <w:rPr>
          <w:rFonts w:ascii="Arial" w:hAnsi="Arial" w:cs="Arial"/>
          <w:sz w:val="22"/>
          <w:szCs w:val="22"/>
        </w:rPr>
        <w:t>TBD</w:t>
      </w:r>
    </w:p>
    <w:p w14:paraId="3457B4FB" w14:textId="2305C904" w:rsidR="00D55AAC" w:rsidRPr="00BE5C2C" w:rsidRDefault="00D55AAC" w:rsidP="00D55AAC">
      <w:pPr>
        <w:jc w:val="center"/>
        <w:rPr>
          <w:rFonts w:ascii="Arial" w:hAnsi="Arial" w:cs="Arial"/>
          <w:sz w:val="22"/>
          <w:szCs w:val="22"/>
        </w:rPr>
      </w:pPr>
      <w:r w:rsidRPr="00912196">
        <w:rPr>
          <w:rFonts w:ascii="Arial" w:hAnsi="Arial" w:cs="Arial"/>
          <w:sz w:val="22"/>
          <w:szCs w:val="22"/>
        </w:rPr>
        <w:t>Class days/time/place:</w:t>
      </w:r>
      <w:r w:rsidR="00912196" w:rsidRPr="00912196">
        <w:rPr>
          <w:rFonts w:ascii="Arial" w:hAnsi="Arial" w:cs="Arial"/>
          <w:sz w:val="22"/>
          <w:szCs w:val="22"/>
        </w:rPr>
        <w:t xml:space="preserve"> TBD</w:t>
      </w:r>
    </w:p>
    <w:p w14:paraId="23C6DC73" w14:textId="77777777" w:rsidR="00D55AAC" w:rsidRPr="00BE5C2C" w:rsidRDefault="00D55AAC" w:rsidP="00D55AAC">
      <w:pPr>
        <w:jc w:val="center"/>
        <w:rPr>
          <w:rFonts w:ascii="Arial" w:hAnsi="Arial" w:cs="Arial"/>
          <w:sz w:val="22"/>
          <w:szCs w:val="22"/>
        </w:rPr>
      </w:pPr>
    </w:p>
    <w:p w14:paraId="1F03E466" w14:textId="77777777" w:rsidR="00D55AAC" w:rsidRPr="00BE5C2C" w:rsidRDefault="00D55AAC" w:rsidP="00D55AAC">
      <w:pPr>
        <w:rPr>
          <w:rFonts w:ascii="Arial" w:hAnsi="Arial" w:cs="Arial"/>
          <w:b/>
          <w:sz w:val="22"/>
          <w:szCs w:val="22"/>
        </w:rPr>
      </w:pPr>
      <w:r w:rsidRPr="00BE5C2C">
        <w:rPr>
          <w:rFonts w:ascii="Arial" w:hAnsi="Arial" w:cs="Arial"/>
          <w:b/>
          <w:sz w:val="22"/>
          <w:szCs w:val="22"/>
          <w:u w:val="single"/>
        </w:rPr>
        <w:t>Recommended Textbook:</w:t>
      </w:r>
      <w:r w:rsidRPr="00BE5C2C">
        <w:rPr>
          <w:rFonts w:ascii="Arial" w:hAnsi="Arial" w:cs="Arial"/>
          <w:b/>
          <w:sz w:val="22"/>
          <w:szCs w:val="22"/>
        </w:rPr>
        <w:t xml:space="preserve">  </w:t>
      </w:r>
    </w:p>
    <w:p w14:paraId="735DCE81" w14:textId="77777777" w:rsidR="00D55AAC" w:rsidRPr="00BE5C2C" w:rsidRDefault="00D55AAC" w:rsidP="00D55AAC">
      <w:pPr>
        <w:spacing w:before="120"/>
        <w:rPr>
          <w:rFonts w:ascii="Arial" w:hAnsi="Arial" w:cs="Arial"/>
          <w:sz w:val="22"/>
          <w:szCs w:val="22"/>
        </w:rPr>
      </w:pPr>
      <w:r w:rsidRPr="00BE5C2C">
        <w:rPr>
          <w:rFonts w:ascii="Arial" w:hAnsi="Arial" w:cs="Arial"/>
          <w:sz w:val="22"/>
          <w:szCs w:val="22"/>
        </w:rPr>
        <w:t>O’Donnell, A.M., Reeve, J., &amp; Smith, J.K. (2012). Educational Psychology. Reflection for action. (3rd ed.). Hoboken, NJ: John Wiley &amp; Sons, Inc.</w:t>
      </w:r>
    </w:p>
    <w:p w14:paraId="70C82691" w14:textId="77777777" w:rsidR="00D55AAC" w:rsidRPr="00BE5C2C" w:rsidRDefault="00D55AAC" w:rsidP="00D55AAC">
      <w:pPr>
        <w:spacing w:before="120"/>
        <w:rPr>
          <w:rFonts w:ascii="Arial" w:hAnsi="Arial" w:cs="Arial"/>
          <w:sz w:val="22"/>
          <w:szCs w:val="22"/>
        </w:rPr>
      </w:pPr>
      <w:r w:rsidRPr="00BE5C2C">
        <w:rPr>
          <w:rFonts w:ascii="Arial" w:hAnsi="Arial" w:cs="Arial"/>
          <w:b/>
          <w:sz w:val="22"/>
          <w:szCs w:val="22"/>
          <w:u w:val="single"/>
        </w:rPr>
        <w:t>Additional sources:</w:t>
      </w:r>
      <w:r w:rsidRPr="00BE5C2C">
        <w:rPr>
          <w:rFonts w:ascii="Arial" w:hAnsi="Arial" w:cs="Arial"/>
          <w:sz w:val="22"/>
          <w:szCs w:val="22"/>
        </w:rPr>
        <w:t xml:space="preserve"> </w:t>
      </w:r>
    </w:p>
    <w:p w14:paraId="497C84AF" w14:textId="77777777" w:rsidR="00D55AAC" w:rsidRPr="00BE5C2C" w:rsidRDefault="00D55AAC" w:rsidP="00D55AAC">
      <w:pPr>
        <w:rPr>
          <w:rFonts w:ascii="Arial" w:hAnsi="Arial" w:cs="Arial"/>
          <w:sz w:val="22"/>
          <w:szCs w:val="22"/>
        </w:rPr>
      </w:pPr>
      <w:r w:rsidRPr="00BE5C2C">
        <w:rPr>
          <w:rFonts w:ascii="Arial" w:hAnsi="Arial" w:cs="Arial"/>
          <w:sz w:val="22"/>
          <w:szCs w:val="22"/>
        </w:rPr>
        <w:t xml:space="preserve">Other readings as assigned. </w:t>
      </w:r>
    </w:p>
    <w:p w14:paraId="48FAF8BA" w14:textId="77777777" w:rsidR="00D55AAC" w:rsidRPr="00BE5C2C" w:rsidRDefault="00D55AAC" w:rsidP="00D55AAC">
      <w:pPr>
        <w:rPr>
          <w:rFonts w:ascii="Arial" w:hAnsi="Arial" w:cs="Arial"/>
          <w:sz w:val="22"/>
          <w:szCs w:val="22"/>
        </w:rPr>
      </w:pPr>
    </w:p>
    <w:p w14:paraId="5F24D887" w14:textId="77777777" w:rsidR="00D55AAC" w:rsidRPr="00BE5C2C" w:rsidRDefault="00D55AAC" w:rsidP="00D55AAC">
      <w:pPr>
        <w:jc w:val="both"/>
        <w:rPr>
          <w:rFonts w:ascii="Arial" w:hAnsi="Arial" w:cs="Arial"/>
          <w:b/>
          <w:sz w:val="22"/>
          <w:szCs w:val="22"/>
          <w:u w:val="single"/>
        </w:rPr>
      </w:pPr>
      <w:r w:rsidRPr="00BE5C2C">
        <w:rPr>
          <w:rFonts w:ascii="Arial" w:hAnsi="Arial" w:cs="Arial"/>
          <w:b/>
          <w:sz w:val="22"/>
          <w:szCs w:val="22"/>
          <w:u w:val="single"/>
        </w:rPr>
        <w:t>Course Goal</w:t>
      </w:r>
      <w:r>
        <w:rPr>
          <w:rFonts w:ascii="Arial" w:hAnsi="Arial" w:cs="Arial"/>
          <w:b/>
          <w:sz w:val="22"/>
          <w:szCs w:val="22"/>
          <w:u w:val="single"/>
        </w:rPr>
        <w:t>s</w:t>
      </w:r>
      <w:r w:rsidRPr="00BE5C2C">
        <w:rPr>
          <w:rFonts w:ascii="Arial" w:hAnsi="Arial" w:cs="Arial"/>
          <w:b/>
          <w:sz w:val="22"/>
          <w:szCs w:val="22"/>
          <w:u w:val="single"/>
        </w:rPr>
        <w:t xml:space="preserve">: </w:t>
      </w:r>
    </w:p>
    <w:p w14:paraId="23938E88" w14:textId="77777777" w:rsidR="00D55AAC" w:rsidRPr="00BE5C2C" w:rsidRDefault="00D55AAC" w:rsidP="00D55AAC">
      <w:pPr>
        <w:rPr>
          <w:rFonts w:ascii="Arial" w:hAnsi="Arial" w:cs="Arial"/>
          <w:sz w:val="22"/>
          <w:szCs w:val="22"/>
        </w:rPr>
      </w:pPr>
      <w:r w:rsidRPr="00BE5C2C">
        <w:rPr>
          <w:rFonts w:ascii="Arial" w:hAnsi="Arial" w:cs="Arial"/>
          <w:sz w:val="22"/>
          <w:szCs w:val="22"/>
        </w:rPr>
        <w:t>Introduction to Educational Psychology applies the basic principles of child and adolescent development to the study of teaching and learning. By exploring research across the disciplines of both psychology and education, students gain a rich understanding of the dynamic nature of the classroom and the foundations of a professional knowledge base regarding the physical, social, and cognitive developmental influences on student learning. Students will also explore individual learner characteristics understand the necessity of differentiating instruction based on student traits. Through engagement with the course content and activities, students will explore the roles and responsibilities of teaching, and will reflect on the appropriateness of this career in light of their personal and career goals.</w:t>
      </w:r>
    </w:p>
    <w:p w14:paraId="6ECFC8ED" w14:textId="77777777" w:rsidR="00D55AAC" w:rsidRPr="00BE5C2C" w:rsidRDefault="00D55AAC" w:rsidP="00D55AAC">
      <w:pPr>
        <w:jc w:val="both"/>
        <w:rPr>
          <w:rFonts w:ascii="Arial" w:hAnsi="Arial" w:cs="Arial"/>
          <w:b/>
          <w:sz w:val="22"/>
          <w:szCs w:val="22"/>
        </w:rPr>
      </w:pPr>
    </w:p>
    <w:p w14:paraId="345C1DEA" w14:textId="77777777" w:rsidR="00D55AAC" w:rsidRPr="00BE5C2C" w:rsidRDefault="00D55AAC" w:rsidP="00D55AAC">
      <w:pPr>
        <w:jc w:val="both"/>
        <w:rPr>
          <w:rFonts w:ascii="Arial" w:hAnsi="Arial" w:cs="Arial"/>
          <w:b/>
          <w:sz w:val="22"/>
          <w:szCs w:val="22"/>
          <w:u w:val="single"/>
        </w:rPr>
      </w:pPr>
      <w:r w:rsidRPr="00BE5C2C">
        <w:rPr>
          <w:rFonts w:ascii="Arial" w:hAnsi="Arial" w:cs="Arial"/>
          <w:b/>
          <w:sz w:val="22"/>
          <w:szCs w:val="22"/>
          <w:u w:val="single"/>
        </w:rPr>
        <w:t>Learning Objectives:</w:t>
      </w:r>
    </w:p>
    <w:p w14:paraId="4CF4708D" w14:textId="77777777" w:rsidR="00D55AAC" w:rsidRPr="008476CA" w:rsidRDefault="00D55AAC" w:rsidP="00D55AAC">
      <w:pPr>
        <w:rPr>
          <w:rFonts w:ascii="Arial" w:hAnsi="Arial" w:cs="Arial"/>
          <w:sz w:val="22"/>
          <w:szCs w:val="22"/>
        </w:rPr>
      </w:pPr>
      <w:r w:rsidRPr="008476CA">
        <w:rPr>
          <w:rFonts w:ascii="Arial" w:hAnsi="Arial" w:cs="Arial"/>
          <w:sz w:val="22"/>
          <w:szCs w:val="22"/>
        </w:rPr>
        <w:t>By the end of the course, students will be able to:</w:t>
      </w:r>
    </w:p>
    <w:p w14:paraId="588EA331" w14:textId="77777777" w:rsidR="00D55AAC" w:rsidRPr="008476CA" w:rsidRDefault="00D55AAC" w:rsidP="00D55AAC">
      <w:pPr>
        <w:pStyle w:val="ListParagraph"/>
        <w:numPr>
          <w:ilvl w:val="0"/>
          <w:numId w:val="4"/>
        </w:numPr>
        <w:spacing w:after="0" w:line="240" w:lineRule="auto"/>
        <w:rPr>
          <w:rFonts w:ascii="Arial" w:hAnsi="Arial" w:cs="Arial"/>
        </w:rPr>
      </w:pPr>
      <w:r w:rsidRPr="008476CA">
        <w:rPr>
          <w:rFonts w:ascii="Arial" w:hAnsi="Arial" w:cs="Arial"/>
        </w:rPr>
        <w:t>Describe the strengths and limitations of key theories of cognitive development</w:t>
      </w:r>
    </w:p>
    <w:p w14:paraId="73178410" w14:textId="77777777" w:rsidR="00D55AAC" w:rsidRPr="008476CA" w:rsidRDefault="00D55AAC" w:rsidP="00D55AAC">
      <w:pPr>
        <w:pStyle w:val="ListParagraph"/>
        <w:numPr>
          <w:ilvl w:val="0"/>
          <w:numId w:val="4"/>
        </w:numPr>
        <w:spacing w:after="0" w:line="240" w:lineRule="auto"/>
        <w:rPr>
          <w:rFonts w:ascii="Arial" w:hAnsi="Arial" w:cs="Arial"/>
        </w:rPr>
      </w:pPr>
      <w:r w:rsidRPr="008476CA">
        <w:rPr>
          <w:rFonts w:ascii="Arial" w:hAnsi="Arial" w:cs="Arial"/>
        </w:rPr>
        <w:t>Describe the effects of individual differences, including prior knowledge and cognitive ability on student learning</w:t>
      </w:r>
    </w:p>
    <w:p w14:paraId="68323DEA" w14:textId="77777777" w:rsidR="00D55AAC" w:rsidRPr="008476CA" w:rsidRDefault="00D55AAC" w:rsidP="00D55AAC">
      <w:pPr>
        <w:numPr>
          <w:ilvl w:val="0"/>
          <w:numId w:val="4"/>
        </w:numPr>
        <w:tabs>
          <w:tab w:val="left" w:pos="630"/>
        </w:tabs>
        <w:suppressAutoHyphens w:val="0"/>
        <w:rPr>
          <w:rFonts w:ascii="Arial" w:hAnsi="Arial" w:cs="Arial"/>
          <w:sz w:val="22"/>
        </w:rPr>
      </w:pPr>
      <w:r w:rsidRPr="008476CA">
        <w:rPr>
          <w:rFonts w:ascii="Arial" w:hAnsi="Arial" w:cs="Arial"/>
          <w:sz w:val="22"/>
        </w:rPr>
        <w:t>Characterize the role of motivation in classrooms and analyze the relationships between motivation and competence.</w:t>
      </w:r>
    </w:p>
    <w:p w14:paraId="6A7E2D9F" w14:textId="77777777" w:rsidR="00D55AAC" w:rsidRPr="008476CA" w:rsidRDefault="00D55AAC" w:rsidP="00D55AAC">
      <w:pPr>
        <w:numPr>
          <w:ilvl w:val="0"/>
          <w:numId w:val="4"/>
        </w:numPr>
        <w:tabs>
          <w:tab w:val="left" w:pos="630"/>
        </w:tabs>
        <w:suppressAutoHyphens w:val="0"/>
        <w:rPr>
          <w:rFonts w:ascii="Arial" w:hAnsi="Arial" w:cs="Arial"/>
          <w:sz w:val="22"/>
        </w:rPr>
      </w:pPr>
      <w:r w:rsidRPr="008476CA">
        <w:rPr>
          <w:rFonts w:ascii="Arial" w:hAnsi="Arial" w:cs="Arial"/>
          <w:sz w:val="22"/>
        </w:rPr>
        <w:t>Describe various approaches to defining intelligence and explain the effects of these views on teachers and children.</w:t>
      </w:r>
    </w:p>
    <w:p w14:paraId="05A91105" w14:textId="77777777" w:rsidR="00D55AAC" w:rsidRPr="008476CA" w:rsidRDefault="00D55AAC" w:rsidP="00D55AAC">
      <w:pPr>
        <w:pStyle w:val="ListParagraph"/>
        <w:numPr>
          <w:ilvl w:val="0"/>
          <w:numId w:val="4"/>
        </w:numPr>
        <w:spacing w:after="0" w:line="240" w:lineRule="auto"/>
        <w:rPr>
          <w:rFonts w:ascii="Arial" w:hAnsi="Arial" w:cs="Arial"/>
        </w:rPr>
      </w:pPr>
      <w:r w:rsidRPr="008476CA">
        <w:rPr>
          <w:rFonts w:ascii="Arial" w:hAnsi="Arial" w:cs="Arial"/>
        </w:rPr>
        <w:t>Analyze instructional methods and designs using concepts from behavioral, social-cognitive, and information-processing theories of learning</w:t>
      </w:r>
    </w:p>
    <w:p w14:paraId="730038CA" w14:textId="7D35611C" w:rsidR="00D55AAC" w:rsidRPr="008476CA" w:rsidRDefault="00D55AAC" w:rsidP="008476CA">
      <w:pPr>
        <w:pStyle w:val="ListParagraph"/>
        <w:numPr>
          <w:ilvl w:val="0"/>
          <w:numId w:val="4"/>
        </w:numPr>
        <w:spacing w:after="0" w:line="240" w:lineRule="auto"/>
        <w:rPr>
          <w:rFonts w:ascii="Arial" w:hAnsi="Arial" w:cs="Arial"/>
        </w:rPr>
      </w:pPr>
      <w:r w:rsidRPr="008476CA">
        <w:rPr>
          <w:rFonts w:ascii="Arial" w:hAnsi="Arial" w:cs="Arial"/>
        </w:rPr>
        <w:t xml:space="preserve">Apply key concepts from behavioral, social-cognitive, and information-processing theories of learning to commonly occurring learning situations </w:t>
      </w:r>
    </w:p>
    <w:p w14:paraId="6A8F98B6" w14:textId="77777777" w:rsidR="00D55AAC" w:rsidRPr="00BE5C2C" w:rsidRDefault="00D55AAC" w:rsidP="00D55AAC">
      <w:pPr>
        <w:rPr>
          <w:rFonts w:ascii="Arial" w:hAnsi="Arial" w:cs="Arial"/>
          <w:b/>
          <w:sz w:val="22"/>
          <w:szCs w:val="22"/>
        </w:rPr>
      </w:pPr>
    </w:p>
    <w:p w14:paraId="21E27DB9" w14:textId="77777777" w:rsidR="00D55AAC" w:rsidRPr="00BE5C2C" w:rsidRDefault="00D55AAC" w:rsidP="00D55AAC">
      <w:pPr>
        <w:rPr>
          <w:rFonts w:ascii="Arial" w:hAnsi="Arial" w:cs="Arial"/>
          <w:b/>
          <w:sz w:val="22"/>
          <w:szCs w:val="22"/>
          <w:u w:val="single"/>
        </w:rPr>
      </w:pPr>
      <w:r w:rsidRPr="00BE5C2C">
        <w:rPr>
          <w:rFonts w:ascii="Arial" w:hAnsi="Arial" w:cs="Arial"/>
          <w:b/>
          <w:sz w:val="22"/>
          <w:szCs w:val="22"/>
          <w:u w:val="single"/>
        </w:rPr>
        <w:t>Prerequisites:</w:t>
      </w:r>
    </w:p>
    <w:p w14:paraId="08FDE280" w14:textId="77777777" w:rsidR="00D55AAC" w:rsidRPr="00BE5C2C" w:rsidRDefault="00D55AAC" w:rsidP="00D55AAC">
      <w:pPr>
        <w:rPr>
          <w:rFonts w:ascii="Arial" w:hAnsi="Arial" w:cs="Arial"/>
          <w:sz w:val="22"/>
          <w:szCs w:val="22"/>
        </w:rPr>
      </w:pPr>
      <w:r w:rsidRPr="00BE5C2C">
        <w:rPr>
          <w:rFonts w:ascii="Arial" w:hAnsi="Arial" w:cs="Arial"/>
          <w:sz w:val="22"/>
          <w:szCs w:val="22"/>
        </w:rPr>
        <w:t xml:space="preserve">None </w:t>
      </w:r>
    </w:p>
    <w:p w14:paraId="0EE6F622" w14:textId="77777777" w:rsidR="00D55AAC" w:rsidRDefault="00D55AAC" w:rsidP="00D55AAC">
      <w:pPr>
        <w:rPr>
          <w:rFonts w:ascii="Arial" w:hAnsi="Arial" w:cs="Arial"/>
          <w:sz w:val="22"/>
          <w:szCs w:val="22"/>
        </w:rPr>
      </w:pPr>
    </w:p>
    <w:p w14:paraId="03DB6783" w14:textId="77777777" w:rsidR="008476CA" w:rsidRDefault="008476CA" w:rsidP="00D55AAC">
      <w:pPr>
        <w:rPr>
          <w:rFonts w:ascii="Arial" w:hAnsi="Arial" w:cs="Arial"/>
          <w:sz w:val="22"/>
          <w:szCs w:val="22"/>
        </w:rPr>
      </w:pPr>
    </w:p>
    <w:p w14:paraId="131EB547" w14:textId="77777777" w:rsidR="008476CA" w:rsidRDefault="008476CA" w:rsidP="00D55AAC">
      <w:pPr>
        <w:rPr>
          <w:rFonts w:ascii="Arial" w:hAnsi="Arial" w:cs="Arial"/>
          <w:sz w:val="22"/>
          <w:szCs w:val="22"/>
        </w:rPr>
      </w:pPr>
    </w:p>
    <w:p w14:paraId="1C1D3079" w14:textId="77777777" w:rsidR="008476CA" w:rsidRPr="00BE5C2C" w:rsidRDefault="008476CA" w:rsidP="00D55AAC">
      <w:pPr>
        <w:rPr>
          <w:rFonts w:ascii="Arial" w:hAnsi="Arial" w:cs="Arial"/>
          <w:sz w:val="22"/>
          <w:szCs w:val="22"/>
        </w:rPr>
      </w:pPr>
    </w:p>
    <w:p w14:paraId="4D7D4194" w14:textId="77777777" w:rsidR="00D55AAC" w:rsidRPr="00BE5C2C" w:rsidRDefault="00D55AAC" w:rsidP="00D55AAC">
      <w:pPr>
        <w:rPr>
          <w:rFonts w:ascii="Arial" w:hAnsi="Arial" w:cs="Arial"/>
          <w:b/>
          <w:sz w:val="22"/>
          <w:szCs w:val="22"/>
          <w:u w:val="single"/>
        </w:rPr>
      </w:pPr>
      <w:r w:rsidRPr="00BE5C2C">
        <w:rPr>
          <w:rFonts w:ascii="Arial" w:hAnsi="Arial" w:cs="Arial"/>
          <w:b/>
          <w:sz w:val="22"/>
          <w:szCs w:val="22"/>
          <w:u w:val="single"/>
        </w:rPr>
        <w:lastRenderedPageBreak/>
        <w:t>Course Requirements:</w:t>
      </w:r>
      <w:r w:rsidRPr="00BE5C2C">
        <w:rPr>
          <w:rFonts w:ascii="Arial" w:hAnsi="Arial" w:cs="Arial"/>
          <w:b/>
          <w:sz w:val="22"/>
          <w:szCs w:val="22"/>
        </w:rPr>
        <w:tab/>
      </w:r>
    </w:p>
    <w:p w14:paraId="5949B2B1" w14:textId="77777777" w:rsidR="00D55AAC" w:rsidRPr="00BE5C2C" w:rsidRDefault="00D55AAC" w:rsidP="00D55AAC">
      <w:pPr>
        <w:rPr>
          <w:rFonts w:ascii="Arial" w:hAnsi="Arial" w:cs="Arial"/>
          <w:sz w:val="22"/>
          <w:szCs w:val="22"/>
        </w:rPr>
      </w:pPr>
      <w:r w:rsidRPr="00BE5C2C">
        <w:rPr>
          <w:rFonts w:ascii="Arial" w:hAnsi="Arial" w:cs="Arial"/>
          <w:sz w:val="22"/>
          <w:szCs w:val="22"/>
        </w:rPr>
        <w:t>Written assignments (20%)</w:t>
      </w:r>
    </w:p>
    <w:p w14:paraId="7B5907AA" w14:textId="77777777" w:rsidR="00D55AAC" w:rsidRPr="00BE5C2C" w:rsidRDefault="00D55AAC" w:rsidP="00D55AAC">
      <w:pPr>
        <w:rPr>
          <w:rFonts w:ascii="Arial" w:hAnsi="Arial" w:cs="Arial"/>
          <w:sz w:val="22"/>
          <w:szCs w:val="22"/>
        </w:rPr>
      </w:pPr>
      <w:r w:rsidRPr="00BE5C2C">
        <w:rPr>
          <w:rFonts w:ascii="Arial" w:hAnsi="Arial" w:cs="Arial"/>
          <w:sz w:val="22"/>
          <w:szCs w:val="22"/>
        </w:rPr>
        <w:t>Reflective journals (15%)</w:t>
      </w:r>
    </w:p>
    <w:p w14:paraId="2187FD05" w14:textId="77777777" w:rsidR="00D55AAC" w:rsidRPr="00BE5C2C" w:rsidRDefault="00D55AAC" w:rsidP="00D55AAC">
      <w:pPr>
        <w:rPr>
          <w:rFonts w:ascii="Arial" w:hAnsi="Arial" w:cs="Arial"/>
          <w:sz w:val="22"/>
          <w:szCs w:val="22"/>
        </w:rPr>
      </w:pPr>
      <w:r>
        <w:rPr>
          <w:rFonts w:ascii="Arial" w:hAnsi="Arial" w:cs="Arial"/>
          <w:sz w:val="22"/>
          <w:szCs w:val="22"/>
        </w:rPr>
        <w:t>Online questions and discussion forums</w:t>
      </w:r>
      <w:r w:rsidRPr="00BE5C2C">
        <w:rPr>
          <w:rFonts w:ascii="Arial" w:hAnsi="Arial" w:cs="Arial"/>
          <w:sz w:val="22"/>
          <w:szCs w:val="22"/>
        </w:rPr>
        <w:t xml:space="preserve"> (10%)</w:t>
      </w:r>
    </w:p>
    <w:p w14:paraId="6DAF177B" w14:textId="2F71CB47" w:rsidR="00D55AAC" w:rsidRPr="00BE5C2C" w:rsidRDefault="00D55AAC" w:rsidP="008476CA">
      <w:pPr>
        <w:rPr>
          <w:rFonts w:ascii="Arial" w:hAnsi="Arial" w:cs="Arial"/>
          <w:sz w:val="22"/>
          <w:szCs w:val="22"/>
        </w:rPr>
      </w:pPr>
      <w:r w:rsidRPr="00BE5C2C">
        <w:rPr>
          <w:rFonts w:ascii="Arial" w:hAnsi="Arial" w:cs="Arial"/>
          <w:sz w:val="22"/>
          <w:szCs w:val="22"/>
        </w:rPr>
        <w:t>Test</w:t>
      </w:r>
      <w:r w:rsidR="008476CA">
        <w:rPr>
          <w:rFonts w:ascii="Arial" w:hAnsi="Arial" w:cs="Arial"/>
          <w:sz w:val="22"/>
          <w:szCs w:val="22"/>
        </w:rPr>
        <w:t>s (30%)</w:t>
      </w:r>
    </w:p>
    <w:p w14:paraId="7124B8CD" w14:textId="77777777" w:rsidR="00D55AAC" w:rsidRPr="00BE5C2C" w:rsidRDefault="00D55AAC" w:rsidP="00D55AAC">
      <w:pPr>
        <w:rPr>
          <w:rFonts w:ascii="Arial" w:hAnsi="Arial" w:cs="Arial"/>
          <w:sz w:val="22"/>
          <w:szCs w:val="22"/>
        </w:rPr>
      </w:pPr>
      <w:r w:rsidRPr="00BE5C2C">
        <w:rPr>
          <w:rFonts w:ascii="Arial" w:hAnsi="Arial" w:cs="Arial"/>
          <w:sz w:val="22"/>
          <w:szCs w:val="22"/>
        </w:rPr>
        <w:t>Final Exam (10%)</w:t>
      </w:r>
    </w:p>
    <w:p w14:paraId="28D278B3" w14:textId="77777777" w:rsidR="00D55AAC" w:rsidRPr="00BE5C2C" w:rsidRDefault="00D55AAC" w:rsidP="00D55AAC">
      <w:pPr>
        <w:rPr>
          <w:rFonts w:ascii="Arial" w:hAnsi="Arial" w:cs="Arial"/>
          <w:sz w:val="22"/>
          <w:szCs w:val="22"/>
        </w:rPr>
      </w:pPr>
      <w:r w:rsidRPr="00BE5C2C">
        <w:rPr>
          <w:rFonts w:ascii="Arial" w:hAnsi="Arial" w:cs="Arial"/>
          <w:sz w:val="22"/>
          <w:szCs w:val="22"/>
        </w:rPr>
        <w:t>Lesson plan (15%)</w:t>
      </w:r>
    </w:p>
    <w:p w14:paraId="2D6D37FB" w14:textId="77777777" w:rsidR="00D55AAC" w:rsidRPr="00BE5C2C" w:rsidRDefault="00D55AAC" w:rsidP="00D55AAC">
      <w:pPr>
        <w:rPr>
          <w:rFonts w:ascii="Arial" w:hAnsi="Arial" w:cs="Arial"/>
          <w:sz w:val="22"/>
          <w:szCs w:val="22"/>
        </w:rPr>
      </w:pPr>
    </w:p>
    <w:p w14:paraId="52096090" w14:textId="7AEA26BB" w:rsidR="00D55AAC" w:rsidRPr="00BE5C2C" w:rsidRDefault="00D55AAC" w:rsidP="00D55AAC">
      <w:pPr>
        <w:rPr>
          <w:rFonts w:ascii="Arial" w:hAnsi="Arial" w:cs="Arial"/>
          <w:b/>
          <w:sz w:val="22"/>
          <w:szCs w:val="22"/>
          <w:u w:val="single"/>
        </w:rPr>
      </w:pPr>
      <w:r>
        <w:rPr>
          <w:rFonts w:ascii="Arial" w:hAnsi="Arial" w:cs="Arial"/>
          <w:b/>
          <w:sz w:val="22"/>
          <w:szCs w:val="22"/>
          <w:u w:val="single"/>
        </w:rPr>
        <w:t>T</w:t>
      </w:r>
      <w:r w:rsidR="008476CA">
        <w:rPr>
          <w:rFonts w:ascii="Arial" w:hAnsi="Arial" w:cs="Arial"/>
          <w:b/>
          <w:sz w:val="22"/>
          <w:szCs w:val="22"/>
          <w:u w:val="single"/>
        </w:rPr>
        <w:t>ests</w:t>
      </w:r>
      <w:r w:rsidRPr="00BE5C2C">
        <w:rPr>
          <w:rFonts w:ascii="Arial" w:hAnsi="Arial" w:cs="Arial"/>
          <w:b/>
          <w:sz w:val="22"/>
          <w:szCs w:val="22"/>
          <w:u w:val="single"/>
        </w:rPr>
        <w:t xml:space="preserve"> and final exam:</w:t>
      </w:r>
    </w:p>
    <w:p w14:paraId="13EE267A" w14:textId="0EA2045D" w:rsidR="00D55AAC" w:rsidRPr="00BE5C2C" w:rsidRDefault="00D55AAC" w:rsidP="00D55AAC">
      <w:pPr>
        <w:rPr>
          <w:rFonts w:ascii="Arial" w:hAnsi="Arial" w:cs="Arial"/>
          <w:sz w:val="22"/>
          <w:szCs w:val="22"/>
        </w:rPr>
      </w:pPr>
      <w:r w:rsidRPr="00BE5C2C">
        <w:rPr>
          <w:rFonts w:ascii="Arial" w:hAnsi="Arial" w:cs="Arial"/>
          <w:sz w:val="22"/>
          <w:szCs w:val="22"/>
        </w:rPr>
        <w:t>The</w:t>
      </w:r>
      <w:r w:rsidR="008476CA">
        <w:rPr>
          <w:rFonts w:ascii="Arial" w:hAnsi="Arial" w:cs="Arial"/>
          <w:sz w:val="22"/>
          <w:szCs w:val="22"/>
        </w:rPr>
        <w:t xml:space="preserve"> course will have</w:t>
      </w:r>
      <w:r w:rsidRPr="00BE5C2C">
        <w:rPr>
          <w:rFonts w:ascii="Arial" w:hAnsi="Arial" w:cs="Arial"/>
          <w:sz w:val="22"/>
          <w:szCs w:val="22"/>
        </w:rPr>
        <w:t xml:space="preserve"> t</w:t>
      </w:r>
      <w:r w:rsidR="008476CA">
        <w:rPr>
          <w:rFonts w:ascii="Arial" w:hAnsi="Arial" w:cs="Arial"/>
          <w:sz w:val="22"/>
          <w:szCs w:val="22"/>
        </w:rPr>
        <w:t>hree</w:t>
      </w:r>
      <w:r w:rsidRPr="00BE5C2C">
        <w:rPr>
          <w:rFonts w:ascii="Arial" w:hAnsi="Arial" w:cs="Arial"/>
          <w:sz w:val="22"/>
          <w:szCs w:val="22"/>
        </w:rPr>
        <w:t xml:space="preserve"> tests and a final</w:t>
      </w:r>
      <w:r>
        <w:rPr>
          <w:rFonts w:ascii="Arial" w:hAnsi="Arial" w:cs="Arial"/>
          <w:sz w:val="22"/>
          <w:szCs w:val="22"/>
        </w:rPr>
        <w:t xml:space="preserve"> exam</w:t>
      </w:r>
      <w:r w:rsidR="008476CA">
        <w:rPr>
          <w:rFonts w:ascii="Arial" w:hAnsi="Arial" w:cs="Arial"/>
          <w:sz w:val="22"/>
          <w:szCs w:val="22"/>
        </w:rPr>
        <w:t>. Out of the three tests, only two will count towards your grade (the grade of your lowest scoring test will be dropped). E</w:t>
      </w:r>
      <w:r w:rsidRPr="00BE5C2C">
        <w:rPr>
          <w:rFonts w:ascii="Arial" w:hAnsi="Arial" w:cs="Arial"/>
          <w:sz w:val="22"/>
          <w:szCs w:val="22"/>
        </w:rPr>
        <w:t>ach</w:t>
      </w:r>
      <w:r w:rsidR="008476CA">
        <w:rPr>
          <w:rFonts w:ascii="Arial" w:hAnsi="Arial" w:cs="Arial"/>
          <w:sz w:val="22"/>
          <w:szCs w:val="22"/>
        </w:rPr>
        <w:t xml:space="preserve"> test will occur</w:t>
      </w:r>
      <w:r w:rsidRPr="00BE5C2C">
        <w:rPr>
          <w:rFonts w:ascii="Arial" w:hAnsi="Arial" w:cs="Arial"/>
          <w:sz w:val="22"/>
          <w:szCs w:val="22"/>
        </w:rPr>
        <w:t xml:space="preserve"> approximately third of</w:t>
      </w:r>
      <w:r>
        <w:rPr>
          <w:rFonts w:ascii="Arial" w:hAnsi="Arial" w:cs="Arial"/>
          <w:sz w:val="22"/>
          <w:szCs w:val="22"/>
        </w:rPr>
        <w:t xml:space="preserve"> the way through the semester. </w:t>
      </w:r>
      <w:r w:rsidRPr="00BE5C2C">
        <w:rPr>
          <w:rFonts w:ascii="Arial" w:hAnsi="Arial" w:cs="Arial"/>
          <w:sz w:val="22"/>
          <w:szCs w:val="22"/>
        </w:rPr>
        <w:t>The tests will be comprised of multiple-choice and short-answer questions</w:t>
      </w:r>
      <w:r w:rsidR="008476CA">
        <w:rPr>
          <w:rFonts w:ascii="Arial" w:hAnsi="Arial" w:cs="Arial"/>
          <w:sz w:val="22"/>
          <w:szCs w:val="22"/>
        </w:rPr>
        <w:t xml:space="preserve"> and they are</w:t>
      </w:r>
      <w:r w:rsidR="008476CA" w:rsidRPr="008476CA">
        <w:rPr>
          <w:rFonts w:ascii="Arial" w:hAnsi="Arial" w:cs="Arial"/>
          <w:sz w:val="22"/>
          <w:szCs w:val="22"/>
        </w:rPr>
        <w:t xml:space="preserve"> intended to test knowledge of course content presented in lectures, assigned readings and group work</w:t>
      </w:r>
      <w:r w:rsidRPr="00BE5C2C">
        <w:rPr>
          <w:rFonts w:ascii="Arial" w:hAnsi="Arial" w:cs="Arial"/>
          <w:sz w:val="22"/>
          <w:szCs w:val="22"/>
        </w:rPr>
        <w:t xml:space="preserve">. </w:t>
      </w:r>
      <w:r w:rsidR="008476CA" w:rsidRPr="008476CA">
        <w:rPr>
          <w:rFonts w:ascii="Arial" w:hAnsi="Arial" w:cs="Arial"/>
          <w:sz w:val="22"/>
          <w:szCs w:val="22"/>
        </w:rPr>
        <w:t>The final exa</w:t>
      </w:r>
      <w:r w:rsidR="008476CA">
        <w:rPr>
          <w:rFonts w:ascii="Arial" w:hAnsi="Arial" w:cs="Arial"/>
          <w:sz w:val="22"/>
          <w:szCs w:val="22"/>
        </w:rPr>
        <w:t xml:space="preserve">m is cumulative and it includes multiple-choice items, short-answer questions, and one essay question. </w:t>
      </w:r>
    </w:p>
    <w:p w14:paraId="3246CA9F" w14:textId="77777777" w:rsidR="00D55AAC" w:rsidRPr="00BE5C2C" w:rsidRDefault="00D55AAC" w:rsidP="00D55AAC">
      <w:pPr>
        <w:rPr>
          <w:rFonts w:ascii="Arial" w:hAnsi="Arial" w:cs="Arial"/>
          <w:b/>
          <w:sz w:val="22"/>
          <w:szCs w:val="22"/>
        </w:rPr>
      </w:pPr>
    </w:p>
    <w:p w14:paraId="60D8075B" w14:textId="788E1C6E" w:rsidR="00D55AAC" w:rsidRPr="00BE5C2C" w:rsidRDefault="00D55AAC" w:rsidP="00D55AAC">
      <w:pPr>
        <w:rPr>
          <w:rFonts w:ascii="Arial" w:hAnsi="Arial" w:cs="Arial"/>
          <w:b/>
          <w:sz w:val="22"/>
          <w:szCs w:val="22"/>
          <w:u w:val="single"/>
        </w:rPr>
      </w:pPr>
      <w:r w:rsidRPr="00BE5C2C">
        <w:rPr>
          <w:rFonts w:ascii="Arial" w:hAnsi="Arial" w:cs="Arial"/>
          <w:b/>
          <w:sz w:val="22"/>
          <w:szCs w:val="22"/>
          <w:u w:val="single"/>
        </w:rPr>
        <w:t>Written Assignments</w:t>
      </w:r>
      <w:r>
        <w:rPr>
          <w:rFonts w:ascii="Arial" w:hAnsi="Arial" w:cs="Arial"/>
          <w:b/>
          <w:sz w:val="22"/>
          <w:szCs w:val="22"/>
          <w:u w:val="single"/>
        </w:rPr>
        <w:t xml:space="preserve"> </w:t>
      </w:r>
    </w:p>
    <w:p w14:paraId="2FB9634E" w14:textId="77777777" w:rsidR="00D55AAC" w:rsidRPr="00BE5C2C" w:rsidRDefault="00D55AAC" w:rsidP="00D55AAC">
      <w:pPr>
        <w:rPr>
          <w:rFonts w:ascii="Arial" w:hAnsi="Arial" w:cs="Arial"/>
          <w:sz w:val="22"/>
          <w:szCs w:val="22"/>
          <w:u w:val="single"/>
        </w:rPr>
      </w:pPr>
    </w:p>
    <w:p w14:paraId="762376D5" w14:textId="77777777" w:rsidR="00D55AAC" w:rsidRPr="00BE5C2C" w:rsidRDefault="00D55AAC" w:rsidP="00D55AAC">
      <w:pPr>
        <w:rPr>
          <w:rFonts w:ascii="Arial" w:hAnsi="Arial" w:cs="Arial"/>
          <w:sz w:val="22"/>
          <w:szCs w:val="22"/>
        </w:rPr>
      </w:pPr>
      <w:r w:rsidRPr="00BE5C2C">
        <w:rPr>
          <w:rFonts w:ascii="Arial" w:hAnsi="Arial" w:cs="Arial"/>
          <w:sz w:val="22"/>
          <w:szCs w:val="22"/>
        </w:rPr>
        <w:t xml:space="preserve">There will be two written assignments in the semester. As part of assignment #1 you will be asked to summarize an educational peer-reviewed empirical research article. </w:t>
      </w:r>
    </w:p>
    <w:p w14:paraId="4992BEDE" w14:textId="77777777" w:rsidR="00D55AAC" w:rsidRPr="00BE5C2C" w:rsidRDefault="00D55AAC" w:rsidP="00D55AAC">
      <w:pPr>
        <w:rPr>
          <w:rFonts w:ascii="Arial" w:hAnsi="Arial" w:cs="Arial"/>
          <w:sz w:val="22"/>
          <w:szCs w:val="22"/>
        </w:rPr>
      </w:pPr>
    </w:p>
    <w:p w14:paraId="1DB11D4C" w14:textId="77777777" w:rsidR="00D55AAC" w:rsidRPr="00BE5C2C" w:rsidRDefault="00D55AAC" w:rsidP="00D55AAC">
      <w:pPr>
        <w:numPr>
          <w:ilvl w:val="0"/>
          <w:numId w:val="2"/>
        </w:numPr>
        <w:rPr>
          <w:rFonts w:ascii="Arial" w:hAnsi="Arial" w:cs="Arial"/>
          <w:sz w:val="22"/>
          <w:szCs w:val="22"/>
          <w:u w:val="single"/>
        </w:rPr>
      </w:pPr>
      <w:r w:rsidRPr="00BE5C2C">
        <w:rPr>
          <w:rFonts w:ascii="Arial" w:hAnsi="Arial" w:cs="Arial"/>
          <w:sz w:val="22"/>
          <w:szCs w:val="22"/>
          <w:u w:val="single"/>
        </w:rPr>
        <w:t>Empirical Article Summary</w:t>
      </w:r>
    </w:p>
    <w:p w14:paraId="2EBDAD80" w14:textId="77777777" w:rsidR="00D55AAC" w:rsidRPr="00BE5C2C" w:rsidRDefault="00D55AAC" w:rsidP="00D55AAC">
      <w:pPr>
        <w:rPr>
          <w:rFonts w:ascii="Arial" w:hAnsi="Arial" w:cs="Arial"/>
          <w:sz w:val="22"/>
          <w:szCs w:val="22"/>
        </w:rPr>
      </w:pPr>
    </w:p>
    <w:p w14:paraId="3DB5C684" w14:textId="77777777" w:rsidR="00D55AAC" w:rsidRPr="00BE5C2C" w:rsidRDefault="00D55AAC" w:rsidP="00D55AAC">
      <w:pPr>
        <w:rPr>
          <w:rFonts w:ascii="Arial" w:hAnsi="Arial" w:cs="Arial"/>
          <w:sz w:val="22"/>
          <w:szCs w:val="22"/>
        </w:rPr>
      </w:pPr>
      <w:r w:rsidRPr="00BE5C2C">
        <w:rPr>
          <w:rFonts w:ascii="Arial" w:hAnsi="Arial" w:cs="Arial"/>
          <w:sz w:val="22"/>
          <w:szCs w:val="22"/>
        </w:rPr>
        <w:t xml:space="preserve">Instructions on how to find, read and summarize a peer-reviewed empirical article will be forthcoming. </w:t>
      </w:r>
    </w:p>
    <w:p w14:paraId="018D8695" w14:textId="77777777" w:rsidR="00D55AAC" w:rsidRPr="00BE5C2C" w:rsidRDefault="00D55AAC" w:rsidP="00D55AAC">
      <w:pPr>
        <w:rPr>
          <w:rFonts w:ascii="Arial" w:hAnsi="Arial" w:cs="Arial"/>
          <w:sz w:val="22"/>
          <w:szCs w:val="22"/>
          <w:u w:val="single"/>
        </w:rPr>
      </w:pPr>
    </w:p>
    <w:p w14:paraId="2D70A054" w14:textId="77777777" w:rsidR="00D55AAC" w:rsidRPr="00BE5C2C" w:rsidRDefault="00D55AAC" w:rsidP="00D55AAC">
      <w:pPr>
        <w:numPr>
          <w:ilvl w:val="0"/>
          <w:numId w:val="2"/>
        </w:numPr>
        <w:rPr>
          <w:rFonts w:ascii="Arial" w:hAnsi="Arial" w:cs="Arial"/>
          <w:sz w:val="22"/>
          <w:szCs w:val="22"/>
        </w:rPr>
      </w:pPr>
      <w:r w:rsidRPr="00BE5C2C">
        <w:rPr>
          <w:rFonts w:ascii="Arial" w:hAnsi="Arial" w:cs="Arial"/>
          <w:sz w:val="22"/>
          <w:szCs w:val="22"/>
          <w:u w:val="single"/>
        </w:rPr>
        <w:t>Teaching Observation and Reflection Paper</w:t>
      </w:r>
    </w:p>
    <w:p w14:paraId="54C371B6" w14:textId="77777777" w:rsidR="00D55AAC" w:rsidRPr="00BE5C2C" w:rsidRDefault="00D55AAC" w:rsidP="00D55AAC">
      <w:pPr>
        <w:rPr>
          <w:rFonts w:ascii="Arial" w:hAnsi="Arial" w:cs="Arial"/>
          <w:sz w:val="22"/>
          <w:szCs w:val="22"/>
        </w:rPr>
      </w:pPr>
    </w:p>
    <w:p w14:paraId="68EE2520" w14:textId="77777777" w:rsidR="00D55AAC" w:rsidRPr="00BE5C2C" w:rsidRDefault="00D55AAC" w:rsidP="00D55AAC">
      <w:pPr>
        <w:numPr>
          <w:ilvl w:val="0"/>
          <w:numId w:val="3"/>
        </w:numPr>
        <w:rPr>
          <w:rFonts w:ascii="Arial" w:hAnsi="Arial" w:cs="Arial"/>
          <w:i/>
          <w:sz w:val="22"/>
          <w:szCs w:val="22"/>
        </w:rPr>
      </w:pPr>
      <w:r w:rsidRPr="00BE5C2C">
        <w:rPr>
          <w:rFonts w:ascii="Arial" w:hAnsi="Arial" w:cs="Arial"/>
          <w:i/>
          <w:sz w:val="22"/>
          <w:szCs w:val="22"/>
        </w:rPr>
        <w:t xml:space="preserve">Teaching Observation: </w:t>
      </w:r>
    </w:p>
    <w:p w14:paraId="1313223B" w14:textId="77777777" w:rsidR="00D55AAC" w:rsidRPr="00BE5C2C" w:rsidRDefault="00D55AAC" w:rsidP="00D55AAC">
      <w:pPr>
        <w:rPr>
          <w:rFonts w:ascii="Arial" w:hAnsi="Arial" w:cs="Arial"/>
          <w:sz w:val="22"/>
          <w:szCs w:val="22"/>
        </w:rPr>
      </w:pPr>
      <w:r w:rsidRPr="00BE5C2C">
        <w:rPr>
          <w:rFonts w:ascii="Arial" w:hAnsi="Arial" w:cs="Arial"/>
          <w:sz w:val="22"/>
          <w:szCs w:val="22"/>
        </w:rPr>
        <w:t xml:space="preserve">As part of this assignment you will be asked to spend </w:t>
      </w:r>
      <w:r>
        <w:rPr>
          <w:rFonts w:ascii="Arial" w:hAnsi="Arial" w:cs="Arial"/>
          <w:sz w:val="22"/>
          <w:szCs w:val="22"/>
        </w:rPr>
        <w:t>6</w:t>
      </w:r>
      <w:r w:rsidRPr="00BE5C2C">
        <w:rPr>
          <w:rFonts w:ascii="Arial" w:hAnsi="Arial" w:cs="Arial"/>
          <w:sz w:val="22"/>
          <w:szCs w:val="22"/>
        </w:rPr>
        <w:t xml:space="preserve"> hours observing GT classes (not including classes you are currently taking). This experience is designed to help you reflect and understand the dynamics of a classroom from the perspective of a teacher. </w:t>
      </w:r>
    </w:p>
    <w:p w14:paraId="6014F099" w14:textId="77777777" w:rsidR="00D55AAC" w:rsidRPr="00BE5C2C" w:rsidRDefault="00D55AAC" w:rsidP="00D55AAC">
      <w:pPr>
        <w:rPr>
          <w:rFonts w:ascii="Arial" w:hAnsi="Arial" w:cs="Arial"/>
          <w:sz w:val="22"/>
          <w:szCs w:val="22"/>
        </w:rPr>
      </w:pPr>
    </w:p>
    <w:p w14:paraId="1E5EFC25" w14:textId="77777777" w:rsidR="00D55AAC" w:rsidRPr="00BE5C2C" w:rsidRDefault="00D55AAC" w:rsidP="00D55AAC">
      <w:pPr>
        <w:rPr>
          <w:rFonts w:ascii="Arial" w:hAnsi="Arial" w:cs="Arial"/>
          <w:sz w:val="22"/>
          <w:szCs w:val="22"/>
        </w:rPr>
      </w:pPr>
      <w:r w:rsidRPr="00BE5C2C">
        <w:rPr>
          <w:rFonts w:ascii="Arial" w:hAnsi="Arial" w:cs="Arial"/>
          <w:b/>
          <w:sz w:val="22"/>
          <w:szCs w:val="22"/>
        </w:rPr>
        <w:t xml:space="preserve">Take careful observation notes.  </w:t>
      </w:r>
      <w:r w:rsidRPr="00BE5C2C">
        <w:rPr>
          <w:rFonts w:ascii="Arial" w:hAnsi="Arial" w:cs="Arial"/>
          <w:sz w:val="22"/>
          <w:szCs w:val="22"/>
        </w:rPr>
        <w:t>Things to keep in mind when taking notes:</w:t>
      </w:r>
    </w:p>
    <w:p w14:paraId="3CFBD3C2" w14:textId="77777777" w:rsidR="00D55AAC" w:rsidRPr="00BE5C2C" w:rsidRDefault="00D55AAC" w:rsidP="00D55AAC">
      <w:pPr>
        <w:numPr>
          <w:ilvl w:val="0"/>
          <w:numId w:val="1"/>
        </w:numPr>
        <w:rPr>
          <w:rFonts w:ascii="Arial" w:hAnsi="Arial" w:cs="Arial"/>
          <w:sz w:val="22"/>
          <w:szCs w:val="22"/>
        </w:rPr>
      </w:pPr>
      <w:r w:rsidRPr="00BE5C2C">
        <w:rPr>
          <w:rFonts w:ascii="Arial" w:hAnsi="Arial" w:cs="Arial"/>
          <w:sz w:val="22"/>
          <w:szCs w:val="22"/>
        </w:rPr>
        <w:t>What level, subject(s) and teacher(s) you observe</w:t>
      </w:r>
    </w:p>
    <w:p w14:paraId="23F79BC9" w14:textId="77777777" w:rsidR="00D55AAC" w:rsidRPr="00BE5C2C" w:rsidRDefault="00D55AAC" w:rsidP="00D55AAC">
      <w:pPr>
        <w:numPr>
          <w:ilvl w:val="0"/>
          <w:numId w:val="1"/>
        </w:numPr>
        <w:rPr>
          <w:rFonts w:ascii="Arial" w:hAnsi="Arial" w:cs="Arial"/>
          <w:sz w:val="22"/>
          <w:szCs w:val="22"/>
        </w:rPr>
      </w:pPr>
      <w:r w:rsidRPr="00BE5C2C">
        <w:rPr>
          <w:rFonts w:ascii="Arial" w:hAnsi="Arial" w:cs="Arial"/>
          <w:sz w:val="22"/>
          <w:szCs w:val="22"/>
        </w:rPr>
        <w:t>Climate (building, classroom, relationships within the classroom)</w:t>
      </w:r>
    </w:p>
    <w:p w14:paraId="6D202D7B" w14:textId="77777777" w:rsidR="00D55AAC" w:rsidRPr="00BE5C2C" w:rsidRDefault="00D55AAC" w:rsidP="00D55AAC">
      <w:pPr>
        <w:numPr>
          <w:ilvl w:val="0"/>
          <w:numId w:val="1"/>
        </w:numPr>
        <w:rPr>
          <w:rFonts w:ascii="Arial" w:hAnsi="Arial" w:cs="Arial"/>
          <w:sz w:val="22"/>
          <w:szCs w:val="22"/>
        </w:rPr>
      </w:pPr>
      <w:r w:rsidRPr="00BE5C2C">
        <w:rPr>
          <w:rFonts w:ascii="Arial" w:hAnsi="Arial" w:cs="Arial"/>
          <w:sz w:val="22"/>
          <w:szCs w:val="22"/>
        </w:rPr>
        <w:t>The activities you are observing (small-group activities, whole-group activities, etc.)</w:t>
      </w:r>
    </w:p>
    <w:p w14:paraId="067DC21F" w14:textId="77777777" w:rsidR="00D55AAC" w:rsidRPr="00BE5C2C" w:rsidRDefault="00D55AAC" w:rsidP="00D55AAC">
      <w:pPr>
        <w:numPr>
          <w:ilvl w:val="0"/>
          <w:numId w:val="1"/>
        </w:numPr>
        <w:rPr>
          <w:rFonts w:ascii="Arial" w:hAnsi="Arial" w:cs="Arial"/>
          <w:sz w:val="22"/>
          <w:szCs w:val="22"/>
        </w:rPr>
      </w:pPr>
      <w:r w:rsidRPr="00BE5C2C">
        <w:rPr>
          <w:rFonts w:ascii="Arial" w:hAnsi="Arial" w:cs="Arial"/>
          <w:sz w:val="22"/>
          <w:szCs w:val="22"/>
        </w:rPr>
        <w:t>The demographic make-up of the class (gender, ethnicity—if known, etc.)</w:t>
      </w:r>
    </w:p>
    <w:p w14:paraId="218CCB3F" w14:textId="77777777" w:rsidR="00D55AAC" w:rsidRPr="00BE5C2C" w:rsidRDefault="00D55AAC" w:rsidP="00D55AAC">
      <w:pPr>
        <w:numPr>
          <w:ilvl w:val="0"/>
          <w:numId w:val="1"/>
        </w:numPr>
        <w:rPr>
          <w:rFonts w:ascii="Arial" w:hAnsi="Arial" w:cs="Arial"/>
          <w:sz w:val="22"/>
          <w:szCs w:val="22"/>
        </w:rPr>
      </w:pPr>
      <w:r w:rsidRPr="00BE5C2C">
        <w:rPr>
          <w:rFonts w:ascii="Arial" w:hAnsi="Arial" w:cs="Arial"/>
          <w:sz w:val="22"/>
          <w:szCs w:val="22"/>
        </w:rPr>
        <w:t>When you talked with people (students and/or teacher), what did they say?</w:t>
      </w:r>
    </w:p>
    <w:p w14:paraId="315DFB44" w14:textId="77777777" w:rsidR="00D55AAC" w:rsidRPr="00BE5C2C" w:rsidRDefault="00D55AAC" w:rsidP="00D55AAC">
      <w:pPr>
        <w:numPr>
          <w:ilvl w:val="0"/>
          <w:numId w:val="1"/>
        </w:numPr>
        <w:rPr>
          <w:rFonts w:ascii="Arial" w:hAnsi="Arial" w:cs="Arial"/>
          <w:sz w:val="22"/>
          <w:szCs w:val="22"/>
        </w:rPr>
      </w:pPr>
      <w:r w:rsidRPr="00BE5C2C">
        <w:rPr>
          <w:rFonts w:ascii="Arial" w:hAnsi="Arial" w:cs="Arial"/>
          <w:sz w:val="22"/>
          <w:szCs w:val="22"/>
        </w:rPr>
        <w:t>What did you do during the observation?</w:t>
      </w:r>
    </w:p>
    <w:p w14:paraId="7D7D2F33" w14:textId="77777777" w:rsidR="00D55AAC" w:rsidRPr="00BE5C2C" w:rsidRDefault="00D55AAC" w:rsidP="00D55AAC">
      <w:pPr>
        <w:numPr>
          <w:ilvl w:val="0"/>
          <w:numId w:val="1"/>
        </w:numPr>
        <w:rPr>
          <w:rFonts w:ascii="Arial" w:hAnsi="Arial" w:cs="Arial"/>
          <w:sz w:val="22"/>
          <w:szCs w:val="22"/>
        </w:rPr>
      </w:pPr>
      <w:r w:rsidRPr="00BE5C2C">
        <w:rPr>
          <w:rFonts w:ascii="Arial" w:hAnsi="Arial" w:cs="Arial"/>
          <w:sz w:val="22"/>
          <w:szCs w:val="22"/>
        </w:rPr>
        <w:t>Layout of the classroom</w:t>
      </w:r>
    </w:p>
    <w:p w14:paraId="4688AD04" w14:textId="77777777" w:rsidR="00D55AAC" w:rsidRPr="00BE5C2C" w:rsidRDefault="00D55AAC" w:rsidP="00D55AAC">
      <w:pPr>
        <w:numPr>
          <w:ilvl w:val="0"/>
          <w:numId w:val="1"/>
        </w:numPr>
        <w:rPr>
          <w:rFonts w:ascii="Arial" w:hAnsi="Arial" w:cs="Arial"/>
          <w:sz w:val="22"/>
          <w:szCs w:val="22"/>
        </w:rPr>
      </w:pPr>
      <w:r w:rsidRPr="00BE5C2C">
        <w:rPr>
          <w:rFonts w:ascii="Arial" w:hAnsi="Arial" w:cs="Arial"/>
          <w:sz w:val="22"/>
          <w:szCs w:val="22"/>
        </w:rPr>
        <w:t>How the teacher interactions with his/her students and how groups are established</w:t>
      </w:r>
    </w:p>
    <w:p w14:paraId="0462451A" w14:textId="77777777" w:rsidR="00D55AAC" w:rsidRPr="00BE5C2C" w:rsidRDefault="00D55AAC" w:rsidP="00D55AAC">
      <w:pPr>
        <w:numPr>
          <w:ilvl w:val="0"/>
          <w:numId w:val="1"/>
        </w:numPr>
        <w:rPr>
          <w:rFonts w:ascii="Arial" w:hAnsi="Arial" w:cs="Arial"/>
          <w:sz w:val="22"/>
          <w:szCs w:val="22"/>
        </w:rPr>
      </w:pPr>
      <w:r w:rsidRPr="00BE5C2C">
        <w:rPr>
          <w:rFonts w:ascii="Arial" w:hAnsi="Arial" w:cs="Arial"/>
          <w:sz w:val="22"/>
          <w:szCs w:val="22"/>
        </w:rPr>
        <w:t>How students interact with each other</w:t>
      </w:r>
    </w:p>
    <w:p w14:paraId="4901B755" w14:textId="77777777" w:rsidR="00D55AAC" w:rsidRPr="00BE5C2C" w:rsidRDefault="00D55AAC" w:rsidP="00D55AAC">
      <w:pPr>
        <w:rPr>
          <w:rFonts w:ascii="Arial" w:hAnsi="Arial" w:cs="Arial"/>
          <w:sz w:val="22"/>
          <w:szCs w:val="22"/>
        </w:rPr>
      </w:pPr>
    </w:p>
    <w:p w14:paraId="61E31D41" w14:textId="77777777" w:rsidR="00D55AAC" w:rsidRPr="00BE5C2C" w:rsidRDefault="00D55AAC" w:rsidP="00D55AAC">
      <w:pPr>
        <w:numPr>
          <w:ilvl w:val="0"/>
          <w:numId w:val="3"/>
        </w:numPr>
        <w:rPr>
          <w:rFonts w:ascii="Arial" w:hAnsi="Arial" w:cs="Arial"/>
          <w:i/>
          <w:sz w:val="22"/>
          <w:szCs w:val="22"/>
        </w:rPr>
      </w:pPr>
      <w:r w:rsidRPr="00BE5C2C">
        <w:rPr>
          <w:rFonts w:ascii="Arial" w:hAnsi="Arial" w:cs="Arial"/>
          <w:i/>
          <w:sz w:val="22"/>
          <w:szCs w:val="22"/>
        </w:rPr>
        <w:t>Teaching Observation Reflection Paper:</w:t>
      </w:r>
    </w:p>
    <w:p w14:paraId="60E63D99" w14:textId="77777777" w:rsidR="00D55AAC" w:rsidRPr="00BE5C2C" w:rsidRDefault="00D55AAC" w:rsidP="00D55AAC">
      <w:pPr>
        <w:rPr>
          <w:rFonts w:ascii="Arial" w:hAnsi="Arial" w:cs="Arial"/>
          <w:sz w:val="22"/>
          <w:szCs w:val="22"/>
        </w:rPr>
      </w:pPr>
      <w:r w:rsidRPr="00BE5C2C">
        <w:rPr>
          <w:rFonts w:ascii="Arial" w:hAnsi="Arial" w:cs="Arial"/>
          <w:sz w:val="22"/>
          <w:szCs w:val="22"/>
        </w:rPr>
        <w:t xml:space="preserve">The purpose of this paper is to allow you to reflect on your teaching observation and to more formally articulate how your perspective on teaching and learning has changed as a result of your observations.  This paper should be grounded in your field notes and complemented by your understanding of the material that we have been discussing in class.  </w:t>
      </w:r>
    </w:p>
    <w:p w14:paraId="7BD60180" w14:textId="77777777" w:rsidR="00D55AAC" w:rsidRPr="00BE5C2C" w:rsidRDefault="00D55AAC" w:rsidP="00D55AAC">
      <w:pPr>
        <w:rPr>
          <w:rFonts w:ascii="Arial" w:hAnsi="Arial" w:cs="Arial"/>
          <w:i/>
          <w:sz w:val="22"/>
          <w:szCs w:val="22"/>
        </w:rPr>
      </w:pPr>
    </w:p>
    <w:p w14:paraId="5C04936B" w14:textId="77777777" w:rsidR="00D55AAC" w:rsidRPr="008476CA" w:rsidRDefault="00D55AAC" w:rsidP="00D55AAC">
      <w:pPr>
        <w:rPr>
          <w:rFonts w:ascii="Arial" w:hAnsi="Arial" w:cs="Arial"/>
          <w:b/>
          <w:sz w:val="22"/>
          <w:szCs w:val="22"/>
          <w:u w:val="single"/>
        </w:rPr>
      </w:pPr>
      <w:r w:rsidRPr="008476CA">
        <w:rPr>
          <w:rFonts w:ascii="Arial" w:hAnsi="Arial" w:cs="Arial"/>
          <w:b/>
          <w:sz w:val="22"/>
          <w:szCs w:val="22"/>
          <w:u w:val="single"/>
        </w:rPr>
        <w:t>Lesson Plan: Ted talk style</w:t>
      </w:r>
    </w:p>
    <w:p w14:paraId="7EE58E16" w14:textId="77777777" w:rsidR="008476CA" w:rsidRPr="008476CA" w:rsidRDefault="008476CA" w:rsidP="00D55AAC">
      <w:pPr>
        <w:rPr>
          <w:rFonts w:ascii="Arial" w:hAnsi="Arial" w:cs="Arial"/>
          <w:b/>
          <w:sz w:val="22"/>
          <w:szCs w:val="22"/>
        </w:rPr>
      </w:pPr>
    </w:p>
    <w:p w14:paraId="36985CE5" w14:textId="77777777" w:rsidR="00D55AAC" w:rsidRDefault="00D55AAC" w:rsidP="00D55AAC">
      <w:pPr>
        <w:rPr>
          <w:rFonts w:ascii="Arial" w:hAnsi="Arial" w:cs="Arial"/>
          <w:sz w:val="22"/>
          <w:szCs w:val="22"/>
        </w:rPr>
      </w:pPr>
      <w:r w:rsidRPr="00BE5C2C">
        <w:rPr>
          <w:rFonts w:ascii="Arial" w:hAnsi="Arial" w:cs="Arial"/>
          <w:sz w:val="22"/>
          <w:szCs w:val="22"/>
        </w:rPr>
        <w:t>At the end of the semester, we are asking each of you to give a 10-minute Ted talk to the class on a topic of your choice. We will talk more about this as the semester progresses.</w:t>
      </w:r>
    </w:p>
    <w:p w14:paraId="0E307BAF" w14:textId="77777777" w:rsidR="00D55AAC" w:rsidRDefault="00D55AAC" w:rsidP="00D55AAC">
      <w:pPr>
        <w:rPr>
          <w:rFonts w:ascii="Arial" w:hAnsi="Arial" w:cs="Arial"/>
          <w:sz w:val="22"/>
          <w:szCs w:val="22"/>
        </w:rPr>
      </w:pPr>
    </w:p>
    <w:p w14:paraId="7505AEC7" w14:textId="77777777" w:rsidR="00D55AAC" w:rsidRPr="008476CA" w:rsidRDefault="00D55AAC" w:rsidP="00D55AAC">
      <w:pPr>
        <w:rPr>
          <w:rFonts w:ascii="Arial" w:hAnsi="Arial" w:cs="Arial"/>
          <w:b/>
          <w:sz w:val="22"/>
          <w:szCs w:val="22"/>
          <w:u w:val="single"/>
        </w:rPr>
      </w:pPr>
      <w:r w:rsidRPr="008476CA">
        <w:rPr>
          <w:rFonts w:ascii="Arial" w:hAnsi="Arial" w:cs="Arial"/>
          <w:b/>
          <w:sz w:val="22"/>
          <w:szCs w:val="22"/>
          <w:u w:val="single"/>
        </w:rPr>
        <w:t>Reflective Journals</w:t>
      </w:r>
    </w:p>
    <w:p w14:paraId="760F100F" w14:textId="77777777" w:rsidR="00D55AAC" w:rsidRPr="00B83A99" w:rsidRDefault="00D55AAC" w:rsidP="00D55AAC">
      <w:pPr>
        <w:rPr>
          <w:rFonts w:ascii="Arial" w:hAnsi="Arial" w:cs="Arial"/>
          <w:sz w:val="22"/>
          <w:szCs w:val="22"/>
        </w:rPr>
      </w:pPr>
    </w:p>
    <w:p w14:paraId="3AE814BF" w14:textId="0F982156" w:rsidR="00D55AAC" w:rsidRDefault="00D55AAC" w:rsidP="00D55AAC">
      <w:pPr>
        <w:rPr>
          <w:rFonts w:ascii="Arial" w:hAnsi="Arial" w:cs="Arial"/>
          <w:sz w:val="22"/>
          <w:szCs w:val="22"/>
        </w:rPr>
      </w:pPr>
      <w:r w:rsidRPr="00B83A99">
        <w:rPr>
          <w:rFonts w:ascii="Arial" w:hAnsi="Arial" w:cs="Arial"/>
          <w:sz w:val="22"/>
          <w:szCs w:val="22"/>
        </w:rPr>
        <w:t xml:space="preserve">As college students, you have spent somewhere around 15 years in school. You are also taking a number of other courses this semester.  You have spent a lot of time learning, and a lot of time watching people teach (with varying degrees of effectiveness).  Because this course focuses on the processes involved in teaching and learning, we’d like you to spend some time each week reflecting on how what you’re learning in this class relates to your experiences in other classroom. You will have </w:t>
      </w:r>
      <w:r>
        <w:rPr>
          <w:rFonts w:ascii="Arial" w:hAnsi="Arial" w:cs="Arial"/>
          <w:sz w:val="22"/>
          <w:szCs w:val="22"/>
        </w:rPr>
        <w:t>4</w:t>
      </w:r>
      <w:r w:rsidRPr="00B83A99">
        <w:rPr>
          <w:rFonts w:ascii="Arial" w:hAnsi="Arial" w:cs="Arial"/>
          <w:sz w:val="22"/>
          <w:szCs w:val="22"/>
        </w:rPr>
        <w:t xml:space="preserve"> opportunities throughout the semester to journal about the connections you are seeing between the content we are covering and your previous (or concurrent) experiences in the classroom. </w:t>
      </w:r>
      <w:r w:rsidR="00912196">
        <w:rPr>
          <w:rFonts w:ascii="Arial" w:hAnsi="Arial" w:cs="Arial"/>
          <w:sz w:val="22"/>
          <w:szCs w:val="22"/>
        </w:rPr>
        <w:t xml:space="preserve">You will be provided with prompts for these reflections. </w:t>
      </w:r>
      <w:r w:rsidRPr="00B83A99">
        <w:rPr>
          <w:rFonts w:ascii="Arial" w:hAnsi="Arial" w:cs="Arial"/>
          <w:sz w:val="22"/>
          <w:szCs w:val="22"/>
        </w:rPr>
        <w:t xml:space="preserve">Journals should be uploaded to </w:t>
      </w:r>
      <w:r>
        <w:rPr>
          <w:rFonts w:ascii="Arial" w:hAnsi="Arial" w:cs="Arial"/>
          <w:sz w:val="22"/>
          <w:szCs w:val="22"/>
        </w:rPr>
        <w:t>the course website</w:t>
      </w:r>
      <w:r w:rsidRPr="00B83A99">
        <w:rPr>
          <w:rFonts w:ascii="Arial" w:hAnsi="Arial" w:cs="Arial"/>
          <w:sz w:val="22"/>
          <w:szCs w:val="22"/>
        </w:rPr>
        <w:t xml:space="preserve"> before class, on the day they are due. </w:t>
      </w:r>
    </w:p>
    <w:p w14:paraId="4788D203" w14:textId="77777777" w:rsidR="008476CA" w:rsidRDefault="008476CA" w:rsidP="00D55AAC">
      <w:pPr>
        <w:rPr>
          <w:rFonts w:ascii="Arial" w:hAnsi="Arial" w:cs="Arial"/>
          <w:sz w:val="22"/>
          <w:szCs w:val="22"/>
        </w:rPr>
      </w:pPr>
    </w:p>
    <w:p w14:paraId="66ED85D8" w14:textId="5810BE34" w:rsidR="008476CA" w:rsidRPr="008476CA" w:rsidRDefault="008476CA" w:rsidP="00D55AAC">
      <w:pPr>
        <w:rPr>
          <w:rFonts w:ascii="Arial" w:hAnsi="Arial" w:cs="Arial"/>
          <w:b/>
          <w:sz w:val="22"/>
          <w:szCs w:val="22"/>
          <w:u w:val="single"/>
        </w:rPr>
      </w:pPr>
      <w:r w:rsidRPr="008476CA">
        <w:rPr>
          <w:rFonts w:ascii="Arial" w:hAnsi="Arial" w:cs="Arial"/>
          <w:b/>
          <w:sz w:val="22"/>
          <w:szCs w:val="22"/>
          <w:u w:val="single"/>
        </w:rPr>
        <w:t xml:space="preserve">Online questions and discussion forums: </w:t>
      </w:r>
    </w:p>
    <w:p w14:paraId="36D3026C" w14:textId="77777777" w:rsidR="008476CA" w:rsidRDefault="008476CA" w:rsidP="00D55AAC">
      <w:pPr>
        <w:rPr>
          <w:rFonts w:ascii="Arial" w:hAnsi="Arial" w:cs="Arial"/>
          <w:sz w:val="22"/>
          <w:szCs w:val="22"/>
        </w:rPr>
      </w:pPr>
    </w:p>
    <w:p w14:paraId="2F89E03A" w14:textId="4A9E5184" w:rsidR="00C951E4" w:rsidRPr="00C951E4" w:rsidRDefault="008476CA" w:rsidP="00C951E4">
      <w:pPr>
        <w:rPr>
          <w:rFonts w:ascii="Arial" w:hAnsi="Arial" w:cs="Arial"/>
          <w:bCs/>
          <w:sz w:val="22"/>
          <w:szCs w:val="22"/>
        </w:rPr>
      </w:pPr>
      <w:r w:rsidRPr="008476CA">
        <w:rPr>
          <w:rFonts w:ascii="Arial" w:hAnsi="Arial" w:cs="Arial"/>
          <w:bCs/>
          <w:sz w:val="22"/>
          <w:szCs w:val="22"/>
        </w:rPr>
        <w:t xml:space="preserve">There will be a total of </w:t>
      </w:r>
      <w:r>
        <w:rPr>
          <w:rFonts w:ascii="Arial" w:hAnsi="Arial" w:cs="Arial"/>
          <w:bCs/>
          <w:sz w:val="22"/>
          <w:szCs w:val="22"/>
        </w:rPr>
        <w:t>4 discussion</w:t>
      </w:r>
      <w:r w:rsidRPr="008476CA">
        <w:rPr>
          <w:rFonts w:ascii="Arial" w:hAnsi="Arial" w:cs="Arial"/>
          <w:bCs/>
          <w:sz w:val="22"/>
          <w:szCs w:val="22"/>
        </w:rPr>
        <w:t xml:space="preserve"> forums during the semester. </w:t>
      </w:r>
      <w:r>
        <w:rPr>
          <w:rFonts w:ascii="Arial" w:hAnsi="Arial" w:cs="Arial"/>
          <w:bCs/>
          <w:sz w:val="22"/>
          <w:szCs w:val="22"/>
        </w:rPr>
        <w:t>For</w:t>
      </w:r>
      <w:r w:rsidRPr="008476CA">
        <w:rPr>
          <w:rFonts w:ascii="Arial" w:hAnsi="Arial" w:cs="Arial"/>
          <w:bCs/>
          <w:sz w:val="22"/>
          <w:szCs w:val="22"/>
        </w:rPr>
        <w:t xml:space="preserve"> the forum</w:t>
      </w:r>
      <w:r>
        <w:rPr>
          <w:rFonts w:ascii="Arial" w:hAnsi="Arial" w:cs="Arial"/>
          <w:bCs/>
          <w:sz w:val="22"/>
          <w:szCs w:val="22"/>
        </w:rPr>
        <w:t>s,</w:t>
      </w:r>
      <w:r w:rsidRPr="008476CA">
        <w:rPr>
          <w:rFonts w:ascii="Arial" w:hAnsi="Arial" w:cs="Arial"/>
          <w:bCs/>
          <w:sz w:val="22"/>
          <w:szCs w:val="22"/>
        </w:rPr>
        <w:t xml:space="preserve"> I will </w:t>
      </w:r>
      <w:r>
        <w:rPr>
          <w:rFonts w:ascii="Arial" w:hAnsi="Arial" w:cs="Arial"/>
          <w:bCs/>
          <w:sz w:val="22"/>
          <w:szCs w:val="22"/>
        </w:rPr>
        <w:t xml:space="preserve">either </w:t>
      </w:r>
      <w:r w:rsidRPr="008476CA">
        <w:rPr>
          <w:rFonts w:ascii="Arial" w:hAnsi="Arial" w:cs="Arial"/>
          <w:bCs/>
          <w:sz w:val="22"/>
          <w:szCs w:val="22"/>
        </w:rPr>
        <w:t>post a question</w:t>
      </w:r>
      <w:r>
        <w:rPr>
          <w:rFonts w:ascii="Arial" w:hAnsi="Arial" w:cs="Arial"/>
          <w:bCs/>
          <w:sz w:val="22"/>
          <w:szCs w:val="22"/>
        </w:rPr>
        <w:t xml:space="preserve"> about your readings</w:t>
      </w:r>
      <w:r w:rsidRPr="008476CA">
        <w:rPr>
          <w:rFonts w:ascii="Arial" w:hAnsi="Arial" w:cs="Arial"/>
          <w:bCs/>
          <w:sz w:val="22"/>
          <w:szCs w:val="22"/>
        </w:rPr>
        <w:t xml:space="preserve"> or </w:t>
      </w:r>
      <w:r>
        <w:rPr>
          <w:rFonts w:ascii="Arial" w:hAnsi="Arial" w:cs="Arial"/>
          <w:bCs/>
          <w:sz w:val="22"/>
          <w:szCs w:val="22"/>
        </w:rPr>
        <w:t xml:space="preserve">a </w:t>
      </w:r>
      <w:r w:rsidRPr="008476CA">
        <w:rPr>
          <w:rFonts w:ascii="Arial" w:hAnsi="Arial" w:cs="Arial"/>
          <w:bCs/>
          <w:sz w:val="22"/>
          <w:szCs w:val="22"/>
        </w:rPr>
        <w:t xml:space="preserve">video </w:t>
      </w:r>
      <w:r w:rsidR="00C951E4">
        <w:rPr>
          <w:rFonts w:ascii="Arial" w:hAnsi="Arial" w:cs="Arial"/>
          <w:bCs/>
          <w:sz w:val="22"/>
          <w:szCs w:val="22"/>
        </w:rPr>
        <w:t>related to the class content</w:t>
      </w:r>
      <w:r w:rsidRPr="008476CA">
        <w:rPr>
          <w:rFonts w:ascii="Arial" w:hAnsi="Arial" w:cs="Arial"/>
          <w:bCs/>
          <w:sz w:val="22"/>
          <w:szCs w:val="22"/>
        </w:rPr>
        <w:t>. The forums will be available online one week before th</w:t>
      </w:r>
      <w:r>
        <w:rPr>
          <w:rFonts w:ascii="Arial" w:hAnsi="Arial" w:cs="Arial"/>
          <w:bCs/>
          <w:sz w:val="22"/>
          <w:szCs w:val="22"/>
        </w:rPr>
        <w:t xml:space="preserve">ey are due. </w:t>
      </w:r>
      <w:r w:rsidRPr="008476CA">
        <w:rPr>
          <w:rFonts w:ascii="Arial" w:hAnsi="Arial" w:cs="Arial"/>
          <w:bCs/>
          <w:sz w:val="22"/>
          <w:szCs w:val="22"/>
        </w:rPr>
        <w:t xml:space="preserve">Your participation in the forum involves </w:t>
      </w:r>
      <w:r w:rsidR="00C951E4">
        <w:rPr>
          <w:rFonts w:ascii="Arial" w:hAnsi="Arial" w:cs="Arial"/>
          <w:bCs/>
          <w:sz w:val="22"/>
          <w:szCs w:val="22"/>
        </w:rPr>
        <w:t>reflecting</w:t>
      </w:r>
      <w:r w:rsidRPr="008476CA">
        <w:rPr>
          <w:rFonts w:ascii="Arial" w:hAnsi="Arial" w:cs="Arial"/>
          <w:bCs/>
          <w:sz w:val="22"/>
          <w:szCs w:val="22"/>
        </w:rPr>
        <w:t xml:space="preserve"> on the topic</w:t>
      </w:r>
      <w:r w:rsidR="00C951E4">
        <w:rPr>
          <w:rFonts w:ascii="Arial" w:hAnsi="Arial" w:cs="Arial"/>
          <w:bCs/>
          <w:sz w:val="22"/>
          <w:szCs w:val="22"/>
        </w:rPr>
        <w:t xml:space="preserve"> and/or giving your opinion on the posted question</w:t>
      </w:r>
      <w:r w:rsidRPr="008476CA">
        <w:rPr>
          <w:rFonts w:ascii="Arial" w:hAnsi="Arial" w:cs="Arial"/>
          <w:bCs/>
          <w:sz w:val="22"/>
          <w:szCs w:val="22"/>
        </w:rPr>
        <w:t>, a</w:t>
      </w:r>
      <w:r>
        <w:rPr>
          <w:rFonts w:ascii="Arial" w:hAnsi="Arial" w:cs="Arial"/>
          <w:bCs/>
          <w:sz w:val="22"/>
          <w:szCs w:val="22"/>
        </w:rPr>
        <w:t>s well as</w:t>
      </w:r>
      <w:r w:rsidRPr="008476CA">
        <w:rPr>
          <w:rFonts w:ascii="Arial" w:hAnsi="Arial" w:cs="Arial"/>
          <w:bCs/>
          <w:sz w:val="22"/>
          <w:szCs w:val="22"/>
        </w:rPr>
        <w:t xml:space="preserve"> responding and interacting with other </w:t>
      </w:r>
      <w:r w:rsidR="00C951E4">
        <w:rPr>
          <w:rFonts w:ascii="Arial" w:hAnsi="Arial" w:cs="Arial"/>
          <w:bCs/>
          <w:sz w:val="22"/>
          <w:szCs w:val="22"/>
        </w:rPr>
        <w:t>classmates</w:t>
      </w:r>
      <w:r w:rsidRPr="008476CA">
        <w:rPr>
          <w:rFonts w:ascii="Arial" w:hAnsi="Arial" w:cs="Arial"/>
          <w:bCs/>
          <w:sz w:val="22"/>
          <w:szCs w:val="22"/>
        </w:rPr>
        <w:t>. The main purpose of the forum is to create a</w:t>
      </w:r>
      <w:r w:rsidR="00C951E4">
        <w:rPr>
          <w:rFonts w:ascii="Arial" w:hAnsi="Arial" w:cs="Arial"/>
          <w:bCs/>
          <w:sz w:val="22"/>
          <w:szCs w:val="22"/>
        </w:rPr>
        <w:t>n online</w:t>
      </w:r>
      <w:r w:rsidRPr="008476CA">
        <w:rPr>
          <w:rFonts w:ascii="Arial" w:hAnsi="Arial" w:cs="Arial"/>
          <w:bCs/>
          <w:sz w:val="22"/>
          <w:szCs w:val="22"/>
        </w:rPr>
        <w:t xml:space="preserve"> debate on the topic at hand. </w:t>
      </w:r>
      <w:r w:rsidR="00C951E4">
        <w:rPr>
          <w:rFonts w:ascii="Arial" w:hAnsi="Arial" w:cs="Arial"/>
          <w:bCs/>
          <w:sz w:val="22"/>
          <w:szCs w:val="22"/>
        </w:rPr>
        <w:t xml:space="preserve">Comments </w:t>
      </w:r>
      <w:r w:rsidR="00C951E4" w:rsidRPr="008476CA">
        <w:rPr>
          <w:rFonts w:ascii="Arial" w:hAnsi="Arial" w:cs="Arial"/>
          <w:bCs/>
          <w:sz w:val="22"/>
          <w:szCs w:val="22"/>
        </w:rPr>
        <w:t>can be constructed based on what you have learned from the textbook, additional reading</w:t>
      </w:r>
      <w:r w:rsidR="00C951E4">
        <w:rPr>
          <w:rFonts w:ascii="Arial" w:hAnsi="Arial" w:cs="Arial"/>
          <w:bCs/>
          <w:sz w:val="22"/>
          <w:szCs w:val="22"/>
        </w:rPr>
        <w:t>s</w:t>
      </w:r>
      <w:r w:rsidR="00C951E4" w:rsidRPr="008476CA">
        <w:rPr>
          <w:rFonts w:ascii="Arial" w:hAnsi="Arial" w:cs="Arial"/>
          <w:bCs/>
          <w:sz w:val="22"/>
          <w:szCs w:val="22"/>
        </w:rPr>
        <w:t xml:space="preserve">, or your experience as a </w:t>
      </w:r>
      <w:r w:rsidR="00C951E4">
        <w:rPr>
          <w:rFonts w:ascii="Arial" w:hAnsi="Arial" w:cs="Arial"/>
          <w:bCs/>
          <w:sz w:val="22"/>
          <w:szCs w:val="22"/>
        </w:rPr>
        <w:t>learner. I would</w:t>
      </w:r>
      <w:r w:rsidR="00C951E4" w:rsidRPr="008476CA">
        <w:rPr>
          <w:rFonts w:ascii="Arial" w:hAnsi="Arial" w:cs="Arial"/>
          <w:bCs/>
          <w:sz w:val="22"/>
          <w:szCs w:val="22"/>
        </w:rPr>
        <w:t xml:space="preserve"> encourage you to take risks and voice your personal and professional perspectives</w:t>
      </w:r>
      <w:r w:rsidR="00C951E4">
        <w:rPr>
          <w:rFonts w:ascii="Arial" w:hAnsi="Arial" w:cs="Arial"/>
          <w:bCs/>
          <w:sz w:val="22"/>
          <w:szCs w:val="22"/>
        </w:rPr>
        <w:t>,</w:t>
      </w:r>
      <w:r w:rsidR="00C951E4" w:rsidRPr="008476CA">
        <w:rPr>
          <w:rFonts w:ascii="Arial" w:hAnsi="Arial" w:cs="Arial"/>
          <w:bCs/>
          <w:sz w:val="22"/>
          <w:szCs w:val="22"/>
        </w:rPr>
        <w:t xml:space="preserve"> while </w:t>
      </w:r>
      <w:r w:rsidR="00C951E4">
        <w:rPr>
          <w:rFonts w:ascii="Arial" w:hAnsi="Arial" w:cs="Arial"/>
          <w:bCs/>
          <w:sz w:val="22"/>
          <w:szCs w:val="22"/>
        </w:rPr>
        <w:t xml:space="preserve">also </w:t>
      </w:r>
      <w:r w:rsidR="00C951E4" w:rsidRPr="008476CA">
        <w:rPr>
          <w:rFonts w:ascii="Arial" w:hAnsi="Arial" w:cs="Arial"/>
          <w:bCs/>
          <w:sz w:val="22"/>
          <w:szCs w:val="22"/>
        </w:rPr>
        <w:t>keeping a respectful interaction with your peers.</w:t>
      </w:r>
    </w:p>
    <w:p w14:paraId="7470C29E" w14:textId="77777777" w:rsidR="00D55AAC" w:rsidRPr="00BE5C2C" w:rsidRDefault="00D55AAC" w:rsidP="00D55AAC">
      <w:pPr>
        <w:rPr>
          <w:rFonts w:ascii="Arial" w:hAnsi="Arial" w:cs="Arial"/>
          <w:sz w:val="22"/>
          <w:szCs w:val="22"/>
        </w:rPr>
      </w:pPr>
    </w:p>
    <w:p w14:paraId="24E7226F" w14:textId="77777777" w:rsidR="00D55AAC" w:rsidRPr="00BE5C2C" w:rsidRDefault="00D55AAC" w:rsidP="00D55AAC">
      <w:pPr>
        <w:rPr>
          <w:rFonts w:ascii="Arial" w:hAnsi="Arial" w:cs="Arial"/>
          <w:sz w:val="22"/>
          <w:szCs w:val="22"/>
          <w:u w:val="single"/>
        </w:rPr>
      </w:pPr>
      <w:r w:rsidRPr="00BE5C2C">
        <w:rPr>
          <w:rFonts w:ascii="Arial" w:hAnsi="Arial" w:cs="Arial"/>
          <w:b/>
          <w:sz w:val="22"/>
          <w:szCs w:val="22"/>
          <w:u w:val="single"/>
        </w:rPr>
        <w:t>The Grading Scale</w:t>
      </w:r>
      <w:r w:rsidRPr="00BE5C2C">
        <w:rPr>
          <w:rFonts w:ascii="Arial" w:hAnsi="Arial" w:cs="Arial"/>
          <w:sz w:val="22"/>
          <w:szCs w:val="22"/>
          <w:u w:val="single"/>
        </w:rPr>
        <w:t>:</w:t>
      </w:r>
    </w:p>
    <w:p w14:paraId="5220B9B1" w14:textId="77777777" w:rsidR="00D55AAC" w:rsidRPr="00BE5C2C" w:rsidRDefault="00D55AAC" w:rsidP="00D55AAC">
      <w:pPr>
        <w:rPr>
          <w:rFonts w:ascii="Arial" w:hAnsi="Arial" w:cs="Arial"/>
          <w:sz w:val="22"/>
          <w:szCs w:val="22"/>
        </w:rPr>
      </w:pPr>
      <w:r w:rsidRPr="00BE5C2C">
        <w:rPr>
          <w:rFonts w:ascii="Arial" w:hAnsi="Arial" w:cs="Arial"/>
          <w:sz w:val="22"/>
          <w:szCs w:val="22"/>
        </w:rPr>
        <w:t>A</w:t>
      </w:r>
      <w:r w:rsidRPr="00BE5C2C">
        <w:rPr>
          <w:rFonts w:ascii="Arial" w:hAnsi="Arial" w:cs="Arial"/>
          <w:sz w:val="22"/>
          <w:szCs w:val="22"/>
        </w:rPr>
        <w:tab/>
        <w:t xml:space="preserve">90-100 </w:t>
      </w:r>
      <w:r w:rsidRPr="00BE5C2C">
        <w:rPr>
          <w:rFonts w:ascii="Arial" w:hAnsi="Arial" w:cs="Arial"/>
          <w:sz w:val="22"/>
          <w:szCs w:val="22"/>
        </w:rPr>
        <w:tab/>
      </w:r>
      <w:r w:rsidRPr="00BE5C2C">
        <w:rPr>
          <w:rFonts w:ascii="Arial" w:hAnsi="Arial" w:cs="Arial"/>
          <w:sz w:val="22"/>
          <w:szCs w:val="22"/>
        </w:rPr>
        <w:tab/>
        <w:t>D</w:t>
      </w:r>
      <w:r w:rsidRPr="00BE5C2C">
        <w:rPr>
          <w:rFonts w:ascii="Arial" w:hAnsi="Arial" w:cs="Arial"/>
          <w:sz w:val="22"/>
          <w:szCs w:val="22"/>
        </w:rPr>
        <w:tab/>
        <w:t>60-69</w:t>
      </w:r>
    </w:p>
    <w:p w14:paraId="4C808C13" w14:textId="77777777" w:rsidR="00D55AAC" w:rsidRPr="00BE5C2C" w:rsidRDefault="00D55AAC" w:rsidP="00D55AAC">
      <w:pPr>
        <w:rPr>
          <w:rFonts w:ascii="Arial" w:hAnsi="Arial" w:cs="Arial"/>
          <w:sz w:val="22"/>
          <w:szCs w:val="22"/>
        </w:rPr>
      </w:pPr>
      <w:r w:rsidRPr="00BE5C2C">
        <w:rPr>
          <w:rFonts w:ascii="Arial" w:hAnsi="Arial" w:cs="Arial"/>
          <w:sz w:val="22"/>
          <w:szCs w:val="22"/>
        </w:rPr>
        <w:t>B</w:t>
      </w:r>
      <w:r w:rsidRPr="00BE5C2C">
        <w:rPr>
          <w:rFonts w:ascii="Arial" w:hAnsi="Arial" w:cs="Arial"/>
          <w:sz w:val="22"/>
          <w:szCs w:val="22"/>
        </w:rPr>
        <w:tab/>
        <w:t xml:space="preserve">80-89 </w:t>
      </w:r>
      <w:r w:rsidRPr="00BE5C2C">
        <w:rPr>
          <w:rFonts w:ascii="Arial" w:hAnsi="Arial" w:cs="Arial"/>
          <w:sz w:val="22"/>
          <w:szCs w:val="22"/>
        </w:rPr>
        <w:tab/>
      </w:r>
      <w:r w:rsidRPr="00BE5C2C">
        <w:rPr>
          <w:rFonts w:ascii="Arial" w:hAnsi="Arial" w:cs="Arial"/>
          <w:sz w:val="22"/>
          <w:szCs w:val="22"/>
        </w:rPr>
        <w:tab/>
      </w:r>
      <w:r>
        <w:rPr>
          <w:rFonts w:ascii="Arial" w:hAnsi="Arial" w:cs="Arial"/>
          <w:sz w:val="22"/>
          <w:szCs w:val="22"/>
        </w:rPr>
        <w:tab/>
      </w:r>
      <w:r w:rsidRPr="00BE5C2C">
        <w:rPr>
          <w:rFonts w:ascii="Arial" w:hAnsi="Arial" w:cs="Arial"/>
          <w:sz w:val="22"/>
          <w:szCs w:val="22"/>
        </w:rPr>
        <w:t>F</w:t>
      </w:r>
      <w:r w:rsidRPr="00BE5C2C">
        <w:rPr>
          <w:rFonts w:ascii="Arial" w:hAnsi="Arial" w:cs="Arial"/>
          <w:sz w:val="22"/>
          <w:szCs w:val="22"/>
        </w:rPr>
        <w:tab/>
        <w:t>59 and below</w:t>
      </w:r>
    </w:p>
    <w:p w14:paraId="7A8A8765" w14:textId="77777777" w:rsidR="00D55AAC" w:rsidRPr="00BE5C2C" w:rsidRDefault="00D55AAC" w:rsidP="00D55AAC">
      <w:pPr>
        <w:rPr>
          <w:rFonts w:ascii="Arial" w:hAnsi="Arial" w:cs="Arial"/>
          <w:sz w:val="22"/>
          <w:szCs w:val="22"/>
        </w:rPr>
      </w:pPr>
      <w:r w:rsidRPr="00BE5C2C">
        <w:rPr>
          <w:rFonts w:ascii="Arial" w:hAnsi="Arial" w:cs="Arial"/>
          <w:sz w:val="22"/>
          <w:szCs w:val="22"/>
        </w:rPr>
        <w:t>C</w:t>
      </w:r>
      <w:r w:rsidRPr="00BE5C2C">
        <w:rPr>
          <w:rFonts w:ascii="Arial" w:hAnsi="Arial" w:cs="Arial"/>
          <w:sz w:val="22"/>
          <w:szCs w:val="22"/>
        </w:rPr>
        <w:tab/>
        <w:t>70-79</w:t>
      </w:r>
    </w:p>
    <w:p w14:paraId="2F792D5F" w14:textId="77777777" w:rsidR="00D55AAC" w:rsidRPr="00BE5C2C" w:rsidRDefault="00D55AAC" w:rsidP="00D55AAC">
      <w:pPr>
        <w:rPr>
          <w:rFonts w:ascii="Arial" w:hAnsi="Arial" w:cs="Arial"/>
          <w:sz w:val="22"/>
          <w:szCs w:val="22"/>
        </w:rPr>
      </w:pPr>
    </w:p>
    <w:p w14:paraId="56CE5CC4" w14:textId="77777777" w:rsidR="00D55AAC" w:rsidRPr="00BE5C2C" w:rsidRDefault="00D55AAC" w:rsidP="00D55AAC">
      <w:pPr>
        <w:rPr>
          <w:rFonts w:ascii="Arial" w:hAnsi="Arial" w:cs="Arial"/>
          <w:sz w:val="22"/>
          <w:szCs w:val="22"/>
        </w:rPr>
      </w:pPr>
      <w:r w:rsidRPr="00BE5C2C">
        <w:rPr>
          <w:rFonts w:ascii="Arial" w:hAnsi="Arial" w:cs="Arial"/>
          <w:b/>
          <w:sz w:val="22"/>
          <w:szCs w:val="22"/>
          <w:u w:val="single"/>
        </w:rPr>
        <w:t>Attendance:</w:t>
      </w:r>
    </w:p>
    <w:p w14:paraId="45C9C171" w14:textId="77777777" w:rsidR="00D55AAC" w:rsidRPr="00BE5C2C" w:rsidRDefault="00D55AAC" w:rsidP="00D55AAC">
      <w:pPr>
        <w:rPr>
          <w:rFonts w:ascii="Arial" w:hAnsi="Arial" w:cs="Arial"/>
          <w:sz w:val="22"/>
          <w:szCs w:val="22"/>
        </w:rPr>
      </w:pPr>
      <w:r w:rsidRPr="00BE5C2C">
        <w:rPr>
          <w:rFonts w:ascii="Arial" w:hAnsi="Arial" w:cs="Arial"/>
          <w:sz w:val="22"/>
          <w:szCs w:val="22"/>
        </w:rPr>
        <w:t xml:space="preserve">It is the student’s responsibility to be present for each class meeting. In case of inclement weather necessitating the close of school or the cancellation of class, you are responsible for keeping up with the schedule on the syllabus.  </w:t>
      </w:r>
    </w:p>
    <w:p w14:paraId="680ED7A7" w14:textId="77777777" w:rsidR="00D55AAC" w:rsidRPr="00BE5C2C" w:rsidRDefault="00D55AAC" w:rsidP="00D55AAC">
      <w:pPr>
        <w:rPr>
          <w:rFonts w:ascii="Arial" w:hAnsi="Arial" w:cs="Arial"/>
          <w:sz w:val="22"/>
          <w:szCs w:val="22"/>
        </w:rPr>
      </w:pPr>
    </w:p>
    <w:p w14:paraId="1C740613" w14:textId="77777777" w:rsidR="00D55AAC" w:rsidRPr="00BE5C2C" w:rsidRDefault="00D55AAC" w:rsidP="00D55AAC">
      <w:pPr>
        <w:rPr>
          <w:rFonts w:ascii="Arial" w:hAnsi="Arial" w:cs="Arial"/>
          <w:sz w:val="22"/>
          <w:szCs w:val="22"/>
        </w:rPr>
      </w:pPr>
      <w:r w:rsidRPr="00BE5C2C">
        <w:rPr>
          <w:rFonts w:ascii="Arial" w:hAnsi="Arial" w:cs="Arial"/>
          <w:sz w:val="22"/>
          <w:szCs w:val="22"/>
        </w:rPr>
        <w:t xml:space="preserve">With regards to participation, you are expected to have read the assigned material prior to coming to class. Because this class is designed to be a discussion class, your participation is essential.  </w:t>
      </w:r>
    </w:p>
    <w:p w14:paraId="2A19C9AA" w14:textId="77777777" w:rsidR="00D55AAC" w:rsidRPr="00BE5C2C" w:rsidRDefault="00D55AAC" w:rsidP="00D55AAC">
      <w:pPr>
        <w:rPr>
          <w:rFonts w:ascii="Arial" w:hAnsi="Arial" w:cs="Arial"/>
          <w:sz w:val="22"/>
          <w:szCs w:val="22"/>
        </w:rPr>
      </w:pPr>
    </w:p>
    <w:p w14:paraId="3A5A5287" w14:textId="77777777" w:rsidR="00D55AAC" w:rsidRDefault="00D55AAC" w:rsidP="00D55AAC">
      <w:pPr>
        <w:rPr>
          <w:rFonts w:ascii="Arial" w:hAnsi="Arial" w:cs="Arial"/>
          <w:sz w:val="22"/>
          <w:szCs w:val="22"/>
        </w:rPr>
      </w:pPr>
      <w:r w:rsidRPr="00BE5C2C">
        <w:rPr>
          <w:rFonts w:ascii="Arial" w:hAnsi="Arial" w:cs="Arial"/>
          <w:sz w:val="22"/>
          <w:szCs w:val="22"/>
        </w:rPr>
        <w:t xml:space="preserve">All assignments are due at the beginning of class.  </w:t>
      </w:r>
    </w:p>
    <w:p w14:paraId="54901446" w14:textId="77777777" w:rsidR="0012128B" w:rsidRDefault="0012128B" w:rsidP="00D55AAC">
      <w:pPr>
        <w:rPr>
          <w:rFonts w:ascii="Arial" w:hAnsi="Arial" w:cs="Arial"/>
          <w:sz w:val="22"/>
          <w:szCs w:val="22"/>
        </w:rPr>
      </w:pPr>
    </w:p>
    <w:p w14:paraId="36669C65" w14:textId="01431103" w:rsidR="0012128B" w:rsidRPr="00B83A99" w:rsidRDefault="0012128B" w:rsidP="00D55AAC">
      <w:pPr>
        <w:rPr>
          <w:rFonts w:ascii="Arial" w:hAnsi="Arial" w:cs="Arial"/>
          <w:sz w:val="22"/>
          <w:szCs w:val="22"/>
        </w:rPr>
      </w:pPr>
      <w:r w:rsidRPr="001E6046">
        <w:rPr>
          <w:rFonts w:ascii="Arial" w:eastAsiaTheme="minorHAnsi" w:hAnsi="Arial" w:cs="Arial"/>
          <w:color w:val="000000" w:themeColor="text1"/>
          <w:sz w:val="22"/>
          <w:szCs w:val="22"/>
          <w:lang w:eastAsia="en-US"/>
        </w:rPr>
        <w:t>In the event of a medical emergency or an illness that is severe enough to require medical attention, students are responsible for contacting the office the Office of the Dean of Students as soon as possible to report the medical issue or emergency, providing dated documentation from a medical professional and requesting assistance in notifying their instructors. The medical documentation will be handled confidentially within the Dean of Students Office and will inform a decision as to whether communication with that instructional faculty will honor a request from the Office of the Dean of Students to excuse a medical emergency or illness and allow make-up of the work missed, including homeworks, quizzes, presentations, examinations, or other class assignments</w:t>
      </w:r>
      <w:r>
        <w:rPr>
          <w:rFonts w:ascii="Calibri" w:eastAsiaTheme="minorHAnsi" w:hAnsi="Calibri" w:cs="Calibri"/>
          <w:color w:val="18376A"/>
          <w:sz w:val="30"/>
          <w:szCs w:val="30"/>
          <w:lang w:eastAsia="en-US"/>
        </w:rPr>
        <w:t>.</w:t>
      </w:r>
    </w:p>
    <w:p w14:paraId="361CE1BB" w14:textId="77777777" w:rsidR="00D55AAC" w:rsidRPr="00BE5C2C" w:rsidRDefault="00D55AAC" w:rsidP="00D55AAC">
      <w:pPr>
        <w:jc w:val="both"/>
        <w:rPr>
          <w:rFonts w:ascii="Arial" w:hAnsi="Arial" w:cs="Arial"/>
          <w:sz w:val="22"/>
          <w:szCs w:val="22"/>
        </w:rPr>
      </w:pPr>
    </w:p>
    <w:p w14:paraId="0D0C90DD" w14:textId="77777777" w:rsidR="00D55AAC" w:rsidRPr="00BE5C2C" w:rsidRDefault="00D55AAC" w:rsidP="00D55AAC">
      <w:pPr>
        <w:rPr>
          <w:rFonts w:ascii="Arial" w:hAnsi="Arial" w:cs="Arial"/>
          <w:b/>
          <w:sz w:val="22"/>
          <w:szCs w:val="22"/>
        </w:rPr>
      </w:pPr>
      <w:r w:rsidRPr="00BE5C2C">
        <w:rPr>
          <w:rFonts w:ascii="Arial" w:hAnsi="Arial" w:cs="Arial"/>
          <w:b/>
          <w:sz w:val="22"/>
          <w:szCs w:val="22"/>
          <w:u w:val="single"/>
        </w:rPr>
        <w:t>Academic Integrity:</w:t>
      </w:r>
      <w:r w:rsidRPr="00BE5C2C">
        <w:rPr>
          <w:rFonts w:ascii="Arial" w:hAnsi="Arial" w:cs="Arial"/>
          <w:b/>
          <w:sz w:val="22"/>
          <w:szCs w:val="22"/>
        </w:rPr>
        <w:t xml:space="preserve"> </w:t>
      </w:r>
    </w:p>
    <w:p w14:paraId="123AF230" w14:textId="36AA129D" w:rsidR="00D55AAC" w:rsidRPr="00BE5C2C" w:rsidRDefault="00D55AAC" w:rsidP="00C951E4">
      <w:pPr>
        <w:ind w:firstLine="6"/>
        <w:rPr>
          <w:rFonts w:ascii="Arial" w:hAnsi="Arial" w:cs="Arial"/>
          <w:sz w:val="22"/>
          <w:szCs w:val="22"/>
        </w:rPr>
      </w:pPr>
      <w:r w:rsidRPr="00BE5C2C">
        <w:rPr>
          <w:rFonts w:ascii="Arial" w:hAnsi="Arial" w:cs="Arial"/>
          <w:sz w:val="22"/>
          <w:szCs w:val="22"/>
        </w:rPr>
        <w:t>Students are expected to have a thorough understanding of the Georgia Institute of Technology academic honor code.  All work submitted by the student—unless specifically noted in writing by the professor—must represent the individual effort of the student.</w:t>
      </w:r>
      <w:r>
        <w:rPr>
          <w:rFonts w:ascii="Arial" w:hAnsi="Arial" w:cs="Arial"/>
          <w:sz w:val="22"/>
          <w:szCs w:val="22"/>
        </w:rPr>
        <w:t xml:space="preserve"> </w:t>
      </w:r>
      <w:r w:rsidRPr="00BE5C2C">
        <w:rPr>
          <w:rFonts w:ascii="Arial" w:hAnsi="Arial" w:cs="Arial"/>
          <w:sz w:val="22"/>
          <w:szCs w:val="22"/>
        </w:rPr>
        <w:t>Students are reminded of the obligations and expectations associated with the Georgia Tech Academic Honor Code and Student Code of Conduct, available online at www.honor.gatech.edu.</w:t>
      </w:r>
    </w:p>
    <w:p w14:paraId="7A69DF05" w14:textId="77777777" w:rsidR="00D55AAC" w:rsidRDefault="00D55AAC" w:rsidP="00D55AAC">
      <w:pPr>
        <w:rPr>
          <w:rFonts w:ascii="Arial" w:hAnsi="Arial" w:cs="Arial"/>
          <w:sz w:val="22"/>
          <w:szCs w:val="22"/>
        </w:rPr>
      </w:pPr>
      <w:r w:rsidRPr="00BE5C2C">
        <w:rPr>
          <w:rFonts w:ascii="Arial" w:hAnsi="Arial" w:cs="Arial"/>
          <w:b/>
          <w:sz w:val="22"/>
          <w:szCs w:val="22"/>
          <w:u w:val="single"/>
        </w:rPr>
        <w:t>Learning Accommodations</w:t>
      </w:r>
      <w:r w:rsidRPr="00BE5C2C">
        <w:rPr>
          <w:rFonts w:ascii="Arial" w:hAnsi="Arial" w:cs="Arial"/>
          <w:sz w:val="22"/>
          <w:szCs w:val="22"/>
          <w:u w:val="single"/>
        </w:rPr>
        <w:t>:</w:t>
      </w:r>
      <w:r w:rsidRPr="00BE5C2C">
        <w:rPr>
          <w:rFonts w:ascii="Arial" w:hAnsi="Arial" w:cs="Arial"/>
          <w:sz w:val="22"/>
          <w:szCs w:val="22"/>
        </w:rPr>
        <w:t xml:space="preserve"> </w:t>
      </w:r>
    </w:p>
    <w:p w14:paraId="7118E263" w14:textId="77777777" w:rsidR="00912196" w:rsidRPr="00BE5C2C" w:rsidRDefault="00912196" w:rsidP="00D55AAC">
      <w:pPr>
        <w:rPr>
          <w:rFonts w:ascii="Arial" w:hAnsi="Arial" w:cs="Arial"/>
          <w:sz w:val="22"/>
          <w:szCs w:val="22"/>
        </w:rPr>
      </w:pPr>
    </w:p>
    <w:p w14:paraId="4A9DBCE0" w14:textId="77777777" w:rsidR="00D55AAC" w:rsidRPr="00BE5C2C" w:rsidRDefault="00D55AAC" w:rsidP="00D55AAC">
      <w:pPr>
        <w:rPr>
          <w:rFonts w:ascii="Arial" w:hAnsi="Arial" w:cs="Arial"/>
          <w:sz w:val="22"/>
          <w:szCs w:val="22"/>
        </w:rPr>
      </w:pPr>
      <w:r w:rsidRPr="00BE5C2C">
        <w:rPr>
          <w:rFonts w:ascii="Arial" w:hAnsi="Arial" w:cs="Arial"/>
          <w:sz w:val="22"/>
          <w:szCs w:val="22"/>
        </w:rPr>
        <w:t>Students requesting accommodations as a result of a disability must provide a letter detailing the necessary accommodations from the Georgia Tech Office of Disability Services (</w:t>
      </w:r>
      <w:hyperlink r:id="rId5" w:history="1">
        <w:r w:rsidRPr="00BE5C2C">
          <w:rPr>
            <w:rStyle w:val="Hyperlink"/>
            <w:rFonts w:ascii="Arial" w:hAnsi="Arial" w:cs="Arial"/>
            <w:sz w:val="22"/>
            <w:szCs w:val="22"/>
          </w:rPr>
          <w:t>http://www.adapts.gatech.edu</w:t>
        </w:r>
      </w:hyperlink>
      <w:r w:rsidRPr="00BE5C2C">
        <w:rPr>
          <w:rFonts w:ascii="Arial" w:hAnsi="Arial" w:cs="Arial"/>
          <w:sz w:val="22"/>
          <w:szCs w:val="22"/>
        </w:rPr>
        <w:t>).</w:t>
      </w:r>
    </w:p>
    <w:p w14:paraId="2063B32C" w14:textId="7A6FB604" w:rsidR="00903CF3" w:rsidRDefault="00903CF3">
      <w:pPr>
        <w:suppressAutoHyphens w:val="0"/>
        <w:rPr>
          <w:rFonts w:ascii="Arial" w:hAnsi="Arial" w:cs="Arial"/>
          <w:b/>
          <w:sz w:val="22"/>
          <w:szCs w:val="22"/>
          <w:u w:val="single"/>
        </w:rPr>
      </w:pPr>
      <w:r>
        <w:rPr>
          <w:rFonts w:ascii="Arial" w:hAnsi="Arial" w:cs="Arial"/>
          <w:b/>
          <w:sz w:val="22"/>
          <w:szCs w:val="22"/>
          <w:u w:val="single"/>
        </w:rPr>
        <w:br w:type="page"/>
      </w:r>
    </w:p>
    <w:p w14:paraId="2AA6BCAD" w14:textId="77777777" w:rsidR="00D55AAC" w:rsidRPr="00BE5C2C" w:rsidRDefault="00D55AAC" w:rsidP="00D55AAC">
      <w:pPr>
        <w:spacing w:before="120"/>
        <w:rPr>
          <w:rFonts w:ascii="Arial" w:hAnsi="Arial" w:cs="Arial"/>
          <w:b/>
          <w:sz w:val="22"/>
          <w:szCs w:val="22"/>
          <w:u w:val="single"/>
        </w:rPr>
      </w:pPr>
    </w:p>
    <w:p w14:paraId="2BDD51A3" w14:textId="77777777" w:rsidR="00D55AAC" w:rsidRPr="00BE5C2C" w:rsidRDefault="00D55AAC" w:rsidP="00D55AAC">
      <w:pPr>
        <w:spacing w:before="120"/>
        <w:jc w:val="center"/>
        <w:rPr>
          <w:rFonts w:ascii="Arial" w:hAnsi="Arial" w:cs="Arial"/>
          <w:b/>
          <w:sz w:val="22"/>
          <w:szCs w:val="22"/>
          <w:u w:val="single"/>
        </w:rPr>
      </w:pPr>
      <w:r w:rsidRPr="00BE5C2C">
        <w:rPr>
          <w:rFonts w:ascii="Arial" w:hAnsi="Arial" w:cs="Arial"/>
          <w:b/>
          <w:sz w:val="22"/>
          <w:szCs w:val="22"/>
          <w:u w:val="single"/>
        </w:rPr>
        <w:t>Schedule of Topics:</w:t>
      </w:r>
    </w:p>
    <w:p w14:paraId="6491ABF6" w14:textId="77777777" w:rsidR="00D55AAC" w:rsidRDefault="00D55AAC" w:rsidP="00D55AAC">
      <w:pPr>
        <w:ind w:left="990" w:right="-180" w:hanging="990"/>
        <w:rPr>
          <w:rFonts w:ascii="Arial" w:hAnsi="Arial" w:cs="Arial"/>
          <w:sz w:val="22"/>
          <w:szCs w:val="22"/>
        </w:rPr>
      </w:pPr>
    </w:p>
    <w:p w14:paraId="437EDCBA" w14:textId="77777777" w:rsidR="00D55AAC" w:rsidRDefault="00D55AAC" w:rsidP="00D55AAC">
      <w:pPr>
        <w:ind w:left="990" w:right="-180" w:hanging="990"/>
        <w:rPr>
          <w:rFonts w:ascii="Arial" w:hAnsi="Arial" w:cs="Arial"/>
          <w:sz w:val="22"/>
          <w:szCs w:val="22"/>
        </w:rPr>
      </w:pPr>
    </w:p>
    <w:tbl>
      <w:tblPr>
        <w:tblpPr w:leftFromText="180" w:rightFromText="180" w:vertAnchor="text" w:horzAnchor="page" w:tblpX="1570" w:tblpY="108"/>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5"/>
        <w:gridCol w:w="6210"/>
        <w:gridCol w:w="2250"/>
      </w:tblGrid>
      <w:tr w:rsidR="00D55AAC" w:rsidRPr="00ED103D" w14:paraId="5CD9B412" w14:textId="77777777" w:rsidTr="00B24B5B">
        <w:trPr>
          <w:trHeight w:val="288"/>
        </w:trPr>
        <w:tc>
          <w:tcPr>
            <w:tcW w:w="1005" w:type="dxa"/>
            <w:shd w:val="clear" w:color="auto" w:fill="auto"/>
            <w:noWrap/>
            <w:hideMark/>
          </w:tcPr>
          <w:p w14:paraId="74E695AC" w14:textId="77777777" w:rsidR="00D55AAC" w:rsidRPr="00ED103D" w:rsidRDefault="00D55AAC" w:rsidP="00B24B5B">
            <w:pPr>
              <w:rPr>
                <w:b/>
                <w:bCs/>
                <w:color w:val="000000"/>
              </w:rPr>
            </w:pPr>
            <w:r w:rsidRPr="00ED103D">
              <w:rPr>
                <w:b/>
                <w:bCs/>
                <w:color w:val="000000"/>
              </w:rPr>
              <w:t>Date</w:t>
            </w:r>
          </w:p>
        </w:tc>
        <w:tc>
          <w:tcPr>
            <w:tcW w:w="6210" w:type="dxa"/>
            <w:shd w:val="clear" w:color="auto" w:fill="auto"/>
            <w:noWrap/>
            <w:hideMark/>
          </w:tcPr>
          <w:p w14:paraId="4D08D9F9" w14:textId="77777777" w:rsidR="00D55AAC" w:rsidRPr="00ED103D" w:rsidRDefault="00D55AAC" w:rsidP="00B24B5B">
            <w:pPr>
              <w:ind w:left="972"/>
              <w:rPr>
                <w:b/>
                <w:bCs/>
                <w:color w:val="000000"/>
              </w:rPr>
            </w:pPr>
            <w:r w:rsidRPr="00ED103D">
              <w:rPr>
                <w:b/>
                <w:bCs/>
                <w:color w:val="000000"/>
              </w:rPr>
              <w:t>Topic</w:t>
            </w:r>
          </w:p>
        </w:tc>
        <w:tc>
          <w:tcPr>
            <w:tcW w:w="2250" w:type="dxa"/>
          </w:tcPr>
          <w:p w14:paraId="679F1446" w14:textId="77777777" w:rsidR="00D55AAC" w:rsidRPr="00ED103D" w:rsidRDefault="00D55AAC" w:rsidP="00B24B5B">
            <w:pPr>
              <w:jc w:val="center"/>
              <w:rPr>
                <w:b/>
                <w:bCs/>
                <w:color w:val="000000"/>
              </w:rPr>
            </w:pPr>
            <w:r w:rsidRPr="00ED103D">
              <w:rPr>
                <w:b/>
                <w:bCs/>
                <w:color w:val="000000"/>
              </w:rPr>
              <w:t>Assignment Due</w:t>
            </w:r>
          </w:p>
        </w:tc>
      </w:tr>
      <w:tr w:rsidR="00D55AAC" w:rsidRPr="00ED103D" w14:paraId="108B4C2C" w14:textId="77777777" w:rsidTr="00B24B5B">
        <w:trPr>
          <w:trHeight w:val="307"/>
        </w:trPr>
        <w:tc>
          <w:tcPr>
            <w:tcW w:w="1005" w:type="dxa"/>
            <w:shd w:val="clear" w:color="auto" w:fill="auto"/>
            <w:noWrap/>
          </w:tcPr>
          <w:p w14:paraId="26DDECEF" w14:textId="77777777" w:rsidR="00D55AAC" w:rsidRPr="00ED103D" w:rsidRDefault="00D55AAC" w:rsidP="00B24B5B">
            <w:pPr>
              <w:rPr>
                <w:color w:val="000000"/>
              </w:rPr>
            </w:pPr>
          </w:p>
        </w:tc>
        <w:tc>
          <w:tcPr>
            <w:tcW w:w="6210" w:type="dxa"/>
            <w:shd w:val="clear" w:color="auto" w:fill="auto"/>
            <w:noWrap/>
          </w:tcPr>
          <w:p w14:paraId="2AD750DC" w14:textId="77777777" w:rsidR="00D55AAC" w:rsidRPr="00ED103D" w:rsidRDefault="00D55AAC" w:rsidP="00B24B5B">
            <w:pPr>
              <w:rPr>
                <w:color w:val="000000"/>
              </w:rPr>
            </w:pPr>
          </w:p>
        </w:tc>
        <w:tc>
          <w:tcPr>
            <w:tcW w:w="2250" w:type="dxa"/>
          </w:tcPr>
          <w:p w14:paraId="2145DF11" w14:textId="77777777" w:rsidR="00D55AAC" w:rsidRPr="00ED103D" w:rsidRDefault="00D55AAC" w:rsidP="00B24B5B">
            <w:pPr>
              <w:rPr>
                <w:color w:val="000000"/>
              </w:rPr>
            </w:pPr>
          </w:p>
        </w:tc>
      </w:tr>
      <w:tr w:rsidR="00D55AAC" w:rsidRPr="00ED103D" w14:paraId="33A28E2C" w14:textId="77777777" w:rsidTr="00B24B5B">
        <w:trPr>
          <w:trHeight w:val="323"/>
        </w:trPr>
        <w:tc>
          <w:tcPr>
            <w:tcW w:w="1005" w:type="dxa"/>
            <w:shd w:val="clear" w:color="auto" w:fill="auto"/>
            <w:noWrap/>
            <w:hideMark/>
          </w:tcPr>
          <w:p w14:paraId="4AF5E1EA" w14:textId="77777777" w:rsidR="00D55AAC" w:rsidRPr="00ED103D" w:rsidRDefault="00D55AAC" w:rsidP="00B24B5B">
            <w:pPr>
              <w:rPr>
                <w:color w:val="000000"/>
              </w:rPr>
            </w:pPr>
            <w:r>
              <w:rPr>
                <w:color w:val="000000"/>
              </w:rPr>
              <w:t>Week 1</w:t>
            </w:r>
          </w:p>
        </w:tc>
        <w:tc>
          <w:tcPr>
            <w:tcW w:w="6210" w:type="dxa"/>
            <w:shd w:val="clear" w:color="auto" w:fill="auto"/>
            <w:noWrap/>
          </w:tcPr>
          <w:p w14:paraId="55E8B51C" w14:textId="77777777" w:rsidR="00D55AAC" w:rsidRPr="00ED103D" w:rsidRDefault="00D55AAC" w:rsidP="00B24B5B">
            <w:pPr>
              <w:rPr>
                <w:color w:val="000000"/>
              </w:rPr>
            </w:pPr>
            <w:r w:rsidRPr="00ED103D">
              <w:rPr>
                <w:color w:val="000000"/>
              </w:rPr>
              <w:t>Introductions and course overview</w:t>
            </w:r>
          </w:p>
          <w:p w14:paraId="5B78CA9D" w14:textId="77777777" w:rsidR="00D55AAC" w:rsidRPr="00ED103D" w:rsidRDefault="00D55AAC" w:rsidP="00B24B5B">
            <w:pPr>
              <w:rPr>
                <w:color w:val="000000"/>
              </w:rPr>
            </w:pPr>
            <w:r w:rsidRPr="00ED103D">
              <w:rPr>
                <w:color w:val="000000"/>
              </w:rPr>
              <w:t>Educational psychology as practice and field of study</w:t>
            </w:r>
          </w:p>
          <w:p w14:paraId="4401C1E6" w14:textId="77777777" w:rsidR="00D55AAC" w:rsidRPr="00ED103D" w:rsidRDefault="00D55AAC" w:rsidP="00B24B5B">
            <w:pPr>
              <w:rPr>
                <w:color w:val="000000"/>
              </w:rPr>
            </w:pPr>
            <w:r w:rsidRPr="00ED103D">
              <w:rPr>
                <w:color w:val="000000"/>
              </w:rPr>
              <w:t>Theories of development</w:t>
            </w:r>
          </w:p>
        </w:tc>
        <w:tc>
          <w:tcPr>
            <w:tcW w:w="2250" w:type="dxa"/>
          </w:tcPr>
          <w:p w14:paraId="12787EBB" w14:textId="77777777" w:rsidR="00D55AAC" w:rsidRPr="00ED103D" w:rsidRDefault="00D55AAC" w:rsidP="00B24B5B">
            <w:pPr>
              <w:rPr>
                <w:color w:val="000000"/>
              </w:rPr>
            </w:pPr>
          </w:p>
        </w:tc>
      </w:tr>
      <w:tr w:rsidR="00D55AAC" w:rsidRPr="00ED103D" w14:paraId="3CAD0DDB" w14:textId="77777777" w:rsidTr="00B24B5B">
        <w:trPr>
          <w:trHeight w:val="288"/>
        </w:trPr>
        <w:tc>
          <w:tcPr>
            <w:tcW w:w="1005" w:type="dxa"/>
            <w:shd w:val="clear" w:color="auto" w:fill="auto"/>
            <w:noWrap/>
            <w:hideMark/>
          </w:tcPr>
          <w:p w14:paraId="7E34F756" w14:textId="77777777" w:rsidR="00D55AAC" w:rsidRPr="00ED103D" w:rsidRDefault="00D55AAC" w:rsidP="00B24B5B">
            <w:pPr>
              <w:rPr>
                <w:color w:val="000000"/>
              </w:rPr>
            </w:pPr>
            <w:r w:rsidRPr="005F30EE">
              <w:rPr>
                <w:color w:val="000000"/>
              </w:rPr>
              <w:t xml:space="preserve">Week </w:t>
            </w:r>
            <w:r>
              <w:rPr>
                <w:color w:val="000000"/>
              </w:rPr>
              <w:t>2</w:t>
            </w:r>
          </w:p>
        </w:tc>
        <w:tc>
          <w:tcPr>
            <w:tcW w:w="6210" w:type="dxa"/>
            <w:shd w:val="clear" w:color="auto" w:fill="auto"/>
            <w:noWrap/>
          </w:tcPr>
          <w:p w14:paraId="510197C6" w14:textId="77777777" w:rsidR="00D55AAC" w:rsidRPr="00ED103D" w:rsidRDefault="00D55AAC" w:rsidP="00B24B5B">
            <w:pPr>
              <w:rPr>
                <w:color w:val="000000"/>
              </w:rPr>
            </w:pPr>
            <w:r w:rsidRPr="00ED103D">
              <w:rPr>
                <w:color w:val="000000"/>
              </w:rPr>
              <w:t>Brain development and cognitive development (Piaget)</w:t>
            </w:r>
          </w:p>
        </w:tc>
        <w:tc>
          <w:tcPr>
            <w:tcW w:w="2250" w:type="dxa"/>
          </w:tcPr>
          <w:p w14:paraId="452878BF" w14:textId="77777777" w:rsidR="00D55AAC" w:rsidRPr="00ED103D" w:rsidRDefault="00D55AAC" w:rsidP="00B24B5B">
            <w:pPr>
              <w:rPr>
                <w:color w:val="000000"/>
              </w:rPr>
            </w:pPr>
            <w:r w:rsidRPr="00ED103D">
              <w:rPr>
                <w:color w:val="000000"/>
              </w:rPr>
              <w:t xml:space="preserve">Journal #1 </w:t>
            </w:r>
          </w:p>
        </w:tc>
      </w:tr>
      <w:tr w:rsidR="00D55AAC" w:rsidRPr="00ED103D" w14:paraId="57ADBCE9" w14:textId="77777777" w:rsidTr="00B24B5B">
        <w:trPr>
          <w:trHeight w:val="288"/>
        </w:trPr>
        <w:tc>
          <w:tcPr>
            <w:tcW w:w="1005" w:type="dxa"/>
            <w:shd w:val="clear" w:color="auto" w:fill="auto"/>
            <w:noWrap/>
            <w:hideMark/>
          </w:tcPr>
          <w:p w14:paraId="55F95590" w14:textId="77777777" w:rsidR="00D55AAC" w:rsidRPr="00ED103D" w:rsidRDefault="00D55AAC" w:rsidP="00B24B5B">
            <w:pPr>
              <w:rPr>
                <w:color w:val="000000"/>
              </w:rPr>
            </w:pPr>
            <w:r w:rsidRPr="005F30EE">
              <w:rPr>
                <w:color w:val="000000"/>
              </w:rPr>
              <w:t xml:space="preserve">Week </w:t>
            </w:r>
            <w:r>
              <w:rPr>
                <w:color w:val="000000"/>
              </w:rPr>
              <w:t>3</w:t>
            </w:r>
          </w:p>
        </w:tc>
        <w:tc>
          <w:tcPr>
            <w:tcW w:w="6210" w:type="dxa"/>
            <w:shd w:val="clear" w:color="auto" w:fill="auto"/>
            <w:noWrap/>
          </w:tcPr>
          <w:p w14:paraId="59544855" w14:textId="77777777" w:rsidR="00D55AAC" w:rsidRPr="00ED103D" w:rsidRDefault="00D55AAC" w:rsidP="00B24B5B">
            <w:pPr>
              <w:rPr>
                <w:color w:val="000000"/>
              </w:rPr>
            </w:pPr>
            <w:r w:rsidRPr="00ED103D">
              <w:rPr>
                <w:color w:val="000000"/>
              </w:rPr>
              <w:t>Cognitive development (Vygotsky) and language development</w:t>
            </w:r>
          </w:p>
        </w:tc>
        <w:tc>
          <w:tcPr>
            <w:tcW w:w="2250" w:type="dxa"/>
          </w:tcPr>
          <w:p w14:paraId="1167C89D" w14:textId="2D137C23" w:rsidR="00D55AAC" w:rsidRPr="00ED103D" w:rsidRDefault="00C951E4" w:rsidP="00B24B5B">
            <w:pPr>
              <w:rPr>
                <w:color w:val="000000"/>
              </w:rPr>
            </w:pPr>
            <w:r>
              <w:rPr>
                <w:color w:val="000000"/>
              </w:rPr>
              <w:t>Online forum #1</w:t>
            </w:r>
          </w:p>
          <w:p w14:paraId="5587D972" w14:textId="77777777" w:rsidR="00D55AAC" w:rsidRPr="00ED103D" w:rsidRDefault="00D55AAC" w:rsidP="00B24B5B">
            <w:pPr>
              <w:rPr>
                <w:color w:val="000000"/>
              </w:rPr>
            </w:pPr>
          </w:p>
        </w:tc>
      </w:tr>
      <w:tr w:rsidR="00D55AAC" w:rsidRPr="00ED103D" w14:paraId="56353CC0" w14:textId="77777777" w:rsidTr="00B24B5B">
        <w:trPr>
          <w:trHeight w:val="288"/>
        </w:trPr>
        <w:tc>
          <w:tcPr>
            <w:tcW w:w="1005" w:type="dxa"/>
            <w:shd w:val="clear" w:color="auto" w:fill="auto"/>
            <w:noWrap/>
          </w:tcPr>
          <w:p w14:paraId="3F350FF6" w14:textId="77777777" w:rsidR="00D55AAC" w:rsidRPr="00ED103D" w:rsidRDefault="00D55AAC" w:rsidP="00B24B5B">
            <w:pPr>
              <w:rPr>
                <w:color w:val="000000"/>
              </w:rPr>
            </w:pPr>
            <w:r w:rsidRPr="005F30EE">
              <w:rPr>
                <w:color w:val="000000"/>
              </w:rPr>
              <w:t xml:space="preserve">Week </w:t>
            </w:r>
            <w:r>
              <w:rPr>
                <w:color w:val="000000"/>
              </w:rPr>
              <w:t>4</w:t>
            </w:r>
          </w:p>
        </w:tc>
        <w:tc>
          <w:tcPr>
            <w:tcW w:w="6210" w:type="dxa"/>
            <w:shd w:val="clear" w:color="auto" w:fill="auto"/>
            <w:noWrap/>
          </w:tcPr>
          <w:p w14:paraId="71B2179F" w14:textId="5DA5F5F2" w:rsidR="00D55AAC" w:rsidRPr="00ED103D" w:rsidRDefault="007F2C9C" w:rsidP="00B24B5B">
            <w:pPr>
              <w:rPr>
                <w:color w:val="000000"/>
              </w:rPr>
            </w:pPr>
            <w:r>
              <w:rPr>
                <w:color w:val="000000"/>
              </w:rPr>
              <w:t>S</w:t>
            </w:r>
            <w:r w:rsidR="00D55AAC" w:rsidRPr="00ED103D">
              <w:rPr>
                <w:color w:val="000000"/>
              </w:rPr>
              <w:t xml:space="preserve">ocial development </w:t>
            </w:r>
          </w:p>
        </w:tc>
        <w:tc>
          <w:tcPr>
            <w:tcW w:w="2250" w:type="dxa"/>
          </w:tcPr>
          <w:p w14:paraId="584124FF" w14:textId="4EC0930C" w:rsidR="00D55AAC" w:rsidRPr="00ED103D" w:rsidRDefault="00C951E4" w:rsidP="00B24B5B">
            <w:pPr>
              <w:rPr>
                <w:color w:val="000000"/>
              </w:rPr>
            </w:pPr>
            <w:r w:rsidRPr="00ED103D">
              <w:rPr>
                <w:color w:val="000000"/>
              </w:rPr>
              <w:t>Journal #</w:t>
            </w:r>
            <w:r>
              <w:rPr>
                <w:color w:val="000000"/>
              </w:rPr>
              <w:t>2</w:t>
            </w:r>
          </w:p>
        </w:tc>
      </w:tr>
      <w:tr w:rsidR="00D55AAC" w:rsidRPr="00ED103D" w14:paraId="19B0FFB7" w14:textId="77777777" w:rsidTr="00B24B5B">
        <w:trPr>
          <w:trHeight w:val="288"/>
        </w:trPr>
        <w:tc>
          <w:tcPr>
            <w:tcW w:w="1005" w:type="dxa"/>
            <w:shd w:val="clear" w:color="auto" w:fill="auto"/>
            <w:noWrap/>
            <w:hideMark/>
          </w:tcPr>
          <w:p w14:paraId="53688417" w14:textId="77777777" w:rsidR="00D55AAC" w:rsidRPr="00ED103D" w:rsidRDefault="00D55AAC" w:rsidP="00B24B5B">
            <w:pPr>
              <w:rPr>
                <w:color w:val="000000"/>
              </w:rPr>
            </w:pPr>
            <w:r w:rsidRPr="005F30EE">
              <w:rPr>
                <w:color w:val="000000"/>
              </w:rPr>
              <w:t xml:space="preserve">Week </w:t>
            </w:r>
            <w:r>
              <w:rPr>
                <w:color w:val="000000"/>
              </w:rPr>
              <w:t>5</w:t>
            </w:r>
          </w:p>
        </w:tc>
        <w:tc>
          <w:tcPr>
            <w:tcW w:w="6210" w:type="dxa"/>
            <w:shd w:val="clear" w:color="auto" w:fill="auto"/>
            <w:noWrap/>
          </w:tcPr>
          <w:p w14:paraId="6BA0473C" w14:textId="77777777" w:rsidR="00D55AAC" w:rsidRPr="00ED103D" w:rsidRDefault="00D55AAC" w:rsidP="00B24B5B">
            <w:pPr>
              <w:rPr>
                <w:b/>
                <w:color w:val="000000"/>
              </w:rPr>
            </w:pPr>
            <w:r w:rsidRPr="00ED103D">
              <w:rPr>
                <w:b/>
                <w:color w:val="000000"/>
              </w:rPr>
              <w:t xml:space="preserve">Test 1 </w:t>
            </w:r>
          </w:p>
          <w:p w14:paraId="7ED9C3AD" w14:textId="23D9279C" w:rsidR="00D55AAC" w:rsidRPr="00ED103D" w:rsidRDefault="00D55AAC" w:rsidP="00B24B5B">
            <w:pPr>
              <w:rPr>
                <w:color w:val="000000"/>
              </w:rPr>
            </w:pPr>
          </w:p>
        </w:tc>
        <w:tc>
          <w:tcPr>
            <w:tcW w:w="2250" w:type="dxa"/>
          </w:tcPr>
          <w:p w14:paraId="0334BFDC" w14:textId="506BB30B" w:rsidR="00D55AAC" w:rsidRPr="00ED103D" w:rsidRDefault="00D55AAC" w:rsidP="00C951E4">
            <w:pPr>
              <w:rPr>
                <w:color w:val="000000"/>
              </w:rPr>
            </w:pPr>
            <w:r w:rsidRPr="00ED103D">
              <w:rPr>
                <w:color w:val="000000"/>
              </w:rPr>
              <w:t>Test 1</w:t>
            </w:r>
            <w:r w:rsidR="00C951E4" w:rsidRPr="00ED103D">
              <w:rPr>
                <w:color w:val="000000"/>
              </w:rPr>
              <w:t xml:space="preserve"> </w:t>
            </w:r>
          </w:p>
        </w:tc>
      </w:tr>
      <w:tr w:rsidR="00D55AAC" w:rsidRPr="00ED103D" w14:paraId="11B83216" w14:textId="77777777" w:rsidTr="00C951E4">
        <w:trPr>
          <w:trHeight w:val="363"/>
        </w:trPr>
        <w:tc>
          <w:tcPr>
            <w:tcW w:w="1005" w:type="dxa"/>
            <w:shd w:val="clear" w:color="auto" w:fill="auto"/>
            <w:noWrap/>
            <w:hideMark/>
          </w:tcPr>
          <w:p w14:paraId="364ECA14" w14:textId="77777777" w:rsidR="00D55AAC" w:rsidRPr="00ED103D" w:rsidRDefault="00D55AAC" w:rsidP="00B24B5B">
            <w:pPr>
              <w:rPr>
                <w:color w:val="000000"/>
              </w:rPr>
            </w:pPr>
            <w:r w:rsidRPr="005F30EE">
              <w:rPr>
                <w:color w:val="000000"/>
              </w:rPr>
              <w:t xml:space="preserve">Week </w:t>
            </w:r>
            <w:r>
              <w:rPr>
                <w:color w:val="000000"/>
              </w:rPr>
              <w:t>6</w:t>
            </w:r>
          </w:p>
        </w:tc>
        <w:tc>
          <w:tcPr>
            <w:tcW w:w="6210" w:type="dxa"/>
            <w:shd w:val="clear" w:color="auto" w:fill="auto"/>
            <w:noWrap/>
          </w:tcPr>
          <w:p w14:paraId="07AB2D66" w14:textId="42D91B9B" w:rsidR="00D55AAC" w:rsidRPr="00ED103D" w:rsidRDefault="00D55AAC" w:rsidP="00B24B5B">
            <w:pPr>
              <w:rPr>
                <w:color w:val="000000"/>
              </w:rPr>
            </w:pPr>
            <w:r w:rsidRPr="00ED103D">
              <w:rPr>
                <w:color w:val="000000"/>
              </w:rPr>
              <w:t>Behavioral Learning Theory</w:t>
            </w:r>
            <w:r w:rsidR="007F2C9C">
              <w:rPr>
                <w:color w:val="000000"/>
              </w:rPr>
              <w:t xml:space="preserve"> and classroom management</w:t>
            </w:r>
          </w:p>
        </w:tc>
        <w:tc>
          <w:tcPr>
            <w:tcW w:w="2250" w:type="dxa"/>
          </w:tcPr>
          <w:p w14:paraId="4CF94426" w14:textId="5F411BAB" w:rsidR="00D55AAC" w:rsidRPr="00ED103D" w:rsidRDefault="007F2C9C" w:rsidP="00B24B5B">
            <w:pPr>
              <w:rPr>
                <w:color w:val="000000"/>
              </w:rPr>
            </w:pPr>
            <w:r>
              <w:rPr>
                <w:color w:val="000000"/>
              </w:rPr>
              <w:t>Online forum #2</w:t>
            </w:r>
          </w:p>
        </w:tc>
      </w:tr>
      <w:tr w:rsidR="00D55AAC" w:rsidRPr="00ED103D" w14:paraId="48C3619E" w14:textId="77777777" w:rsidTr="00B24B5B">
        <w:trPr>
          <w:trHeight w:val="288"/>
        </w:trPr>
        <w:tc>
          <w:tcPr>
            <w:tcW w:w="1005" w:type="dxa"/>
            <w:shd w:val="clear" w:color="auto" w:fill="auto"/>
            <w:noWrap/>
            <w:hideMark/>
          </w:tcPr>
          <w:p w14:paraId="62662605" w14:textId="77777777" w:rsidR="00D55AAC" w:rsidRPr="00ED103D" w:rsidRDefault="00D55AAC" w:rsidP="00B24B5B">
            <w:pPr>
              <w:rPr>
                <w:color w:val="000000"/>
              </w:rPr>
            </w:pPr>
            <w:r w:rsidRPr="005F30EE">
              <w:rPr>
                <w:color w:val="000000"/>
              </w:rPr>
              <w:t xml:space="preserve">Week </w:t>
            </w:r>
            <w:r>
              <w:rPr>
                <w:color w:val="000000"/>
              </w:rPr>
              <w:t>7</w:t>
            </w:r>
          </w:p>
        </w:tc>
        <w:tc>
          <w:tcPr>
            <w:tcW w:w="6210" w:type="dxa"/>
            <w:shd w:val="clear" w:color="auto" w:fill="auto"/>
            <w:noWrap/>
          </w:tcPr>
          <w:p w14:paraId="03CD7838" w14:textId="77777777" w:rsidR="00D55AAC" w:rsidRPr="00ED103D" w:rsidRDefault="00D55AAC" w:rsidP="00B24B5B">
            <w:pPr>
              <w:rPr>
                <w:color w:val="000000"/>
              </w:rPr>
            </w:pPr>
            <w:r w:rsidRPr="00ED103D">
              <w:rPr>
                <w:color w:val="000000"/>
              </w:rPr>
              <w:t>Cognitive Learning Theory-  Theories and Memory</w:t>
            </w:r>
          </w:p>
        </w:tc>
        <w:tc>
          <w:tcPr>
            <w:tcW w:w="2250" w:type="dxa"/>
          </w:tcPr>
          <w:p w14:paraId="7C89AD1E" w14:textId="6BCFB0C6" w:rsidR="00D55AAC" w:rsidRPr="00ED103D" w:rsidRDefault="007F2C9C" w:rsidP="00B24B5B">
            <w:pPr>
              <w:rPr>
                <w:color w:val="000000"/>
                <w:lang w:val="fr-FR"/>
              </w:rPr>
            </w:pPr>
            <w:r w:rsidRPr="00ED103D">
              <w:rPr>
                <w:color w:val="000000"/>
              </w:rPr>
              <w:t>Written assignment # 1 (Summary of Empirical Article)</w:t>
            </w:r>
          </w:p>
        </w:tc>
      </w:tr>
      <w:tr w:rsidR="00D55AAC" w:rsidRPr="00ED103D" w14:paraId="70E52A31" w14:textId="77777777" w:rsidTr="00B24B5B">
        <w:trPr>
          <w:trHeight w:val="296"/>
        </w:trPr>
        <w:tc>
          <w:tcPr>
            <w:tcW w:w="1005" w:type="dxa"/>
            <w:shd w:val="clear" w:color="auto" w:fill="auto"/>
            <w:noWrap/>
            <w:hideMark/>
          </w:tcPr>
          <w:p w14:paraId="0A84BED9" w14:textId="77777777" w:rsidR="00D55AAC" w:rsidRPr="00ED103D" w:rsidRDefault="00D55AAC" w:rsidP="00B24B5B">
            <w:pPr>
              <w:rPr>
                <w:color w:val="000000"/>
              </w:rPr>
            </w:pPr>
            <w:r w:rsidRPr="005F30EE">
              <w:rPr>
                <w:color w:val="000000"/>
              </w:rPr>
              <w:t xml:space="preserve">Week </w:t>
            </w:r>
            <w:r>
              <w:rPr>
                <w:color w:val="000000"/>
              </w:rPr>
              <w:t>8</w:t>
            </w:r>
          </w:p>
        </w:tc>
        <w:tc>
          <w:tcPr>
            <w:tcW w:w="6210" w:type="dxa"/>
            <w:shd w:val="clear" w:color="auto" w:fill="auto"/>
            <w:noWrap/>
          </w:tcPr>
          <w:p w14:paraId="219A3325" w14:textId="1EFF74DB" w:rsidR="00D55AAC" w:rsidRPr="00ED103D" w:rsidRDefault="00D55AAC" w:rsidP="00B24B5B">
            <w:pPr>
              <w:ind w:left="-18"/>
              <w:rPr>
                <w:color w:val="000000"/>
              </w:rPr>
            </w:pPr>
            <w:r w:rsidRPr="00ED103D">
              <w:rPr>
                <w:color w:val="000000"/>
              </w:rPr>
              <w:t xml:space="preserve">Cognitive Learning Theory- </w:t>
            </w:r>
            <w:r w:rsidR="007F2C9C">
              <w:rPr>
                <w:color w:val="000000"/>
              </w:rPr>
              <w:t>Complex cognition, k</w:t>
            </w:r>
            <w:r w:rsidRPr="00ED103D">
              <w:rPr>
                <w:color w:val="000000"/>
              </w:rPr>
              <w:t>nowledge construction and misconceptions</w:t>
            </w:r>
          </w:p>
        </w:tc>
        <w:tc>
          <w:tcPr>
            <w:tcW w:w="2250" w:type="dxa"/>
          </w:tcPr>
          <w:p w14:paraId="33A8E1A4" w14:textId="19BD7C11" w:rsidR="00D55AAC" w:rsidRPr="00ED103D" w:rsidRDefault="007F2C9C" w:rsidP="00B24B5B">
            <w:pPr>
              <w:rPr>
                <w:color w:val="000000"/>
              </w:rPr>
            </w:pPr>
            <w:r w:rsidRPr="00ED103D">
              <w:rPr>
                <w:color w:val="000000"/>
              </w:rPr>
              <w:t>Journal #</w:t>
            </w:r>
            <w:r>
              <w:rPr>
                <w:color w:val="000000"/>
              </w:rPr>
              <w:t>3</w:t>
            </w:r>
          </w:p>
        </w:tc>
      </w:tr>
      <w:tr w:rsidR="00D55AAC" w:rsidRPr="00ED103D" w14:paraId="64C0E0D6" w14:textId="77777777" w:rsidTr="00B24B5B">
        <w:trPr>
          <w:trHeight w:val="288"/>
        </w:trPr>
        <w:tc>
          <w:tcPr>
            <w:tcW w:w="1005" w:type="dxa"/>
            <w:shd w:val="clear" w:color="auto" w:fill="auto"/>
            <w:noWrap/>
            <w:hideMark/>
          </w:tcPr>
          <w:p w14:paraId="22907CEF" w14:textId="77777777" w:rsidR="00D55AAC" w:rsidRPr="00ED103D" w:rsidRDefault="00D55AAC" w:rsidP="00B24B5B">
            <w:pPr>
              <w:rPr>
                <w:color w:val="000000"/>
              </w:rPr>
            </w:pPr>
            <w:r w:rsidRPr="005F30EE">
              <w:rPr>
                <w:color w:val="000000"/>
              </w:rPr>
              <w:t xml:space="preserve">Week </w:t>
            </w:r>
            <w:r>
              <w:rPr>
                <w:color w:val="000000"/>
              </w:rPr>
              <w:t>9</w:t>
            </w:r>
          </w:p>
        </w:tc>
        <w:tc>
          <w:tcPr>
            <w:tcW w:w="6210" w:type="dxa"/>
            <w:shd w:val="clear" w:color="auto" w:fill="auto"/>
            <w:noWrap/>
          </w:tcPr>
          <w:p w14:paraId="1C159C4A" w14:textId="3A5A2F9C" w:rsidR="00D55AAC" w:rsidRPr="00ED103D" w:rsidRDefault="00D55AAC" w:rsidP="00B24B5B">
            <w:pPr>
              <w:ind w:left="-18"/>
              <w:rPr>
                <w:color w:val="000000"/>
              </w:rPr>
            </w:pPr>
            <w:r w:rsidRPr="00ED103D">
              <w:rPr>
                <w:color w:val="000000"/>
              </w:rPr>
              <w:t>Social learning Theory</w:t>
            </w:r>
            <w:r w:rsidR="007F2C9C">
              <w:rPr>
                <w:color w:val="000000"/>
              </w:rPr>
              <w:t xml:space="preserve"> and collaborative learning</w:t>
            </w:r>
          </w:p>
        </w:tc>
        <w:tc>
          <w:tcPr>
            <w:tcW w:w="2250" w:type="dxa"/>
          </w:tcPr>
          <w:p w14:paraId="041996F5" w14:textId="0AE74A34" w:rsidR="00D55AAC" w:rsidRPr="00ED103D" w:rsidRDefault="00C951E4" w:rsidP="00C951E4">
            <w:pPr>
              <w:rPr>
                <w:color w:val="000000"/>
              </w:rPr>
            </w:pPr>
            <w:r>
              <w:rPr>
                <w:color w:val="000000"/>
              </w:rPr>
              <w:t>Online Forum #3</w:t>
            </w:r>
          </w:p>
        </w:tc>
      </w:tr>
      <w:tr w:rsidR="00D55AAC" w:rsidRPr="00ED103D" w14:paraId="3488DA6B" w14:textId="77777777" w:rsidTr="00B24B5B">
        <w:trPr>
          <w:trHeight w:val="288"/>
        </w:trPr>
        <w:tc>
          <w:tcPr>
            <w:tcW w:w="1005" w:type="dxa"/>
            <w:shd w:val="clear" w:color="auto" w:fill="auto"/>
            <w:noWrap/>
            <w:hideMark/>
          </w:tcPr>
          <w:p w14:paraId="567E558C" w14:textId="77777777" w:rsidR="00D55AAC" w:rsidRPr="00ED103D" w:rsidRDefault="00D55AAC" w:rsidP="00B24B5B">
            <w:pPr>
              <w:rPr>
                <w:color w:val="000000"/>
              </w:rPr>
            </w:pPr>
            <w:r w:rsidRPr="005F30EE">
              <w:rPr>
                <w:color w:val="000000"/>
              </w:rPr>
              <w:t xml:space="preserve">Week </w:t>
            </w:r>
            <w:r>
              <w:rPr>
                <w:color w:val="000000"/>
              </w:rPr>
              <w:t>10</w:t>
            </w:r>
          </w:p>
        </w:tc>
        <w:tc>
          <w:tcPr>
            <w:tcW w:w="6210" w:type="dxa"/>
            <w:shd w:val="clear" w:color="auto" w:fill="auto"/>
            <w:noWrap/>
          </w:tcPr>
          <w:p w14:paraId="47A4B39A" w14:textId="4E42A0E3" w:rsidR="00D55AAC" w:rsidRPr="00ED103D" w:rsidRDefault="007F2C9C" w:rsidP="007F2C9C">
            <w:pPr>
              <w:rPr>
                <w:color w:val="000000"/>
              </w:rPr>
            </w:pPr>
            <w:r w:rsidRPr="00ED103D">
              <w:rPr>
                <w:color w:val="000000"/>
              </w:rPr>
              <w:t xml:space="preserve">Motivation and engagement and motivation to learn </w:t>
            </w:r>
          </w:p>
          <w:p w14:paraId="148AE953" w14:textId="77777777" w:rsidR="00D55AAC" w:rsidRPr="00ED103D" w:rsidRDefault="00D55AAC" w:rsidP="00B24B5B">
            <w:pPr>
              <w:rPr>
                <w:b/>
                <w:color w:val="000000"/>
              </w:rPr>
            </w:pPr>
            <w:r w:rsidRPr="00ED103D">
              <w:rPr>
                <w:b/>
                <w:color w:val="000000"/>
              </w:rPr>
              <w:t>Test 2</w:t>
            </w:r>
          </w:p>
        </w:tc>
        <w:tc>
          <w:tcPr>
            <w:tcW w:w="2250" w:type="dxa"/>
          </w:tcPr>
          <w:p w14:paraId="3025C87B" w14:textId="13E2B40A" w:rsidR="00D55AAC" w:rsidRPr="00ED103D" w:rsidRDefault="00C951E4" w:rsidP="00B24B5B">
            <w:pPr>
              <w:rPr>
                <w:color w:val="000000"/>
              </w:rPr>
            </w:pPr>
            <w:r w:rsidRPr="00ED103D">
              <w:rPr>
                <w:color w:val="000000"/>
              </w:rPr>
              <w:t>Test 2</w:t>
            </w:r>
          </w:p>
        </w:tc>
      </w:tr>
      <w:tr w:rsidR="00D55AAC" w:rsidRPr="00ED103D" w14:paraId="5D4E73BE" w14:textId="77777777" w:rsidTr="00B24B5B">
        <w:trPr>
          <w:trHeight w:val="288"/>
        </w:trPr>
        <w:tc>
          <w:tcPr>
            <w:tcW w:w="1005" w:type="dxa"/>
            <w:shd w:val="clear" w:color="auto" w:fill="auto"/>
            <w:noWrap/>
            <w:hideMark/>
          </w:tcPr>
          <w:p w14:paraId="01301C82" w14:textId="77777777" w:rsidR="00D55AAC" w:rsidRPr="00ED103D" w:rsidRDefault="00D55AAC" w:rsidP="00B24B5B">
            <w:pPr>
              <w:rPr>
                <w:color w:val="000000"/>
              </w:rPr>
            </w:pPr>
            <w:r w:rsidRPr="005F30EE">
              <w:rPr>
                <w:color w:val="000000"/>
              </w:rPr>
              <w:t xml:space="preserve">Week </w:t>
            </w:r>
            <w:r>
              <w:rPr>
                <w:color w:val="000000"/>
              </w:rPr>
              <w:t>11</w:t>
            </w:r>
          </w:p>
        </w:tc>
        <w:tc>
          <w:tcPr>
            <w:tcW w:w="6210" w:type="dxa"/>
            <w:shd w:val="clear" w:color="auto" w:fill="auto"/>
            <w:noWrap/>
          </w:tcPr>
          <w:p w14:paraId="2DC24E57" w14:textId="701750E7" w:rsidR="00D55AAC" w:rsidRPr="00ED103D" w:rsidRDefault="007F2C9C" w:rsidP="00B24B5B">
            <w:pPr>
              <w:rPr>
                <w:color w:val="000000"/>
              </w:rPr>
            </w:pPr>
            <w:r>
              <w:rPr>
                <w:color w:val="000000"/>
              </w:rPr>
              <w:t>Variability in the classroom – Individual differences and diversity</w:t>
            </w:r>
          </w:p>
        </w:tc>
        <w:tc>
          <w:tcPr>
            <w:tcW w:w="2250" w:type="dxa"/>
          </w:tcPr>
          <w:p w14:paraId="12443268" w14:textId="7B21929C" w:rsidR="00D55AAC" w:rsidRPr="00ED103D" w:rsidRDefault="00C951E4" w:rsidP="00B24B5B">
            <w:pPr>
              <w:rPr>
                <w:color w:val="000000"/>
              </w:rPr>
            </w:pPr>
            <w:r w:rsidRPr="00ED103D">
              <w:rPr>
                <w:color w:val="000000"/>
              </w:rPr>
              <w:t>Journal #</w:t>
            </w:r>
            <w:r>
              <w:rPr>
                <w:color w:val="000000"/>
              </w:rPr>
              <w:t xml:space="preserve">  4</w:t>
            </w:r>
          </w:p>
        </w:tc>
      </w:tr>
      <w:tr w:rsidR="00D55AAC" w:rsidRPr="00ED103D" w14:paraId="7938A26C" w14:textId="77777777" w:rsidTr="00B24B5B">
        <w:trPr>
          <w:trHeight w:val="288"/>
        </w:trPr>
        <w:tc>
          <w:tcPr>
            <w:tcW w:w="1005" w:type="dxa"/>
            <w:shd w:val="clear" w:color="auto" w:fill="auto"/>
            <w:noWrap/>
            <w:hideMark/>
          </w:tcPr>
          <w:p w14:paraId="25BB2BCF" w14:textId="77777777" w:rsidR="00D55AAC" w:rsidRPr="00ED103D" w:rsidRDefault="00D55AAC" w:rsidP="00B24B5B">
            <w:pPr>
              <w:rPr>
                <w:color w:val="000000"/>
              </w:rPr>
            </w:pPr>
            <w:r w:rsidRPr="005F30EE">
              <w:rPr>
                <w:color w:val="000000"/>
              </w:rPr>
              <w:t xml:space="preserve">Week </w:t>
            </w:r>
            <w:r>
              <w:rPr>
                <w:color w:val="000000"/>
              </w:rPr>
              <w:t>12</w:t>
            </w:r>
          </w:p>
        </w:tc>
        <w:tc>
          <w:tcPr>
            <w:tcW w:w="6210" w:type="dxa"/>
            <w:shd w:val="clear" w:color="auto" w:fill="auto"/>
            <w:noWrap/>
          </w:tcPr>
          <w:p w14:paraId="188C7606" w14:textId="743B5813" w:rsidR="00D55AAC" w:rsidRPr="00ED103D" w:rsidRDefault="007F2C9C" w:rsidP="00B24B5B">
            <w:pPr>
              <w:rPr>
                <w:color w:val="000000"/>
              </w:rPr>
            </w:pPr>
            <w:r>
              <w:rPr>
                <w:color w:val="000000"/>
              </w:rPr>
              <w:t>Teaching and lesson planning</w:t>
            </w:r>
          </w:p>
        </w:tc>
        <w:tc>
          <w:tcPr>
            <w:tcW w:w="2250" w:type="dxa"/>
          </w:tcPr>
          <w:p w14:paraId="5F988524" w14:textId="45F081B6" w:rsidR="00D55AAC" w:rsidRPr="00ED103D" w:rsidRDefault="00C951E4" w:rsidP="00B24B5B">
            <w:pPr>
              <w:rPr>
                <w:color w:val="000000"/>
              </w:rPr>
            </w:pPr>
            <w:r w:rsidRPr="00ED103D">
              <w:rPr>
                <w:color w:val="000000"/>
              </w:rPr>
              <w:t>Written assignment #2 (Teaching Observation and Reflection Paper)</w:t>
            </w:r>
          </w:p>
        </w:tc>
      </w:tr>
      <w:tr w:rsidR="00D55AAC" w:rsidRPr="00ED103D" w14:paraId="27BF9096" w14:textId="77777777" w:rsidTr="00B24B5B">
        <w:trPr>
          <w:trHeight w:val="288"/>
        </w:trPr>
        <w:tc>
          <w:tcPr>
            <w:tcW w:w="1005" w:type="dxa"/>
            <w:shd w:val="clear" w:color="auto" w:fill="auto"/>
            <w:noWrap/>
            <w:hideMark/>
          </w:tcPr>
          <w:p w14:paraId="0CBBFC1A" w14:textId="77777777" w:rsidR="00D55AAC" w:rsidRPr="00ED103D" w:rsidRDefault="00D55AAC" w:rsidP="00B24B5B">
            <w:pPr>
              <w:rPr>
                <w:color w:val="000000"/>
              </w:rPr>
            </w:pPr>
            <w:r w:rsidRPr="005F30EE">
              <w:rPr>
                <w:color w:val="000000"/>
              </w:rPr>
              <w:t xml:space="preserve">Week </w:t>
            </w:r>
            <w:r>
              <w:rPr>
                <w:color w:val="000000"/>
              </w:rPr>
              <w:t>13</w:t>
            </w:r>
          </w:p>
        </w:tc>
        <w:tc>
          <w:tcPr>
            <w:tcW w:w="6210" w:type="dxa"/>
            <w:shd w:val="clear" w:color="auto" w:fill="auto"/>
            <w:noWrap/>
          </w:tcPr>
          <w:p w14:paraId="3E9DF4B1" w14:textId="69394A09" w:rsidR="00C951E4" w:rsidRPr="00ED103D" w:rsidRDefault="007F2C9C" w:rsidP="00C951E4">
            <w:pPr>
              <w:rPr>
                <w:color w:val="000000"/>
              </w:rPr>
            </w:pPr>
            <w:r>
              <w:rPr>
                <w:color w:val="000000"/>
              </w:rPr>
              <w:t xml:space="preserve">Learning assessment </w:t>
            </w:r>
          </w:p>
          <w:p w14:paraId="22C33675" w14:textId="3CC979FB" w:rsidR="00C951E4" w:rsidRPr="00C951E4" w:rsidRDefault="00C951E4" w:rsidP="00B24B5B">
            <w:pPr>
              <w:rPr>
                <w:b/>
                <w:color w:val="000000"/>
              </w:rPr>
            </w:pPr>
          </w:p>
        </w:tc>
        <w:tc>
          <w:tcPr>
            <w:tcW w:w="2250" w:type="dxa"/>
          </w:tcPr>
          <w:p w14:paraId="360CE525" w14:textId="62CA1179" w:rsidR="00D55AAC" w:rsidRPr="00ED103D" w:rsidRDefault="00C951E4" w:rsidP="00B24B5B">
            <w:pPr>
              <w:rPr>
                <w:color w:val="000000"/>
              </w:rPr>
            </w:pPr>
            <w:r>
              <w:rPr>
                <w:color w:val="000000"/>
              </w:rPr>
              <w:t>Online Forum #4</w:t>
            </w:r>
          </w:p>
        </w:tc>
      </w:tr>
      <w:tr w:rsidR="00D55AAC" w:rsidRPr="00ED103D" w14:paraId="38F182AA" w14:textId="77777777" w:rsidTr="00B24B5B">
        <w:trPr>
          <w:trHeight w:val="288"/>
        </w:trPr>
        <w:tc>
          <w:tcPr>
            <w:tcW w:w="1005" w:type="dxa"/>
            <w:shd w:val="clear" w:color="auto" w:fill="auto"/>
            <w:noWrap/>
            <w:hideMark/>
          </w:tcPr>
          <w:p w14:paraId="7B1AA3A7" w14:textId="77777777" w:rsidR="00D55AAC" w:rsidRPr="00ED103D" w:rsidRDefault="00D55AAC" w:rsidP="00B24B5B">
            <w:pPr>
              <w:rPr>
                <w:color w:val="000000"/>
              </w:rPr>
            </w:pPr>
            <w:r w:rsidRPr="005F30EE">
              <w:rPr>
                <w:color w:val="000000"/>
              </w:rPr>
              <w:t xml:space="preserve">Week </w:t>
            </w:r>
            <w:r>
              <w:rPr>
                <w:color w:val="000000"/>
              </w:rPr>
              <w:t>14</w:t>
            </w:r>
          </w:p>
        </w:tc>
        <w:tc>
          <w:tcPr>
            <w:tcW w:w="6210" w:type="dxa"/>
            <w:shd w:val="clear" w:color="auto" w:fill="auto"/>
            <w:noWrap/>
          </w:tcPr>
          <w:p w14:paraId="0DB8836F" w14:textId="77777777" w:rsidR="00C951E4" w:rsidRDefault="00D55AAC" w:rsidP="00B24B5B">
            <w:pPr>
              <w:rPr>
                <w:b/>
                <w:color w:val="000000"/>
              </w:rPr>
            </w:pPr>
            <w:r w:rsidRPr="00ED103D">
              <w:rPr>
                <w:color w:val="000000"/>
              </w:rPr>
              <w:t>Lesson plan presentations</w:t>
            </w:r>
            <w:r w:rsidR="00C951E4" w:rsidRPr="00C951E4">
              <w:rPr>
                <w:b/>
                <w:color w:val="000000"/>
              </w:rPr>
              <w:t xml:space="preserve"> </w:t>
            </w:r>
          </w:p>
          <w:p w14:paraId="0D039BAD" w14:textId="7A96EF6B" w:rsidR="00D55AAC" w:rsidRPr="00ED103D" w:rsidRDefault="00C951E4" w:rsidP="00B24B5B">
            <w:pPr>
              <w:rPr>
                <w:color w:val="000000"/>
              </w:rPr>
            </w:pPr>
            <w:r w:rsidRPr="00C951E4">
              <w:rPr>
                <w:b/>
                <w:color w:val="000000"/>
              </w:rPr>
              <w:t>Test 3</w:t>
            </w:r>
          </w:p>
        </w:tc>
        <w:tc>
          <w:tcPr>
            <w:tcW w:w="2250" w:type="dxa"/>
          </w:tcPr>
          <w:p w14:paraId="75FFA0CE" w14:textId="009D40D9" w:rsidR="00C951E4" w:rsidRDefault="00C951E4" w:rsidP="00C951E4">
            <w:pPr>
              <w:rPr>
                <w:color w:val="000000"/>
              </w:rPr>
            </w:pPr>
            <w:r>
              <w:rPr>
                <w:color w:val="000000"/>
              </w:rPr>
              <w:t>Test 3</w:t>
            </w:r>
          </w:p>
          <w:p w14:paraId="5E77E74E" w14:textId="5A43AB8B" w:rsidR="00D55AAC" w:rsidRPr="00ED103D" w:rsidRDefault="00D55AAC" w:rsidP="00B24B5B">
            <w:pPr>
              <w:rPr>
                <w:color w:val="000000"/>
              </w:rPr>
            </w:pPr>
            <w:r w:rsidRPr="00ED103D">
              <w:rPr>
                <w:color w:val="000000"/>
              </w:rPr>
              <w:t>Lesson plan presentation</w:t>
            </w:r>
            <w:r w:rsidR="00912196">
              <w:rPr>
                <w:color w:val="000000"/>
              </w:rPr>
              <w:t>s</w:t>
            </w:r>
            <w:r w:rsidRPr="00ED103D">
              <w:rPr>
                <w:color w:val="000000"/>
              </w:rPr>
              <w:t xml:space="preserve"> </w:t>
            </w:r>
          </w:p>
        </w:tc>
      </w:tr>
      <w:tr w:rsidR="00D55AAC" w:rsidRPr="00ED103D" w14:paraId="60D181DB" w14:textId="77777777" w:rsidTr="00B24B5B">
        <w:trPr>
          <w:trHeight w:val="323"/>
        </w:trPr>
        <w:tc>
          <w:tcPr>
            <w:tcW w:w="1005" w:type="dxa"/>
            <w:shd w:val="clear" w:color="auto" w:fill="auto"/>
            <w:noWrap/>
          </w:tcPr>
          <w:p w14:paraId="242E79BE" w14:textId="77777777" w:rsidR="00D55AAC" w:rsidRPr="00ED103D" w:rsidRDefault="00D55AAC" w:rsidP="00B24B5B">
            <w:pPr>
              <w:rPr>
                <w:color w:val="000000"/>
              </w:rPr>
            </w:pPr>
            <w:r w:rsidRPr="005F30EE">
              <w:rPr>
                <w:color w:val="000000"/>
              </w:rPr>
              <w:t xml:space="preserve">Week </w:t>
            </w:r>
            <w:r>
              <w:rPr>
                <w:color w:val="000000"/>
              </w:rPr>
              <w:t>16</w:t>
            </w:r>
          </w:p>
        </w:tc>
        <w:tc>
          <w:tcPr>
            <w:tcW w:w="6210" w:type="dxa"/>
            <w:shd w:val="clear" w:color="auto" w:fill="auto"/>
            <w:noWrap/>
          </w:tcPr>
          <w:p w14:paraId="26013A87" w14:textId="77777777" w:rsidR="00D55AAC" w:rsidRPr="00ED103D" w:rsidRDefault="00D55AAC" w:rsidP="00B24B5B">
            <w:pPr>
              <w:rPr>
                <w:b/>
                <w:color w:val="000000"/>
              </w:rPr>
            </w:pPr>
            <w:r w:rsidRPr="00ED103D">
              <w:rPr>
                <w:b/>
                <w:color w:val="000000"/>
              </w:rPr>
              <w:t>READING PERIOD</w:t>
            </w:r>
          </w:p>
        </w:tc>
        <w:tc>
          <w:tcPr>
            <w:tcW w:w="2250" w:type="dxa"/>
          </w:tcPr>
          <w:p w14:paraId="182F11FB" w14:textId="77777777" w:rsidR="00D55AAC" w:rsidRPr="00ED103D" w:rsidRDefault="00D55AAC" w:rsidP="00B24B5B">
            <w:pPr>
              <w:rPr>
                <w:color w:val="000000"/>
              </w:rPr>
            </w:pPr>
          </w:p>
        </w:tc>
      </w:tr>
      <w:tr w:rsidR="00D55AAC" w:rsidRPr="00ED103D" w14:paraId="49BA0155" w14:textId="77777777" w:rsidTr="00B24B5B">
        <w:trPr>
          <w:trHeight w:val="314"/>
        </w:trPr>
        <w:tc>
          <w:tcPr>
            <w:tcW w:w="1005" w:type="dxa"/>
            <w:shd w:val="clear" w:color="auto" w:fill="auto"/>
            <w:noWrap/>
            <w:hideMark/>
          </w:tcPr>
          <w:p w14:paraId="606F86D3" w14:textId="77777777" w:rsidR="00D55AAC" w:rsidRPr="00ED103D" w:rsidRDefault="00D55AAC" w:rsidP="00B24B5B">
            <w:pPr>
              <w:rPr>
                <w:color w:val="000000"/>
              </w:rPr>
            </w:pPr>
          </w:p>
        </w:tc>
        <w:tc>
          <w:tcPr>
            <w:tcW w:w="6210" w:type="dxa"/>
            <w:shd w:val="clear" w:color="auto" w:fill="auto"/>
            <w:noWrap/>
            <w:hideMark/>
          </w:tcPr>
          <w:p w14:paraId="31942572" w14:textId="77777777" w:rsidR="00D55AAC" w:rsidRPr="00ED103D" w:rsidRDefault="00D55AAC" w:rsidP="00B24B5B">
            <w:pPr>
              <w:rPr>
                <w:color w:val="000000"/>
              </w:rPr>
            </w:pPr>
            <w:r w:rsidRPr="00ED103D">
              <w:rPr>
                <w:b/>
                <w:color w:val="000000"/>
              </w:rPr>
              <w:t>FINAL EXAM</w:t>
            </w:r>
          </w:p>
        </w:tc>
        <w:tc>
          <w:tcPr>
            <w:tcW w:w="2250" w:type="dxa"/>
          </w:tcPr>
          <w:p w14:paraId="1B6D4342" w14:textId="77777777" w:rsidR="00D55AAC" w:rsidRPr="00ED103D" w:rsidRDefault="00D55AAC" w:rsidP="00B24B5B">
            <w:pPr>
              <w:rPr>
                <w:color w:val="000000"/>
              </w:rPr>
            </w:pPr>
          </w:p>
        </w:tc>
      </w:tr>
    </w:tbl>
    <w:p w14:paraId="2BA9EB58" w14:textId="77777777" w:rsidR="00D55AAC" w:rsidRDefault="00D55AAC"/>
    <w:p w14:paraId="50690253" w14:textId="77777777" w:rsidR="00D55AAC" w:rsidRDefault="00D55AAC"/>
    <w:sectPr w:rsidR="00D55AAC" w:rsidSect="006C1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B7B40"/>
    <w:multiLevelType w:val="hybridMultilevel"/>
    <w:tmpl w:val="17905C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DE50D5"/>
    <w:multiLevelType w:val="hybridMultilevel"/>
    <w:tmpl w:val="5EF0A2B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BB604E5"/>
    <w:multiLevelType w:val="hybridMultilevel"/>
    <w:tmpl w:val="565201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1353FF7"/>
    <w:multiLevelType w:val="hybridMultilevel"/>
    <w:tmpl w:val="4D762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AAC"/>
    <w:rsid w:val="000A6389"/>
    <w:rsid w:val="0012128B"/>
    <w:rsid w:val="001E6046"/>
    <w:rsid w:val="0048770A"/>
    <w:rsid w:val="006C1EF5"/>
    <w:rsid w:val="007F2C9C"/>
    <w:rsid w:val="008476CA"/>
    <w:rsid w:val="00903CF3"/>
    <w:rsid w:val="00912196"/>
    <w:rsid w:val="00AF0627"/>
    <w:rsid w:val="00C951E4"/>
    <w:rsid w:val="00D55AAC"/>
    <w:rsid w:val="00DC59F4"/>
    <w:rsid w:val="00FA2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C97E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AAC"/>
    <w:pPr>
      <w:suppressAutoHyphens/>
    </w:pPr>
    <w:rPr>
      <w:rFonts w:ascii="Times New Roman" w:eastAsia="Times New Roman" w:hAnsi="Times New Roman" w:cs="Times New Roman"/>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55AAC"/>
    <w:rPr>
      <w:color w:val="0000FF"/>
      <w:u w:val="single"/>
    </w:rPr>
  </w:style>
  <w:style w:type="paragraph" w:styleId="ListParagraph">
    <w:name w:val="List Paragraph"/>
    <w:basedOn w:val="Normal"/>
    <w:uiPriority w:val="34"/>
    <w:qFormat/>
    <w:rsid w:val="00D55AAC"/>
    <w:pPr>
      <w:suppressAutoHyphens w:val="0"/>
      <w:spacing w:after="200" w:line="276"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dapts.gate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1446</Words>
  <Characters>8244</Characters>
  <Application>Microsoft Office Word</Application>
  <DocSecurity>4</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dc:creator>
  <cp:keywords/>
  <dc:description/>
  <cp:lastModifiedBy>Hodges, Amy D</cp:lastModifiedBy>
  <cp:revision>2</cp:revision>
  <dcterms:created xsi:type="dcterms:W3CDTF">2016-11-10T14:52:00Z</dcterms:created>
  <dcterms:modified xsi:type="dcterms:W3CDTF">2016-11-10T14:52:00Z</dcterms:modified>
</cp:coreProperties>
</file>