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89EAFC" w14:textId="1FF5DB6B" w:rsidR="00A550E8" w:rsidRPr="00D132C1" w:rsidRDefault="005226EB" w:rsidP="00FA7E63">
      <w:pPr>
        <w:pStyle w:val="NormalWeb"/>
        <w:spacing w:before="0" w:beforeAutospacing="0" w:after="0" w:afterAutospacing="0"/>
      </w:pPr>
      <w:r>
        <w:rPr>
          <w:rStyle w:val="Strong"/>
        </w:rPr>
        <w:t>Leading</w:t>
      </w:r>
      <w:r w:rsidR="00A550E8" w:rsidRPr="00D132C1">
        <w:rPr>
          <w:rStyle w:val="Strong"/>
        </w:rPr>
        <w:t xml:space="preserve"> </w:t>
      </w:r>
      <w:r w:rsidR="00286C2F">
        <w:rPr>
          <w:rStyle w:val="Strong"/>
        </w:rPr>
        <w:t>Social</w:t>
      </w:r>
      <w:r w:rsidR="00A550E8" w:rsidRPr="00D132C1">
        <w:rPr>
          <w:rStyle w:val="Strong"/>
        </w:rPr>
        <w:t xml:space="preserve"> </w:t>
      </w:r>
      <w:r w:rsidR="002C72F9">
        <w:rPr>
          <w:rStyle w:val="Strong"/>
        </w:rPr>
        <w:t>Organizations</w:t>
      </w:r>
      <w:r w:rsidR="00A550E8" w:rsidRPr="00D132C1">
        <w:rPr>
          <w:rStyle w:val="Strong"/>
        </w:rPr>
        <w:t xml:space="preserve"> </w:t>
      </w:r>
      <w:r w:rsidR="00A550E8" w:rsidRPr="00D132C1">
        <w:rPr>
          <w:b/>
          <w:bCs/>
        </w:rPr>
        <w:br/>
      </w:r>
      <w:r w:rsidR="009F16DB">
        <w:rPr>
          <w:rStyle w:val="Strong"/>
        </w:rPr>
        <w:t>Public Policy 4833 (Spring 2015</w:t>
      </w:r>
      <w:r w:rsidR="00A550E8" w:rsidRPr="00D132C1">
        <w:rPr>
          <w:rStyle w:val="Strong"/>
        </w:rPr>
        <w:t xml:space="preserve">) </w:t>
      </w:r>
    </w:p>
    <w:p w14:paraId="29089B1E" w14:textId="77777777" w:rsidR="00A550E8" w:rsidRPr="00D132C1" w:rsidRDefault="00A550E8" w:rsidP="00FA7E63">
      <w:pPr>
        <w:pStyle w:val="NormalWeb"/>
        <w:spacing w:before="0" w:beforeAutospacing="0" w:after="0" w:afterAutospacing="0"/>
      </w:pPr>
      <w:r w:rsidRPr="00D132C1">
        <w:t> </w:t>
      </w:r>
    </w:p>
    <w:p w14:paraId="4A339202" w14:textId="77777777" w:rsidR="00A550E8" w:rsidRPr="00D132C1" w:rsidRDefault="00A550E8" w:rsidP="00FA7E63">
      <w:pPr>
        <w:pStyle w:val="NormalWeb"/>
        <w:spacing w:before="0" w:beforeAutospacing="0" w:after="0" w:afterAutospacing="0"/>
      </w:pPr>
      <w:r w:rsidRPr="00D132C1">
        <w:rPr>
          <w:b/>
          <w:u w:val="single"/>
        </w:rPr>
        <w:t>Instructor:</w:t>
      </w:r>
      <w:r w:rsidRPr="00D132C1">
        <w:br/>
        <w:t xml:space="preserve">Wes Wynens, Ph.D. Director, LEAD Program, Student Affairs; Director, Leadership </w:t>
      </w:r>
      <w:r w:rsidR="007B6366" w:rsidRPr="00D132C1">
        <w:t>Minor</w:t>
      </w:r>
      <w:r w:rsidRPr="00D132C1">
        <w:t>, Public Policy</w:t>
      </w:r>
      <w:r w:rsidRPr="00D132C1">
        <w:br/>
        <w:t>wes.wynens@vpss.gatech.edu</w:t>
      </w:r>
      <w:r w:rsidRPr="00D132C1">
        <w:br/>
        <w:t>404-717-5156</w:t>
      </w:r>
    </w:p>
    <w:p w14:paraId="2678D4FA" w14:textId="10BC413E" w:rsidR="00A86E98" w:rsidRPr="00D132C1" w:rsidRDefault="00A550E8" w:rsidP="00FA7E63">
      <w:pPr>
        <w:pStyle w:val="NormalWeb"/>
        <w:spacing w:before="0" w:beforeAutospacing="0" w:after="0" w:afterAutospacing="0"/>
      </w:pPr>
      <w:r w:rsidRPr="00D132C1">
        <w:t>Office: Room 217, Student Se</w:t>
      </w:r>
      <w:r w:rsidR="001A6D7E">
        <w:t>rvices Building (Flag Building)</w:t>
      </w:r>
    </w:p>
    <w:p w14:paraId="08E951FE" w14:textId="10780A4D" w:rsidR="00A550E8" w:rsidRPr="00D132C1" w:rsidRDefault="00A550E8" w:rsidP="00FA7E63">
      <w:pPr>
        <w:pStyle w:val="NormalWeb"/>
        <w:spacing w:before="0" w:beforeAutospacing="0" w:after="0" w:afterAutospacing="0"/>
      </w:pPr>
      <w:r w:rsidRPr="00D132C1">
        <w:t xml:space="preserve">Office Hours: </w:t>
      </w:r>
      <w:r w:rsidR="009F16DB">
        <w:t>Monday 9-11</w:t>
      </w:r>
    </w:p>
    <w:p w14:paraId="79FB401B" w14:textId="77777777" w:rsidR="00A86E98" w:rsidRPr="00D132C1" w:rsidRDefault="00A86E98" w:rsidP="00FA7E63">
      <w:pPr>
        <w:pStyle w:val="NormalWeb"/>
        <w:spacing w:before="0" w:beforeAutospacing="0" w:after="0" w:afterAutospacing="0"/>
      </w:pPr>
    </w:p>
    <w:p w14:paraId="36D74CE9" w14:textId="77777777" w:rsidR="00A550E8" w:rsidRPr="00D132C1" w:rsidRDefault="00A550E8" w:rsidP="00FA7E63">
      <w:pPr>
        <w:pStyle w:val="NormalWeb"/>
        <w:spacing w:before="0" w:beforeAutospacing="0" w:after="0" w:afterAutospacing="0"/>
        <w:rPr>
          <w:b/>
          <w:u w:val="single"/>
        </w:rPr>
      </w:pPr>
      <w:r w:rsidRPr="00D132C1">
        <w:rPr>
          <w:b/>
          <w:u w:val="single"/>
        </w:rPr>
        <w:t>Course Description and Learning Objectives</w:t>
      </w:r>
    </w:p>
    <w:p w14:paraId="7CAE5F48" w14:textId="77777777" w:rsidR="00A550E8" w:rsidRPr="00D132C1" w:rsidRDefault="00A550E8" w:rsidP="00FA7E63"/>
    <w:p w14:paraId="39E57F09" w14:textId="49F924C6" w:rsidR="00A5434D" w:rsidRDefault="00A550E8" w:rsidP="00FA7E63">
      <w:r w:rsidRPr="00D132C1">
        <w:t xml:space="preserve">Welcome to public leadership 2.0. Today's public leadership environment demands more creativity, innovation, and adaptability than ever. The pressure of leading in the public sphere is magnified by the demands of the electorate and elected officials, often pushing for immediate answers to complex and seemingly intractable problems. How can public leaders respond effectively to this situation? This course is designed to give the student a sound understanding of </w:t>
      </w:r>
      <w:r w:rsidR="002C72F9">
        <w:t xml:space="preserve">how to lead and manage change in </w:t>
      </w:r>
      <w:r w:rsidRPr="00D132C1">
        <w:t xml:space="preserve">public </w:t>
      </w:r>
      <w:r w:rsidR="002C72F9">
        <w:t>organizations</w:t>
      </w:r>
      <w:r w:rsidRPr="00D132C1">
        <w:t>, as well as the opportunity to explore new and innovative responses to public issues. A central theme of this course will be that many social and public problems will no longer yield to conventional methods. In many cases, governance will replace government, networks will replace hierarchies, and partnerships will be used instead of large-scale government intervention as a way to address social, technical, economic, and environmental issues. Some might refer to it as the new politics of getting things done in a networked world. As institutions become increasingly Balkanized and dominated by polarity, a new source of responding to societal issues is emerging in the form of collaboration, partnership, and ad-hoc networks of interested and affected parties. Students can expect a mix of simulation, negotiation exercises, case studies, small group discussion, presentation, and seminar discussion. This course will develop skills and knowledge pertinent to designing and responding to emergent complex societal challenges through innovative and dynamic leadership methods. Finally, students will gain the capability to employ new forms of leadership to address societal issues.</w:t>
      </w:r>
    </w:p>
    <w:p w14:paraId="537D9E57" w14:textId="77777777" w:rsidR="00AD3D5E" w:rsidRDefault="00AD3D5E" w:rsidP="00FA7E63"/>
    <w:p w14:paraId="1530585C" w14:textId="5DC1B19F" w:rsidR="00AD3D5E" w:rsidRPr="001E001A" w:rsidRDefault="00AD3D5E" w:rsidP="00FA7E63">
      <w:pPr>
        <w:rPr>
          <w:b/>
          <w:u w:val="single"/>
        </w:rPr>
      </w:pPr>
      <w:r w:rsidRPr="001E001A">
        <w:rPr>
          <w:b/>
          <w:u w:val="single"/>
        </w:rPr>
        <w:t>How To Think About This Course</w:t>
      </w:r>
    </w:p>
    <w:p w14:paraId="7ABA7259" w14:textId="77777777" w:rsidR="00AD3D5E" w:rsidRDefault="00AD3D5E" w:rsidP="00FA7E63"/>
    <w:p w14:paraId="6AC8132D" w14:textId="2511FA83" w:rsidR="00AD3D5E" w:rsidRPr="00D132C1" w:rsidRDefault="00AD3D5E" w:rsidP="00FA7E63">
      <w:r>
        <w:t>Leading in social organizations requires that we consider at least two areas of thought. The first is to cultivate an understanding that most social organizations operate within one or more networks. The second is to see the work of each organization through a set of lenses that can provide insights into leadership options for change. This course uses each of those ideas to help the student increase their knowledge of social organizations, and perhaps most importantly, to improve the odds that they may someday lead them in a</w:t>
      </w:r>
      <w:r w:rsidR="00196276">
        <w:t>n</w:t>
      </w:r>
      <w:r>
        <w:t xml:space="preserve"> effective manner.</w:t>
      </w:r>
    </w:p>
    <w:p w14:paraId="7C173C21" w14:textId="77777777" w:rsidR="00A86E98" w:rsidRDefault="00A86E98" w:rsidP="00FA7E63"/>
    <w:p w14:paraId="56072280" w14:textId="41F190EE" w:rsidR="007D2312" w:rsidRDefault="005936F6" w:rsidP="007D2312">
      <w:pPr>
        <w:rPr>
          <w:b/>
          <w:u w:val="single"/>
        </w:rPr>
      </w:pPr>
      <w:r>
        <w:rPr>
          <w:b/>
          <w:u w:val="single"/>
        </w:rPr>
        <w:t>What</w:t>
      </w:r>
      <w:r w:rsidR="007D2312">
        <w:rPr>
          <w:b/>
          <w:u w:val="single"/>
        </w:rPr>
        <w:t xml:space="preserve"> I Want You To Learn</w:t>
      </w:r>
    </w:p>
    <w:p w14:paraId="664CC201" w14:textId="77777777" w:rsidR="007D2312" w:rsidRDefault="007D2312" w:rsidP="007D2312">
      <w:pPr>
        <w:rPr>
          <w:b/>
          <w:u w:val="single"/>
        </w:rPr>
      </w:pPr>
    </w:p>
    <w:p w14:paraId="1DF1CD84" w14:textId="0834D548" w:rsidR="007D2312" w:rsidRPr="001952BE" w:rsidRDefault="001C6714" w:rsidP="001C6714">
      <w:pPr>
        <w:pStyle w:val="ListParagraph"/>
        <w:numPr>
          <w:ilvl w:val="0"/>
          <w:numId w:val="4"/>
        </w:numPr>
        <w:rPr>
          <w:b/>
        </w:rPr>
      </w:pPr>
      <w:r w:rsidRPr="001952BE">
        <w:rPr>
          <w:b/>
        </w:rPr>
        <w:lastRenderedPageBreak/>
        <w:t xml:space="preserve">Learn </w:t>
      </w:r>
      <w:r w:rsidR="00196276">
        <w:rPr>
          <w:b/>
        </w:rPr>
        <w:t xml:space="preserve">the material and learn </w:t>
      </w:r>
      <w:r w:rsidRPr="001952BE">
        <w:rPr>
          <w:b/>
        </w:rPr>
        <w:t>to use the reading materials</w:t>
      </w:r>
      <w:r w:rsidR="001E001A">
        <w:rPr>
          <w:b/>
        </w:rPr>
        <w:t xml:space="preserve"> and the texts to state your case</w:t>
      </w:r>
      <w:r w:rsidRPr="001952BE">
        <w:rPr>
          <w:b/>
        </w:rPr>
        <w:t xml:space="preserve">. </w:t>
      </w:r>
      <w:r w:rsidR="007D2312" w:rsidRPr="001952BE">
        <w:rPr>
          <w:b/>
        </w:rPr>
        <w:t>The readings will set the</w:t>
      </w:r>
      <w:r w:rsidRPr="001952BE">
        <w:rPr>
          <w:b/>
        </w:rPr>
        <w:t xml:space="preserve"> backdrop for all discussions and give you a framework for understanding change in social organizations. In written assign</w:t>
      </w:r>
      <w:r w:rsidR="00196276">
        <w:rPr>
          <w:b/>
        </w:rPr>
        <w:t>ments</w:t>
      </w:r>
      <w:r w:rsidRPr="001952BE">
        <w:rPr>
          <w:b/>
        </w:rPr>
        <w:t xml:space="preserve"> you will be evaluated on how well you use the materials to support your writing.</w:t>
      </w:r>
    </w:p>
    <w:p w14:paraId="5535C504" w14:textId="705F088F" w:rsidR="001C6714" w:rsidRPr="001952BE" w:rsidRDefault="001C6714" w:rsidP="001C6714">
      <w:pPr>
        <w:pStyle w:val="ListParagraph"/>
        <w:numPr>
          <w:ilvl w:val="0"/>
          <w:numId w:val="4"/>
        </w:numPr>
        <w:rPr>
          <w:b/>
        </w:rPr>
      </w:pPr>
      <w:r w:rsidRPr="001952BE">
        <w:rPr>
          <w:b/>
        </w:rPr>
        <w:t>Learn to contextualize your learning by applying it to a real world organization. Th</w:t>
      </w:r>
      <w:r w:rsidR="009F16DB">
        <w:rPr>
          <w:b/>
        </w:rPr>
        <w:t>rough a field study</w:t>
      </w:r>
      <w:r w:rsidRPr="001952BE">
        <w:rPr>
          <w:b/>
        </w:rPr>
        <w:t>, you will have the opportunity to master the mate</w:t>
      </w:r>
      <w:r w:rsidR="009F16DB">
        <w:rPr>
          <w:b/>
        </w:rPr>
        <w:t>rial by applying it to an</w:t>
      </w:r>
      <w:r w:rsidRPr="001952BE">
        <w:rPr>
          <w:b/>
        </w:rPr>
        <w:t xml:space="preserve"> organization you are interested in.</w:t>
      </w:r>
    </w:p>
    <w:p w14:paraId="615711B4" w14:textId="20737207" w:rsidR="001C6714" w:rsidRPr="001952BE" w:rsidRDefault="001C6714" w:rsidP="001C6714">
      <w:pPr>
        <w:pStyle w:val="ListParagraph"/>
        <w:numPr>
          <w:ilvl w:val="0"/>
          <w:numId w:val="4"/>
        </w:numPr>
        <w:rPr>
          <w:b/>
        </w:rPr>
      </w:pPr>
      <w:r w:rsidRPr="001952BE">
        <w:rPr>
          <w:b/>
        </w:rPr>
        <w:t xml:space="preserve">Learn to sharpen your thinking </w:t>
      </w:r>
      <w:r w:rsidR="009F16DB">
        <w:rPr>
          <w:b/>
        </w:rPr>
        <w:t xml:space="preserve">by </w:t>
      </w:r>
      <w:r w:rsidR="008E4B7A">
        <w:rPr>
          <w:b/>
        </w:rPr>
        <w:t xml:space="preserve">making concrete suggestions for </w:t>
      </w:r>
      <w:r w:rsidR="009F16DB">
        <w:rPr>
          <w:b/>
        </w:rPr>
        <w:t xml:space="preserve">organizational change. </w:t>
      </w:r>
      <w:r w:rsidR="00A647AE" w:rsidRPr="001952BE">
        <w:rPr>
          <w:b/>
        </w:rPr>
        <w:t>This requires a level of th</w:t>
      </w:r>
      <w:r w:rsidR="00752E23" w:rsidRPr="001952BE">
        <w:rPr>
          <w:b/>
        </w:rPr>
        <w:t>inking above and be</w:t>
      </w:r>
      <w:r w:rsidR="009F16DB">
        <w:rPr>
          <w:b/>
        </w:rPr>
        <w:t>yond reading and memorization</w:t>
      </w:r>
      <w:r w:rsidR="00617934" w:rsidRPr="001952BE">
        <w:rPr>
          <w:b/>
        </w:rPr>
        <w:t>.</w:t>
      </w:r>
    </w:p>
    <w:p w14:paraId="0D268436" w14:textId="22F2D8E3" w:rsidR="00617934" w:rsidRPr="001952BE" w:rsidRDefault="00617934" w:rsidP="001C6714">
      <w:pPr>
        <w:pStyle w:val="ListParagraph"/>
        <w:numPr>
          <w:ilvl w:val="0"/>
          <w:numId w:val="4"/>
        </w:numPr>
        <w:rPr>
          <w:b/>
        </w:rPr>
      </w:pPr>
      <w:r w:rsidRPr="001952BE">
        <w:rPr>
          <w:b/>
        </w:rPr>
        <w:t>Learn that leading change in social organizations require new skills and a different way of thinking. Through simulations, discussion, and skill development we will explore what this new way of thinking and leading means for you.</w:t>
      </w:r>
    </w:p>
    <w:p w14:paraId="1A0F3F96" w14:textId="77777777" w:rsidR="007D2312" w:rsidRPr="00D132C1" w:rsidRDefault="007D2312" w:rsidP="00FA7E63"/>
    <w:p w14:paraId="226ABA85" w14:textId="77777777" w:rsidR="007572CB" w:rsidRPr="00D132C1" w:rsidRDefault="007572CB" w:rsidP="00FA7E63"/>
    <w:p w14:paraId="738255F5" w14:textId="4BC4EA89" w:rsidR="00A86E98" w:rsidRPr="00D132C1" w:rsidRDefault="00A86E98" w:rsidP="00FA7E63">
      <w:pPr>
        <w:rPr>
          <w:b/>
          <w:u w:val="single"/>
        </w:rPr>
      </w:pPr>
      <w:r w:rsidRPr="00D132C1">
        <w:rPr>
          <w:b/>
          <w:u w:val="single"/>
        </w:rPr>
        <w:t>Materials</w:t>
      </w:r>
      <w:r w:rsidR="009F16DB">
        <w:rPr>
          <w:b/>
          <w:u w:val="single"/>
        </w:rPr>
        <w:t xml:space="preserve"> – A</w:t>
      </w:r>
      <w:r w:rsidR="00BF50E2">
        <w:rPr>
          <w:b/>
          <w:u w:val="single"/>
        </w:rPr>
        <w:t>vailable at Engineers Bookstore</w:t>
      </w:r>
    </w:p>
    <w:p w14:paraId="6A288971" w14:textId="77777777" w:rsidR="00A86E98" w:rsidRPr="00D132C1" w:rsidRDefault="00A86E98" w:rsidP="00FA7E63">
      <w:pPr>
        <w:rPr>
          <w:b/>
          <w:u w:val="single"/>
        </w:rPr>
      </w:pPr>
    </w:p>
    <w:p w14:paraId="6E27658C" w14:textId="77777777" w:rsidR="009F16DB" w:rsidRDefault="009F16DB" w:rsidP="009F16DB">
      <w:pPr>
        <w:autoSpaceDE w:val="0"/>
        <w:autoSpaceDN w:val="0"/>
        <w:adjustRightInd w:val="0"/>
      </w:pPr>
      <w:r>
        <w:rPr>
          <w:u w:val="single"/>
        </w:rPr>
        <w:t>Bolman, Lee G., and Terrence E. Deal. (2014). Reframing Organizations: Artistry, choice, and leadership. John Wiley &amp; Sons</w:t>
      </w:r>
    </w:p>
    <w:p w14:paraId="1DC20C39" w14:textId="786F9189" w:rsidR="00C22A4F" w:rsidRPr="009F16DB" w:rsidRDefault="00A86E98" w:rsidP="00BF50E2">
      <w:pPr>
        <w:rPr>
          <w:u w:val="single"/>
        </w:rPr>
      </w:pPr>
      <w:r w:rsidRPr="00D132C1">
        <w:br/>
      </w:r>
      <w:r w:rsidR="00BF50E2" w:rsidRPr="009F16DB">
        <w:rPr>
          <w:u w:val="single"/>
        </w:rPr>
        <w:t>Managing Within Networks: Addin</w:t>
      </w:r>
      <w:r w:rsidR="00C22A4F" w:rsidRPr="009F16DB">
        <w:rPr>
          <w:u w:val="single"/>
        </w:rPr>
        <w:t>g Value to Public Organizations</w:t>
      </w:r>
    </w:p>
    <w:p w14:paraId="6263B878" w14:textId="5EBA79F8" w:rsidR="007572CB" w:rsidRPr="009F16DB" w:rsidRDefault="00BF50E2" w:rsidP="009F16DB">
      <w:pPr>
        <w:rPr>
          <w:u w:val="single"/>
        </w:rPr>
      </w:pPr>
      <w:r w:rsidRPr="009F16DB">
        <w:rPr>
          <w:u w:val="single"/>
        </w:rPr>
        <w:t>Robert Agranoff</w:t>
      </w:r>
    </w:p>
    <w:p w14:paraId="1B89BE32" w14:textId="77777777" w:rsidR="00173B32" w:rsidRDefault="00173B32" w:rsidP="00BF50E2"/>
    <w:p w14:paraId="0E524308" w14:textId="7285A19C" w:rsidR="00173B32" w:rsidRPr="00D132C1" w:rsidRDefault="00173B32" w:rsidP="00BF50E2">
      <w:r>
        <w:t>Other materials and readings will be made available via t-square.</w:t>
      </w:r>
    </w:p>
    <w:p w14:paraId="26A8C9AF" w14:textId="77777777" w:rsidR="009D1668" w:rsidRPr="00D132C1" w:rsidRDefault="009D1668" w:rsidP="00FA7E63"/>
    <w:p w14:paraId="5CFBAA10" w14:textId="77777777" w:rsidR="009F16DB" w:rsidRDefault="009F16DB" w:rsidP="009F16DB">
      <w:pPr>
        <w:autoSpaceDE w:val="0"/>
        <w:autoSpaceDN w:val="0"/>
        <w:adjustRightInd w:val="0"/>
        <w:rPr>
          <w:b/>
        </w:rPr>
      </w:pPr>
      <w:r>
        <w:rPr>
          <w:b/>
        </w:rPr>
        <w:t>Case Studies – 30% of Final Grade</w:t>
      </w:r>
    </w:p>
    <w:p w14:paraId="3DB81C1A" w14:textId="1A90980D" w:rsidR="009F16DB" w:rsidRDefault="009F16DB" w:rsidP="009F16DB">
      <w:pPr>
        <w:autoSpaceDE w:val="0"/>
        <w:autoSpaceDN w:val="0"/>
        <w:adjustRightInd w:val="0"/>
      </w:pPr>
      <w:r>
        <w:t>Students can expect to complete three formal written case studies, applying</w:t>
      </w:r>
      <w:r w:rsidR="008E4B7A">
        <w:t xml:space="preserve"> Bolman and Deals’</w:t>
      </w:r>
      <w:r>
        <w:t xml:space="preserve"> four-frame analysis </w:t>
      </w:r>
      <w:r w:rsidR="00DE1CEB">
        <w:t xml:space="preserve">and Agranoff’s Network Analysis Method </w:t>
      </w:r>
      <w:r>
        <w:t>to each case. The first case will be worth 5% of your grade, the second 10% and the third 15%. Assignments will be distributed via t-square. Assignments must be typed and turned</w:t>
      </w:r>
      <w:r w:rsidR="008E4B7A">
        <w:t xml:space="preserve"> in to the instructor on time.</w:t>
      </w:r>
    </w:p>
    <w:p w14:paraId="5B1AE7B0" w14:textId="77777777" w:rsidR="009F16DB" w:rsidRDefault="009F16DB" w:rsidP="009F16DB">
      <w:pPr>
        <w:autoSpaceDE w:val="0"/>
        <w:autoSpaceDN w:val="0"/>
        <w:adjustRightInd w:val="0"/>
      </w:pPr>
    </w:p>
    <w:p w14:paraId="32372766" w14:textId="501EA958" w:rsidR="009F16DB" w:rsidRDefault="009F16DB" w:rsidP="009F16DB">
      <w:pPr>
        <w:autoSpaceDE w:val="0"/>
        <w:autoSpaceDN w:val="0"/>
        <w:adjustRightInd w:val="0"/>
        <w:rPr>
          <w:b/>
        </w:rPr>
      </w:pPr>
      <w:r>
        <w:t>This course makes use of case studies to reinforce organizational theory and principles. The intent of the case method is to allow the student to compare theory to actual situations, and thus internalize the lessons of the case. In general, written case studies will be limited to one per week. Students will be expected to read and prepare for each case assigned. The instructor will make specific assignments for each case during the semester.</w:t>
      </w:r>
    </w:p>
    <w:p w14:paraId="5FE3232C" w14:textId="77777777" w:rsidR="00085B5D" w:rsidRPr="00D132C1" w:rsidRDefault="00085B5D" w:rsidP="00FA7E63"/>
    <w:p w14:paraId="7389B07A" w14:textId="74A767B6" w:rsidR="009F16DB" w:rsidRDefault="009F16DB" w:rsidP="009F16DB">
      <w:pPr>
        <w:autoSpaceDE w:val="0"/>
        <w:autoSpaceDN w:val="0"/>
        <w:adjustRightInd w:val="0"/>
        <w:rPr>
          <w:b/>
        </w:rPr>
      </w:pPr>
      <w:r>
        <w:rPr>
          <w:b/>
        </w:rPr>
        <w:t>Field Study – 40% of Final Grade - Students Will Have 6 Weeks To Complete The Field Study</w:t>
      </w:r>
      <w:r w:rsidR="001E001A">
        <w:rPr>
          <w:b/>
        </w:rPr>
        <w:t xml:space="preserve"> – This Is A Team Assignment</w:t>
      </w:r>
    </w:p>
    <w:p w14:paraId="4353751A" w14:textId="77777777" w:rsidR="001E001A" w:rsidRDefault="001E001A" w:rsidP="009F16DB">
      <w:pPr>
        <w:autoSpaceDE w:val="0"/>
        <w:autoSpaceDN w:val="0"/>
        <w:adjustRightInd w:val="0"/>
        <w:rPr>
          <w:b/>
        </w:rPr>
      </w:pPr>
    </w:p>
    <w:p w14:paraId="04442831" w14:textId="31B11F38" w:rsidR="009F16DB" w:rsidRDefault="001E001A" w:rsidP="009F16DB">
      <w:pPr>
        <w:autoSpaceDE w:val="0"/>
        <w:autoSpaceDN w:val="0"/>
        <w:adjustRightInd w:val="0"/>
      </w:pPr>
      <w:r>
        <w:t>Guidelines for Organization</w:t>
      </w:r>
      <w:r w:rsidR="009F16DB">
        <w:t xml:space="preserve"> Field Study</w:t>
      </w:r>
    </w:p>
    <w:p w14:paraId="45C69A9F" w14:textId="77777777" w:rsidR="009F16DB" w:rsidRDefault="009F16DB" w:rsidP="009F16DB">
      <w:pPr>
        <w:autoSpaceDE w:val="0"/>
        <w:autoSpaceDN w:val="0"/>
        <w:adjustRightInd w:val="0"/>
      </w:pPr>
    </w:p>
    <w:p w14:paraId="6F268FCA" w14:textId="77777777" w:rsidR="009F16DB" w:rsidRDefault="009F16DB" w:rsidP="009F16DB">
      <w:pPr>
        <w:autoSpaceDE w:val="0"/>
        <w:autoSpaceDN w:val="0"/>
        <w:adjustRightInd w:val="0"/>
      </w:pPr>
      <w:r>
        <w:t>Choice of Site</w:t>
      </w:r>
    </w:p>
    <w:p w14:paraId="356723E8" w14:textId="7C25F855" w:rsidR="009F16DB" w:rsidRDefault="009F16DB" w:rsidP="009F16DB">
      <w:pPr>
        <w:autoSpaceDE w:val="0"/>
        <w:autoSpaceDN w:val="0"/>
        <w:adjustRightInd w:val="0"/>
      </w:pPr>
      <w:r>
        <w:t>A group may choose any organizational site of interest to the members. The site may be formal (a school, public agency, or business firm) or informal (a club, voluntary organization, or hospital waiting room). If you have questions about the appropriateness of a particular site, check wit</w:t>
      </w:r>
      <w:r w:rsidR="008E4B7A">
        <w:t>h the instructor</w:t>
      </w:r>
      <w:r>
        <w:t xml:space="preserve">. (Sites within the </w:t>
      </w:r>
      <w:r w:rsidR="008E4B7A">
        <w:t>Institute</w:t>
      </w:r>
      <w:r>
        <w:t xml:space="preserve"> are convenient but sometimes present problems in writing the paper because they and the people in them are too close, and the analysis may be distorted by fear of saying the wrong thing.)</w:t>
      </w:r>
    </w:p>
    <w:p w14:paraId="50D947EF" w14:textId="77777777" w:rsidR="009F16DB" w:rsidRDefault="009F16DB" w:rsidP="009F16DB">
      <w:pPr>
        <w:autoSpaceDE w:val="0"/>
        <w:autoSpaceDN w:val="0"/>
        <w:adjustRightInd w:val="0"/>
      </w:pPr>
    </w:p>
    <w:p w14:paraId="3AA96EB2" w14:textId="77777777" w:rsidR="009F16DB" w:rsidRDefault="009F16DB" w:rsidP="009F16DB">
      <w:pPr>
        <w:autoSpaceDE w:val="0"/>
        <w:autoSpaceDN w:val="0"/>
        <w:adjustRightInd w:val="0"/>
      </w:pPr>
      <w:r>
        <w:t>Approach to the Site</w:t>
      </w:r>
    </w:p>
    <w:p w14:paraId="11087876" w14:textId="77777777" w:rsidR="009F16DB" w:rsidRDefault="009F16DB" w:rsidP="009F16DB">
      <w:pPr>
        <w:autoSpaceDE w:val="0"/>
        <w:autoSpaceDN w:val="0"/>
        <w:adjustRightInd w:val="0"/>
      </w:pPr>
      <w:r>
        <w:t>Usually, you will need to negotiate an agreement with the organization, though such an agreement may not be necessary if you are studying a public arena (for example, a restaurant, a retailer, a city council, or a public board). Mutual understanding is important if you are studying "backstage" in a system or if you wish to interview members of the organization.</w:t>
      </w:r>
    </w:p>
    <w:p w14:paraId="0D01F986" w14:textId="77777777" w:rsidR="009F16DB" w:rsidRDefault="009F16DB" w:rsidP="009F16DB">
      <w:pPr>
        <w:autoSpaceDE w:val="0"/>
        <w:autoSpaceDN w:val="0"/>
        <w:adjustRightInd w:val="0"/>
      </w:pPr>
    </w:p>
    <w:p w14:paraId="1FCE3511" w14:textId="77777777" w:rsidR="009F16DB" w:rsidRDefault="009F16DB" w:rsidP="009F16DB">
      <w:pPr>
        <w:autoSpaceDE w:val="0"/>
        <w:autoSpaceDN w:val="0"/>
        <w:adjustRightInd w:val="0"/>
      </w:pPr>
      <w:r>
        <w:t>We ask that you approach the organization in a spirit of caring and respect for the people there. At a minimum, you want to be sure that they do not feel harmed or "ripped off" as a result of your presence. Even better is for members of the organization to feel that your presence was a positive experience for them. For example, some groups in the past have agreed to provide a report of their analysis to members of the client organization (either in person or in writing). Usually, the report that you give to the host organization will not be the same as the one you write for class, since they serve different audiences and purposes. It is important that you be clear about what you will or will not provide.</w:t>
      </w:r>
    </w:p>
    <w:p w14:paraId="44D6872C" w14:textId="77777777" w:rsidR="009F16DB" w:rsidRDefault="009F16DB" w:rsidP="009F16DB">
      <w:pPr>
        <w:autoSpaceDE w:val="0"/>
        <w:autoSpaceDN w:val="0"/>
        <w:adjustRightInd w:val="0"/>
      </w:pPr>
    </w:p>
    <w:p w14:paraId="750C6D16" w14:textId="77777777" w:rsidR="009F16DB" w:rsidRDefault="009F16DB" w:rsidP="009F16DB">
      <w:pPr>
        <w:autoSpaceDE w:val="0"/>
        <w:autoSpaceDN w:val="0"/>
        <w:adjustRightInd w:val="0"/>
      </w:pPr>
      <w:r>
        <w:t>We do not advise you to promise to provide consulting help (student groups often lack the skills and the experience in working together to undertake such work), but a discussion of your impressions might be very useful if your study site is interested.</w:t>
      </w:r>
    </w:p>
    <w:p w14:paraId="78C1D77B" w14:textId="77777777" w:rsidR="009F16DB" w:rsidRDefault="009F16DB" w:rsidP="009F16DB">
      <w:pPr>
        <w:autoSpaceDE w:val="0"/>
        <w:autoSpaceDN w:val="0"/>
        <w:adjustRightInd w:val="0"/>
      </w:pPr>
    </w:p>
    <w:p w14:paraId="3F747881" w14:textId="77777777" w:rsidR="009F16DB" w:rsidRDefault="009F16DB" w:rsidP="009F16DB">
      <w:pPr>
        <w:autoSpaceDE w:val="0"/>
        <w:autoSpaceDN w:val="0"/>
        <w:adjustRightInd w:val="0"/>
      </w:pPr>
      <w:r>
        <w:t>Methods of Study</w:t>
      </w:r>
    </w:p>
    <w:p w14:paraId="723FB936" w14:textId="77777777" w:rsidR="009F16DB" w:rsidRDefault="009F16DB" w:rsidP="009F16DB">
      <w:pPr>
        <w:autoSpaceDE w:val="0"/>
        <w:autoSpaceDN w:val="0"/>
        <w:adjustRightInd w:val="0"/>
      </w:pPr>
      <w:r>
        <w:t>There are four major ways to collect data for your study: (1) direct observation of organizational events and behavior; (2) analysis of documents (memos, reports, handbooks, publicity releases, and so one); (3) conversations or interviews with participants in the organization (who might include managers, employees, clients, and so on); (4) "intervention" or field experiment; that is, taking some action to see how the organization responds. (A simple example would be to order an item that is not on the menu at a restaurant.) Intervention is very useful for answering questions of the form "what would happen if . . .?" But intervention raises ethical issues: DON'T do things that might be damaging or unreasonably disruptive to the system.</w:t>
      </w:r>
    </w:p>
    <w:p w14:paraId="11B15058" w14:textId="77777777" w:rsidR="009F16DB" w:rsidRDefault="009F16DB" w:rsidP="009F16DB">
      <w:pPr>
        <w:autoSpaceDE w:val="0"/>
        <w:autoSpaceDN w:val="0"/>
        <w:adjustRightInd w:val="0"/>
      </w:pPr>
    </w:p>
    <w:p w14:paraId="5A640008" w14:textId="77777777" w:rsidR="009F16DB" w:rsidRDefault="009F16DB" w:rsidP="009F16DB">
      <w:pPr>
        <w:autoSpaceDE w:val="0"/>
        <w:autoSpaceDN w:val="0"/>
        <w:adjustRightInd w:val="0"/>
      </w:pPr>
      <w:r>
        <w:t>You may choose one or a combination of methods. The method that you use should be appropriate to the organization and to what you hope to learn. Whichever method you use, it is important to take good field notes either during or immediately after your visit to document your observations.</w:t>
      </w:r>
    </w:p>
    <w:p w14:paraId="4962185C" w14:textId="77777777" w:rsidR="009F16DB" w:rsidRDefault="009F16DB" w:rsidP="009F16DB">
      <w:pPr>
        <w:autoSpaceDE w:val="0"/>
        <w:autoSpaceDN w:val="0"/>
        <w:adjustRightInd w:val="0"/>
      </w:pPr>
    </w:p>
    <w:p w14:paraId="534D5903" w14:textId="77777777" w:rsidR="009F16DB" w:rsidRDefault="009F16DB" w:rsidP="009F16DB">
      <w:pPr>
        <w:autoSpaceDE w:val="0"/>
        <w:autoSpaceDN w:val="0"/>
        <w:adjustRightInd w:val="0"/>
      </w:pPr>
      <w:r>
        <w:t>Goals</w:t>
      </w:r>
    </w:p>
    <w:p w14:paraId="595CAEE4" w14:textId="77777777" w:rsidR="009F16DB" w:rsidRDefault="009F16DB" w:rsidP="009F16DB">
      <w:pPr>
        <w:autoSpaceDE w:val="0"/>
        <w:autoSpaceDN w:val="0"/>
        <w:adjustRightInd w:val="0"/>
      </w:pPr>
      <w:r>
        <w:t>Since you are limited to a maximum of one day (substitutes for class, so you can use five class days) per person studying the site, you cannot (and are not expected to) do an extensive study. Instead, the purpose is to learn as much as you can about an organization in a relatively brief scouting expedition and to use organization theory to describe and interpret what you learn.</w:t>
      </w:r>
    </w:p>
    <w:p w14:paraId="53AE42C2" w14:textId="77777777" w:rsidR="009F16DB" w:rsidRDefault="009F16DB" w:rsidP="009F16DB">
      <w:pPr>
        <w:autoSpaceDE w:val="0"/>
        <w:autoSpaceDN w:val="0"/>
        <w:adjustRightInd w:val="0"/>
      </w:pPr>
    </w:p>
    <w:p w14:paraId="5F43F5D3" w14:textId="35387F6F" w:rsidR="009F16DB" w:rsidRDefault="009F16DB" w:rsidP="009F16DB">
      <w:pPr>
        <w:autoSpaceDE w:val="0"/>
        <w:autoSpaceDN w:val="0"/>
        <w:adjustRightInd w:val="0"/>
      </w:pPr>
      <w:r>
        <w:t>Your group’s product will be a paper (twenty-five pages or less) that uses organization theory to describe and analyze how the organization works and why it is the way it is. You should structure the paper in the way that best communicates your analysis. Your paper should include a brief account of your methodology (observations conducted, individuals interviewed, documents studied, or interventions made). This may be included in the introduction or adde</w:t>
      </w:r>
      <w:r w:rsidR="00AD3D5E">
        <w:t>d as an appendix. M</w:t>
      </w:r>
      <w:r>
        <w:t>any groups have adopted the following structure.</w:t>
      </w:r>
    </w:p>
    <w:p w14:paraId="4D3A8854" w14:textId="77777777" w:rsidR="009F16DB" w:rsidRDefault="009F16DB" w:rsidP="009F16DB">
      <w:pPr>
        <w:autoSpaceDE w:val="0"/>
        <w:autoSpaceDN w:val="0"/>
        <w:adjustRightInd w:val="0"/>
      </w:pPr>
    </w:p>
    <w:p w14:paraId="598CCED6" w14:textId="77777777" w:rsidR="009F16DB" w:rsidRDefault="009F16DB" w:rsidP="009F16DB">
      <w:pPr>
        <w:autoSpaceDE w:val="0"/>
        <w:autoSpaceDN w:val="0"/>
        <w:adjustRightInd w:val="0"/>
      </w:pPr>
      <w:r>
        <w:t>1. Introduction: description of setting, introduction of the major themes or central arguments of the paper, and description of how the group conducted the study</w:t>
      </w:r>
    </w:p>
    <w:p w14:paraId="09E7DD29" w14:textId="77777777" w:rsidR="009F16DB" w:rsidRDefault="009F16DB" w:rsidP="009F16DB">
      <w:pPr>
        <w:autoSpaceDE w:val="0"/>
        <w:autoSpaceDN w:val="0"/>
        <w:adjustRightInd w:val="0"/>
      </w:pPr>
      <w:r>
        <w:t>2. Structural analysis</w:t>
      </w:r>
    </w:p>
    <w:p w14:paraId="1F1C1336" w14:textId="77777777" w:rsidR="009F16DB" w:rsidRDefault="009F16DB" w:rsidP="009F16DB">
      <w:pPr>
        <w:autoSpaceDE w:val="0"/>
        <w:autoSpaceDN w:val="0"/>
        <w:adjustRightInd w:val="0"/>
      </w:pPr>
      <w:r>
        <w:t>3. Human resource analysis</w:t>
      </w:r>
    </w:p>
    <w:p w14:paraId="1319C3A1" w14:textId="77777777" w:rsidR="009F16DB" w:rsidRDefault="009F16DB" w:rsidP="009F16DB">
      <w:pPr>
        <w:autoSpaceDE w:val="0"/>
        <w:autoSpaceDN w:val="0"/>
        <w:adjustRightInd w:val="0"/>
      </w:pPr>
      <w:r>
        <w:t>4. Political analysis</w:t>
      </w:r>
    </w:p>
    <w:p w14:paraId="5E72B620" w14:textId="77777777" w:rsidR="009F16DB" w:rsidRDefault="009F16DB" w:rsidP="009F16DB">
      <w:pPr>
        <w:autoSpaceDE w:val="0"/>
        <w:autoSpaceDN w:val="0"/>
        <w:adjustRightInd w:val="0"/>
      </w:pPr>
      <w:r>
        <w:t>5. Symbolic analysis</w:t>
      </w:r>
    </w:p>
    <w:p w14:paraId="5FEDE1C9" w14:textId="6C9E06E7" w:rsidR="009F16DB" w:rsidRDefault="009F16DB" w:rsidP="009F16DB">
      <w:pPr>
        <w:autoSpaceDE w:val="0"/>
        <w:autoSpaceDN w:val="0"/>
        <w:adjustRightInd w:val="0"/>
      </w:pPr>
      <w:r>
        <w:t>6. Identification of network type and the organization’s place in the network</w:t>
      </w:r>
    </w:p>
    <w:p w14:paraId="71C1E421" w14:textId="77213092" w:rsidR="009F16DB" w:rsidRDefault="009F16DB" w:rsidP="009F16DB">
      <w:pPr>
        <w:autoSpaceDE w:val="0"/>
        <w:autoSpaceDN w:val="0"/>
        <w:adjustRightInd w:val="0"/>
      </w:pPr>
      <w:r>
        <w:t xml:space="preserve">7. Conclusion: discussion of </w:t>
      </w:r>
      <w:r w:rsidR="001E001A">
        <w:t>elements in sections 2 through 6</w:t>
      </w:r>
      <w:r>
        <w:t>, synthesis of findings, and recommendations for organizational change</w:t>
      </w:r>
    </w:p>
    <w:p w14:paraId="3659C584" w14:textId="77777777" w:rsidR="009F16DB" w:rsidRDefault="009F16DB" w:rsidP="009F16DB">
      <w:pPr>
        <w:autoSpaceDE w:val="0"/>
        <w:autoSpaceDN w:val="0"/>
        <w:adjustRightInd w:val="0"/>
      </w:pPr>
    </w:p>
    <w:p w14:paraId="2CFB38CA" w14:textId="2CD8732D" w:rsidR="009F16DB" w:rsidRDefault="009F16DB" w:rsidP="009F16DB">
      <w:pPr>
        <w:autoSpaceDE w:val="0"/>
        <w:autoSpaceDN w:val="0"/>
        <w:adjustRightInd w:val="0"/>
      </w:pPr>
      <w:r>
        <w:t>At the conclusion of the field study, the team will make a formal presentation in class.</w:t>
      </w:r>
    </w:p>
    <w:p w14:paraId="1C02B010" w14:textId="77777777" w:rsidR="00BC454F" w:rsidRPr="00D132C1" w:rsidRDefault="00BC454F" w:rsidP="00FA7E63"/>
    <w:p w14:paraId="7C16C2ED" w14:textId="77777777" w:rsidR="009F16DB" w:rsidRDefault="009F16DB" w:rsidP="009F16DB">
      <w:pPr>
        <w:autoSpaceDE w:val="0"/>
        <w:autoSpaceDN w:val="0"/>
        <w:adjustRightInd w:val="0"/>
        <w:rPr>
          <w:b/>
        </w:rPr>
      </w:pPr>
      <w:r>
        <w:rPr>
          <w:b/>
        </w:rPr>
        <w:t>Comprehensive Exam - Personal Case - 30% of Final Grade</w:t>
      </w:r>
    </w:p>
    <w:p w14:paraId="1040FBD5" w14:textId="3628C4B7" w:rsidR="009F16DB" w:rsidRDefault="009F16DB" w:rsidP="009F16DB">
      <w:pPr>
        <w:autoSpaceDE w:val="0"/>
        <w:autoSpaceDN w:val="0"/>
        <w:adjustRightInd w:val="0"/>
      </w:pPr>
      <w:r>
        <w:t>The course will include a Comprehensive Examination. It will test the students’ understanding the four frames outlined in Reframing and Managing Within Networks through application to a personal case.</w:t>
      </w:r>
      <w:r w:rsidR="001E001A">
        <w:t xml:space="preserve"> The personal case is based on the student’s own experience in an organizational setting. Examples include a Co-op experience, an internship, membership in a club, member of a team, etc. Th</w:t>
      </w:r>
      <w:r w:rsidR="00CF26A8">
        <w:t xml:space="preserve">e personal case should highlight both positive and negative attributes of the organization. Through the use of the four-frame analysis technique, students will identify leadership and management options that </w:t>
      </w:r>
      <w:r w:rsidR="00096B16">
        <w:t>surface.</w:t>
      </w:r>
    </w:p>
    <w:p w14:paraId="2809C610" w14:textId="77777777" w:rsidR="009F16DB" w:rsidRDefault="009F16DB" w:rsidP="009F16DB">
      <w:pPr>
        <w:autoSpaceDE w:val="0"/>
        <w:autoSpaceDN w:val="0"/>
        <w:adjustRightInd w:val="0"/>
        <w:ind w:firstLine="720"/>
      </w:pPr>
    </w:p>
    <w:p w14:paraId="1A0029AF" w14:textId="77777777" w:rsidR="009F16DB" w:rsidRPr="00E57CEF" w:rsidRDefault="009F16DB" w:rsidP="009F16DB">
      <w:pPr>
        <w:autoSpaceDE w:val="0"/>
        <w:autoSpaceDN w:val="0"/>
        <w:adjustRightInd w:val="0"/>
        <w:rPr>
          <w:b/>
        </w:rPr>
      </w:pPr>
      <w:r w:rsidRPr="00E57CEF">
        <w:rPr>
          <w:b/>
        </w:rPr>
        <w:t>Final Exam: Personal Case Analysis</w:t>
      </w:r>
    </w:p>
    <w:p w14:paraId="134BD832" w14:textId="77777777" w:rsidR="009F16DB" w:rsidRDefault="009F16DB" w:rsidP="009F16DB">
      <w:pPr>
        <w:autoSpaceDE w:val="0"/>
        <w:autoSpaceDN w:val="0"/>
        <w:adjustRightInd w:val="0"/>
      </w:pPr>
    </w:p>
    <w:p w14:paraId="5FB1C3CA" w14:textId="77777777" w:rsidR="009F16DB" w:rsidRDefault="009F16DB" w:rsidP="009F16DB">
      <w:pPr>
        <w:autoSpaceDE w:val="0"/>
        <w:autoSpaceDN w:val="0"/>
        <w:adjustRightInd w:val="0"/>
      </w:pPr>
      <w:r>
        <w:t>Overview</w:t>
      </w:r>
    </w:p>
    <w:p w14:paraId="41B0FD1E" w14:textId="48E8B73B" w:rsidR="009F16DB" w:rsidRDefault="009F16DB" w:rsidP="009F16DB">
      <w:pPr>
        <w:autoSpaceDE w:val="0"/>
        <w:autoSpaceDN w:val="0"/>
        <w:adjustRightInd w:val="0"/>
      </w:pPr>
      <w:r>
        <w:t xml:space="preserve">The final paper asks you to do a four-frame and network analysis of your personal case situation. The purposes of the paper are to: (1) provide opportunities to work with and integrate the four frames as a useful tool for diagnosis and action, (2) integrate your learning from the course and apply them to a real-life situation from your work experiences, and (3) reflect on your own </w:t>
      </w:r>
      <w:r w:rsidR="00A637F1">
        <w:t xml:space="preserve">future </w:t>
      </w:r>
      <w:r>
        <w:t>professional practice.</w:t>
      </w:r>
    </w:p>
    <w:p w14:paraId="3DEB2E7B" w14:textId="77777777" w:rsidR="009F16DB" w:rsidRDefault="009F16DB" w:rsidP="009F16DB">
      <w:pPr>
        <w:autoSpaceDE w:val="0"/>
        <w:autoSpaceDN w:val="0"/>
        <w:adjustRightInd w:val="0"/>
      </w:pPr>
    </w:p>
    <w:p w14:paraId="02630293" w14:textId="77777777" w:rsidR="009F16DB" w:rsidRPr="00E57CEF" w:rsidRDefault="009F16DB" w:rsidP="009F16DB">
      <w:pPr>
        <w:autoSpaceDE w:val="0"/>
        <w:autoSpaceDN w:val="0"/>
        <w:adjustRightInd w:val="0"/>
        <w:rPr>
          <w:b/>
        </w:rPr>
      </w:pPr>
      <w:r w:rsidRPr="00E57CEF">
        <w:rPr>
          <w:b/>
        </w:rPr>
        <w:t>Assignment</w:t>
      </w:r>
    </w:p>
    <w:p w14:paraId="2B66655F" w14:textId="77777777" w:rsidR="009F16DB" w:rsidRDefault="009F16DB" w:rsidP="009F16DB">
      <w:pPr>
        <w:autoSpaceDE w:val="0"/>
        <w:autoSpaceDN w:val="0"/>
        <w:adjustRightInd w:val="0"/>
      </w:pPr>
      <w:r>
        <w:t>First, use the structural, human resource, political, and symbolic frames to analyze (1) what happened in your personal case and (2) what alternative courses of action were suggested for you by each of the four frames. Devote equal attention to each of the four frames.</w:t>
      </w:r>
    </w:p>
    <w:p w14:paraId="30A06DFC" w14:textId="77777777" w:rsidR="00E57CEF" w:rsidRDefault="00E57CEF" w:rsidP="009F16DB">
      <w:pPr>
        <w:autoSpaceDE w:val="0"/>
        <w:autoSpaceDN w:val="0"/>
        <w:adjustRightInd w:val="0"/>
      </w:pPr>
    </w:p>
    <w:p w14:paraId="124BA830" w14:textId="77777777" w:rsidR="009F16DB" w:rsidRDefault="009F16DB" w:rsidP="009F16DB">
      <w:pPr>
        <w:autoSpaceDE w:val="0"/>
        <w:autoSpaceDN w:val="0"/>
        <w:adjustRightInd w:val="0"/>
      </w:pPr>
      <w:r>
        <w:t>Second, rethink your role in the case in light of the four-frame analysis. In other words, what would you now do differently if you could relive your personal case? Why? How useful were the four frames in helping you to clarify alternative courses of action for yourself in this case situation?</w:t>
      </w:r>
    </w:p>
    <w:p w14:paraId="7B7FE62B" w14:textId="77777777" w:rsidR="009F16DB" w:rsidRDefault="009F16DB" w:rsidP="009F16DB">
      <w:pPr>
        <w:autoSpaceDE w:val="0"/>
        <w:autoSpaceDN w:val="0"/>
        <w:adjustRightInd w:val="0"/>
      </w:pPr>
    </w:p>
    <w:p w14:paraId="74ADEA51" w14:textId="77777777" w:rsidR="009F16DB" w:rsidRDefault="009F16DB" w:rsidP="009F16DB">
      <w:pPr>
        <w:autoSpaceDE w:val="0"/>
        <w:autoSpaceDN w:val="0"/>
        <w:adjustRightInd w:val="0"/>
      </w:pPr>
      <w:r>
        <w:t>Criteria for Grading</w:t>
      </w:r>
    </w:p>
    <w:p w14:paraId="4F031871" w14:textId="77777777" w:rsidR="009F16DB" w:rsidRDefault="009F16DB" w:rsidP="009F16DB">
      <w:pPr>
        <w:autoSpaceDE w:val="0"/>
        <w:autoSpaceDN w:val="0"/>
        <w:adjustRightInd w:val="0"/>
      </w:pPr>
      <w:r>
        <w:t>Papers will be graded on the following:</w:t>
      </w:r>
    </w:p>
    <w:p w14:paraId="44CD79FF" w14:textId="77777777" w:rsidR="009F16DB" w:rsidRDefault="009F16DB" w:rsidP="009F16DB">
      <w:pPr>
        <w:autoSpaceDE w:val="0"/>
        <w:autoSpaceDN w:val="0"/>
        <w:adjustRightInd w:val="0"/>
      </w:pPr>
      <w:r>
        <w:t>1. Quality and thoroughness of analysis</w:t>
      </w:r>
    </w:p>
    <w:p w14:paraId="19CE0867" w14:textId="77777777" w:rsidR="009F16DB" w:rsidRDefault="009F16DB" w:rsidP="009F16DB">
      <w:pPr>
        <w:autoSpaceDE w:val="0"/>
        <w:autoSpaceDN w:val="0"/>
        <w:adjustRightInd w:val="0"/>
      </w:pPr>
      <w:r>
        <w:t>2. Clear focus, organization, writing, and presentation</w:t>
      </w:r>
    </w:p>
    <w:p w14:paraId="102505F4" w14:textId="77777777" w:rsidR="009F16DB" w:rsidRDefault="009F16DB" w:rsidP="009F16DB">
      <w:pPr>
        <w:autoSpaceDE w:val="0"/>
        <w:autoSpaceDN w:val="0"/>
        <w:adjustRightInd w:val="0"/>
      </w:pPr>
      <w:r>
        <w:t>3. Internal consistency of the arguments</w:t>
      </w:r>
    </w:p>
    <w:p w14:paraId="77620D65" w14:textId="77777777" w:rsidR="009F16DB" w:rsidRDefault="009F16DB" w:rsidP="009F16DB">
      <w:pPr>
        <w:autoSpaceDE w:val="0"/>
        <w:autoSpaceDN w:val="0"/>
        <w:adjustRightInd w:val="0"/>
      </w:pPr>
      <w:r>
        <w:t>4. Accurate and effective use of theory to reflect on and provide new insights into personal case experiences</w:t>
      </w:r>
    </w:p>
    <w:p w14:paraId="07A8DEE5" w14:textId="77777777" w:rsidR="009F16DB" w:rsidRDefault="009F16DB" w:rsidP="009F16DB">
      <w:pPr>
        <w:autoSpaceDE w:val="0"/>
        <w:autoSpaceDN w:val="0"/>
        <w:adjustRightInd w:val="0"/>
      </w:pPr>
    </w:p>
    <w:p w14:paraId="747BACC3" w14:textId="77777777" w:rsidR="009F16DB" w:rsidRDefault="009F16DB" w:rsidP="009F16DB">
      <w:pPr>
        <w:autoSpaceDE w:val="0"/>
        <w:autoSpaceDN w:val="0"/>
        <w:adjustRightInd w:val="0"/>
      </w:pPr>
      <w:r>
        <w:t>Cautions</w:t>
      </w:r>
    </w:p>
    <w:p w14:paraId="479FB02C" w14:textId="77777777" w:rsidR="009F16DB" w:rsidRDefault="009F16DB" w:rsidP="009F16DB">
      <w:pPr>
        <w:autoSpaceDE w:val="0"/>
        <w:autoSpaceDN w:val="0"/>
        <w:adjustRightInd w:val="0"/>
      </w:pPr>
      <w:r>
        <w:t>Common weaknesses in student papers have included the following:</w:t>
      </w:r>
    </w:p>
    <w:p w14:paraId="54366139" w14:textId="77777777" w:rsidR="009F16DB" w:rsidRDefault="009F16DB" w:rsidP="009F16DB">
      <w:pPr>
        <w:autoSpaceDE w:val="0"/>
        <w:autoSpaceDN w:val="0"/>
        <w:adjustRightInd w:val="0"/>
      </w:pPr>
      <w:r>
        <w:t>1. Providing description of case events (what happened) but no analysis. Good analysis tells how or why things happened.</w:t>
      </w:r>
    </w:p>
    <w:p w14:paraId="453CAE5C" w14:textId="77777777" w:rsidR="009F16DB" w:rsidRDefault="009F16DB" w:rsidP="009F16DB">
      <w:pPr>
        <w:autoSpaceDE w:val="0"/>
        <w:autoSpaceDN w:val="0"/>
        <w:adjustRightInd w:val="0"/>
      </w:pPr>
      <w:r>
        <w:t>2. Lack of selectivity – it is better to write thoroughly about a few well-defined topics than superficially about many.</w:t>
      </w:r>
    </w:p>
    <w:p w14:paraId="43F9D36B" w14:textId="77777777" w:rsidR="009F16DB" w:rsidRDefault="009F16DB" w:rsidP="009F16DB">
      <w:pPr>
        <w:autoSpaceDE w:val="0"/>
        <w:autoSpaceDN w:val="0"/>
        <w:adjustRightInd w:val="0"/>
      </w:pPr>
      <w:r>
        <w:t>3. Making inferences and generalizations without providing data from the case to support the generalizations, or without making any references to theory and ideas in the readings. Good papers use both examples and theory to support the analysis.</w:t>
      </w:r>
    </w:p>
    <w:p w14:paraId="62307B19" w14:textId="77777777" w:rsidR="009F16DB" w:rsidRDefault="009F16DB" w:rsidP="009F16DB">
      <w:pPr>
        <w:autoSpaceDE w:val="0"/>
        <w:autoSpaceDN w:val="0"/>
        <w:adjustRightInd w:val="0"/>
      </w:pPr>
      <w:r>
        <w:t>4. Ignoring theory and simply offering opinions. Good papers take a set of theoretical ideas and show how those ideas can be applied to specific aspects of the case.</w:t>
      </w:r>
    </w:p>
    <w:p w14:paraId="78EF5601" w14:textId="77777777" w:rsidR="009F16DB" w:rsidRDefault="009F16DB" w:rsidP="009F16DB">
      <w:pPr>
        <w:autoSpaceDE w:val="0"/>
        <w:autoSpaceDN w:val="0"/>
        <w:adjustRightInd w:val="0"/>
      </w:pPr>
      <w:r>
        <w:t>5. Restating material from the readings without linking it to one’s own analysis. Good papers use theory to support insights and to cast a new light on personal experiences and observations.</w:t>
      </w:r>
    </w:p>
    <w:p w14:paraId="62973CFB" w14:textId="77777777" w:rsidR="00886477" w:rsidRPr="00D132C1" w:rsidRDefault="00886477" w:rsidP="00FA7E63"/>
    <w:p w14:paraId="5F0B4618" w14:textId="77777777" w:rsidR="00886477" w:rsidRPr="00D132C1" w:rsidRDefault="00886477" w:rsidP="00FA7E63">
      <w:pPr>
        <w:rPr>
          <w:b/>
          <w:u w:val="single"/>
        </w:rPr>
      </w:pPr>
      <w:r w:rsidRPr="00D132C1">
        <w:rPr>
          <w:b/>
          <w:u w:val="single"/>
        </w:rPr>
        <w:t>Grading Criteria</w:t>
      </w:r>
    </w:p>
    <w:p w14:paraId="4E8CE98C" w14:textId="77777777" w:rsidR="00886477" w:rsidRPr="00D132C1" w:rsidRDefault="00886477" w:rsidP="00FA7E63">
      <w:pPr>
        <w:rPr>
          <w:b/>
          <w:u w:val="single"/>
        </w:rPr>
      </w:pPr>
    </w:p>
    <w:p w14:paraId="3269CD32" w14:textId="77777777" w:rsidR="00387CA9" w:rsidRDefault="00387CA9" w:rsidP="00387CA9">
      <w:pPr>
        <w:autoSpaceDE w:val="0"/>
        <w:autoSpaceDN w:val="0"/>
        <w:adjustRightInd w:val="0"/>
      </w:pPr>
      <w:r>
        <w:t>Case Studies – 30%</w:t>
      </w:r>
    </w:p>
    <w:p w14:paraId="1FF1C504" w14:textId="77777777" w:rsidR="00387CA9" w:rsidRDefault="00387CA9" w:rsidP="00387CA9">
      <w:pPr>
        <w:autoSpaceDE w:val="0"/>
        <w:autoSpaceDN w:val="0"/>
        <w:adjustRightInd w:val="0"/>
      </w:pPr>
      <w:r>
        <w:t>Field Study – 40%</w:t>
      </w:r>
    </w:p>
    <w:p w14:paraId="191FF9BB" w14:textId="77777777" w:rsidR="00387CA9" w:rsidRDefault="00387CA9" w:rsidP="00387CA9">
      <w:pPr>
        <w:autoSpaceDE w:val="0"/>
        <w:autoSpaceDN w:val="0"/>
        <w:adjustRightInd w:val="0"/>
      </w:pPr>
      <w:r>
        <w:t>Final Exam – 30%</w:t>
      </w:r>
    </w:p>
    <w:p w14:paraId="5FB95250" w14:textId="77777777" w:rsidR="00173B32" w:rsidRDefault="00173B32" w:rsidP="00FA7E63"/>
    <w:p w14:paraId="6397A0F9" w14:textId="469DD9E2" w:rsidR="00173B32" w:rsidRPr="00D132C1" w:rsidRDefault="00173B32" w:rsidP="00FA7E63">
      <w:r>
        <w:t>All assignments will be assigned a letter grade of A, B, C, D, or F</w:t>
      </w:r>
    </w:p>
    <w:p w14:paraId="6AD23A29" w14:textId="77777777" w:rsidR="001847B5" w:rsidRDefault="001847B5" w:rsidP="00FA7E63">
      <w:pPr>
        <w:rPr>
          <w:b/>
          <w:u w:val="single"/>
        </w:rPr>
      </w:pPr>
    </w:p>
    <w:p w14:paraId="4F77BB34" w14:textId="4DD23297" w:rsidR="0024358B" w:rsidRDefault="0024358B" w:rsidP="0024358B">
      <w:pPr>
        <w:rPr>
          <w:b/>
          <w:u w:val="single"/>
        </w:rPr>
      </w:pPr>
      <w:r w:rsidRPr="00D132C1">
        <w:rPr>
          <w:b/>
          <w:u w:val="single"/>
        </w:rPr>
        <w:t>Grading Criteria</w:t>
      </w:r>
      <w:r>
        <w:rPr>
          <w:b/>
          <w:u w:val="single"/>
        </w:rPr>
        <w:t xml:space="preserve"> – A Special Note regarding written assignments</w:t>
      </w:r>
    </w:p>
    <w:p w14:paraId="0D2EC5FE" w14:textId="3DD307FA" w:rsidR="00173B32" w:rsidRPr="0024358B" w:rsidRDefault="0024358B" w:rsidP="00FA7E63">
      <w:r>
        <w:t>Being able to express yourself in writing is a direct reflection of the quality of your thinking and the amount of thought you have given the subject at hand. If you are accustomed to dashing off something a</w:t>
      </w:r>
      <w:r w:rsidR="00BF50E2">
        <w:t>t the last minute with no proof-</w:t>
      </w:r>
      <w:r>
        <w:t xml:space="preserve">reading or review, the grades you receive may not be what you expect. </w:t>
      </w:r>
      <w:r w:rsidR="00BD5C35">
        <w:t>Understanding the concept is only half of the story, to create change you must also be able to help others understand.</w:t>
      </w:r>
      <w:r w:rsidR="00B72643">
        <w:t xml:space="preserve"> </w:t>
      </w:r>
      <w:r>
        <w:t>I make no distinction between your thinking and the expression of it. There is always sufficient notice given before any written assignment is due. My expectation is that you will use the time to create something worth reading.</w:t>
      </w:r>
    </w:p>
    <w:p w14:paraId="672F7D9A" w14:textId="77777777" w:rsidR="000D342A" w:rsidRPr="00D132C1" w:rsidRDefault="000D342A" w:rsidP="00FA7E63"/>
    <w:p w14:paraId="23F270F0" w14:textId="77777777" w:rsidR="006414C8" w:rsidRPr="00D132C1" w:rsidRDefault="006414C8" w:rsidP="00FA7E63">
      <w:pPr>
        <w:rPr>
          <w:b/>
          <w:u w:val="single"/>
        </w:rPr>
      </w:pPr>
      <w:r w:rsidRPr="00D132C1">
        <w:rPr>
          <w:b/>
          <w:u w:val="single"/>
        </w:rPr>
        <w:t>Course Policies</w:t>
      </w:r>
    </w:p>
    <w:p w14:paraId="26E3618F" w14:textId="77777777" w:rsidR="006414C8" w:rsidRPr="00D132C1" w:rsidRDefault="006414C8" w:rsidP="00FA7E63">
      <w:pPr>
        <w:rPr>
          <w:b/>
          <w:u w:val="single"/>
        </w:rPr>
      </w:pPr>
    </w:p>
    <w:p w14:paraId="7C227187" w14:textId="77777777" w:rsidR="00572E84" w:rsidRPr="00D132C1" w:rsidRDefault="00572E84" w:rsidP="00FA7E63">
      <w:r w:rsidRPr="00D132C1">
        <w:t>It is essential that students make the weekly readings a priority of this course.  It is only through reading the course material that a student will be able to fully participate in class discussions.</w:t>
      </w:r>
    </w:p>
    <w:p w14:paraId="506A4C4A" w14:textId="77777777" w:rsidR="00572E84" w:rsidRPr="00D132C1" w:rsidRDefault="00572E84" w:rsidP="00FA7E63"/>
    <w:p w14:paraId="18FDA3A7" w14:textId="77777777" w:rsidR="00572E84" w:rsidRPr="00D132C1" w:rsidRDefault="00572E84" w:rsidP="00FA7E63">
      <w:r w:rsidRPr="00D132C1">
        <w:t>All students are expected to be in class, prepared to engage in meaningful dialogue, and willing to contribute to the overall success of the course.   Active participation in class discussions is a major priority for this course.</w:t>
      </w:r>
    </w:p>
    <w:p w14:paraId="02C46144" w14:textId="77777777" w:rsidR="00572E84" w:rsidRPr="00D132C1" w:rsidRDefault="00572E84" w:rsidP="00FA7E63"/>
    <w:p w14:paraId="42D40FA5" w14:textId="77777777" w:rsidR="00572E84" w:rsidRPr="00D132C1" w:rsidRDefault="00572E84" w:rsidP="00FA7E63">
      <w:r w:rsidRPr="00D132C1">
        <w:t>The instructor will notify the student if there appears to be evidence that obligations to follow class policies and to complete course requirements are not being fulfilled.  In return, the instructor requests that student make a concerted effort to explain and justify any individual problems, abnormalities, and unusual circumstances that may be roadblocks to success in this course.  Together we can work to develop an understanding and reach an agreement to accommodate all parties involved.</w:t>
      </w:r>
    </w:p>
    <w:p w14:paraId="5C6911A5" w14:textId="77777777" w:rsidR="00572E84" w:rsidRPr="00D132C1" w:rsidRDefault="00572E84" w:rsidP="00FA7E63">
      <w:pPr>
        <w:rPr>
          <w:b/>
          <w:bCs/>
        </w:rPr>
      </w:pPr>
    </w:p>
    <w:p w14:paraId="45D6DC94" w14:textId="77777777" w:rsidR="00572E84" w:rsidRPr="00D132C1" w:rsidRDefault="00572E84" w:rsidP="00FA7E63">
      <w:pPr>
        <w:rPr>
          <w:bCs/>
        </w:rPr>
      </w:pPr>
      <w:r w:rsidRPr="00D132C1">
        <w:t>If you have any physical or learning disabilities that require special assistance, you need to get documentation from the Access Disabled Assistance Program for Tech Students (ADAPT). ADAPT can be contacted at (404) 894-2564 or 210 Smithgall Student Services Building. I will be happy to work with you and accommodate as appropriate your learning needs upon receiving your documentation.</w:t>
      </w:r>
    </w:p>
    <w:p w14:paraId="5ED8FA59" w14:textId="77777777" w:rsidR="00572E84" w:rsidRPr="00D132C1" w:rsidRDefault="00572E84" w:rsidP="00FA7E63">
      <w:pPr>
        <w:rPr>
          <w:b/>
          <w:bCs/>
        </w:rPr>
      </w:pPr>
    </w:p>
    <w:p w14:paraId="45090757" w14:textId="3C2560B0" w:rsidR="00572E84" w:rsidRPr="00D132C1" w:rsidRDefault="00572E84" w:rsidP="00FA7E63">
      <w:r w:rsidRPr="00D132C1">
        <w:rPr>
          <w:b/>
          <w:bCs/>
        </w:rPr>
        <w:t xml:space="preserve">Class Attendance Policy:  </w:t>
      </w:r>
      <w:r w:rsidRPr="00D132C1">
        <w:t>The discu</w:t>
      </w:r>
      <w:r w:rsidR="00557793">
        <w:t>ssion and analysis of leading change</w:t>
      </w:r>
      <w:r w:rsidRPr="00D132C1">
        <w:t xml:space="preserve"> that will occur in this class can only take place if the students are actively engaged and fully participating in class.  It is hoped that the students will be able to clear their schedules and make it a priority to attend all classes.  However, should you be required to miss class due to an emergency obligation or illness, please contact the instructor (at the previous class or by email) as early as possible so that altern</w:t>
      </w:r>
      <w:r w:rsidR="00E57CEF">
        <w:t>ative arrangements can be made.</w:t>
      </w:r>
    </w:p>
    <w:p w14:paraId="066B7ABD" w14:textId="77777777" w:rsidR="00572E84" w:rsidRPr="00D132C1" w:rsidRDefault="00572E84" w:rsidP="00FA7E63"/>
    <w:p w14:paraId="645047E0" w14:textId="77777777" w:rsidR="00572E84" w:rsidRPr="00D132C1" w:rsidRDefault="00572E84" w:rsidP="00FA7E63">
      <w:pPr>
        <w:rPr>
          <w:bCs/>
        </w:rPr>
      </w:pPr>
      <w:r w:rsidRPr="00D132C1">
        <w:rPr>
          <w:b/>
        </w:rPr>
        <w:t>Written Assignment Policy</w:t>
      </w:r>
      <w:r w:rsidRPr="00D132C1">
        <w:t xml:space="preserve">: </w:t>
      </w:r>
      <w:r w:rsidRPr="00D132C1">
        <w:rPr>
          <w:bCs/>
        </w:rPr>
        <w:t>Papers in this class should use 12-point, Times New Roman font, one-inch margins, double spacing, and page numbers at bottom of each page.  Papers should use an explicit outline based on the description of the assignment in this syllabus and in-class instructions.  Reference lists (required) and title pages (optional) do not count toward page count.  Quotes in written assignments should include authors’ name(s) and year of publication (in parenthesis), but not the titles of articles or name of publication within the text of the paper (those go into the reference list).  Direct quotes should be noted with quotation marks and should be short and to the point.  Indirect quotes or paraphrasing ideas of authors is encouraged but should be noted by referencing the author’s name and year of publication of the source (in parenthesis) somewhere in the beginning, middle or end of the sentence.  Reference lists should be included at the end of each written assignment.</w:t>
      </w:r>
    </w:p>
    <w:p w14:paraId="76E24473" w14:textId="77777777" w:rsidR="00572E84" w:rsidRPr="00D132C1" w:rsidRDefault="00572E84" w:rsidP="00FA7E63"/>
    <w:p w14:paraId="6168D514" w14:textId="154B9481" w:rsidR="00572E84" w:rsidRPr="00D132C1" w:rsidRDefault="00572E84" w:rsidP="00FA7E63">
      <w:r w:rsidRPr="00D132C1">
        <w:rPr>
          <w:b/>
        </w:rPr>
        <w:t>Late Assignment Policy</w:t>
      </w:r>
      <w:r w:rsidRPr="00D132C1">
        <w:t>: Unless other arrangements have been made in advance, the student is expected to submit their assignments</w:t>
      </w:r>
      <w:r w:rsidR="00E57CEF">
        <w:t xml:space="preserve"> when due. Late submissions are not accepted except in cases of extreme circumstances.</w:t>
      </w:r>
    </w:p>
    <w:p w14:paraId="0DC35049" w14:textId="77777777" w:rsidR="00572E84" w:rsidRPr="00D132C1" w:rsidRDefault="00572E84" w:rsidP="00FA7E63"/>
    <w:p w14:paraId="18EBC934" w14:textId="595D0052" w:rsidR="00572E84" w:rsidRPr="00D132C1" w:rsidRDefault="00572E84" w:rsidP="00FA7E63">
      <w:pPr>
        <w:rPr>
          <w:bCs/>
        </w:rPr>
      </w:pPr>
      <w:r w:rsidRPr="00D132C1">
        <w:rPr>
          <w:b/>
          <w:bCs/>
        </w:rPr>
        <w:t>Grading Papers</w:t>
      </w:r>
      <w:r w:rsidRPr="00D132C1">
        <w:rPr>
          <w:bCs/>
        </w:rPr>
        <w:t xml:space="preserve">:  The instructor for this course will endeavor to finish grading each paper </w:t>
      </w:r>
      <w:r w:rsidR="00E57CEF">
        <w:rPr>
          <w:bCs/>
        </w:rPr>
        <w:t>in ample time for the student to incorporate the feedback into the next paper submission. The first case assignment will be graded, but the student will be given a</w:t>
      </w:r>
      <w:r w:rsidR="00196276">
        <w:rPr>
          <w:bCs/>
        </w:rPr>
        <w:t>n</w:t>
      </w:r>
      <w:r w:rsidR="00E57CEF">
        <w:rPr>
          <w:bCs/>
        </w:rPr>
        <w:t xml:space="preserve"> </w:t>
      </w:r>
      <w:r w:rsidR="00196276">
        <w:rPr>
          <w:bCs/>
        </w:rPr>
        <w:t>opportunity</w:t>
      </w:r>
      <w:r w:rsidR="00E57CEF">
        <w:rPr>
          <w:bCs/>
        </w:rPr>
        <w:t xml:space="preserve"> to re-submit the paper for re-grading</w:t>
      </w:r>
      <w:r w:rsidR="00196276">
        <w:rPr>
          <w:bCs/>
        </w:rPr>
        <w:t xml:space="preserve"> based on instructor feedback.</w:t>
      </w:r>
    </w:p>
    <w:p w14:paraId="28928AB6" w14:textId="77777777" w:rsidR="00572E84" w:rsidRPr="00D132C1" w:rsidRDefault="00572E84" w:rsidP="00FA7E63"/>
    <w:p w14:paraId="18E03226" w14:textId="59BD52BD" w:rsidR="00572E84" w:rsidRPr="00D132C1" w:rsidRDefault="00572E84" w:rsidP="00FA7E63">
      <w:r w:rsidRPr="00D132C1">
        <w:rPr>
          <w:b/>
        </w:rPr>
        <w:t>Email Policy</w:t>
      </w:r>
      <w:r w:rsidRPr="00D132C1">
        <w:t>: Email messages sent to the instructor are encouraged but should not necessarily be considered a reliable means of instant communication for important messages.  The sending of an email message to the instructor, unless it receives a response from the instructor, cannot be assumed to have reached the instructor.  The instructor will respond (as soon as the message is opened) to any email messages received from students to confirm that the message has indeed been received.  If the student sends a message and does not receive a response within 2-3 days, the student should assume that the message was not received and the student should attempt another means of communication, such as calling the instructor, or wait until the ne</w:t>
      </w:r>
      <w:r w:rsidR="00E57CEF">
        <w:t>xt class to convey the message.</w:t>
      </w:r>
    </w:p>
    <w:p w14:paraId="6BF0A0F6" w14:textId="77777777" w:rsidR="00572E84" w:rsidRPr="00D132C1" w:rsidRDefault="00572E84" w:rsidP="00FA7E63"/>
    <w:p w14:paraId="095BF050" w14:textId="77777777" w:rsidR="00572E84" w:rsidRPr="00D132C1" w:rsidRDefault="00572E84" w:rsidP="00FA7E63">
      <w:pPr>
        <w:pStyle w:val="Header"/>
        <w:tabs>
          <w:tab w:val="clear" w:pos="4320"/>
          <w:tab w:val="clear" w:pos="8640"/>
        </w:tabs>
        <w:rPr>
          <w:szCs w:val="24"/>
        </w:rPr>
      </w:pPr>
      <w:r w:rsidRPr="00D132C1">
        <w:rPr>
          <w:b/>
          <w:szCs w:val="24"/>
        </w:rPr>
        <w:t xml:space="preserve">Plagiarism Policy:  </w:t>
      </w:r>
      <w:r w:rsidRPr="00D132C1">
        <w:rPr>
          <w:szCs w:val="24"/>
        </w:rPr>
        <w:t>“Plagiarism” involves submitting work prepared outside of class that is not entirely the student’s own, such as papers, reports and oral presentations that use direct quotes from other authors without proper citation of those authors.  Plagiarism is not tolerated and penalties for plagiarism are severe.</w:t>
      </w:r>
    </w:p>
    <w:p w14:paraId="271ED2C1" w14:textId="77777777" w:rsidR="00572E84" w:rsidRPr="00D132C1" w:rsidRDefault="00572E84" w:rsidP="00FA7E63">
      <w:pPr>
        <w:pStyle w:val="Header"/>
        <w:tabs>
          <w:tab w:val="clear" w:pos="4320"/>
          <w:tab w:val="clear" w:pos="8640"/>
        </w:tabs>
        <w:rPr>
          <w:szCs w:val="24"/>
        </w:rPr>
      </w:pPr>
    </w:p>
    <w:p w14:paraId="6487F799" w14:textId="77777777" w:rsidR="00572E84" w:rsidRPr="00D132C1" w:rsidRDefault="00572E84" w:rsidP="00FA7E63">
      <w:pPr>
        <w:pStyle w:val="Header"/>
        <w:tabs>
          <w:tab w:val="clear" w:pos="4320"/>
          <w:tab w:val="clear" w:pos="8640"/>
        </w:tabs>
        <w:rPr>
          <w:szCs w:val="24"/>
        </w:rPr>
      </w:pPr>
      <w:r w:rsidRPr="00D132C1">
        <w:rPr>
          <w:szCs w:val="24"/>
        </w:rPr>
        <w:t>In this class, you must fully comply with the requirements of the Academic Honor Code. If you have any questions about academic misconduct or the Academic Honor Code, please review www.deanofstudents.gatech.edu/integrity/policies/honor_code.php. Academic misconduct includes but is not limited to the following:</w:t>
      </w:r>
    </w:p>
    <w:p w14:paraId="4F329F58" w14:textId="77777777" w:rsidR="00572E84" w:rsidRPr="00D132C1" w:rsidRDefault="00572E84" w:rsidP="00FA7E63"/>
    <w:p w14:paraId="6417C8FC" w14:textId="0D32B948" w:rsidR="00572E84" w:rsidRPr="00D132C1" w:rsidRDefault="00572E84" w:rsidP="00FA7E63">
      <w:r w:rsidRPr="00D132C1">
        <w:t>The class values academic discussion and recognition of contributions made by authors and researchers in</w:t>
      </w:r>
      <w:r w:rsidR="007D2312">
        <w:t xml:space="preserve"> the field</w:t>
      </w:r>
      <w:r w:rsidRPr="00D132C1">
        <w:t xml:space="preserve">.  It is considered a complement to an author to recognize their contributions to management studies by either paraphrasing (putting their ideas into your words) or using direct quotes (using their words to express their ideas, within quotation marks).  Whether the ideas are paraphrased or directly quoted, it should be clear to the reader of an paper which ideas are the students and which belong to the cited authors.  </w:t>
      </w:r>
    </w:p>
    <w:p w14:paraId="35AC1432" w14:textId="77777777" w:rsidR="00572E84" w:rsidRDefault="00572E84" w:rsidP="00FA7E63">
      <w:pPr>
        <w:rPr>
          <w:b/>
          <w:u w:val="single"/>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A0" w:firstRow="1" w:lastRow="0" w:firstColumn="1" w:lastColumn="0" w:noHBand="0" w:noVBand="0"/>
      </w:tblPr>
      <w:tblGrid>
        <w:gridCol w:w="1625"/>
        <w:gridCol w:w="7231"/>
      </w:tblGrid>
      <w:tr w:rsidR="004B2D2F" w:rsidRPr="00E80F51" w14:paraId="5F9B16A5" w14:textId="77777777" w:rsidTr="001A3613">
        <w:tc>
          <w:tcPr>
            <w:tcW w:w="1625" w:type="dxa"/>
          </w:tcPr>
          <w:p w14:paraId="2F413B7B" w14:textId="77777777" w:rsidR="004B2D2F" w:rsidRPr="00E80F51" w:rsidRDefault="004B2D2F" w:rsidP="001A3613">
            <w:pPr>
              <w:spacing w:after="120"/>
              <w:jc w:val="center"/>
              <w:rPr>
                <w:rFonts w:ascii="Georgia" w:hAnsi="Georgia"/>
                <w:b/>
                <w:sz w:val="22"/>
                <w:szCs w:val="22"/>
              </w:rPr>
            </w:pPr>
            <w:r w:rsidRPr="00E80F51">
              <w:rPr>
                <w:rFonts w:ascii="Georgia" w:hAnsi="Georgia"/>
                <w:b/>
                <w:sz w:val="22"/>
                <w:szCs w:val="22"/>
              </w:rPr>
              <w:t>Date</w:t>
            </w:r>
          </w:p>
        </w:tc>
        <w:tc>
          <w:tcPr>
            <w:tcW w:w="7231" w:type="dxa"/>
          </w:tcPr>
          <w:p w14:paraId="7493B93E" w14:textId="77777777" w:rsidR="004B2D2F" w:rsidRDefault="004B2D2F" w:rsidP="001A3613">
            <w:pPr>
              <w:spacing w:after="120"/>
              <w:jc w:val="center"/>
              <w:rPr>
                <w:rFonts w:ascii="Georgia" w:hAnsi="Georgia"/>
                <w:b/>
                <w:sz w:val="22"/>
                <w:szCs w:val="22"/>
              </w:rPr>
            </w:pPr>
            <w:r w:rsidRPr="00E80F51">
              <w:rPr>
                <w:rFonts w:ascii="Georgia" w:hAnsi="Georgia"/>
                <w:b/>
                <w:sz w:val="22"/>
                <w:szCs w:val="22"/>
              </w:rPr>
              <w:t>Topics and Readings</w:t>
            </w:r>
          </w:p>
          <w:p w14:paraId="62367E60" w14:textId="77777777" w:rsidR="004B2D2F" w:rsidRPr="00E80F51" w:rsidRDefault="004B2D2F" w:rsidP="001A3613">
            <w:pPr>
              <w:spacing w:after="120"/>
              <w:jc w:val="center"/>
              <w:rPr>
                <w:rFonts w:ascii="Georgia" w:hAnsi="Georgia"/>
                <w:b/>
                <w:sz w:val="22"/>
                <w:szCs w:val="22"/>
              </w:rPr>
            </w:pPr>
          </w:p>
        </w:tc>
      </w:tr>
      <w:tr w:rsidR="004B2D2F" w:rsidRPr="00325DAE" w14:paraId="0C73971D" w14:textId="77777777" w:rsidTr="001A3613">
        <w:tc>
          <w:tcPr>
            <w:tcW w:w="1625" w:type="dxa"/>
          </w:tcPr>
          <w:p w14:paraId="5BC095C0" w14:textId="77777777" w:rsidR="004B2D2F" w:rsidRPr="00786F20" w:rsidRDefault="004B2D2F" w:rsidP="001A3613">
            <w:pPr>
              <w:spacing w:after="120"/>
              <w:jc w:val="center"/>
              <w:rPr>
                <w:rFonts w:ascii="Georgia" w:hAnsi="Georgia"/>
                <w:b/>
                <w:sz w:val="22"/>
                <w:szCs w:val="22"/>
              </w:rPr>
            </w:pPr>
          </w:p>
        </w:tc>
        <w:tc>
          <w:tcPr>
            <w:tcW w:w="7231" w:type="dxa"/>
          </w:tcPr>
          <w:p w14:paraId="063DD07A" w14:textId="77777777" w:rsidR="004B2D2F" w:rsidRPr="0017112D" w:rsidRDefault="004B2D2F" w:rsidP="001A3613">
            <w:pPr>
              <w:tabs>
                <w:tab w:val="left" w:pos="1947"/>
              </w:tabs>
              <w:spacing w:after="120"/>
              <w:jc w:val="center"/>
              <w:rPr>
                <w:rFonts w:ascii="Georgia" w:hAnsi="Georgia"/>
                <w:b/>
                <w:sz w:val="22"/>
                <w:szCs w:val="22"/>
              </w:rPr>
            </w:pPr>
          </w:p>
        </w:tc>
      </w:tr>
      <w:tr w:rsidR="004B2D2F" w:rsidRPr="00325DAE" w14:paraId="30478CF7" w14:textId="77777777" w:rsidTr="001A3613">
        <w:tc>
          <w:tcPr>
            <w:tcW w:w="1625" w:type="dxa"/>
          </w:tcPr>
          <w:p w14:paraId="4978EF41" w14:textId="77777777" w:rsidR="004B2D2F" w:rsidRPr="00786F20" w:rsidRDefault="004B2D2F" w:rsidP="001A3613">
            <w:pPr>
              <w:spacing w:after="120"/>
              <w:jc w:val="center"/>
              <w:rPr>
                <w:rFonts w:ascii="Georgia" w:hAnsi="Georgia"/>
                <w:b/>
                <w:sz w:val="22"/>
                <w:szCs w:val="22"/>
              </w:rPr>
            </w:pPr>
            <w:r w:rsidRPr="00786F20">
              <w:rPr>
                <w:rFonts w:ascii="Georgia" w:hAnsi="Georgia"/>
                <w:b/>
                <w:sz w:val="22"/>
                <w:szCs w:val="22"/>
              </w:rPr>
              <w:t>Week 1</w:t>
            </w:r>
          </w:p>
        </w:tc>
        <w:tc>
          <w:tcPr>
            <w:tcW w:w="7231" w:type="dxa"/>
          </w:tcPr>
          <w:p w14:paraId="3F7F6189" w14:textId="77777777" w:rsidR="004B2D2F" w:rsidRDefault="004B2D2F" w:rsidP="001A3613">
            <w:pPr>
              <w:tabs>
                <w:tab w:val="left" w:pos="1947"/>
              </w:tabs>
              <w:spacing w:after="120"/>
              <w:jc w:val="center"/>
              <w:rPr>
                <w:rFonts w:ascii="Georgia" w:hAnsi="Georgia"/>
                <w:b/>
                <w:sz w:val="22"/>
                <w:szCs w:val="22"/>
              </w:rPr>
            </w:pPr>
            <w:r w:rsidRPr="0017112D">
              <w:rPr>
                <w:rFonts w:ascii="Georgia" w:hAnsi="Georgia"/>
                <w:b/>
                <w:sz w:val="22"/>
                <w:szCs w:val="22"/>
              </w:rPr>
              <w:t>Introduction to The Course</w:t>
            </w:r>
          </w:p>
          <w:p w14:paraId="330365D8" w14:textId="77777777" w:rsidR="004B2D2F" w:rsidRDefault="004B2D2F" w:rsidP="001A3613">
            <w:pPr>
              <w:tabs>
                <w:tab w:val="left" w:pos="1947"/>
              </w:tabs>
              <w:spacing w:after="120"/>
              <w:jc w:val="both"/>
              <w:rPr>
                <w:rFonts w:ascii="Georgia" w:hAnsi="Georgia"/>
                <w:b/>
                <w:sz w:val="22"/>
                <w:szCs w:val="22"/>
              </w:rPr>
            </w:pPr>
            <w:r>
              <w:rPr>
                <w:rFonts w:ascii="Georgia" w:hAnsi="Georgia"/>
                <w:b/>
                <w:sz w:val="22"/>
                <w:szCs w:val="22"/>
              </w:rPr>
              <w:t>No Reading</w:t>
            </w:r>
          </w:p>
          <w:p w14:paraId="14CDA535" w14:textId="2466D1A2" w:rsidR="00B92DE9" w:rsidRPr="00E80F51" w:rsidRDefault="00B92DE9" w:rsidP="001A3613">
            <w:pPr>
              <w:tabs>
                <w:tab w:val="left" w:pos="1947"/>
              </w:tabs>
              <w:spacing w:after="120"/>
              <w:jc w:val="both"/>
              <w:rPr>
                <w:rFonts w:ascii="Georgia" w:hAnsi="Georgia"/>
                <w:sz w:val="22"/>
                <w:szCs w:val="22"/>
              </w:rPr>
            </w:pPr>
            <w:r>
              <w:rPr>
                <w:rFonts w:ascii="Georgia" w:hAnsi="Georgia"/>
                <w:b/>
                <w:sz w:val="22"/>
                <w:szCs w:val="22"/>
              </w:rPr>
              <w:t>Case Study One Assigned</w:t>
            </w:r>
          </w:p>
        </w:tc>
      </w:tr>
      <w:tr w:rsidR="004B2D2F" w:rsidRPr="00325DAE" w14:paraId="5FCD9887" w14:textId="77777777" w:rsidTr="001A3613">
        <w:tc>
          <w:tcPr>
            <w:tcW w:w="1625" w:type="dxa"/>
          </w:tcPr>
          <w:p w14:paraId="43F7A7BD" w14:textId="77777777" w:rsidR="004B2D2F" w:rsidRPr="00786F20" w:rsidRDefault="004B2D2F" w:rsidP="001A3613">
            <w:pPr>
              <w:spacing w:after="120"/>
              <w:jc w:val="center"/>
              <w:rPr>
                <w:rFonts w:ascii="Georgia" w:hAnsi="Georgia"/>
                <w:b/>
                <w:sz w:val="22"/>
                <w:szCs w:val="22"/>
              </w:rPr>
            </w:pPr>
          </w:p>
        </w:tc>
        <w:tc>
          <w:tcPr>
            <w:tcW w:w="7231" w:type="dxa"/>
          </w:tcPr>
          <w:p w14:paraId="0EEAC67E" w14:textId="77777777" w:rsidR="004B2D2F" w:rsidRPr="0017112D" w:rsidRDefault="004B2D2F" w:rsidP="001A3613">
            <w:pPr>
              <w:tabs>
                <w:tab w:val="left" w:pos="1947"/>
              </w:tabs>
              <w:spacing w:after="120"/>
              <w:jc w:val="center"/>
              <w:rPr>
                <w:rFonts w:ascii="Georgia" w:hAnsi="Georgia"/>
                <w:b/>
                <w:sz w:val="22"/>
                <w:szCs w:val="22"/>
              </w:rPr>
            </w:pPr>
          </w:p>
        </w:tc>
      </w:tr>
      <w:tr w:rsidR="004B2D2F" w:rsidRPr="00325DAE" w14:paraId="3A586BF7" w14:textId="77777777" w:rsidTr="001A3613">
        <w:tc>
          <w:tcPr>
            <w:tcW w:w="1625" w:type="dxa"/>
          </w:tcPr>
          <w:p w14:paraId="6D615B31" w14:textId="77777777" w:rsidR="004B2D2F" w:rsidRPr="007B4AA8" w:rsidRDefault="004B2D2F" w:rsidP="001A3613">
            <w:pPr>
              <w:spacing w:after="120"/>
              <w:jc w:val="center"/>
              <w:rPr>
                <w:rFonts w:ascii="Georgia" w:hAnsi="Georgia"/>
                <w:b/>
                <w:sz w:val="22"/>
                <w:szCs w:val="22"/>
              </w:rPr>
            </w:pPr>
            <w:r w:rsidRPr="007B4AA8">
              <w:rPr>
                <w:rFonts w:ascii="Georgia" w:hAnsi="Georgia"/>
                <w:b/>
                <w:sz w:val="22"/>
                <w:szCs w:val="22"/>
              </w:rPr>
              <w:t>Week 2</w:t>
            </w:r>
          </w:p>
        </w:tc>
        <w:tc>
          <w:tcPr>
            <w:tcW w:w="7231" w:type="dxa"/>
            <w:vMerge w:val="restart"/>
          </w:tcPr>
          <w:p w14:paraId="4AF45312" w14:textId="2810ABE9" w:rsidR="004B2D2F" w:rsidRPr="0017112D" w:rsidRDefault="009C1B7D" w:rsidP="001A3613">
            <w:pPr>
              <w:tabs>
                <w:tab w:val="left" w:pos="1947"/>
              </w:tabs>
              <w:spacing w:after="120"/>
              <w:jc w:val="center"/>
              <w:rPr>
                <w:rFonts w:ascii="Georgia" w:hAnsi="Georgia"/>
                <w:sz w:val="22"/>
                <w:szCs w:val="22"/>
              </w:rPr>
            </w:pPr>
            <w:r>
              <w:rPr>
                <w:rFonts w:ascii="Georgia" w:hAnsi="Georgia"/>
                <w:b/>
                <w:sz w:val="22"/>
                <w:szCs w:val="22"/>
              </w:rPr>
              <w:t>Making Sense of Organizations</w:t>
            </w:r>
          </w:p>
          <w:p w14:paraId="695D029C" w14:textId="2302ED84" w:rsidR="004B2D2F" w:rsidRDefault="004B2D2F" w:rsidP="001A3613">
            <w:pPr>
              <w:spacing w:after="120"/>
              <w:rPr>
                <w:rFonts w:ascii="Georgia" w:hAnsi="Georgia"/>
                <w:sz w:val="22"/>
              </w:rPr>
            </w:pPr>
            <w:r w:rsidRPr="0017112D">
              <w:rPr>
                <w:rFonts w:ascii="Georgia" w:hAnsi="Georgia"/>
                <w:b/>
                <w:sz w:val="22"/>
                <w:szCs w:val="22"/>
              </w:rPr>
              <w:t xml:space="preserve">Reading:  </w:t>
            </w:r>
            <w:r w:rsidR="009C1B7D">
              <w:rPr>
                <w:rFonts w:ascii="Georgia" w:hAnsi="Georgia"/>
                <w:sz w:val="22"/>
              </w:rPr>
              <w:t>Bolman and Deal</w:t>
            </w:r>
            <w:r>
              <w:rPr>
                <w:rFonts w:ascii="Georgia" w:hAnsi="Georgia"/>
                <w:sz w:val="22"/>
              </w:rPr>
              <w:t>, Chapters 1-2</w:t>
            </w:r>
            <w:r w:rsidRPr="0017112D">
              <w:rPr>
                <w:rFonts w:ascii="Georgia" w:hAnsi="Georgia"/>
                <w:sz w:val="22"/>
              </w:rPr>
              <w:t>.</w:t>
            </w:r>
            <w:r>
              <w:rPr>
                <w:rFonts w:ascii="Georgia" w:hAnsi="Georgia"/>
                <w:sz w:val="22"/>
              </w:rPr>
              <w:t xml:space="preserve"> </w:t>
            </w:r>
            <w:r w:rsidR="009C1B7D">
              <w:rPr>
                <w:rFonts w:ascii="Georgia" w:hAnsi="Georgia"/>
                <w:sz w:val="22"/>
              </w:rPr>
              <w:t>Virtues and Drawback of Organized Activity, Simple Ideas and Complex organizations</w:t>
            </w:r>
          </w:p>
          <w:p w14:paraId="6A45F076" w14:textId="77777777" w:rsidR="009C1B7D" w:rsidRDefault="009C1B7D" w:rsidP="009C1B7D">
            <w:pPr>
              <w:spacing w:after="120"/>
              <w:ind w:left="720"/>
              <w:rPr>
                <w:rFonts w:ascii="Georgia" w:hAnsi="Georgia"/>
                <w:sz w:val="22"/>
              </w:rPr>
            </w:pPr>
            <w:r w:rsidRPr="009C1B7D">
              <w:rPr>
                <w:rFonts w:ascii="Georgia" w:hAnsi="Georgia"/>
                <w:sz w:val="22"/>
              </w:rPr>
              <w:t xml:space="preserve">Virtues and </w:t>
            </w:r>
            <w:r>
              <w:rPr>
                <w:rFonts w:ascii="Georgia" w:hAnsi="Georgia"/>
                <w:sz w:val="22"/>
              </w:rPr>
              <w:t>Drawbacks of Organized Activity</w:t>
            </w:r>
          </w:p>
          <w:p w14:paraId="4DF85554" w14:textId="77777777" w:rsidR="009C1B7D" w:rsidRDefault="009C1B7D" w:rsidP="009C1B7D">
            <w:pPr>
              <w:spacing w:after="120"/>
              <w:ind w:left="720"/>
              <w:rPr>
                <w:rFonts w:ascii="Georgia" w:hAnsi="Georgia"/>
                <w:sz w:val="22"/>
              </w:rPr>
            </w:pPr>
            <w:r>
              <w:rPr>
                <w:rFonts w:ascii="Georgia" w:hAnsi="Georgia"/>
                <w:sz w:val="22"/>
              </w:rPr>
              <w:t>Framing</w:t>
            </w:r>
          </w:p>
          <w:p w14:paraId="0714EA48" w14:textId="77777777" w:rsidR="009C1B7D" w:rsidRDefault="009C1B7D" w:rsidP="009C1B7D">
            <w:pPr>
              <w:spacing w:after="120"/>
              <w:ind w:left="720"/>
              <w:rPr>
                <w:rFonts w:ascii="Georgia" w:hAnsi="Georgia"/>
                <w:sz w:val="22"/>
              </w:rPr>
            </w:pPr>
            <w:r w:rsidRPr="009C1B7D">
              <w:rPr>
                <w:rFonts w:ascii="Georgia" w:hAnsi="Georgia"/>
                <w:sz w:val="22"/>
              </w:rPr>
              <w:t>Simp</w:t>
            </w:r>
            <w:r>
              <w:rPr>
                <w:rFonts w:ascii="Georgia" w:hAnsi="Georgia"/>
                <w:sz w:val="22"/>
              </w:rPr>
              <w:t>le Ideas, Complex Organizations</w:t>
            </w:r>
          </w:p>
          <w:p w14:paraId="1D5DC5CB" w14:textId="77777777" w:rsidR="009C1B7D" w:rsidRDefault="009C1B7D" w:rsidP="009C1B7D">
            <w:pPr>
              <w:spacing w:after="120"/>
              <w:ind w:left="720"/>
              <w:rPr>
                <w:rFonts w:ascii="Georgia" w:hAnsi="Georgia"/>
                <w:sz w:val="22"/>
              </w:rPr>
            </w:pPr>
            <w:r w:rsidRPr="009C1B7D">
              <w:rPr>
                <w:rFonts w:ascii="Georgia" w:hAnsi="Georgia"/>
                <w:sz w:val="22"/>
              </w:rPr>
              <w:t>Common Fallacies in Exp</w:t>
            </w:r>
            <w:r>
              <w:rPr>
                <w:rFonts w:ascii="Georgia" w:hAnsi="Georgia"/>
                <w:sz w:val="22"/>
              </w:rPr>
              <w:t>laining Organizational Problems</w:t>
            </w:r>
          </w:p>
          <w:p w14:paraId="75A0ED2C" w14:textId="77777777" w:rsidR="009C1B7D" w:rsidRDefault="009C1B7D" w:rsidP="009C1B7D">
            <w:pPr>
              <w:spacing w:after="120"/>
              <w:ind w:left="720"/>
              <w:rPr>
                <w:rFonts w:ascii="Georgia" w:hAnsi="Georgia"/>
                <w:sz w:val="22"/>
              </w:rPr>
            </w:pPr>
            <w:r>
              <w:rPr>
                <w:rFonts w:ascii="Georgia" w:hAnsi="Georgia"/>
                <w:sz w:val="22"/>
              </w:rPr>
              <w:t>Peculiarities of Organizations</w:t>
            </w:r>
          </w:p>
          <w:p w14:paraId="5E2F871C" w14:textId="77777777" w:rsidR="009C1B7D" w:rsidRDefault="009C1B7D" w:rsidP="009C1B7D">
            <w:pPr>
              <w:spacing w:after="120"/>
              <w:ind w:left="720"/>
              <w:rPr>
                <w:rFonts w:ascii="Georgia" w:hAnsi="Georgia"/>
                <w:sz w:val="22"/>
              </w:rPr>
            </w:pPr>
            <w:r>
              <w:rPr>
                <w:rFonts w:ascii="Georgia" w:hAnsi="Georgia"/>
                <w:sz w:val="22"/>
              </w:rPr>
              <w:t>Organizational Learning</w:t>
            </w:r>
          </w:p>
          <w:p w14:paraId="4BA7E79A" w14:textId="41BEB07D" w:rsidR="009C1B7D" w:rsidRPr="009C1B7D" w:rsidRDefault="009C1B7D" w:rsidP="009C1B7D">
            <w:pPr>
              <w:spacing w:after="120"/>
              <w:ind w:left="720"/>
              <w:rPr>
                <w:rFonts w:ascii="Georgia" w:hAnsi="Georgia"/>
                <w:sz w:val="22"/>
              </w:rPr>
            </w:pPr>
            <w:r w:rsidRPr="009C1B7D">
              <w:rPr>
                <w:rFonts w:ascii="Georgia" w:hAnsi="Georgia"/>
                <w:sz w:val="22"/>
              </w:rPr>
              <w:t>Coping With Amb</w:t>
            </w:r>
            <w:r>
              <w:rPr>
                <w:rFonts w:ascii="Georgia" w:hAnsi="Georgia"/>
                <w:sz w:val="22"/>
              </w:rPr>
              <w:t>iguity and Complexity</w:t>
            </w:r>
          </w:p>
          <w:p w14:paraId="5EC83B3B" w14:textId="77777777" w:rsidR="009C1B7D" w:rsidRDefault="009C1B7D" w:rsidP="009C1B7D">
            <w:pPr>
              <w:spacing w:after="120"/>
              <w:rPr>
                <w:rFonts w:ascii="Georgia" w:hAnsi="Georgia"/>
                <w:sz w:val="22"/>
              </w:rPr>
            </w:pPr>
          </w:p>
          <w:p w14:paraId="5C563740" w14:textId="77777777" w:rsidR="004B2D2F" w:rsidRDefault="004B2D2F" w:rsidP="009C1B7D">
            <w:pPr>
              <w:tabs>
                <w:tab w:val="left" w:pos="5918"/>
              </w:tabs>
              <w:spacing w:after="120"/>
              <w:rPr>
                <w:rFonts w:ascii="Georgia" w:hAnsi="Georgia"/>
                <w:sz w:val="22"/>
              </w:rPr>
            </w:pPr>
            <w:r w:rsidRPr="0017112D">
              <w:rPr>
                <w:rFonts w:ascii="Georgia" w:hAnsi="Georgia"/>
                <w:b/>
                <w:sz w:val="22"/>
                <w:szCs w:val="22"/>
              </w:rPr>
              <w:t xml:space="preserve">Reading:  </w:t>
            </w:r>
            <w:r w:rsidR="009C1B7D">
              <w:rPr>
                <w:rFonts w:ascii="Georgia" w:hAnsi="Georgia"/>
                <w:sz w:val="22"/>
              </w:rPr>
              <w:t>Agranoff, Chapter One, Public Networks</w:t>
            </w:r>
            <w:r w:rsidR="009C1B7D">
              <w:rPr>
                <w:rFonts w:ascii="Georgia" w:hAnsi="Georgia"/>
                <w:sz w:val="22"/>
              </w:rPr>
              <w:tab/>
            </w:r>
          </w:p>
          <w:p w14:paraId="757D6935" w14:textId="77777777" w:rsidR="009C1B7D" w:rsidRDefault="009C1B7D" w:rsidP="009C1B7D">
            <w:pPr>
              <w:tabs>
                <w:tab w:val="left" w:pos="5918"/>
              </w:tabs>
              <w:spacing w:after="120"/>
              <w:ind w:left="720"/>
              <w:rPr>
                <w:rFonts w:ascii="Georgia" w:hAnsi="Georgia"/>
                <w:sz w:val="22"/>
              </w:rPr>
            </w:pPr>
            <w:r>
              <w:rPr>
                <w:rFonts w:ascii="Georgia" w:hAnsi="Georgia"/>
                <w:sz w:val="22"/>
              </w:rPr>
              <w:t>Networks and The Collaborative Enterprise</w:t>
            </w:r>
          </w:p>
          <w:p w14:paraId="673A07C5" w14:textId="77777777" w:rsidR="009C1B7D" w:rsidRDefault="009C1B7D" w:rsidP="009C1B7D">
            <w:pPr>
              <w:tabs>
                <w:tab w:val="left" w:pos="5918"/>
              </w:tabs>
              <w:spacing w:after="120"/>
              <w:ind w:left="720"/>
              <w:rPr>
                <w:rFonts w:ascii="Georgia" w:hAnsi="Georgia"/>
                <w:sz w:val="22"/>
              </w:rPr>
            </w:pPr>
            <w:r>
              <w:rPr>
                <w:rFonts w:ascii="Georgia" w:hAnsi="Georgia"/>
                <w:sz w:val="22"/>
              </w:rPr>
              <w:t>Social Networks Versus Organizational Networks</w:t>
            </w:r>
          </w:p>
          <w:p w14:paraId="22231609" w14:textId="77777777" w:rsidR="009C1B7D" w:rsidRDefault="009C1B7D" w:rsidP="009C1B7D">
            <w:pPr>
              <w:tabs>
                <w:tab w:val="left" w:pos="5918"/>
              </w:tabs>
              <w:spacing w:after="120"/>
              <w:ind w:left="720"/>
              <w:rPr>
                <w:rFonts w:ascii="Georgia" w:hAnsi="Georgia"/>
                <w:sz w:val="22"/>
              </w:rPr>
            </w:pPr>
            <w:r>
              <w:rPr>
                <w:rFonts w:ascii="Georgia" w:hAnsi="Georgia"/>
                <w:sz w:val="22"/>
              </w:rPr>
              <w:t>Chartered and Non-Chartered Networks</w:t>
            </w:r>
          </w:p>
          <w:p w14:paraId="37112319" w14:textId="77777777" w:rsidR="009C1B7D" w:rsidRDefault="009C1B7D" w:rsidP="009C1B7D">
            <w:pPr>
              <w:tabs>
                <w:tab w:val="left" w:pos="5918"/>
              </w:tabs>
              <w:spacing w:after="120"/>
              <w:ind w:left="720"/>
              <w:rPr>
                <w:rFonts w:ascii="Georgia" w:hAnsi="Georgia"/>
                <w:sz w:val="22"/>
              </w:rPr>
            </w:pPr>
            <w:r>
              <w:rPr>
                <w:rFonts w:ascii="Georgia" w:hAnsi="Georgia"/>
                <w:sz w:val="22"/>
              </w:rPr>
              <w:t>The Art and Craft of Leading Social Organizations</w:t>
            </w:r>
          </w:p>
          <w:p w14:paraId="5A84DA72" w14:textId="77777777" w:rsidR="009C1B7D" w:rsidRDefault="009C1B7D" w:rsidP="009C1B7D">
            <w:pPr>
              <w:tabs>
                <w:tab w:val="left" w:pos="5918"/>
              </w:tabs>
              <w:spacing w:after="120"/>
              <w:ind w:left="720"/>
              <w:rPr>
                <w:rFonts w:ascii="Georgia" w:hAnsi="Georgia"/>
                <w:sz w:val="22"/>
              </w:rPr>
            </w:pPr>
            <w:r>
              <w:rPr>
                <w:rFonts w:ascii="Georgia" w:hAnsi="Georgia"/>
                <w:sz w:val="22"/>
              </w:rPr>
              <w:t>Analyzing Where the Real Work is Done</w:t>
            </w:r>
          </w:p>
          <w:p w14:paraId="35BD35DC" w14:textId="77777777" w:rsidR="00B92DE9" w:rsidRDefault="00B92DE9" w:rsidP="009C1B7D">
            <w:pPr>
              <w:tabs>
                <w:tab w:val="left" w:pos="5918"/>
              </w:tabs>
              <w:spacing w:after="120"/>
              <w:ind w:left="720"/>
              <w:rPr>
                <w:rFonts w:ascii="Georgia" w:hAnsi="Georgia"/>
                <w:sz w:val="22"/>
              </w:rPr>
            </w:pPr>
          </w:p>
          <w:p w14:paraId="5802EFBC" w14:textId="77777777" w:rsidR="00B92DE9" w:rsidRDefault="00B92DE9" w:rsidP="00B92DE9">
            <w:pPr>
              <w:tabs>
                <w:tab w:val="left" w:pos="5918"/>
              </w:tabs>
              <w:spacing w:after="120"/>
              <w:rPr>
                <w:rFonts w:ascii="Georgia" w:hAnsi="Georgia"/>
                <w:b/>
                <w:sz w:val="22"/>
              </w:rPr>
            </w:pPr>
            <w:r w:rsidRPr="00B92DE9">
              <w:rPr>
                <w:rFonts w:ascii="Georgia" w:hAnsi="Georgia"/>
                <w:b/>
                <w:sz w:val="22"/>
              </w:rPr>
              <w:t>Case Study One Due</w:t>
            </w:r>
          </w:p>
          <w:p w14:paraId="0872E218" w14:textId="03B3D731" w:rsidR="00B92DE9" w:rsidRPr="00B92DE9" w:rsidRDefault="00B92DE9" w:rsidP="00B92DE9">
            <w:pPr>
              <w:tabs>
                <w:tab w:val="left" w:pos="5918"/>
              </w:tabs>
              <w:spacing w:after="120"/>
              <w:rPr>
                <w:rFonts w:ascii="Georgia" w:hAnsi="Georgia"/>
                <w:b/>
                <w:sz w:val="22"/>
              </w:rPr>
            </w:pPr>
            <w:r>
              <w:rPr>
                <w:rFonts w:ascii="Georgia" w:hAnsi="Georgia"/>
                <w:b/>
                <w:sz w:val="22"/>
              </w:rPr>
              <w:t>Case Study Two Assigned</w:t>
            </w:r>
          </w:p>
        </w:tc>
      </w:tr>
      <w:tr w:rsidR="004B2D2F" w:rsidRPr="00325DAE" w14:paraId="1AE86A58" w14:textId="77777777" w:rsidTr="001A3613">
        <w:tc>
          <w:tcPr>
            <w:tcW w:w="1625" w:type="dxa"/>
          </w:tcPr>
          <w:p w14:paraId="6D32B3E0" w14:textId="277C4908" w:rsidR="004B2D2F" w:rsidRPr="00786F20" w:rsidRDefault="004B2D2F" w:rsidP="001A3613">
            <w:pPr>
              <w:spacing w:after="120"/>
              <w:rPr>
                <w:rFonts w:ascii="Georgia" w:hAnsi="Georgia"/>
                <w:sz w:val="22"/>
                <w:szCs w:val="22"/>
              </w:rPr>
            </w:pPr>
          </w:p>
        </w:tc>
        <w:tc>
          <w:tcPr>
            <w:tcW w:w="7231" w:type="dxa"/>
            <w:vMerge/>
          </w:tcPr>
          <w:p w14:paraId="4D2B8DB6" w14:textId="77777777" w:rsidR="004B2D2F" w:rsidRPr="0017112D" w:rsidRDefault="004B2D2F" w:rsidP="001A3613">
            <w:pPr>
              <w:spacing w:after="120"/>
              <w:rPr>
                <w:rFonts w:ascii="Georgia" w:hAnsi="Georgia"/>
                <w:sz w:val="22"/>
              </w:rPr>
            </w:pPr>
          </w:p>
        </w:tc>
      </w:tr>
      <w:tr w:rsidR="004B2D2F" w:rsidRPr="00325DAE" w14:paraId="2D4E0F6E" w14:textId="77777777" w:rsidTr="001A3613">
        <w:tc>
          <w:tcPr>
            <w:tcW w:w="1625" w:type="dxa"/>
          </w:tcPr>
          <w:p w14:paraId="614462AC" w14:textId="77777777" w:rsidR="004B2D2F" w:rsidRPr="00786F20" w:rsidRDefault="004B2D2F" w:rsidP="001A3613">
            <w:pPr>
              <w:spacing w:after="120"/>
              <w:rPr>
                <w:rFonts w:ascii="Georgia" w:hAnsi="Georgia"/>
                <w:sz w:val="22"/>
                <w:szCs w:val="22"/>
              </w:rPr>
            </w:pPr>
          </w:p>
        </w:tc>
        <w:tc>
          <w:tcPr>
            <w:tcW w:w="7231" w:type="dxa"/>
            <w:vMerge/>
          </w:tcPr>
          <w:p w14:paraId="178A3CE0" w14:textId="77777777" w:rsidR="004B2D2F" w:rsidRPr="0017112D" w:rsidRDefault="004B2D2F" w:rsidP="001A3613">
            <w:pPr>
              <w:spacing w:after="120"/>
              <w:rPr>
                <w:rFonts w:ascii="Georgia" w:hAnsi="Georgia"/>
                <w:sz w:val="22"/>
              </w:rPr>
            </w:pPr>
          </w:p>
        </w:tc>
      </w:tr>
      <w:tr w:rsidR="004B2D2F" w:rsidRPr="00325DAE" w14:paraId="12E1EC02" w14:textId="77777777" w:rsidTr="001A3613">
        <w:tc>
          <w:tcPr>
            <w:tcW w:w="1625" w:type="dxa"/>
          </w:tcPr>
          <w:p w14:paraId="26B2AF54" w14:textId="77777777" w:rsidR="004B2D2F" w:rsidRPr="00786F20" w:rsidRDefault="004B2D2F" w:rsidP="001A3613">
            <w:pPr>
              <w:spacing w:after="120"/>
              <w:rPr>
                <w:rFonts w:ascii="Georgia" w:hAnsi="Georgia"/>
                <w:sz w:val="22"/>
                <w:szCs w:val="22"/>
              </w:rPr>
            </w:pPr>
          </w:p>
        </w:tc>
        <w:tc>
          <w:tcPr>
            <w:tcW w:w="7231" w:type="dxa"/>
          </w:tcPr>
          <w:p w14:paraId="2FFCDE1E" w14:textId="77777777" w:rsidR="004B2D2F" w:rsidRDefault="004B2D2F" w:rsidP="001A3613">
            <w:pPr>
              <w:tabs>
                <w:tab w:val="center" w:pos="3591"/>
                <w:tab w:val="left" w:pos="6440"/>
              </w:tabs>
              <w:spacing w:after="120"/>
              <w:rPr>
                <w:rFonts w:ascii="Georgia" w:hAnsi="Georgia"/>
                <w:b/>
                <w:sz w:val="22"/>
                <w:szCs w:val="22"/>
              </w:rPr>
            </w:pPr>
          </w:p>
        </w:tc>
      </w:tr>
      <w:tr w:rsidR="004B2D2F" w:rsidRPr="00325DAE" w14:paraId="414157F5" w14:textId="77777777" w:rsidTr="001A3613">
        <w:tc>
          <w:tcPr>
            <w:tcW w:w="1625" w:type="dxa"/>
          </w:tcPr>
          <w:p w14:paraId="0027CAAB" w14:textId="77777777" w:rsidR="004B2D2F" w:rsidRPr="007B4AA8" w:rsidRDefault="004B2D2F" w:rsidP="001A3613">
            <w:pPr>
              <w:spacing w:after="120"/>
              <w:jc w:val="center"/>
              <w:rPr>
                <w:rFonts w:ascii="Georgia" w:hAnsi="Georgia"/>
                <w:b/>
                <w:sz w:val="22"/>
                <w:szCs w:val="22"/>
              </w:rPr>
            </w:pPr>
            <w:r>
              <w:rPr>
                <w:rFonts w:ascii="Georgia" w:hAnsi="Georgia"/>
                <w:b/>
                <w:sz w:val="22"/>
                <w:szCs w:val="22"/>
              </w:rPr>
              <w:t>Week 3</w:t>
            </w:r>
          </w:p>
        </w:tc>
        <w:tc>
          <w:tcPr>
            <w:tcW w:w="7231" w:type="dxa"/>
          </w:tcPr>
          <w:p w14:paraId="1196AF9B" w14:textId="40F039AC" w:rsidR="004B2D2F" w:rsidRPr="0017112D" w:rsidRDefault="004F2D11" w:rsidP="001A3613">
            <w:pPr>
              <w:tabs>
                <w:tab w:val="center" w:pos="3591"/>
                <w:tab w:val="left" w:pos="6440"/>
              </w:tabs>
              <w:spacing w:after="120"/>
              <w:jc w:val="center"/>
              <w:rPr>
                <w:rFonts w:ascii="Georgia" w:hAnsi="Georgia"/>
                <w:b/>
                <w:sz w:val="22"/>
                <w:szCs w:val="22"/>
              </w:rPr>
            </w:pPr>
            <w:r>
              <w:rPr>
                <w:rFonts w:ascii="Georgia" w:hAnsi="Georgia"/>
                <w:b/>
                <w:sz w:val="22"/>
                <w:szCs w:val="22"/>
              </w:rPr>
              <w:t>The Structural Frame and Networks in Social Organizations</w:t>
            </w:r>
          </w:p>
          <w:p w14:paraId="5CDB8A9A" w14:textId="77461E91" w:rsidR="004B2D2F" w:rsidRDefault="004B2D2F" w:rsidP="001A3613">
            <w:pPr>
              <w:spacing w:after="120"/>
              <w:rPr>
                <w:rFonts w:ascii="Georgia" w:hAnsi="Georgia"/>
                <w:sz w:val="22"/>
              </w:rPr>
            </w:pPr>
            <w:r>
              <w:rPr>
                <w:rFonts w:ascii="Georgia" w:hAnsi="Georgia"/>
                <w:b/>
                <w:sz w:val="22"/>
                <w:szCs w:val="22"/>
              </w:rPr>
              <w:t xml:space="preserve">Reading:  </w:t>
            </w:r>
            <w:r w:rsidR="004F2D11">
              <w:rPr>
                <w:rFonts w:ascii="Georgia" w:hAnsi="Georgia"/>
                <w:sz w:val="22"/>
              </w:rPr>
              <w:t>Bolman and Deal, Chapters 3-4. Getting Organized, Structuring and Restructuring</w:t>
            </w:r>
          </w:p>
          <w:p w14:paraId="6D610E1D" w14:textId="77777777" w:rsidR="004B2D2F" w:rsidRDefault="004B2D2F" w:rsidP="001A3613">
            <w:pPr>
              <w:spacing w:after="120"/>
              <w:rPr>
                <w:rFonts w:ascii="Georgia" w:hAnsi="Georgia"/>
                <w:sz w:val="22"/>
              </w:rPr>
            </w:pPr>
          </w:p>
          <w:p w14:paraId="7CC51CBF" w14:textId="77777777" w:rsidR="004F2D11" w:rsidRDefault="004F2D11" w:rsidP="004F2D11">
            <w:pPr>
              <w:spacing w:after="120"/>
              <w:ind w:left="720"/>
              <w:rPr>
                <w:rFonts w:ascii="Georgia" w:hAnsi="Georgia"/>
                <w:sz w:val="22"/>
              </w:rPr>
            </w:pPr>
            <w:r>
              <w:rPr>
                <w:rFonts w:ascii="Georgia" w:hAnsi="Georgia"/>
                <w:sz w:val="22"/>
              </w:rPr>
              <w:t>Structural Assumptions</w:t>
            </w:r>
          </w:p>
          <w:p w14:paraId="4F215F8E" w14:textId="77777777" w:rsidR="004F2D11" w:rsidRDefault="004F2D11" w:rsidP="004F2D11">
            <w:pPr>
              <w:spacing w:after="120"/>
              <w:ind w:left="720"/>
              <w:rPr>
                <w:rFonts w:ascii="Georgia" w:hAnsi="Georgia"/>
                <w:sz w:val="22"/>
              </w:rPr>
            </w:pPr>
            <w:r w:rsidRPr="004F2D11">
              <w:rPr>
                <w:rFonts w:ascii="Georgia" w:hAnsi="Georgia"/>
                <w:sz w:val="22"/>
              </w:rPr>
              <w:t>Origin</w:t>
            </w:r>
            <w:r>
              <w:rPr>
                <w:rFonts w:ascii="Georgia" w:hAnsi="Georgia"/>
                <w:sz w:val="22"/>
              </w:rPr>
              <w:t>s of the Structural Perspective</w:t>
            </w:r>
          </w:p>
          <w:p w14:paraId="52BE59AB" w14:textId="77777777" w:rsidR="004F2D11" w:rsidRDefault="004F2D11" w:rsidP="004F2D11">
            <w:pPr>
              <w:spacing w:after="120"/>
              <w:ind w:left="720"/>
              <w:rPr>
                <w:rFonts w:ascii="Georgia" w:hAnsi="Georgia"/>
                <w:sz w:val="22"/>
              </w:rPr>
            </w:pPr>
            <w:r>
              <w:rPr>
                <w:rFonts w:ascii="Georgia" w:hAnsi="Georgia"/>
                <w:sz w:val="22"/>
              </w:rPr>
              <w:t>Structural Forms and Functions</w:t>
            </w:r>
          </w:p>
          <w:p w14:paraId="601B4027" w14:textId="77777777" w:rsidR="004F2D11" w:rsidRDefault="004F2D11" w:rsidP="004F2D11">
            <w:pPr>
              <w:spacing w:after="120"/>
              <w:ind w:left="720"/>
              <w:rPr>
                <w:rFonts w:ascii="Georgia" w:hAnsi="Georgia"/>
                <w:sz w:val="22"/>
              </w:rPr>
            </w:pPr>
            <w:r>
              <w:rPr>
                <w:rFonts w:ascii="Georgia" w:hAnsi="Georgia"/>
                <w:sz w:val="22"/>
              </w:rPr>
              <w:t>Basic Structural Tensions</w:t>
            </w:r>
          </w:p>
          <w:p w14:paraId="096DC377" w14:textId="77777777" w:rsidR="004F2D11" w:rsidRDefault="004F2D11" w:rsidP="004F2D11">
            <w:pPr>
              <w:spacing w:after="120"/>
              <w:ind w:left="720"/>
              <w:rPr>
                <w:rFonts w:ascii="Georgia" w:hAnsi="Georgia"/>
                <w:sz w:val="22"/>
              </w:rPr>
            </w:pPr>
            <w:r>
              <w:rPr>
                <w:rFonts w:ascii="Georgia" w:hAnsi="Georgia"/>
                <w:sz w:val="22"/>
              </w:rPr>
              <w:t>Vertical Coordination</w:t>
            </w:r>
          </w:p>
          <w:p w14:paraId="7A01D303" w14:textId="77777777" w:rsidR="004F2D11" w:rsidRDefault="004F2D11" w:rsidP="004F2D11">
            <w:pPr>
              <w:spacing w:after="120"/>
              <w:ind w:left="720"/>
              <w:rPr>
                <w:rFonts w:ascii="Georgia" w:hAnsi="Georgia"/>
                <w:sz w:val="22"/>
              </w:rPr>
            </w:pPr>
            <w:r>
              <w:rPr>
                <w:rFonts w:ascii="Georgia" w:hAnsi="Georgia"/>
                <w:sz w:val="22"/>
              </w:rPr>
              <w:t>Lateral Coordination</w:t>
            </w:r>
          </w:p>
          <w:p w14:paraId="01BAB3DE" w14:textId="77777777" w:rsidR="004F2D11" w:rsidRDefault="004F2D11" w:rsidP="004F2D11">
            <w:pPr>
              <w:spacing w:after="120"/>
              <w:ind w:left="720"/>
              <w:rPr>
                <w:rFonts w:ascii="Georgia" w:hAnsi="Georgia"/>
                <w:sz w:val="22"/>
              </w:rPr>
            </w:pPr>
            <w:r w:rsidRPr="004F2D11">
              <w:rPr>
                <w:rFonts w:ascii="Georgia" w:hAnsi="Georgia"/>
                <w:sz w:val="22"/>
              </w:rPr>
              <w:t>D</w:t>
            </w:r>
            <w:r>
              <w:rPr>
                <w:rFonts w:ascii="Georgia" w:hAnsi="Georgia"/>
                <w:sz w:val="22"/>
              </w:rPr>
              <w:t>esigning a Structure That Works</w:t>
            </w:r>
          </w:p>
          <w:p w14:paraId="46CAE8FB" w14:textId="77777777" w:rsidR="004F2D11" w:rsidRDefault="004F2D11" w:rsidP="004F2D11">
            <w:pPr>
              <w:spacing w:after="120"/>
              <w:ind w:left="720"/>
              <w:rPr>
                <w:rFonts w:ascii="Georgia" w:hAnsi="Georgia"/>
                <w:sz w:val="22"/>
              </w:rPr>
            </w:pPr>
            <w:r w:rsidRPr="004F2D11">
              <w:rPr>
                <w:rFonts w:ascii="Georgia" w:hAnsi="Georgia"/>
                <w:sz w:val="22"/>
              </w:rPr>
              <w:t>Structural D</w:t>
            </w:r>
            <w:r>
              <w:rPr>
                <w:rFonts w:ascii="Georgia" w:hAnsi="Georgia"/>
                <w:sz w:val="22"/>
              </w:rPr>
              <w:t>ilemmas</w:t>
            </w:r>
          </w:p>
          <w:p w14:paraId="205805C6" w14:textId="77777777" w:rsidR="004F2D11" w:rsidRDefault="004F2D11" w:rsidP="004F2D11">
            <w:pPr>
              <w:spacing w:after="120"/>
              <w:ind w:left="720"/>
              <w:rPr>
                <w:rFonts w:ascii="Georgia" w:hAnsi="Georgia"/>
                <w:sz w:val="22"/>
              </w:rPr>
            </w:pPr>
            <w:r>
              <w:rPr>
                <w:rFonts w:ascii="Georgia" w:hAnsi="Georgia"/>
                <w:sz w:val="22"/>
              </w:rPr>
              <w:t>Structural Configurations</w:t>
            </w:r>
          </w:p>
          <w:p w14:paraId="7B2BE844" w14:textId="755A32B3" w:rsidR="004F2D11" w:rsidRPr="004F2D11" w:rsidRDefault="004F2D11" w:rsidP="004F2D11">
            <w:pPr>
              <w:spacing w:after="120"/>
              <w:ind w:left="720"/>
              <w:rPr>
                <w:rFonts w:ascii="Georgia" w:hAnsi="Georgia"/>
                <w:sz w:val="22"/>
              </w:rPr>
            </w:pPr>
            <w:r w:rsidRPr="004F2D11">
              <w:rPr>
                <w:rFonts w:ascii="Georgia" w:hAnsi="Georgia"/>
                <w:sz w:val="22"/>
              </w:rPr>
              <w:t>Generic Issues in Restructuring</w:t>
            </w:r>
          </w:p>
          <w:p w14:paraId="5E7A76F5" w14:textId="77777777" w:rsidR="004F2D11" w:rsidRPr="004F2D11" w:rsidRDefault="004F2D11" w:rsidP="004F2D11">
            <w:pPr>
              <w:spacing w:after="120"/>
              <w:ind w:left="720"/>
              <w:rPr>
                <w:rFonts w:ascii="Georgia" w:hAnsi="Georgia"/>
                <w:sz w:val="22"/>
              </w:rPr>
            </w:pPr>
          </w:p>
          <w:p w14:paraId="57B2B4E2" w14:textId="7DD22E25" w:rsidR="00872829" w:rsidRDefault="004B2D2F" w:rsidP="004F2D11">
            <w:pPr>
              <w:spacing w:after="120"/>
              <w:jc w:val="both"/>
              <w:rPr>
                <w:rFonts w:ascii="Georgia" w:hAnsi="Georgia"/>
                <w:sz w:val="22"/>
              </w:rPr>
            </w:pPr>
            <w:r>
              <w:rPr>
                <w:rFonts w:ascii="Georgia" w:hAnsi="Georgia"/>
                <w:b/>
                <w:sz w:val="22"/>
                <w:szCs w:val="22"/>
              </w:rPr>
              <w:t xml:space="preserve">Reading:  </w:t>
            </w:r>
            <w:r w:rsidR="004F2D11">
              <w:rPr>
                <w:rFonts w:ascii="Georgia" w:hAnsi="Georgia"/>
                <w:sz w:val="22"/>
              </w:rPr>
              <w:t>Agranoff, Chapter 2</w:t>
            </w:r>
            <w:r>
              <w:rPr>
                <w:rFonts w:ascii="Georgia" w:hAnsi="Georgia"/>
                <w:sz w:val="22"/>
              </w:rPr>
              <w:t>,</w:t>
            </w:r>
            <w:r w:rsidR="004F2D11">
              <w:rPr>
                <w:rFonts w:ascii="Georgia" w:hAnsi="Georgia"/>
                <w:sz w:val="22"/>
              </w:rPr>
              <w:t xml:space="preserve"> Networks in Public Management</w:t>
            </w:r>
          </w:p>
          <w:p w14:paraId="47036E8E" w14:textId="77777777" w:rsidR="0065677F" w:rsidRDefault="0065677F" w:rsidP="004F2D11">
            <w:pPr>
              <w:spacing w:after="120"/>
              <w:jc w:val="both"/>
              <w:rPr>
                <w:rFonts w:ascii="Georgia" w:hAnsi="Georgia"/>
                <w:sz w:val="22"/>
              </w:rPr>
            </w:pPr>
            <w:r>
              <w:rPr>
                <w:rFonts w:ascii="Georgia" w:hAnsi="Georgia"/>
                <w:sz w:val="22"/>
              </w:rPr>
              <w:t>Why Networks?</w:t>
            </w:r>
          </w:p>
          <w:p w14:paraId="5F106EB2" w14:textId="77777777" w:rsidR="009A6521" w:rsidRDefault="009A6521" w:rsidP="004F2D11">
            <w:pPr>
              <w:spacing w:after="120"/>
              <w:jc w:val="both"/>
              <w:rPr>
                <w:rFonts w:ascii="Georgia" w:hAnsi="Georgia"/>
                <w:sz w:val="22"/>
              </w:rPr>
            </w:pPr>
            <w:r>
              <w:rPr>
                <w:rFonts w:ascii="Georgia" w:hAnsi="Georgia"/>
                <w:sz w:val="22"/>
              </w:rPr>
              <w:t>Is Network Management Different?</w:t>
            </w:r>
          </w:p>
          <w:p w14:paraId="14738D5D" w14:textId="77777777" w:rsidR="009A6521" w:rsidRDefault="009A6521" w:rsidP="004F2D11">
            <w:pPr>
              <w:spacing w:after="120"/>
              <w:jc w:val="both"/>
              <w:rPr>
                <w:rFonts w:ascii="Georgia" w:hAnsi="Georgia"/>
                <w:sz w:val="22"/>
              </w:rPr>
            </w:pPr>
            <w:r>
              <w:rPr>
                <w:rFonts w:ascii="Georgia" w:hAnsi="Georgia"/>
                <w:sz w:val="22"/>
              </w:rPr>
              <w:t>Public Management Network Features</w:t>
            </w:r>
          </w:p>
          <w:p w14:paraId="2391D291" w14:textId="77777777" w:rsidR="00B92DE9" w:rsidRPr="00872829" w:rsidRDefault="00B92DE9" w:rsidP="004F2D11">
            <w:pPr>
              <w:spacing w:after="120"/>
              <w:jc w:val="both"/>
              <w:rPr>
                <w:rFonts w:ascii="Georgia" w:hAnsi="Georgia"/>
                <w:b/>
                <w:sz w:val="22"/>
              </w:rPr>
            </w:pPr>
          </w:p>
          <w:p w14:paraId="255328C0" w14:textId="77777777" w:rsidR="00B92DE9" w:rsidRPr="00872829" w:rsidRDefault="00B92DE9" w:rsidP="004F2D11">
            <w:pPr>
              <w:spacing w:after="120"/>
              <w:jc w:val="both"/>
              <w:rPr>
                <w:rFonts w:ascii="Georgia" w:hAnsi="Georgia"/>
                <w:b/>
                <w:sz w:val="22"/>
              </w:rPr>
            </w:pPr>
            <w:r w:rsidRPr="00872829">
              <w:rPr>
                <w:rFonts w:ascii="Georgia" w:hAnsi="Georgia"/>
                <w:b/>
                <w:sz w:val="22"/>
              </w:rPr>
              <w:t>Case Study Two Due</w:t>
            </w:r>
          </w:p>
          <w:p w14:paraId="432BCC00" w14:textId="77777777" w:rsidR="00B92DE9" w:rsidRDefault="00B92DE9" w:rsidP="004F2D11">
            <w:pPr>
              <w:spacing w:after="120"/>
              <w:jc w:val="both"/>
              <w:rPr>
                <w:rFonts w:ascii="Georgia" w:hAnsi="Georgia"/>
                <w:b/>
                <w:sz w:val="22"/>
              </w:rPr>
            </w:pPr>
            <w:r w:rsidRPr="00872829">
              <w:rPr>
                <w:rFonts w:ascii="Georgia" w:hAnsi="Georgia"/>
                <w:b/>
                <w:sz w:val="22"/>
              </w:rPr>
              <w:t>Case Study Three Assigned</w:t>
            </w:r>
          </w:p>
          <w:p w14:paraId="10F27A0F" w14:textId="5614555E" w:rsidR="003E70D9" w:rsidRPr="0017112D" w:rsidRDefault="003E70D9" w:rsidP="004F2D11">
            <w:pPr>
              <w:spacing w:after="120"/>
              <w:jc w:val="both"/>
              <w:rPr>
                <w:rFonts w:ascii="Georgia" w:hAnsi="Georgia"/>
                <w:sz w:val="22"/>
              </w:rPr>
            </w:pPr>
            <w:r>
              <w:rPr>
                <w:rFonts w:ascii="Georgia" w:hAnsi="Georgia"/>
                <w:b/>
                <w:sz w:val="22"/>
              </w:rPr>
              <w:t>Introduction To Field Study – Organization Selection</w:t>
            </w:r>
          </w:p>
        </w:tc>
      </w:tr>
      <w:tr w:rsidR="004B2D2F" w:rsidRPr="00325DAE" w14:paraId="4B5B4FBC" w14:textId="77777777" w:rsidTr="001A3613">
        <w:tc>
          <w:tcPr>
            <w:tcW w:w="1625" w:type="dxa"/>
          </w:tcPr>
          <w:p w14:paraId="02D828ED" w14:textId="0618EFBF" w:rsidR="004B2D2F" w:rsidRPr="00786F20" w:rsidRDefault="004B2D2F" w:rsidP="001A3613">
            <w:pPr>
              <w:spacing w:after="120"/>
              <w:jc w:val="center"/>
              <w:rPr>
                <w:rFonts w:ascii="Georgia" w:hAnsi="Georgia"/>
                <w:b/>
                <w:sz w:val="22"/>
                <w:szCs w:val="22"/>
              </w:rPr>
            </w:pPr>
          </w:p>
        </w:tc>
        <w:tc>
          <w:tcPr>
            <w:tcW w:w="7231" w:type="dxa"/>
          </w:tcPr>
          <w:p w14:paraId="39A6B42F" w14:textId="77777777" w:rsidR="004B2D2F" w:rsidRPr="0017112D" w:rsidRDefault="004B2D2F" w:rsidP="001A3613">
            <w:pPr>
              <w:spacing w:after="120"/>
              <w:jc w:val="center"/>
              <w:rPr>
                <w:rFonts w:ascii="Georgia" w:hAnsi="Georgia"/>
                <w:b/>
                <w:sz w:val="22"/>
                <w:szCs w:val="22"/>
              </w:rPr>
            </w:pPr>
          </w:p>
        </w:tc>
      </w:tr>
      <w:tr w:rsidR="004B2D2F" w:rsidRPr="00325DAE" w14:paraId="44858540" w14:textId="77777777" w:rsidTr="001A3613">
        <w:tc>
          <w:tcPr>
            <w:tcW w:w="1625" w:type="dxa"/>
          </w:tcPr>
          <w:p w14:paraId="090EB5EB" w14:textId="77777777" w:rsidR="004B2D2F" w:rsidRPr="00786F20" w:rsidRDefault="004B2D2F" w:rsidP="001A3613">
            <w:pPr>
              <w:spacing w:after="120"/>
              <w:jc w:val="center"/>
              <w:rPr>
                <w:rFonts w:ascii="Georgia" w:hAnsi="Georgia"/>
                <w:sz w:val="22"/>
                <w:szCs w:val="22"/>
              </w:rPr>
            </w:pPr>
            <w:r w:rsidRPr="00786F20">
              <w:rPr>
                <w:rFonts w:ascii="Georgia" w:hAnsi="Georgia"/>
                <w:b/>
                <w:sz w:val="22"/>
                <w:szCs w:val="22"/>
              </w:rPr>
              <w:t xml:space="preserve">Week </w:t>
            </w:r>
            <w:r>
              <w:rPr>
                <w:rFonts w:ascii="Georgia" w:hAnsi="Georgia"/>
                <w:b/>
                <w:sz w:val="22"/>
                <w:szCs w:val="22"/>
              </w:rPr>
              <w:t>4</w:t>
            </w:r>
          </w:p>
        </w:tc>
        <w:tc>
          <w:tcPr>
            <w:tcW w:w="7231" w:type="dxa"/>
          </w:tcPr>
          <w:p w14:paraId="1465AAF3" w14:textId="5E82C9CE" w:rsidR="004B2D2F" w:rsidRPr="0017112D" w:rsidRDefault="004F2D11" w:rsidP="001A3613">
            <w:pPr>
              <w:spacing w:after="120"/>
              <w:jc w:val="center"/>
              <w:rPr>
                <w:rFonts w:ascii="Georgia" w:hAnsi="Georgia"/>
                <w:b/>
                <w:sz w:val="22"/>
              </w:rPr>
            </w:pPr>
            <w:r>
              <w:rPr>
                <w:rFonts w:ascii="Georgia" w:hAnsi="Georgia"/>
                <w:b/>
                <w:sz w:val="22"/>
              </w:rPr>
              <w:t xml:space="preserve">Organizing Groups </w:t>
            </w:r>
            <w:r w:rsidR="00B92DE9">
              <w:rPr>
                <w:rFonts w:ascii="Georgia" w:hAnsi="Georgia"/>
                <w:b/>
                <w:sz w:val="22"/>
              </w:rPr>
              <w:t xml:space="preserve">and Teams, and </w:t>
            </w:r>
            <w:r>
              <w:rPr>
                <w:rFonts w:ascii="Georgia" w:hAnsi="Georgia"/>
                <w:b/>
                <w:sz w:val="22"/>
              </w:rPr>
              <w:t>Network Typology</w:t>
            </w:r>
          </w:p>
          <w:p w14:paraId="3221B891" w14:textId="10687EE4" w:rsidR="004B2D2F" w:rsidRDefault="004B2D2F" w:rsidP="001A3613">
            <w:pPr>
              <w:spacing w:after="120"/>
              <w:rPr>
                <w:rFonts w:ascii="Georgia" w:hAnsi="Georgia"/>
                <w:sz w:val="22"/>
              </w:rPr>
            </w:pPr>
            <w:r>
              <w:rPr>
                <w:rFonts w:ascii="Georgia" w:hAnsi="Georgia"/>
                <w:b/>
                <w:sz w:val="22"/>
                <w:szCs w:val="22"/>
              </w:rPr>
              <w:t xml:space="preserve">Reading:  </w:t>
            </w:r>
            <w:r w:rsidR="004F2D11">
              <w:rPr>
                <w:rFonts w:ascii="Georgia" w:hAnsi="Georgia"/>
                <w:sz w:val="22"/>
              </w:rPr>
              <w:t>Bolman and Deal</w:t>
            </w:r>
            <w:r w:rsidR="009A6521">
              <w:rPr>
                <w:rFonts w:ascii="Georgia" w:hAnsi="Georgia"/>
                <w:sz w:val="22"/>
              </w:rPr>
              <w:t>, Chapter</w:t>
            </w:r>
            <w:r w:rsidR="004F2D11">
              <w:rPr>
                <w:rFonts w:ascii="Georgia" w:hAnsi="Georgia"/>
                <w:sz w:val="22"/>
              </w:rPr>
              <w:t xml:space="preserve"> 5</w:t>
            </w:r>
          </w:p>
          <w:p w14:paraId="13D8B970" w14:textId="77777777" w:rsidR="009A6521" w:rsidRDefault="009A6521" w:rsidP="001A3613">
            <w:pPr>
              <w:spacing w:after="120"/>
              <w:rPr>
                <w:rFonts w:ascii="Georgia" w:hAnsi="Georgia"/>
                <w:sz w:val="22"/>
              </w:rPr>
            </w:pPr>
          </w:p>
          <w:p w14:paraId="7C8EE0E3" w14:textId="77777777" w:rsidR="004F2D11" w:rsidRDefault="004F2D11" w:rsidP="004F2D11">
            <w:pPr>
              <w:spacing w:after="120"/>
              <w:ind w:left="720"/>
              <w:rPr>
                <w:rFonts w:ascii="Georgia" w:hAnsi="Georgia"/>
                <w:sz w:val="22"/>
              </w:rPr>
            </w:pPr>
            <w:r w:rsidRPr="004F2D11">
              <w:rPr>
                <w:rFonts w:ascii="Georgia" w:hAnsi="Georgia"/>
                <w:sz w:val="22"/>
              </w:rPr>
              <w:t>Tasks and Linkages in Small Groups</w:t>
            </w:r>
          </w:p>
          <w:p w14:paraId="25AF4EB6" w14:textId="77777777" w:rsidR="004F2D11" w:rsidRDefault="004F2D11" w:rsidP="004F2D11">
            <w:pPr>
              <w:spacing w:after="120"/>
              <w:ind w:left="720"/>
              <w:rPr>
                <w:rFonts w:ascii="Georgia" w:hAnsi="Georgia"/>
                <w:sz w:val="22"/>
              </w:rPr>
            </w:pPr>
            <w:r>
              <w:rPr>
                <w:rFonts w:ascii="Georgia" w:hAnsi="Georgia"/>
                <w:sz w:val="22"/>
              </w:rPr>
              <w:t>Teamwork and Interdependence</w:t>
            </w:r>
          </w:p>
          <w:p w14:paraId="7933E041" w14:textId="68DDF28F" w:rsidR="004F2D11" w:rsidRDefault="004F2D11" w:rsidP="004F2D11">
            <w:pPr>
              <w:spacing w:after="120"/>
              <w:ind w:left="720"/>
              <w:rPr>
                <w:rFonts w:ascii="Georgia" w:hAnsi="Georgia"/>
                <w:sz w:val="22"/>
              </w:rPr>
            </w:pPr>
            <w:r w:rsidRPr="004F2D11">
              <w:rPr>
                <w:rFonts w:ascii="Georgia" w:hAnsi="Georgia"/>
                <w:sz w:val="22"/>
              </w:rPr>
              <w:t>Determinants of Successful Teamwork</w:t>
            </w:r>
          </w:p>
          <w:p w14:paraId="69753472" w14:textId="77777777" w:rsidR="002E5D37" w:rsidRDefault="002E5D37" w:rsidP="002E5D37">
            <w:pPr>
              <w:spacing w:after="120"/>
              <w:ind w:left="720"/>
              <w:rPr>
                <w:rFonts w:ascii="Georgia" w:hAnsi="Georgia"/>
                <w:sz w:val="22"/>
              </w:rPr>
            </w:pPr>
            <w:r w:rsidRPr="002E5D37">
              <w:rPr>
                <w:rFonts w:ascii="Georgia" w:hAnsi="Georgia"/>
                <w:sz w:val="22"/>
              </w:rPr>
              <w:t>Team Structure and Top Performance</w:t>
            </w:r>
          </w:p>
          <w:p w14:paraId="3DE949D5" w14:textId="54C31C3E" w:rsidR="002E5D37" w:rsidRPr="002E5D37" w:rsidRDefault="002E5D37" w:rsidP="002E5D37">
            <w:pPr>
              <w:spacing w:after="120"/>
              <w:ind w:left="720"/>
              <w:rPr>
                <w:rFonts w:ascii="Georgia" w:hAnsi="Georgia"/>
                <w:sz w:val="22"/>
              </w:rPr>
            </w:pPr>
            <w:r w:rsidRPr="002E5D37">
              <w:rPr>
                <w:rFonts w:ascii="Georgia" w:hAnsi="Georgia"/>
                <w:sz w:val="22"/>
              </w:rPr>
              <w:t>Self-Managing Teams: Str</w:t>
            </w:r>
            <w:r>
              <w:rPr>
                <w:rFonts w:ascii="Georgia" w:hAnsi="Georgia"/>
                <w:sz w:val="22"/>
              </w:rPr>
              <w:t>ucture of The Future?</w:t>
            </w:r>
          </w:p>
          <w:p w14:paraId="577A1F88" w14:textId="77777777" w:rsidR="00F906AC" w:rsidRDefault="00F906AC" w:rsidP="00F906AC">
            <w:pPr>
              <w:spacing w:after="120"/>
              <w:rPr>
                <w:rFonts w:ascii="Georgia" w:hAnsi="Georgia"/>
                <w:b/>
                <w:sz w:val="22"/>
                <w:szCs w:val="22"/>
              </w:rPr>
            </w:pPr>
          </w:p>
          <w:p w14:paraId="651BE418" w14:textId="77777777" w:rsidR="004B2D2F" w:rsidRDefault="004B2D2F" w:rsidP="00F906AC">
            <w:pPr>
              <w:spacing w:after="120"/>
              <w:rPr>
                <w:rFonts w:ascii="Georgia" w:hAnsi="Georgia"/>
                <w:sz w:val="22"/>
              </w:rPr>
            </w:pPr>
            <w:r>
              <w:rPr>
                <w:rFonts w:ascii="Georgia" w:hAnsi="Georgia"/>
                <w:b/>
                <w:sz w:val="22"/>
                <w:szCs w:val="22"/>
              </w:rPr>
              <w:t xml:space="preserve">Reading:  </w:t>
            </w:r>
            <w:r w:rsidR="00F906AC">
              <w:rPr>
                <w:rFonts w:ascii="Georgia" w:hAnsi="Georgia"/>
                <w:sz w:val="22"/>
              </w:rPr>
              <w:t>Agranoff, Read Chapter Three</w:t>
            </w:r>
            <w:r>
              <w:rPr>
                <w:rFonts w:ascii="Georgia" w:hAnsi="Georgia"/>
                <w:sz w:val="22"/>
              </w:rPr>
              <w:t xml:space="preserve">, </w:t>
            </w:r>
            <w:r w:rsidR="00F906AC">
              <w:rPr>
                <w:rFonts w:ascii="Georgia" w:hAnsi="Georgia"/>
                <w:sz w:val="22"/>
              </w:rPr>
              <w:t>Scan Chapters 4-5</w:t>
            </w:r>
          </w:p>
          <w:p w14:paraId="4C3DF261" w14:textId="77777777" w:rsidR="009A6521" w:rsidRDefault="009A6521" w:rsidP="00F906AC">
            <w:pPr>
              <w:spacing w:after="120"/>
              <w:rPr>
                <w:rFonts w:ascii="Georgia" w:hAnsi="Georgia"/>
                <w:sz w:val="22"/>
              </w:rPr>
            </w:pPr>
          </w:p>
          <w:p w14:paraId="7C4EB189" w14:textId="77777777" w:rsidR="009A6521" w:rsidRDefault="009A6521" w:rsidP="00F906AC">
            <w:pPr>
              <w:spacing w:after="120"/>
              <w:rPr>
                <w:rFonts w:ascii="Georgia" w:hAnsi="Georgia"/>
                <w:sz w:val="22"/>
              </w:rPr>
            </w:pPr>
            <w:r>
              <w:rPr>
                <w:rFonts w:ascii="Georgia" w:hAnsi="Georgia"/>
                <w:sz w:val="22"/>
              </w:rPr>
              <w:t>Toward a Network Typology</w:t>
            </w:r>
          </w:p>
          <w:p w14:paraId="7F885697" w14:textId="2C6ED984" w:rsidR="009A6521" w:rsidRDefault="009A6521" w:rsidP="00F906AC">
            <w:pPr>
              <w:spacing w:after="120"/>
              <w:rPr>
                <w:rFonts w:ascii="Georgia" w:hAnsi="Georgia"/>
                <w:sz w:val="22"/>
              </w:rPr>
            </w:pPr>
            <w:r>
              <w:rPr>
                <w:rFonts w:ascii="Georgia" w:hAnsi="Georgia"/>
                <w:sz w:val="22"/>
              </w:rPr>
              <w:t>Information and Developmental Networks</w:t>
            </w:r>
          </w:p>
          <w:p w14:paraId="6A69069C" w14:textId="38A66466" w:rsidR="009A6521" w:rsidRDefault="009A6521" w:rsidP="00F906AC">
            <w:pPr>
              <w:spacing w:after="120"/>
              <w:rPr>
                <w:rFonts w:ascii="Georgia" w:hAnsi="Georgia"/>
                <w:sz w:val="22"/>
              </w:rPr>
            </w:pPr>
            <w:r>
              <w:rPr>
                <w:rFonts w:ascii="Georgia" w:hAnsi="Georgia"/>
                <w:sz w:val="22"/>
              </w:rPr>
              <w:t>Outreach and Action Networks</w:t>
            </w:r>
          </w:p>
          <w:p w14:paraId="71FDC948" w14:textId="77777777" w:rsidR="009A6521" w:rsidRDefault="009A6521" w:rsidP="00F906AC">
            <w:pPr>
              <w:spacing w:after="120"/>
              <w:rPr>
                <w:rFonts w:ascii="Georgia" w:hAnsi="Georgia"/>
                <w:sz w:val="22"/>
              </w:rPr>
            </w:pPr>
          </w:p>
          <w:p w14:paraId="1315C078" w14:textId="7A0A4A9A" w:rsidR="003E70D9" w:rsidRPr="003E70D9" w:rsidRDefault="003E70D9" w:rsidP="00F906AC">
            <w:pPr>
              <w:spacing w:after="120"/>
              <w:rPr>
                <w:rFonts w:ascii="Georgia" w:hAnsi="Georgia"/>
                <w:b/>
                <w:sz w:val="22"/>
              </w:rPr>
            </w:pPr>
            <w:r w:rsidRPr="003E70D9">
              <w:rPr>
                <w:rFonts w:ascii="Georgia" w:hAnsi="Georgia"/>
                <w:b/>
                <w:sz w:val="22"/>
              </w:rPr>
              <w:t>Discussion of Field Study</w:t>
            </w:r>
          </w:p>
        </w:tc>
      </w:tr>
      <w:tr w:rsidR="004B2D2F" w:rsidRPr="00325DAE" w14:paraId="550BCAB9" w14:textId="77777777" w:rsidTr="001A3613">
        <w:tc>
          <w:tcPr>
            <w:tcW w:w="1625" w:type="dxa"/>
          </w:tcPr>
          <w:p w14:paraId="5155B0EE" w14:textId="5A2F89C7" w:rsidR="004B2D2F" w:rsidRPr="00AA7F4B" w:rsidRDefault="004B2D2F" w:rsidP="001A3613">
            <w:pPr>
              <w:spacing w:after="120"/>
              <w:jc w:val="center"/>
              <w:rPr>
                <w:rFonts w:ascii="Georgia" w:hAnsi="Georgia"/>
                <w:b/>
                <w:sz w:val="22"/>
                <w:szCs w:val="22"/>
              </w:rPr>
            </w:pPr>
            <w:r w:rsidRPr="00AA7F4B">
              <w:rPr>
                <w:rFonts w:ascii="Georgia" w:hAnsi="Georgia"/>
                <w:b/>
                <w:sz w:val="22"/>
                <w:szCs w:val="22"/>
              </w:rPr>
              <w:t xml:space="preserve">Week </w:t>
            </w:r>
            <w:r>
              <w:rPr>
                <w:rFonts w:ascii="Georgia" w:hAnsi="Georgia"/>
                <w:b/>
                <w:sz w:val="22"/>
                <w:szCs w:val="22"/>
              </w:rPr>
              <w:t>5 - 6</w:t>
            </w:r>
          </w:p>
        </w:tc>
        <w:tc>
          <w:tcPr>
            <w:tcW w:w="7231" w:type="dxa"/>
          </w:tcPr>
          <w:p w14:paraId="5F717BA4" w14:textId="490703DD" w:rsidR="004B2D2F" w:rsidRPr="0017112D" w:rsidRDefault="009F5FEE" w:rsidP="001A3613">
            <w:pPr>
              <w:spacing w:after="120"/>
              <w:jc w:val="center"/>
              <w:rPr>
                <w:rFonts w:ascii="Georgia" w:hAnsi="Georgia"/>
                <w:b/>
                <w:sz w:val="22"/>
                <w:szCs w:val="22"/>
              </w:rPr>
            </w:pPr>
            <w:r>
              <w:rPr>
                <w:rFonts w:ascii="Georgia" w:hAnsi="Georgia"/>
                <w:b/>
                <w:sz w:val="22"/>
                <w:szCs w:val="22"/>
              </w:rPr>
              <w:t xml:space="preserve">The Human </w:t>
            </w:r>
            <w:r w:rsidR="00855D92">
              <w:rPr>
                <w:rFonts w:ascii="Georgia" w:hAnsi="Georgia"/>
                <w:b/>
                <w:sz w:val="22"/>
                <w:szCs w:val="22"/>
              </w:rPr>
              <w:t>Resource Frame,</w:t>
            </w:r>
            <w:r w:rsidR="001F4E00">
              <w:rPr>
                <w:rFonts w:ascii="Georgia" w:hAnsi="Georgia"/>
                <w:b/>
                <w:sz w:val="22"/>
                <w:szCs w:val="22"/>
              </w:rPr>
              <w:t xml:space="preserve"> Collaborarchy</w:t>
            </w:r>
          </w:p>
          <w:p w14:paraId="1FA132F9" w14:textId="0C39483A" w:rsidR="004B2D2F" w:rsidRDefault="004B2D2F" w:rsidP="001A3613">
            <w:pPr>
              <w:spacing w:after="120"/>
              <w:rPr>
                <w:rFonts w:ascii="Georgia" w:hAnsi="Georgia"/>
                <w:sz w:val="22"/>
              </w:rPr>
            </w:pPr>
            <w:r>
              <w:rPr>
                <w:rFonts w:ascii="Georgia" w:hAnsi="Georgia"/>
                <w:b/>
                <w:sz w:val="22"/>
                <w:szCs w:val="22"/>
              </w:rPr>
              <w:t xml:space="preserve">Reading:  </w:t>
            </w:r>
            <w:r w:rsidR="00855D92">
              <w:rPr>
                <w:rFonts w:ascii="Georgia" w:hAnsi="Georgia"/>
                <w:sz w:val="22"/>
              </w:rPr>
              <w:t>Bolman and Deal, Chapters 6-8</w:t>
            </w:r>
          </w:p>
          <w:p w14:paraId="062D3F9F" w14:textId="77777777" w:rsidR="004B2D2F" w:rsidRDefault="004B2D2F" w:rsidP="001A3613">
            <w:pPr>
              <w:spacing w:after="120"/>
              <w:rPr>
                <w:rFonts w:ascii="Georgia" w:hAnsi="Georgia"/>
                <w:sz w:val="22"/>
              </w:rPr>
            </w:pPr>
          </w:p>
          <w:p w14:paraId="2E5D7699" w14:textId="77777777" w:rsidR="001F4E00" w:rsidRDefault="001F4E00" w:rsidP="001F4E00">
            <w:pPr>
              <w:spacing w:after="120"/>
              <w:ind w:left="720"/>
              <w:rPr>
                <w:rFonts w:ascii="Georgia" w:hAnsi="Georgia"/>
                <w:sz w:val="22"/>
              </w:rPr>
            </w:pPr>
            <w:r>
              <w:rPr>
                <w:rFonts w:ascii="Georgia" w:hAnsi="Georgia"/>
                <w:sz w:val="22"/>
              </w:rPr>
              <w:t>People and Organizations</w:t>
            </w:r>
          </w:p>
          <w:p w14:paraId="5FC4B777" w14:textId="77777777" w:rsidR="001F4E00" w:rsidRDefault="001F4E00" w:rsidP="001F4E00">
            <w:pPr>
              <w:spacing w:after="120"/>
              <w:ind w:left="720"/>
              <w:rPr>
                <w:rFonts w:ascii="Georgia" w:hAnsi="Georgia"/>
                <w:sz w:val="22"/>
              </w:rPr>
            </w:pPr>
            <w:r w:rsidRPr="001F4E00">
              <w:rPr>
                <w:rFonts w:ascii="Georgia" w:hAnsi="Georgia"/>
                <w:sz w:val="22"/>
              </w:rPr>
              <w:t xml:space="preserve">Human </w:t>
            </w:r>
            <w:r>
              <w:rPr>
                <w:rFonts w:ascii="Georgia" w:hAnsi="Georgia"/>
                <w:sz w:val="22"/>
              </w:rPr>
              <w:t>Resource Assumptions</w:t>
            </w:r>
          </w:p>
          <w:p w14:paraId="1CBC49F6" w14:textId="77777777" w:rsidR="001F4E00" w:rsidRDefault="001F4E00" w:rsidP="001F4E00">
            <w:pPr>
              <w:spacing w:after="120"/>
              <w:ind w:left="720"/>
              <w:rPr>
                <w:rFonts w:ascii="Georgia" w:hAnsi="Georgia"/>
                <w:sz w:val="22"/>
              </w:rPr>
            </w:pPr>
            <w:r w:rsidRPr="001F4E00">
              <w:rPr>
                <w:rFonts w:ascii="Georgia" w:hAnsi="Georgia"/>
                <w:sz w:val="22"/>
              </w:rPr>
              <w:t>Wo</w:t>
            </w:r>
            <w:r>
              <w:rPr>
                <w:rFonts w:ascii="Georgia" w:hAnsi="Georgia"/>
                <w:sz w:val="22"/>
              </w:rPr>
              <w:t>rk and Motivation: a Brief Tour</w:t>
            </w:r>
          </w:p>
          <w:p w14:paraId="5388637D" w14:textId="77777777" w:rsidR="001F4E00" w:rsidRDefault="001F4E00" w:rsidP="001F4E00">
            <w:pPr>
              <w:spacing w:after="120"/>
              <w:ind w:left="720"/>
              <w:rPr>
                <w:rFonts w:ascii="Georgia" w:hAnsi="Georgia"/>
                <w:sz w:val="22"/>
              </w:rPr>
            </w:pPr>
            <w:r w:rsidRPr="001F4E00">
              <w:rPr>
                <w:rFonts w:ascii="Georgia" w:hAnsi="Georgia"/>
                <w:sz w:val="22"/>
              </w:rPr>
              <w:t>Human Capacity and the Changing Employment</w:t>
            </w:r>
            <w:r>
              <w:rPr>
                <w:rFonts w:ascii="Georgia" w:hAnsi="Georgia"/>
                <w:sz w:val="22"/>
              </w:rPr>
              <w:t xml:space="preserve"> Contract </w:t>
            </w:r>
          </w:p>
          <w:p w14:paraId="1E755293" w14:textId="325D8DAD" w:rsidR="001F4E00" w:rsidRDefault="001F4E00" w:rsidP="001F4E00">
            <w:pPr>
              <w:spacing w:after="120"/>
              <w:ind w:left="720"/>
              <w:rPr>
                <w:rFonts w:ascii="Georgia" w:hAnsi="Georgia"/>
                <w:sz w:val="22"/>
              </w:rPr>
            </w:pPr>
            <w:r w:rsidRPr="001F4E00">
              <w:rPr>
                <w:rFonts w:ascii="Georgia" w:hAnsi="Georgia"/>
                <w:sz w:val="22"/>
              </w:rPr>
              <w:t>Impr</w:t>
            </w:r>
            <w:r>
              <w:rPr>
                <w:rFonts w:ascii="Georgia" w:hAnsi="Georgia"/>
                <w:sz w:val="22"/>
              </w:rPr>
              <w:t>oving Human Resource Management</w:t>
            </w:r>
          </w:p>
          <w:p w14:paraId="04CCC70D" w14:textId="77777777" w:rsidR="001F4E00" w:rsidRDefault="001F4E00" w:rsidP="001F4E00">
            <w:pPr>
              <w:spacing w:after="120"/>
              <w:ind w:left="720"/>
              <w:rPr>
                <w:rFonts w:ascii="Georgia" w:hAnsi="Georgia"/>
                <w:sz w:val="22"/>
              </w:rPr>
            </w:pPr>
            <w:r>
              <w:rPr>
                <w:rFonts w:ascii="Georgia" w:hAnsi="Georgia"/>
                <w:sz w:val="22"/>
              </w:rPr>
              <w:t>Getting it Right</w:t>
            </w:r>
          </w:p>
          <w:p w14:paraId="240CC37B" w14:textId="77777777" w:rsidR="001F4E00" w:rsidRDefault="001F4E00" w:rsidP="001F4E00">
            <w:pPr>
              <w:spacing w:after="120"/>
              <w:ind w:left="720"/>
              <w:rPr>
                <w:rFonts w:ascii="Georgia" w:hAnsi="Georgia"/>
                <w:sz w:val="22"/>
              </w:rPr>
            </w:pPr>
            <w:r w:rsidRPr="001F4E00">
              <w:rPr>
                <w:rFonts w:ascii="Georgia" w:hAnsi="Georgia"/>
                <w:sz w:val="22"/>
              </w:rPr>
              <w:t xml:space="preserve">Getting There: Training and Organization Development </w:t>
            </w:r>
          </w:p>
          <w:p w14:paraId="5A5B06D5" w14:textId="77777777" w:rsidR="001F4E00" w:rsidRDefault="001F4E00" w:rsidP="001F4E00">
            <w:pPr>
              <w:spacing w:after="120"/>
              <w:ind w:left="720"/>
              <w:rPr>
                <w:rFonts w:ascii="Georgia" w:hAnsi="Georgia"/>
                <w:sz w:val="22"/>
              </w:rPr>
            </w:pPr>
            <w:r w:rsidRPr="001F4E00">
              <w:rPr>
                <w:rFonts w:ascii="Georgia" w:hAnsi="Georgia"/>
                <w:sz w:val="22"/>
              </w:rPr>
              <w:t>Interpersonal and Group</w:t>
            </w:r>
            <w:r>
              <w:rPr>
                <w:rFonts w:ascii="Georgia" w:hAnsi="Georgia"/>
                <w:sz w:val="22"/>
              </w:rPr>
              <w:t xml:space="preserve"> Dynamics</w:t>
            </w:r>
          </w:p>
          <w:p w14:paraId="55C3760D" w14:textId="77777777" w:rsidR="001F4E00" w:rsidRDefault="001F4E00" w:rsidP="001F4E00">
            <w:pPr>
              <w:spacing w:after="120"/>
              <w:ind w:left="720"/>
              <w:rPr>
                <w:rFonts w:ascii="Georgia" w:hAnsi="Georgia"/>
                <w:sz w:val="22"/>
              </w:rPr>
            </w:pPr>
            <w:r>
              <w:rPr>
                <w:rFonts w:ascii="Georgia" w:hAnsi="Georgia"/>
                <w:sz w:val="22"/>
              </w:rPr>
              <w:t>Management Styles</w:t>
            </w:r>
          </w:p>
          <w:p w14:paraId="69052552" w14:textId="46F061BF" w:rsidR="001F4E00" w:rsidRPr="001F4E00" w:rsidRDefault="001F4E00" w:rsidP="001F4E00">
            <w:pPr>
              <w:spacing w:after="120"/>
              <w:ind w:left="720"/>
              <w:rPr>
                <w:rFonts w:ascii="Georgia" w:hAnsi="Georgia"/>
                <w:sz w:val="22"/>
              </w:rPr>
            </w:pPr>
            <w:r w:rsidRPr="001F4E00">
              <w:rPr>
                <w:rFonts w:ascii="Georgia" w:hAnsi="Georgia"/>
                <w:sz w:val="22"/>
              </w:rPr>
              <w:t>Groups and T</w:t>
            </w:r>
            <w:r>
              <w:rPr>
                <w:rFonts w:ascii="Georgia" w:hAnsi="Georgia"/>
                <w:sz w:val="22"/>
              </w:rPr>
              <w:t>eams in Organizations</w:t>
            </w:r>
          </w:p>
          <w:p w14:paraId="0575AE1C" w14:textId="77777777" w:rsidR="001F4E00" w:rsidRPr="001F4E00" w:rsidRDefault="001F4E00" w:rsidP="001F4E00">
            <w:pPr>
              <w:spacing w:after="120"/>
              <w:ind w:left="720"/>
              <w:rPr>
                <w:rFonts w:ascii="Georgia" w:hAnsi="Georgia"/>
                <w:sz w:val="22"/>
              </w:rPr>
            </w:pPr>
          </w:p>
          <w:p w14:paraId="3D29DA13" w14:textId="5F8B0F2F" w:rsidR="004B2D2F" w:rsidRDefault="004B2D2F" w:rsidP="001F4E00">
            <w:pPr>
              <w:tabs>
                <w:tab w:val="left" w:pos="1944"/>
              </w:tabs>
              <w:spacing w:after="120"/>
              <w:rPr>
                <w:rFonts w:ascii="Georgia" w:hAnsi="Georgia"/>
                <w:sz w:val="22"/>
              </w:rPr>
            </w:pPr>
            <w:r>
              <w:rPr>
                <w:rFonts w:ascii="Georgia" w:hAnsi="Georgia"/>
                <w:b/>
                <w:sz w:val="22"/>
                <w:szCs w:val="22"/>
              </w:rPr>
              <w:t xml:space="preserve">Reading:  </w:t>
            </w:r>
            <w:r w:rsidR="001F4E00">
              <w:rPr>
                <w:rFonts w:ascii="Georgia" w:hAnsi="Georgia"/>
                <w:sz w:val="22"/>
              </w:rPr>
              <w:t>Agranoff, Chapter Six, Collaborarchy</w:t>
            </w:r>
          </w:p>
          <w:p w14:paraId="03555DCC" w14:textId="77777777" w:rsidR="00F62336" w:rsidRDefault="00F62336" w:rsidP="001F4E00">
            <w:pPr>
              <w:tabs>
                <w:tab w:val="left" w:pos="1944"/>
              </w:tabs>
              <w:spacing w:after="120"/>
              <w:rPr>
                <w:rFonts w:ascii="Georgia" w:hAnsi="Georgia"/>
                <w:sz w:val="22"/>
              </w:rPr>
            </w:pPr>
            <w:bookmarkStart w:id="0" w:name="_GoBack"/>
            <w:bookmarkEnd w:id="0"/>
          </w:p>
          <w:p w14:paraId="5F699E0E" w14:textId="77777777" w:rsidR="00E70EAB" w:rsidRDefault="00E70EAB" w:rsidP="00F62336">
            <w:pPr>
              <w:tabs>
                <w:tab w:val="left" w:pos="1944"/>
              </w:tabs>
              <w:spacing w:after="120"/>
              <w:ind w:left="720"/>
              <w:rPr>
                <w:rFonts w:ascii="Georgia" w:hAnsi="Georgia"/>
                <w:sz w:val="22"/>
              </w:rPr>
            </w:pPr>
            <w:r>
              <w:rPr>
                <w:rFonts w:ascii="Georgia" w:hAnsi="Georgia"/>
                <w:sz w:val="22"/>
              </w:rPr>
              <w:t>Collaborative Organizations</w:t>
            </w:r>
          </w:p>
          <w:p w14:paraId="71E16B5B" w14:textId="77777777" w:rsidR="00E70EAB" w:rsidRDefault="00E70EAB" w:rsidP="00F62336">
            <w:pPr>
              <w:tabs>
                <w:tab w:val="left" w:pos="1944"/>
              </w:tabs>
              <w:spacing w:after="120"/>
              <w:ind w:left="720"/>
              <w:rPr>
                <w:rFonts w:ascii="Georgia" w:hAnsi="Georgia"/>
                <w:sz w:val="22"/>
              </w:rPr>
            </w:pPr>
            <w:r>
              <w:rPr>
                <w:rFonts w:ascii="Georgia" w:hAnsi="Georgia"/>
                <w:sz w:val="22"/>
              </w:rPr>
              <w:t>Leadership Differences in Networks</w:t>
            </w:r>
          </w:p>
          <w:p w14:paraId="0FE71910" w14:textId="77777777" w:rsidR="00E70EAB" w:rsidRDefault="00E70EAB" w:rsidP="00F62336">
            <w:pPr>
              <w:tabs>
                <w:tab w:val="left" w:pos="1944"/>
              </w:tabs>
              <w:spacing w:after="120"/>
              <w:ind w:left="720"/>
              <w:rPr>
                <w:rFonts w:ascii="Georgia" w:hAnsi="Georgia"/>
                <w:sz w:val="22"/>
              </w:rPr>
            </w:pPr>
            <w:r>
              <w:rPr>
                <w:rFonts w:ascii="Georgia" w:hAnsi="Georgia"/>
                <w:sz w:val="22"/>
              </w:rPr>
              <w:t>Power in Networks</w:t>
            </w:r>
          </w:p>
          <w:p w14:paraId="6EC717D4" w14:textId="77777777" w:rsidR="00E70EAB" w:rsidRDefault="00E70EAB" w:rsidP="00F62336">
            <w:pPr>
              <w:tabs>
                <w:tab w:val="left" w:pos="1944"/>
              </w:tabs>
              <w:spacing w:after="120"/>
              <w:ind w:left="720"/>
              <w:rPr>
                <w:rFonts w:ascii="Georgia" w:hAnsi="Georgia"/>
                <w:sz w:val="22"/>
              </w:rPr>
            </w:pPr>
            <w:r>
              <w:rPr>
                <w:rFonts w:ascii="Georgia" w:hAnsi="Georgia"/>
                <w:sz w:val="22"/>
              </w:rPr>
              <w:t>Network Organiztion</w:t>
            </w:r>
          </w:p>
          <w:p w14:paraId="3B733DAA" w14:textId="77777777" w:rsidR="00E70EAB" w:rsidRDefault="00E70EAB" w:rsidP="00F62336">
            <w:pPr>
              <w:tabs>
                <w:tab w:val="left" w:pos="1944"/>
              </w:tabs>
              <w:spacing w:after="120"/>
              <w:ind w:left="720"/>
              <w:rPr>
                <w:rFonts w:ascii="Georgia" w:hAnsi="Georgia"/>
                <w:sz w:val="22"/>
              </w:rPr>
            </w:pPr>
            <w:r>
              <w:rPr>
                <w:rFonts w:ascii="Georgia" w:hAnsi="Georgia"/>
                <w:sz w:val="22"/>
              </w:rPr>
              <w:t>Network Cohesion</w:t>
            </w:r>
          </w:p>
          <w:p w14:paraId="6D222889" w14:textId="77777777" w:rsidR="00E70EAB" w:rsidRDefault="00E70EAB" w:rsidP="001F4E00">
            <w:pPr>
              <w:tabs>
                <w:tab w:val="left" w:pos="1944"/>
              </w:tabs>
              <w:spacing w:after="120"/>
              <w:rPr>
                <w:rFonts w:ascii="Georgia" w:hAnsi="Georgia"/>
                <w:sz w:val="22"/>
              </w:rPr>
            </w:pPr>
          </w:p>
          <w:p w14:paraId="054A5B2D" w14:textId="77777777" w:rsidR="004B2D2F" w:rsidRDefault="00B92DE9" w:rsidP="001A3613">
            <w:pPr>
              <w:tabs>
                <w:tab w:val="left" w:pos="1944"/>
              </w:tabs>
              <w:spacing w:after="120"/>
              <w:rPr>
                <w:rFonts w:ascii="Georgia" w:hAnsi="Georgia"/>
                <w:b/>
                <w:sz w:val="22"/>
              </w:rPr>
            </w:pPr>
            <w:r>
              <w:rPr>
                <w:rFonts w:ascii="Georgia" w:hAnsi="Georgia"/>
                <w:b/>
                <w:sz w:val="22"/>
              </w:rPr>
              <w:t>Case Study Three Due</w:t>
            </w:r>
          </w:p>
          <w:p w14:paraId="099FDDC7" w14:textId="5109CA19" w:rsidR="003E70D9" w:rsidRPr="00DE7236" w:rsidRDefault="003E70D9" w:rsidP="001A3613">
            <w:pPr>
              <w:tabs>
                <w:tab w:val="left" w:pos="1944"/>
              </w:tabs>
              <w:spacing w:after="120"/>
              <w:rPr>
                <w:rFonts w:ascii="Georgia" w:hAnsi="Georgia"/>
                <w:b/>
                <w:sz w:val="22"/>
              </w:rPr>
            </w:pPr>
            <w:r>
              <w:rPr>
                <w:rFonts w:ascii="Georgia" w:hAnsi="Georgia"/>
                <w:b/>
                <w:sz w:val="22"/>
              </w:rPr>
              <w:t>Field Study Organization</w:t>
            </w:r>
            <w:r w:rsidR="001E7D9F">
              <w:rPr>
                <w:rFonts w:ascii="Georgia" w:hAnsi="Georgia"/>
                <w:b/>
                <w:sz w:val="22"/>
              </w:rPr>
              <w:t>’</w:t>
            </w:r>
            <w:r>
              <w:rPr>
                <w:rFonts w:ascii="Georgia" w:hAnsi="Georgia"/>
                <w:b/>
                <w:sz w:val="22"/>
              </w:rPr>
              <w:t>s Finalized</w:t>
            </w:r>
            <w:r w:rsidR="00D74876">
              <w:rPr>
                <w:rFonts w:ascii="Georgia" w:hAnsi="Georgia"/>
                <w:b/>
                <w:sz w:val="22"/>
              </w:rPr>
              <w:t>, Field Study Begins</w:t>
            </w:r>
            <w:r w:rsidR="00E70EAB">
              <w:rPr>
                <w:rFonts w:ascii="Georgia" w:hAnsi="Georgia"/>
                <w:b/>
                <w:sz w:val="22"/>
              </w:rPr>
              <w:t>, Field Work</w:t>
            </w:r>
          </w:p>
        </w:tc>
      </w:tr>
      <w:tr w:rsidR="004B2D2F" w:rsidRPr="00325DAE" w14:paraId="2F384280" w14:textId="77777777" w:rsidTr="001A3613">
        <w:tc>
          <w:tcPr>
            <w:tcW w:w="1625" w:type="dxa"/>
          </w:tcPr>
          <w:p w14:paraId="406CF439" w14:textId="527A05B5" w:rsidR="004B2D2F" w:rsidRPr="00786F20" w:rsidRDefault="004B2D2F" w:rsidP="001A3613">
            <w:pPr>
              <w:spacing w:after="120"/>
              <w:rPr>
                <w:rFonts w:ascii="Georgia" w:hAnsi="Georgia"/>
                <w:sz w:val="22"/>
                <w:szCs w:val="22"/>
              </w:rPr>
            </w:pPr>
          </w:p>
        </w:tc>
        <w:tc>
          <w:tcPr>
            <w:tcW w:w="7231" w:type="dxa"/>
          </w:tcPr>
          <w:p w14:paraId="2EE20075" w14:textId="77777777" w:rsidR="004B2D2F" w:rsidRPr="0017112D" w:rsidRDefault="004B2D2F" w:rsidP="001A3613">
            <w:pPr>
              <w:spacing w:after="120"/>
              <w:rPr>
                <w:rFonts w:ascii="Georgia" w:hAnsi="Georgia"/>
                <w:sz w:val="22"/>
                <w:szCs w:val="22"/>
              </w:rPr>
            </w:pPr>
          </w:p>
        </w:tc>
      </w:tr>
      <w:tr w:rsidR="004B2D2F" w:rsidRPr="00325DAE" w14:paraId="46E3524E" w14:textId="77777777" w:rsidTr="001A3613">
        <w:tc>
          <w:tcPr>
            <w:tcW w:w="1625" w:type="dxa"/>
          </w:tcPr>
          <w:p w14:paraId="1C5BF29B" w14:textId="77777777" w:rsidR="004B2D2F" w:rsidRPr="002E582F" w:rsidRDefault="004B2D2F" w:rsidP="001A3613">
            <w:pPr>
              <w:spacing w:after="120"/>
              <w:jc w:val="center"/>
              <w:rPr>
                <w:rFonts w:ascii="Georgia" w:hAnsi="Georgia"/>
                <w:b/>
                <w:sz w:val="22"/>
                <w:szCs w:val="22"/>
              </w:rPr>
            </w:pPr>
            <w:r>
              <w:rPr>
                <w:rFonts w:ascii="Georgia" w:hAnsi="Georgia"/>
                <w:b/>
                <w:sz w:val="22"/>
                <w:szCs w:val="22"/>
              </w:rPr>
              <w:t>Week 7</w:t>
            </w:r>
          </w:p>
        </w:tc>
        <w:tc>
          <w:tcPr>
            <w:tcW w:w="7231" w:type="dxa"/>
          </w:tcPr>
          <w:p w14:paraId="0E76F070" w14:textId="5F05885C" w:rsidR="004B2D2F" w:rsidRDefault="00BC0644" w:rsidP="001A3613">
            <w:pPr>
              <w:spacing w:after="120"/>
              <w:jc w:val="center"/>
              <w:rPr>
                <w:rFonts w:ascii="Georgia" w:hAnsi="Georgia"/>
                <w:b/>
                <w:sz w:val="22"/>
                <w:szCs w:val="22"/>
              </w:rPr>
            </w:pPr>
            <w:r>
              <w:rPr>
                <w:rFonts w:ascii="Georgia" w:hAnsi="Georgia"/>
                <w:b/>
                <w:sz w:val="22"/>
                <w:szCs w:val="22"/>
              </w:rPr>
              <w:t>The Political Frame, Networks as Knowledge Managers</w:t>
            </w:r>
          </w:p>
          <w:p w14:paraId="33285F48" w14:textId="77777777" w:rsidR="00855D92" w:rsidRDefault="00855D92" w:rsidP="00855D92">
            <w:pPr>
              <w:spacing w:after="120"/>
              <w:rPr>
                <w:rFonts w:ascii="Georgia" w:hAnsi="Georgia"/>
                <w:b/>
                <w:sz w:val="22"/>
              </w:rPr>
            </w:pPr>
          </w:p>
          <w:p w14:paraId="3CF58CD3" w14:textId="77777777" w:rsidR="00855D92" w:rsidRDefault="00855D92" w:rsidP="00855D92">
            <w:pPr>
              <w:spacing w:after="120"/>
              <w:rPr>
                <w:rFonts w:ascii="Georgia" w:hAnsi="Georgia"/>
                <w:sz w:val="22"/>
              </w:rPr>
            </w:pPr>
            <w:r w:rsidRPr="00D57F9F">
              <w:rPr>
                <w:rFonts w:ascii="Georgia" w:hAnsi="Georgia"/>
                <w:b/>
                <w:sz w:val="22"/>
              </w:rPr>
              <w:t>Reading:</w:t>
            </w:r>
            <w:r>
              <w:rPr>
                <w:rFonts w:ascii="Georgia" w:hAnsi="Georgia"/>
                <w:sz w:val="22"/>
              </w:rPr>
              <w:t xml:space="preserve"> Bolman and Deal Chapters 9-11</w:t>
            </w:r>
          </w:p>
          <w:p w14:paraId="355E18A0" w14:textId="77777777" w:rsidR="002C430E" w:rsidRDefault="002C430E" w:rsidP="00E70EAB">
            <w:pPr>
              <w:spacing w:after="120"/>
              <w:ind w:left="720"/>
              <w:rPr>
                <w:rFonts w:ascii="Georgia" w:hAnsi="Georgia"/>
                <w:sz w:val="22"/>
                <w:szCs w:val="22"/>
              </w:rPr>
            </w:pPr>
            <w:r>
              <w:rPr>
                <w:rFonts w:ascii="Georgia" w:hAnsi="Georgia"/>
                <w:sz w:val="22"/>
                <w:szCs w:val="22"/>
              </w:rPr>
              <w:t>Power, Conflict, and Coalition</w:t>
            </w:r>
          </w:p>
          <w:p w14:paraId="0ED2A8DD" w14:textId="77777777" w:rsidR="002C430E" w:rsidRDefault="002C430E" w:rsidP="00E70EAB">
            <w:pPr>
              <w:spacing w:after="120"/>
              <w:ind w:left="720"/>
              <w:rPr>
                <w:rFonts w:ascii="Georgia" w:hAnsi="Georgia"/>
                <w:sz w:val="22"/>
                <w:szCs w:val="22"/>
              </w:rPr>
            </w:pPr>
            <w:r>
              <w:rPr>
                <w:rFonts w:ascii="Georgia" w:hAnsi="Georgia"/>
                <w:sz w:val="22"/>
                <w:szCs w:val="22"/>
              </w:rPr>
              <w:t>Political Assumptions</w:t>
            </w:r>
          </w:p>
          <w:p w14:paraId="1FB1B4AF" w14:textId="77777777" w:rsidR="002C430E" w:rsidRDefault="002C430E" w:rsidP="00E70EAB">
            <w:pPr>
              <w:spacing w:after="120"/>
              <w:ind w:left="720"/>
              <w:rPr>
                <w:rFonts w:ascii="Georgia" w:hAnsi="Georgia"/>
                <w:sz w:val="22"/>
                <w:szCs w:val="22"/>
              </w:rPr>
            </w:pPr>
            <w:r>
              <w:rPr>
                <w:rFonts w:ascii="Georgia" w:hAnsi="Georgia"/>
                <w:sz w:val="22"/>
                <w:szCs w:val="22"/>
              </w:rPr>
              <w:t>Organizations as Coalitions</w:t>
            </w:r>
          </w:p>
          <w:p w14:paraId="7C41858D" w14:textId="77777777" w:rsidR="002C430E" w:rsidRDefault="002C430E" w:rsidP="00E70EAB">
            <w:pPr>
              <w:spacing w:after="120"/>
              <w:ind w:left="720"/>
              <w:rPr>
                <w:rFonts w:ascii="Georgia" w:hAnsi="Georgia"/>
                <w:sz w:val="22"/>
                <w:szCs w:val="22"/>
              </w:rPr>
            </w:pPr>
            <w:r>
              <w:rPr>
                <w:rFonts w:ascii="Georgia" w:hAnsi="Georgia"/>
                <w:sz w:val="22"/>
                <w:szCs w:val="22"/>
              </w:rPr>
              <w:t>Power and Decision Making</w:t>
            </w:r>
          </w:p>
          <w:p w14:paraId="29AA6693" w14:textId="77777777" w:rsidR="002C430E" w:rsidRDefault="002C430E" w:rsidP="00E70EAB">
            <w:pPr>
              <w:spacing w:after="120"/>
              <w:ind w:left="720"/>
              <w:rPr>
                <w:rFonts w:ascii="Georgia" w:hAnsi="Georgia"/>
                <w:sz w:val="22"/>
                <w:szCs w:val="22"/>
              </w:rPr>
            </w:pPr>
            <w:r>
              <w:rPr>
                <w:rFonts w:ascii="Georgia" w:hAnsi="Georgia"/>
                <w:sz w:val="22"/>
                <w:szCs w:val="22"/>
              </w:rPr>
              <w:t>Conflict in Organizations</w:t>
            </w:r>
          </w:p>
          <w:p w14:paraId="3CFBCBDA" w14:textId="77777777" w:rsidR="002C430E" w:rsidRDefault="002C430E" w:rsidP="00E70EAB">
            <w:pPr>
              <w:spacing w:after="120"/>
              <w:ind w:left="720"/>
              <w:rPr>
                <w:rFonts w:ascii="Georgia" w:hAnsi="Georgia"/>
                <w:sz w:val="22"/>
                <w:szCs w:val="22"/>
              </w:rPr>
            </w:pPr>
            <w:r w:rsidRPr="002C430E">
              <w:rPr>
                <w:rFonts w:ascii="Georgia" w:hAnsi="Georgia"/>
                <w:sz w:val="22"/>
                <w:szCs w:val="22"/>
              </w:rPr>
              <w:t xml:space="preserve">Moral Mazes: The Politics of Getting Ahead </w:t>
            </w:r>
          </w:p>
          <w:p w14:paraId="4F5F666E" w14:textId="77777777" w:rsidR="002C430E" w:rsidRDefault="002C430E" w:rsidP="00E70EAB">
            <w:pPr>
              <w:spacing w:after="120"/>
              <w:ind w:left="720"/>
              <w:rPr>
                <w:rFonts w:ascii="Georgia" w:hAnsi="Georgia"/>
                <w:sz w:val="22"/>
                <w:szCs w:val="22"/>
              </w:rPr>
            </w:pPr>
            <w:r>
              <w:rPr>
                <w:rFonts w:ascii="Georgia" w:hAnsi="Georgia"/>
                <w:sz w:val="22"/>
                <w:szCs w:val="22"/>
              </w:rPr>
              <w:t>The Manager as Politician</w:t>
            </w:r>
          </w:p>
          <w:p w14:paraId="08C02BA5" w14:textId="77777777" w:rsidR="002C430E" w:rsidRDefault="002C430E" w:rsidP="00E70EAB">
            <w:pPr>
              <w:spacing w:after="120"/>
              <w:ind w:left="720"/>
              <w:rPr>
                <w:rFonts w:ascii="Georgia" w:hAnsi="Georgia"/>
                <w:sz w:val="22"/>
                <w:szCs w:val="22"/>
              </w:rPr>
            </w:pPr>
            <w:r>
              <w:rPr>
                <w:rFonts w:ascii="Georgia" w:hAnsi="Georgia"/>
                <w:sz w:val="22"/>
                <w:szCs w:val="22"/>
              </w:rPr>
              <w:t>Political Skills</w:t>
            </w:r>
          </w:p>
          <w:p w14:paraId="2E09CA64" w14:textId="77777777" w:rsidR="002C430E" w:rsidRDefault="002C430E" w:rsidP="00E70EAB">
            <w:pPr>
              <w:spacing w:after="120"/>
              <w:ind w:left="720"/>
              <w:rPr>
                <w:rFonts w:ascii="Georgia" w:hAnsi="Georgia"/>
                <w:sz w:val="22"/>
                <w:szCs w:val="22"/>
              </w:rPr>
            </w:pPr>
            <w:r>
              <w:rPr>
                <w:rFonts w:ascii="Georgia" w:hAnsi="Georgia"/>
                <w:sz w:val="22"/>
                <w:szCs w:val="22"/>
              </w:rPr>
              <w:t>Morality and Politics</w:t>
            </w:r>
          </w:p>
          <w:p w14:paraId="3BEF2BCF" w14:textId="77777777" w:rsidR="002C430E" w:rsidRDefault="002C430E" w:rsidP="00E70EAB">
            <w:pPr>
              <w:spacing w:after="120"/>
              <w:ind w:left="720"/>
              <w:rPr>
                <w:rFonts w:ascii="Georgia" w:hAnsi="Georgia"/>
                <w:sz w:val="22"/>
                <w:szCs w:val="22"/>
              </w:rPr>
            </w:pPr>
            <w:r>
              <w:rPr>
                <w:rFonts w:ascii="Georgia" w:hAnsi="Georgia"/>
                <w:sz w:val="22"/>
                <w:szCs w:val="22"/>
              </w:rPr>
              <w:t>Organizations as Arenas</w:t>
            </w:r>
          </w:p>
          <w:p w14:paraId="4CBFA25F" w14:textId="77777777" w:rsidR="002C430E" w:rsidRDefault="002C430E" w:rsidP="00E70EAB">
            <w:pPr>
              <w:spacing w:after="120"/>
              <w:ind w:left="720"/>
              <w:rPr>
                <w:rFonts w:ascii="Georgia" w:hAnsi="Georgia"/>
                <w:sz w:val="22"/>
                <w:szCs w:val="22"/>
              </w:rPr>
            </w:pPr>
            <w:r w:rsidRPr="002C430E">
              <w:rPr>
                <w:rFonts w:ascii="Georgia" w:hAnsi="Georgia"/>
                <w:sz w:val="22"/>
                <w:szCs w:val="22"/>
              </w:rPr>
              <w:t>Or</w:t>
            </w:r>
            <w:r>
              <w:rPr>
                <w:rFonts w:ascii="Georgia" w:hAnsi="Georgia"/>
                <w:sz w:val="22"/>
                <w:szCs w:val="22"/>
              </w:rPr>
              <w:t>ganizations as Political Agents</w:t>
            </w:r>
          </w:p>
          <w:p w14:paraId="1A1A55C1" w14:textId="58FF84B0" w:rsidR="002C430E" w:rsidRPr="002C430E" w:rsidRDefault="002C430E" w:rsidP="00E70EAB">
            <w:pPr>
              <w:spacing w:after="120"/>
              <w:ind w:left="720"/>
              <w:rPr>
                <w:rFonts w:ascii="Georgia" w:hAnsi="Georgia"/>
                <w:sz w:val="22"/>
                <w:szCs w:val="22"/>
              </w:rPr>
            </w:pPr>
            <w:r w:rsidRPr="002C430E">
              <w:rPr>
                <w:rFonts w:ascii="Georgia" w:hAnsi="Georgia"/>
                <w:sz w:val="22"/>
                <w:szCs w:val="22"/>
              </w:rPr>
              <w:t>Political D</w:t>
            </w:r>
            <w:r>
              <w:rPr>
                <w:rFonts w:ascii="Georgia" w:hAnsi="Georgia"/>
                <w:sz w:val="22"/>
                <w:szCs w:val="22"/>
              </w:rPr>
              <w:t>ynamics of Ecosystems</w:t>
            </w:r>
          </w:p>
          <w:p w14:paraId="689DE7DE" w14:textId="77777777" w:rsidR="002C430E" w:rsidRDefault="002C430E" w:rsidP="001A3613">
            <w:pPr>
              <w:spacing w:after="120"/>
              <w:rPr>
                <w:rFonts w:ascii="Georgia" w:hAnsi="Georgia"/>
                <w:sz w:val="22"/>
              </w:rPr>
            </w:pPr>
          </w:p>
          <w:p w14:paraId="56C2A057" w14:textId="77777777" w:rsidR="00A177F0" w:rsidRDefault="002C430E" w:rsidP="00D74876">
            <w:pPr>
              <w:spacing w:after="120"/>
              <w:rPr>
                <w:rFonts w:ascii="Georgia" w:hAnsi="Georgia"/>
                <w:sz w:val="22"/>
              </w:rPr>
            </w:pPr>
            <w:r w:rsidRPr="002C430E">
              <w:rPr>
                <w:rFonts w:ascii="Georgia" w:hAnsi="Georgia"/>
                <w:b/>
                <w:sz w:val="22"/>
              </w:rPr>
              <w:t>Reading:</w:t>
            </w:r>
            <w:r>
              <w:rPr>
                <w:rFonts w:ascii="Georgia" w:hAnsi="Georgia"/>
                <w:sz w:val="22"/>
              </w:rPr>
              <w:t xml:space="preserve"> Agranoff, Chapter Seven</w:t>
            </w:r>
          </w:p>
          <w:p w14:paraId="1B68175F" w14:textId="77777777" w:rsidR="00F62336" w:rsidRDefault="00F62336" w:rsidP="00D74876">
            <w:pPr>
              <w:spacing w:after="120"/>
              <w:rPr>
                <w:rFonts w:ascii="Georgia" w:hAnsi="Georgia"/>
                <w:sz w:val="22"/>
              </w:rPr>
            </w:pPr>
          </w:p>
          <w:p w14:paraId="2E39C6FF" w14:textId="77777777" w:rsidR="00E70EAB" w:rsidRDefault="00E70EAB" w:rsidP="00F62336">
            <w:pPr>
              <w:spacing w:after="120"/>
              <w:ind w:left="720"/>
              <w:rPr>
                <w:rFonts w:ascii="Georgia" w:hAnsi="Georgia"/>
                <w:sz w:val="22"/>
              </w:rPr>
            </w:pPr>
            <w:r>
              <w:rPr>
                <w:rFonts w:ascii="Georgia" w:hAnsi="Georgia"/>
                <w:sz w:val="22"/>
              </w:rPr>
              <w:t>Understanding Knowledge Management</w:t>
            </w:r>
          </w:p>
          <w:p w14:paraId="79940118" w14:textId="77777777" w:rsidR="00E70EAB" w:rsidRDefault="00E70EAB" w:rsidP="00F62336">
            <w:pPr>
              <w:spacing w:after="120"/>
              <w:ind w:left="720"/>
              <w:rPr>
                <w:rFonts w:ascii="Georgia" w:hAnsi="Georgia"/>
                <w:sz w:val="22"/>
              </w:rPr>
            </w:pPr>
            <w:r>
              <w:rPr>
                <w:rFonts w:ascii="Georgia" w:hAnsi="Georgia"/>
                <w:sz w:val="22"/>
              </w:rPr>
              <w:t>Using Network Generated Knowledge</w:t>
            </w:r>
          </w:p>
          <w:p w14:paraId="400E021B" w14:textId="11E31EF0" w:rsidR="00E70EAB" w:rsidRDefault="00E70EAB" w:rsidP="00F62336">
            <w:pPr>
              <w:spacing w:after="120"/>
              <w:ind w:left="720"/>
              <w:rPr>
                <w:rFonts w:ascii="Georgia" w:hAnsi="Georgia"/>
                <w:sz w:val="22"/>
              </w:rPr>
            </w:pPr>
            <w:r>
              <w:rPr>
                <w:rFonts w:ascii="Georgia" w:hAnsi="Georgia"/>
                <w:sz w:val="22"/>
              </w:rPr>
              <w:t>Network Learning Strategies</w:t>
            </w:r>
          </w:p>
          <w:p w14:paraId="2EDC24D3" w14:textId="77777777" w:rsidR="00855D92" w:rsidRDefault="00855D92" w:rsidP="00D74876">
            <w:pPr>
              <w:spacing w:after="120"/>
              <w:rPr>
                <w:rFonts w:ascii="Georgia" w:hAnsi="Georgia"/>
                <w:sz w:val="22"/>
              </w:rPr>
            </w:pPr>
          </w:p>
          <w:p w14:paraId="7A812131" w14:textId="51269AB4" w:rsidR="004B2D2F" w:rsidRPr="00A177F0" w:rsidRDefault="00D74876" w:rsidP="00D74876">
            <w:pPr>
              <w:spacing w:after="120"/>
              <w:rPr>
                <w:rFonts w:ascii="Georgia" w:hAnsi="Georgia"/>
                <w:sz w:val="22"/>
              </w:rPr>
            </w:pPr>
            <w:r>
              <w:rPr>
                <w:rFonts w:ascii="Georgia" w:hAnsi="Georgia"/>
                <w:b/>
                <w:sz w:val="22"/>
              </w:rPr>
              <w:t>Field Study Discussion</w:t>
            </w:r>
            <w:r w:rsidR="00E70EAB">
              <w:rPr>
                <w:rFonts w:ascii="Georgia" w:hAnsi="Georgia"/>
                <w:b/>
                <w:sz w:val="22"/>
              </w:rPr>
              <w:t>, Field Work</w:t>
            </w:r>
          </w:p>
        </w:tc>
      </w:tr>
      <w:tr w:rsidR="004B2D2F" w:rsidRPr="00325DAE" w14:paraId="6664CF35" w14:textId="77777777" w:rsidTr="001A3613">
        <w:tc>
          <w:tcPr>
            <w:tcW w:w="1625" w:type="dxa"/>
          </w:tcPr>
          <w:p w14:paraId="19D95DC5" w14:textId="747399E0" w:rsidR="004B2D2F" w:rsidRDefault="004B2D2F" w:rsidP="001A3613">
            <w:pPr>
              <w:spacing w:after="120"/>
              <w:rPr>
                <w:rFonts w:ascii="Georgia" w:hAnsi="Georgia"/>
                <w:sz w:val="22"/>
                <w:szCs w:val="22"/>
              </w:rPr>
            </w:pPr>
          </w:p>
        </w:tc>
        <w:tc>
          <w:tcPr>
            <w:tcW w:w="7231" w:type="dxa"/>
          </w:tcPr>
          <w:p w14:paraId="42EF0377" w14:textId="77777777" w:rsidR="004B2D2F" w:rsidRDefault="004B2D2F" w:rsidP="001A3613">
            <w:pPr>
              <w:spacing w:after="120"/>
              <w:rPr>
                <w:rFonts w:ascii="Georgia" w:hAnsi="Georgia"/>
                <w:b/>
                <w:sz w:val="22"/>
                <w:szCs w:val="22"/>
              </w:rPr>
            </w:pPr>
          </w:p>
        </w:tc>
      </w:tr>
      <w:tr w:rsidR="004B2D2F" w:rsidRPr="00325DAE" w14:paraId="2CAA5394" w14:textId="77777777" w:rsidTr="001A3613">
        <w:tc>
          <w:tcPr>
            <w:tcW w:w="1625" w:type="dxa"/>
          </w:tcPr>
          <w:p w14:paraId="446E226F" w14:textId="77777777" w:rsidR="004B2D2F" w:rsidRPr="00786F20" w:rsidRDefault="004B2D2F" w:rsidP="001A3613">
            <w:pPr>
              <w:spacing w:after="120"/>
              <w:jc w:val="center"/>
              <w:rPr>
                <w:rFonts w:ascii="Georgia" w:hAnsi="Georgia"/>
                <w:b/>
                <w:sz w:val="22"/>
                <w:szCs w:val="22"/>
              </w:rPr>
            </w:pPr>
            <w:r>
              <w:rPr>
                <w:rFonts w:ascii="Georgia" w:hAnsi="Georgia"/>
                <w:b/>
                <w:sz w:val="22"/>
                <w:szCs w:val="22"/>
              </w:rPr>
              <w:t>Week 8</w:t>
            </w:r>
          </w:p>
        </w:tc>
        <w:tc>
          <w:tcPr>
            <w:tcW w:w="7231" w:type="dxa"/>
          </w:tcPr>
          <w:p w14:paraId="502BD1AB" w14:textId="666483B7" w:rsidR="004B2D2F" w:rsidRPr="0017112D" w:rsidRDefault="005169F0" w:rsidP="001A3613">
            <w:pPr>
              <w:spacing w:after="120"/>
              <w:jc w:val="center"/>
              <w:rPr>
                <w:rFonts w:ascii="Georgia" w:hAnsi="Georgia"/>
                <w:b/>
                <w:sz w:val="22"/>
                <w:szCs w:val="22"/>
              </w:rPr>
            </w:pPr>
            <w:r>
              <w:rPr>
                <w:rFonts w:ascii="Georgia" w:hAnsi="Georgia"/>
                <w:b/>
                <w:sz w:val="22"/>
                <w:szCs w:val="22"/>
              </w:rPr>
              <w:t>The Symbolic Frame and Do Networks Perform</w:t>
            </w:r>
          </w:p>
          <w:p w14:paraId="3C1762B1" w14:textId="67A4451E" w:rsidR="004B2D2F" w:rsidRDefault="004B2D2F" w:rsidP="001A3613">
            <w:pPr>
              <w:spacing w:after="120"/>
              <w:rPr>
                <w:rFonts w:ascii="Georgia" w:hAnsi="Georgia"/>
                <w:sz w:val="22"/>
              </w:rPr>
            </w:pPr>
            <w:r>
              <w:rPr>
                <w:rFonts w:ascii="Georgia" w:hAnsi="Georgia"/>
                <w:b/>
                <w:sz w:val="22"/>
                <w:szCs w:val="22"/>
              </w:rPr>
              <w:t xml:space="preserve">Reading:  </w:t>
            </w:r>
            <w:r w:rsidR="005169F0">
              <w:rPr>
                <w:rFonts w:ascii="Georgia" w:hAnsi="Georgia"/>
                <w:sz w:val="22"/>
              </w:rPr>
              <w:t>Bolman and Deal Chapters 12-14.</w:t>
            </w:r>
          </w:p>
          <w:p w14:paraId="6831E469" w14:textId="77777777" w:rsidR="004B2D2F" w:rsidRDefault="004B2D2F" w:rsidP="001A3613">
            <w:pPr>
              <w:spacing w:after="120"/>
              <w:rPr>
                <w:rFonts w:ascii="Georgia" w:hAnsi="Georgia"/>
                <w:sz w:val="22"/>
              </w:rPr>
            </w:pPr>
          </w:p>
          <w:p w14:paraId="1F0D5DD4" w14:textId="77777777" w:rsidR="005169F0" w:rsidRDefault="005169F0" w:rsidP="005169F0">
            <w:pPr>
              <w:spacing w:after="120"/>
              <w:ind w:left="720"/>
              <w:rPr>
                <w:rFonts w:ascii="Georgia" w:hAnsi="Georgia"/>
                <w:sz w:val="22"/>
              </w:rPr>
            </w:pPr>
            <w:r w:rsidRPr="005169F0">
              <w:rPr>
                <w:rFonts w:ascii="Georgia" w:hAnsi="Georgia"/>
                <w:sz w:val="22"/>
              </w:rPr>
              <w:t>Org</w:t>
            </w:r>
            <w:r>
              <w:rPr>
                <w:rFonts w:ascii="Georgia" w:hAnsi="Georgia"/>
                <w:sz w:val="22"/>
              </w:rPr>
              <w:t>anizational Symbols and Culture</w:t>
            </w:r>
          </w:p>
          <w:p w14:paraId="75EE811D" w14:textId="77777777" w:rsidR="005169F0" w:rsidRDefault="005169F0" w:rsidP="005169F0">
            <w:pPr>
              <w:spacing w:after="120"/>
              <w:ind w:left="720"/>
              <w:rPr>
                <w:rFonts w:ascii="Georgia" w:hAnsi="Georgia"/>
                <w:sz w:val="22"/>
              </w:rPr>
            </w:pPr>
            <w:r>
              <w:rPr>
                <w:rFonts w:ascii="Georgia" w:hAnsi="Georgia"/>
                <w:sz w:val="22"/>
              </w:rPr>
              <w:t>Symbolic Assumptions</w:t>
            </w:r>
          </w:p>
          <w:p w14:paraId="7B4BB5C9" w14:textId="77777777" w:rsidR="005169F0" w:rsidRDefault="005169F0" w:rsidP="005169F0">
            <w:pPr>
              <w:spacing w:after="120"/>
              <w:ind w:left="720"/>
              <w:rPr>
                <w:rFonts w:ascii="Georgia" w:hAnsi="Georgia"/>
                <w:sz w:val="22"/>
              </w:rPr>
            </w:pPr>
            <w:r>
              <w:rPr>
                <w:rFonts w:ascii="Georgia" w:hAnsi="Georgia"/>
                <w:sz w:val="22"/>
              </w:rPr>
              <w:t>Organizational Symbols</w:t>
            </w:r>
          </w:p>
          <w:p w14:paraId="57A7A5CE" w14:textId="77777777" w:rsidR="005169F0" w:rsidRDefault="005169F0" w:rsidP="005169F0">
            <w:pPr>
              <w:spacing w:after="120"/>
              <w:ind w:left="720"/>
              <w:rPr>
                <w:rFonts w:ascii="Georgia" w:hAnsi="Georgia"/>
                <w:sz w:val="22"/>
              </w:rPr>
            </w:pPr>
            <w:r>
              <w:rPr>
                <w:rFonts w:ascii="Georgia" w:hAnsi="Georgia"/>
                <w:sz w:val="22"/>
              </w:rPr>
              <w:t>Organizations as Cultures</w:t>
            </w:r>
          </w:p>
          <w:p w14:paraId="74226B17" w14:textId="77777777" w:rsidR="005169F0" w:rsidRDefault="005169F0" w:rsidP="005169F0">
            <w:pPr>
              <w:spacing w:after="120"/>
              <w:ind w:left="720"/>
              <w:rPr>
                <w:rFonts w:ascii="Georgia" w:hAnsi="Georgia"/>
                <w:sz w:val="22"/>
              </w:rPr>
            </w:pPr>
            <w:r>
              <w:rPr>
                <w:rFonts w:ascii="Georgia" w:hAnsi="Georgia"/>
                <w:sz w:val="22"/>
              </w:rPr>
              <w:t>Organization as Theater</w:t>
            </w:r>
          </w:p>
          <w:p w14:paraId="62F19B9E" w14:textId="77777777" w:rsidR="005169F0" w:rsidRDefault="005169F0" w:rsidP="005169F0">
            <w:pPr>
              <w:spacing w:after="120"/>
              <w:ind w:left="720"/>
              <w:rPr>
                <w:rFonts w:ascii="Georgia" w:hAnsi="Georgia"/>
                <w:sz w:val="22"/>
              </w:rPr>
            </w:pPr>
            <w:r w:rsidRPr="005169F0">
              <w:rPr>
                <w:rFonts w:ascii="Georgia" w:hAnsi="Georgia"/>
                <w:sz w:val="22"/>
              </w:rPr>
              <w:t>Dramatu</w:t>
            </w:r>
            <w:r>
              <w:rPr>
                <w:rFonts w:ascii="Georgia" w:hAnsi="Georgia"/>
                <w:sz w:val="22"/>
              </w:rPr>
              <w:t>rgical and Institutional Theory</w:t>
            </w:r>
          </w:p>
          <w:p w14:paraId="6A30CBB6" w14:textId="77777777" w:rsidR="005169F0" w:rsidRDefault="005169F0" w:rsidP="005169F0">
            <w:pPr>
              <w:spacing w:after="120"/>
              <w:ind w:left="720"/>
              <w:rPr>
                <w:rFonts w:ascii="Georgia" w:hAnsi="Georgia"/>
                <w:sz w:val="22"/>
              </w:rPr>
            </w:pPr>
            <w:r w:rsidRPr="005169F0">
              <w:rPr>
                <w:rFonts w:ascii="Georgia" w:hAnsi="Georgia"/>
                <w:sz w:val="22"/>
              </w:rPr>
              <w:t>Orga</w:t>
            </w:r>
            <w:r>
              <w:rPr>
                <w:rFonts w:ascii="Georgia" w:hAnsi="Georgia"/>
                <w:sz w:val="22"/>
              </w:rPr>
              <w:t>nizational Structure as Theater</w:t>
            </w:r>
          </w:p>
          <w:p w14:paraId="41D412D0" w14:textId="705D96F7" w:rsidR="005169F0" w:rsidRPr="005169F0" w:rsidRDefault="005169F0" w:rsidP="005169F0">
            <w:pPr>
              <w:spacing w:after="120"/>
              <w:ind w:left="720"/>
              <w:rPr>
                <w:rFonts w:ascii="Georgia" w:hAnsi="Georgia"/>
                <w:sz w:val="22"/>
              </w:rPr>
            </w:pPr>
            <w:r w:rsidRPr="005169F0">
              <w:rPr>
                <w:rFonts w:ascii="Georgia" w:hAnsi="Georgia"/>
                <w:sz w:val="22"/>
              </w:rPr>
              <w:t>Organization</w:t>
            </w:r>
            <w:r>
              <w:rPr>
                <w:rFonts w:ascii="Georgia" w:hAnsi="Georgia"/>
                <w:sz w:val="22"/>
              </w:rPr>
              <w:t>al Process as Theater</w:t>
            </w:r>
          </w:p>
          <w:p w14:paraId="7FE29B9C" w14:textId="77777777" w:rsidR="005169F0" w:rsidRPr="005169F0" w:rsidRDefault="005169F0" w:rsidP="005169F0">
            <w:pPr>
              <w:spacing w:after="120"/>
              <w:ind w:left="720"/>
              <w:rPr>
                <w:rFonts w:ascii="Georgia" w:hAnsi="Georgia"/>
                <w:sz w:val="22"/>
              </w:rPr>
            </w:pPr>
          </w:p>
          <w:p w14:paraId="6EAD0836" w14:textId="0D3FDFA5" w:rsidR="004B2D2F" w:rsidRDefault="004B2D2F" w:rsidP="001A3613">
            <w:pPr>
              <w:tabs>
                <w:tab w:val="left" w:pos="1944"/>
              </w:tabs>
              <w:spacing w:after="120"/>
              <w:rPr>
                <w:rFonts w:ascii="Georgia" w:hAnsi="Georgia"/>
                <w:sz w:val="22"/>
              </w:rPr>
            </w:pPr>
            <w:r>
              <w:rPr>
                <w:rFonts w:ascii="Georgia" w:hAnsi="Georgia"/>
                <w:b/>
                <w:sz w:val="22"/>
                <w:szCs w:val="22"/>
              </w:rPr>
              <w:t xml:space="preserve">Reading:  </w:t>
            </w:r>
            <w:r w:rsidR="002640AF">
              <w:rPr>
                <w:rFonts w:ascii="Georgia" w:hAnsi="Georgia"/>
                <w:sz w:val="22"/>
              </w:rPr>
              <w:t>Agranoff</w:t>
            </w:r>
            <w:r w:rsidR="00324D1B">
              <w:rPr>
                <w:rFonts w:ascii="Georgia" w:hAnsi="Georgia"/>
                <w:sz w:val="22"/>
              </w:rPr>
              <w:t>, Chapter 8</w:t>
            </w:r>
          </w:p>
          <w:p w14:paraId="67113D43" w14:textId="77777777" w:rsidR="00F62336" w:rsidRDefault="00F62336" w:rsidP="001A3613">
            <w:pPr>
              <w:tabs>
                <w:tab w:val="left" w:pos="1944"/>
              </w:tabs>
              <w:spacing w:after="120"/>
              <w:rPr>
                <w:rFonts w:ascii="Georgia" w:hAnsi="Georgia"/>
                <w:sz w:val="22"/>
              </w:rPr>
            </w:pPr>
          </w:p>
          <w:p w14:paraId="667385B2" w14:textId="77777777" w:rsidR="00324D1B" w:rsidRDefault="00324D1B" w:rsidP="00F62336">
            <w:pPr>
              <w:tabs>
                <w:tab w:val="left" w:pos="1944"/>
              </w:tabs>
              <w:spacing w:after="120"/>
              <w:ind w:left="720"/>
              <w:rPr>
                <w:rFonts w:ascii="Georgia" w:hAnsi="Georgia"/>
                <w:sz w:val="22"/>
              </w:rPr>
            </w:pPr>
            <w:r>
              <w:rPr>
                <w:rFonts w:ascii="Georgia" w:hAnsi="Georgia"/>
                <w:sz w:val="22"/>
              </w:rPr>
              <w:t>Do Networks Perform</w:t>
            </w:r>
          </w:p>
          <w:p w14:paraId="4D6948D5" w14:textId="77777777" w:rsidR="00324D1B" w:rsidRDefault="00324D1B" w:rsidP="00F62336">
            <w:pPr>
              <w:tabs>
                <w:tab w:val="left" w:pos="1944"/>
              </w:tabs>
              <w:spacing w:after="120"/>
              <w:ind w:left="720"/>
              <w:rPr>
                <w:rFonts w:ascii="Georgia" w:hAnsi="Georgia"/>
                <w:sz w:val="22"/>
              </w:rPr>
            </w:pPr>
            <w:r>
              <w:rPr>
                <w:rFonts w:ascii="Georgia" w:hAnsi="Georgia"/>
                <w:sz w:val="22"/>
              </w:rPr>
              <w:t>Adding Value</w:t>
            </w:r>
          </w:p>
          <w:p w14:paraId="5C1FEFB8" w14:textId="77777777" w:rsidR="00324D1B" w:rsidRDefault="00324D1B" w:rsidP="00F62336">
            <w:pPr>
              <w:tabs>
                <w:tab w:val="left" w:pos="1944"/>
              </w:tabs>
              <w:spacing w:after="120"/>
              <w:ind w:left="720"/>
              <w:rPr>
                <w:rFonts w:ascii="Georgia" w:hAnsi="Georgia"/>
                <w:sz w:val="22"/>
              </w:rPr>
            </w:pPr>
            <w:r>
              <w:rPr>
                <w:rFonts w:ascii="Georgia" w:hAnsi="Georgia"/>
                <w:sz w:val="22"/>
              </w:rPr>
              <w:t>Organizational Advantages</w:t>
            </w:r>
          </w:p>
          <w:p w14:paraId="1D26F136" w14:textId="099D95F2" w:rsidR="00324D1B" w:rsidRDefault="00324D1B" w:rsidP="00F62336">
            <w:pPr>
              <w:tabs>
                <w:tab w:val="left" w:pos="1944"/>
              </w:tabs>
              <w:spacing w:after="120"/>
              <w:ind w:left="720"/>
              <w:rPr>
                <w:rFonts w:ascii="Georgia" w:hAnsi="Georgia"/>
                <w:sz w:val="22"/>
              </w:rPr>
            </w:pPr>
            <w:r>
              <w:rPr>
                <w:rFonts w:ascii="Georgia" w:hAnsi="Georgia"/>
                <w:sz w:val="22"/>
              </w:rPr>
              <w:t>Organizational Risk</w:t>
            </w:r>
          </w:p>
          <w:p w14:paraId="7B02DA16" w14:textId="77777777" w:rsidR="00E70EAB" w:rsidRDefault="00E70EAB" w:rsidP="001A3613">
            <w:pPr>
              <w:tabs>
                <w:tab w:val="left" w:pos="1944"/>
              </w:tabs>
              <w:spacing w:after="120"/>
              <w:rPr>
                <w:rFonts w:ascii="Georgia" w:hAnsi="Georgia"/>
                <w:sz w:val="22"/>
              </w:rPr>
            </w:pPr>
          </w:p>
          <w:p w14:paraId="7F20E97D" w14:textId="7F9B11B2" w:rsidR="004B2D2F" w:rsidRPr="00084E4F" w:rsidRDefault="00F03012" w:rsidP="001A3613">
            <w:pPr>
              <w:tabs>
                <w:tab w:val="left" w:pos="1944"/>
              </w:tabs>
              <w:spacing w:after="120"/>
              <w:rPr>
                <w:rFonts w:ascii="Georgia" w:hAnsi="Georgia"/>
                <w:b/>
                <w:sz w:val="22"/>
              </w:rPr>
            </w:pPr>
            <w:r>
              <w:rPr>
                <w:rFonts w:ascii="Georgia" w:hAnsi="Georgia"/>
                <w:b/>
                <w:sz w:val="22"/>
              </w:rPr>
              <w:t>Field Study Discussion</w:t>
            </w:r>
            <w:r w:rsidR="00E70EAB">
              <w:rPr>
                <w:rFonts w:ascii="Georgia" w:hAnsi="Georgia"/>
                <w:b/>
                <w:sz w:val="22"/>
              </w:rPr>
              <w:t>, Field Work</w:t>
            </w:r>
          </w:p>
        </w:tc>
      </w:tr>
      <w:tr w:rsidR="004B2D2F" w:rsidRPr="00325DAE" w14:paraId="7ECAAD46" w14:textId="77777777" w:rsidTr="001A3613">
        <w:tc>
          <w:tcPr>
            <w:tcW w:w="1625" w:type="dxa"/>
          </w:tcPr>
          <w:p w14:paraId="1D550F49" w14:textId="7A005817" w:rsidR="004B2D2F" w:rsidRPr="00786F20" w:rsidRDefault="004B2D2F" w:rsidP="001A3613">
            <w:pPr>
              <w:spacing w:after="120"/>
              <w:rPr>
                <w:rFonts w:ascii="Georgia" w:hAnsi="Georgia"/>
                <w:sz w:val="22"/>
                <w:szCs w:val="22"/>
              </w:rPr>
            </w:pPr>
          </w:p>
        </w:tc>
        <w:tc>
          <w:tcPr>
            <w:tcW w:w="7231" w:type="dxa"/>
          </w:tcPr>
          <w:p w14:paraId="63383809" w14:textId="77777777" w:rsidR="004B2D2F" w:rsidRPr="0017112D" w:rsidRDefault="004B2D2F" w:rsidP="001A3613">
            <w:pPr>
              <w:spacing w:after="120"/>
              <w:rPr>
                <w:rFonts w:ascii="Georgia" w:hAnsi="Georgia"/>
                <w:sz w:val="22"/>
              </w:rPr>
            </w:pPr>
          </w:p>
        </w:tc>
      </w:tr>
      <w:tr w:rsidR="004B2D2F" w:rsidRPr="00325DAE" w14:paraId="4BE376F1" w14:textId="77777777" w:rsidTr="001A3613">
        <w:tc>
          <w:tcPr>
            <w:tcW w:w="1625" w:type="dxa"/>
          </w:tcPr>
          <w:p w14:paraId="406647DF" w14:textId="7FDF7C47" w:rsidR="004B2D2F" w:rsidRPr="002E582F" w:rsidRDefault="004B2D2F" w:rsidP="001A3613">
            <w:pPr>
              <w:spacing w:after="120"/>
              <w:jc w:val="center"/>
              <w:rPr>
                <w:rFonts w:ascii="Georgia" w:hAnsi="Georgia"/>
                <w:b/>
                <w:sz w:val="22"/>
                <w:szCs w:val="22"/>
              </w:rPr>
            </w:pPr>
            <w:r>
              <w:rPr>
                <w:rFonts w:ascii="Georgia" w:hAnsi="Georgia"/>
                <w:b/>
                <w:sz w:val="22"/>
                <w:szCs w:val="22"/>
              </w:rPr>
              <w:t>Week 9</w:t>
            </w:r>
            <w:r w:rsidR="00F03012">
              <w:rPr>
                <w:rFonts w:ascii="Georgia" w:hAnsi="Georgia"/>
                <w:b/>
                <w:sz w:val="22"/>
                <w:szCs w:val="22"/>
              </w:rPr>
              <w:t xml:space="preserve"> - 10</w:t>
            </w:r>
          </w:p>
        </w:tc>
        <w:tc>
          <w:tcPr>
            <w:tcW w:w="7231" w:type="dxa"/>
          </w:tcPr>
          <w:p w14:paraId="151915B9" w14:textId="7E6318D8" w:rsidR="00F03012" w:rsidRDefault="00F03012" w:rsidP="00F03012">
            <w:pPr>
              <w:spacing w:after="120"/>
              <w:jc w:val="center"/>
              <w:rPr>
                <w:rFonts w:ascii="Georgia" w:hAnsi="Georgia"/>
                <w:b/>
                <w:sz w:val="22"/>
                <w:szCs w:val="22"/>
              </w:rPr>
            </w:pPr>
            <w:r>
              <w:rPr>
                <w:rFonts w:ascii="Georgia" w:hAnsi="Georgia"/>
                <w:b/>
                <w:sz w:val="22"/>
                <w:szCs w:val="22"/>
              </w:rPr>
              <w:t>Improving Leadership Practice</w:t>
            </w:r>
          </w:p>
          <w:p w14:paraId="2EE01027" w14:textId="5231E086" w:rsidR="004B2D2F" w:rsidRDefault="004B2D2F" w:rsidP="001A3613">
            <w:pPr>
              <w:spacing w:after="120"/>
              <w:rPr>
                <w:rFonts w:ascii="Georgia" w:hAnsi="Georgia"/>
                <w:sz w:val="22"/>
              </w:rPr>
            </w:pPr>
            <w:r>
              <w:rPr>
                <w:rFonts w:ascii="Georgia" w:hAnsi="Georgia"/>
                <w:b/>
                <w:sz w:val="22"/>
                <w:szCs w:val="22"/>
              </w:rPr>
              <w:t xml:space="preserve">Reading:  </w:t>
            </w:r>
            <w:r w:rsidR="00F03012">
              <w:rPr>
                <w:rFonts w:ascii="Georgia" w:hAnsi="Georgia"/>
                <w:sz w:val="22"/>
              </w:rPr>
              <w:t>Bolman and Deal, Chapter 15</w:t>
            </w:r>
            <w:r w:rsidR="00E4620E">
              <w:rPr>
                <w:rFonts w:ascii="Georgia" w:hAnsi="Georgia"/>
                <w:sz w:val="22"/>
              </w:rPr>
              <w:t xml:space="preserve"> - </w:t>
            </w:r>
            <w:r w:rsidR="00F03012">
              <w:rPr>
                <w:rFonts w:ascii="Georgia" w:hAnsi="Georgia"/>
                <w:sz w:val="22"/>
              </w:rPr>
              <w:t>18</w:t>
            </w:r>
            <w:r w:rsidR="00E4620E">
              <w:rPr>
                <w:rFonts w:ascii="Georgia" w:hAnsi="Georgia"/>
                <w:sz w:val="22"/>
              </w:rPr>
              <w:t>.</w:t>
            </w:r>
          </w:p>
          <w:p w14:paraId="64D86F59" w14:textId="77777777" w:rsidR="004B2D2F" w:rsidRDefault="004B2D2F" w:rsidP="001A3613">
            <w:pPr>
              <w:spacing w:after="120"/>
              <w:rPr>
                <w:rFonts w:ascii="Georgia" w:hAnsi="Georgia"/>
                <w:sz w:val="22"/>
              </w:rPr>
            </w:pPr>
          </w:p>
          <w:p w14:paraId="63E5532B" w14:textId="77777777" w:rsidR="00E4620E" w:rsidRDefault="00E4620E" w:rsidP="00E4620E">
            <w:pPr>
              <w:spacing w:after="120"/>
              <w:ind w:left="720"/>
              <w:jc w:val="both"/>
              <w:rPr>
                <w:rFonts w:ascii="Georgia" w:hAnsi="Georgia"/>
                <w:sz w:val="22"/>
              </w:rPr>
            </w:pPr>
            <w:r w:rsidRPr="00E4620E">
              <w:rPr>
                <w:rFonts w:ascii="Georgia" w:hAnsi="Georgia"/>
                <w:sz w:val="22"/>
              </w:rPr>
              <w:t>Integratin</w:t>
            </w:r>
            <w:r>
              <w:rPr>
                <w:rFonts w:ascii="Georgia" w:hAnsi="Georgia"/>
                <w:sz w:val="22"/>
              </w:rPr>
              <w:t>g Frames for Effective Practice</w:t>
            </w:r>
          </w:p>
          <w:p w14:paraId="6C922C7F" w14:textId="77777777" w:rsidR="00E4620E" w:rsidRDefault="00E4620E" w:rsidP="00E4620E">
            <w:pPr>
              <w:spacing w:after="120"/>
              <w:ind w:left="720"/>
              <w:jc w:val="both"/>
              <w:rPr>
                <w:rFonts w:ascii="Georgia" w:hAnsi="Georgia"/>
                <w:sz w:val="22"/>
              </w:rPr>
            </w:pPr>
            <w:r>
              <w:rPr>
                <w:rFonts w:ascii="Georgia" w:hAnsi="Georgia"/>
                <w:sz w:val="22"/>
              </w:rPr>
              <w:t>Life as Managers Know it</w:t>
            </w:r>
          </w:p>
          <w:p w14:paraId="2A5F5A9B" w14:textId="77777777" w:rsidR="00E4620E" w:rsidRDefault="00E4620E" w:rsidP="00E4620E">
            <w:pPr>
              <w:spacing w:after="120"/>
              <w:ind w:left="720"/>
              <w:jc w:val="both"/>
              <w:rPr>
                <w:rFonts w:ascii="Georgia" w:hAnsi="Georgia"/>
                <w:sz w:val="22"/>
              </w:rPr>
            </w:pPr>
            <w:r w:rsidRPr="00E4620E">
              <w:rPr>
                <w:rFonts w:ascii="Georgia" w:hAnsi="Georgia"/>
                <w:sz w:val="22"/>
              </w:rPr>
              <w:t>Across Frames: Orga</w:t>
            </w:r>
            <w:r>
              <w:rPr>
                <w:rFonts w:ascii="Georgia" w:hAnsi="Georgia"/>
                <w:sz w:val="22"/>
              </w:rPr>
              <w:t>nizations as Multiple Realities</w:t>
            </w:r>
          </w:p>
          <w:p w14:paraId="24B21E7C" w14:textId="77777777" w:rsidR="00E4620E" w:rsidRDefault="00E4620E" w:rsidP="00E4620E">
            <w:pPr>
              <w:spacing w:after="120"/>
              <w:ind w:left="720"/>
              <w:jc w:val="both"/>
              <w:rPr>
                <w:rFonts w:ascii="Georgia" w:hAnsi="Georgia"/>
                <w:sz w:val="22"/>
              </w:rPr>
            </w:pPr>
            <w:r>
              <w:rPr>
                <w:rFonts w:ascii="Georgia" w:hAnsi="Georgia"/>
                <w:sz w:val="22"/>
              </w:rPr>
              <w:t>Matching Frames to Situations</w:t>
            </w:r>
          </w:p>
          <w:p w14:paraId="5D5BEBF2" w14:textId="77777777" w:rsidR="00E4620E" w:rsidRDefault="00E4620E" w:rsidP="00E4620E">
            <w:pPr>
              <w:spacing w:after="120"/>
              <w:ind w:left="720"/>
              <w:jc w:val="both"/>
              <w:rPr>
                <w:rFonts w:ascii="Georgia" w:hAnsi="Georgia"/>
                <w:sz w:val="22"/>
              </w:rPr>
            </w:pPr>
            <w:r w:rsidRPr="00E4620E">
              <w:rPr>
                <w:rFonts w:ascii="Georgia" w:hAnsi="Georgia"/>
                <w:sz w:val="22"/>
              </w:rPr>
              <w:t>Effec</w:t>
            </w:r>
            <w:r>
              <w:rPr>
                <w:rFonts w:ascii="Georgia" w:hAnsi="Georgia"/>
                <w:sz w:val="22"/>
              </w:rPr>
              <w:t>tive Managers and Organizations</w:t>
            </w:r>
          </w:p>
          <w:p w14:paraId="4B0352DD" w14:textId="77777777" w:rsidR="00E4620E" w:rsidRDefault="00E4620E" w:rsidP="00E4620E">
            <w:pPr>
              <w:spacing w:after="120"/>
              <w:ind w:left="720"/>
              <w:jc w:val="both"/>
              <w:rPr>
                <w:rFonts w:ascii="Georgia" w:hAnsi="Georgia"/>
                <w:sz w:val="22"/>
              </w:rPr>
            </w:pPr>
            <w:r w:rsidRPr="00E4620E">
              <w:rPr>
                <w:rFonts w:ascii="Georgia" w:hAnsi="Georgia"/>
                <w:sz w:val="22"/>
              </w:rPr>
              <w:t>Managers’ Frame Pr</w:t>
            </w:r>
            <w:r>
              <w:rPr>
                <w:rFonts w:ascii="Georgia" w:hAnsi="Georgia"/>
                <w:sz w:val="22"/>
              </w:rPr>
              <w:t>eferences Conclusion</w:t>
            </w:r>
          </w:p>
          <w:p w14:paraId="473B297B" w14:textId="77777777" w:rsidR="00E4620E" w:rsidRDefault="00E4620E" w:rsidP="00E4620E">
            <w:pPr>
              <w:spacing w:after="120"/>
              <w:ind w:left="720"/>
              <w:jc w:val="both"/>
              <w:rPr>
                <w:rFonts w:ascii="Georgia" w:hAnsi="Georgia"/>
                <w:sz w:val="22"/>
              </w:rPr>
            </w:pPr>
            <w:r>
              <w:rPr>
                <w:rFonts w:ascii="Georgia" w:hAnsi="Georgia"/>
                <w:sz w:val="22"/>
              </w:rPr>
              <w:t>Reframing in Action</w:t>
            </w:r>
          </w:p>
          <w:p w14:paraId="7CE3BB73" w14:textId="77777777" w:rsidR="00E4620E" w:rsidRDefault="00E4620E" w:rsidP="00E4620E">
            <w:pPr>
              <w:spacing w:after="120"/>
              <w:ind w:left="720"/>
              <w:jc w:val="both"/>
              <w:rPr>
                <w:rFonts w:ascii="Georgia" w:hAnsi="Georgia"/>
                <w:sz w:val="22"/>
              </w:rPr>
            </w:pPr>
            <w:r>
              <w:rPr>
                <w:rFonts w:ascii="Georgia" w:hAnsi="Georgia"/>
                <w:sz w:val="22"/>
              </w:rPr>
              <w:t>Benefits and Risks of Reframing</w:t>
            </w:r>
          </w:p>
          <w:p w14:paraId="2965C852" w14:textId="77777777" w:rsidR="00E4620E" w:rsidRDefault="00E4620E" w:rsidP="00E4620E">
            <w:pPr>
              <w:spacing w:after="120"/>
              <w:ind w:left="720"/>
              <w:jc w:val="both"/>
              <w:rPr>
                <w:rFonts w:ascii="Georgia" w:hAnsi="Georgia"/>
                <w:sz w:val="22"/>
              </w:rPr>
            </w:pPr>
            <w:r w:rsidRPr="00E4620E">
              <w:rPr>
                <w:rFonts w:ascii="Georgia" w:hAnsi="Georgia"/>
                <w:sz w:val="22"/>
              </w:rPr>
              <w:t xml:space="preserve">Reframing for Newcomers and </w:t>
            </w:r>
            <w:r>
              <w:rPr>
                <w:rFonts w:ascii="Georgia" w:hAnsi="Georgia"/>
                <w:sz w:val="22"/>
              </w:rPr>
              <w:t>Outsiders</w:t>
            </w:r>
          </w:p>
          <w:p w14:paraId="7BAD9C6A" w14:textId="77777777" w:rsidR="00E4620E" w:rsidRDefault="00E4620E" w:rsidP="00E4620E">
            <w:pPr>
              <w:spacing w:after="120"/>
              <w:ind w:left="720"/>
              <w:jc w:val="both"/>
              <w:rPr>
                <w:rFonts w:ascii="Georgia" w:hAnsi="Georgia"/>
                <w:sz w:val="22"/>
              </w:rPr>
            </w:pPr>
            <w:r>
              <w:rPr>
                <w:rFonts w:ascii="Georgia" w:hAnsi="Georgia"/>
                <w:sz w:val="22"/>
              </w:rPr>
              <w:t>Reframing Leadership</w:t>
            </w:r>
          </w:p>
          <w:p w14:paraId="140B50B4" w14:textId="77777777" w:rsidR="00E4620E" w:rsidRDefault="00E4620E" w:rsidP="00E4620E">
            <w:pPr>
              <w:spacing w:after="120"/>
              <w:ind w:left="720"/>
              <w:jc w:val="both"/>
              <w:rPr>
                <w:rFonts w:ascii="Georgia" w:hAnsi="Georgia"/>
                <w:sz w:val="22"/>
              </w:rPr>
            </w:pPr>
            <w:r>
              <w:rPr>
                <w:rFonts w:ascii="Georgia" w:hAnsi="Georgia"/>
                <w:sz w:val="22"/>
              </w:rPr>
              <w:t>Culture and Leadership</w:t>
            </w:r>
          </w:p>
          <w:p w14:paraId="799812FF" w14:textId="23731DED" w:rsidR="00E4620E" w:rsidRDefault="00E4620E" w:rsidP="00E4620E">
            <w:pPr>
              <w:spacing w:after="120"/>
              <w:ind w:left="720"/>
              <w:jc w:val="both"/>
              <w:rPr>
                <w:rFonts w:ascii="Georgia" w:hAnsi="Georgia"/>
                <w:sz w:val="22"/>
              </w:rPr>
            </w:pPr>
            <w:r w:rsidRPr="00E4620E">
              <w:rPr>
                <w:rFonts w:ascii="Georgia" w:hAnsi="Georgia"/>
                <w:sz w:val="22"/>
              </w:rPr>
              <w:t>Gender and</w:t>
            </w:r>
            <w:r>
              <w:rPr>
                <w:rFonts w:ascii="Georgia" w:hAnsi="Georgia"/>
                <w:sz w:val="22"/>
              </w:rPr>
              <w:t xml:space="preserve"> Leadership</w:t>
            </w:r>
          </w:p>
          <w:p w14:paraId="124FCD77" w14:textId="39F0853D" w:rsidR="00E4620E" w:rsidRDefault="00E4620E" w:rsidP="00E4620E">
            <w:pPr>
              <w:spacing w:after="120"/>
              <w:ind w:left="720"/>
              <w:jc w:val="both"/>
              <w:rPr>
                <w:rFonts w:ascii="Georgia" w:hAnsi="Georgia"/>
                <w:sz w:val="22"/>
              </w:rPr>
            </w:pPr>
            <w:r>
              <w:rPr>
                <w:rFonts w:ascii="Georgia" w:hAnsi="Georgia"/>
                <w:sz w:val="22"/>
              </w:rPr>
              <w:t>Reframing Change in Organizations</w:t>
            </w:r>
          </w:p>
          <w:p w14:paraId="3AF2C7C8" w14:textId="77777777" w:rsidR="00E4620E" w:rsidRDefault="00E4620E" w:rsidP="00E4620E">
            <w:pPr>
              <w:spacing w:after="120"/>
              <w:ind w:left="720"/>
              <w:jc w:val="both"/>
              <w:rPr>
                <w:rFonts w:ascii="Georgia" w:hAnsi="Georgia"/>
                <w:sz w:val="22"/>
              </w:rPr>
            </w:pPr>
            <w:r w:rsidRPr="00E4620E">
              <w:rPr>
                <w:rFonts w:ascii="Georgia" w:hAnsi="Georgia"/>
                <w:sz w:val="22"/>
              </w:rPr>
              <w:t>Ch</w:t>
            </w:r>
            <w:r>
              <w:rPr>
                <w:rFonts w:ascii="Georgia" w:hAnsi="Georgia"/>
                <w:sz w:val="22"/>
              </w:rPr>
              <w:t>ange and Structural Realignment</w:t>
            </w:r>
          </w:p>
          <w:p w14:paraId="587DCB9F" w14:textId="77777777" w:rsidR="00E4620E" w:rsidRDefault="00E4620E" w:rsidP="00E4620E">
            <w:pPr>
              <w:spacing w:after="120"/>
              <w:ind w:left="720"/>
              <w:jc w:val="both"/>
              <w:rPr>
                <w:rFonts w:ascii="Georgia" w:hAnsi="Georgia"/>
                <w:sz w:val="22"/>
              </w:rPr>
            </w:pPr>
            <w:r>
              <w:rPr>
                <w:rFonts w:ascii="Georgia" w:hAnsi="Georgia"/>
                <w:sz w:val="22"/>
              </w:rPr>
              <w:t>Change and Conflict</w:t>
            </w:r>
          </w:p>
          <w:p w14:paraId="001E09B2" w14:textId="77777777" w:rsidR="00E4620E" w:rsidRDefault="00E4620E" w:rsidP="00E4620E">
            <w:pPr>
              <w:spacing w:after="120"/>
              <w:ind w:left="720"/>
              <w:jc w:val="both"/>
              <w:rPr>
                <w:rFonts w:ascii="Georgia" w:hAnsi="Georgia"/>
                <w:sz w:val="22"/>
              </w:rPr>
            </w:pPr>
            <w:r>
              <w:rPr>
                <w:rFonts w:ascii="Georgia" w:hAnsi="Georgia"/>
                <w:sz w:val="22"/>
              </w:rPr>
              <w:t>Change and Loss</w:t>
            </w:r>
          </w:p>
          <w:p w14:paraId="3400F372" w14:textId="4AD53CDA" w:rsidR="004B2D2F" w:rsidRDefault="00E4620E" w:rsidP="00E4620E">
            <w:pPr>
              <w:spacing w:after="120"/>
              <w:ind w:left="720"/>
              <w:jc w:val="both"/>
              <w:rPr>
                <w:rFonts w:ascii="Georgia" w:hAnsi="Georgia"/>
                <w:sz w:val="22"/>
              </w:rPr>
            </w:pPr>
            <w:r w:rsidRPr="00E4620E">
              <w:rPr>
                <w:rFonts w:ascii="Georgia" w:hAnsi="Georgia"/>
                <w:sz w:val="22"/>
              </w:rPr>
              <w:t>Change Strategy</w:t>
            </w:r>
          </w:p>
          <w:p w14:paraId="718C6350" w14:textId="77777777" w:rsidR="00E4620E" w:rsidRDefault="00E4620E" w:rsidP="00E4620E">
            <w:pPr>
              <w:spacing w:after="120"/>
              <w:ind w:left="720"/>
              <w:jc w:val="both"/>
              <w:rPr>
                <w:rFonts w:ascii="Georgia" w:hAnsi="Georgia"/>
                <w:sz w:val="22"/>
              </w:rPr>
            </w:pPr>
          </w:p>
          <w:p w14:paraId="2F14CC04" w14:textId="7D8E2D84" w:rsidR="00E4620E" w:rsidRPr="0017112D" w:rsidRDefault="00E4620E" w:rsidP="001A3613">
            <w:pPr>
              <w:spacing w:after="120"/>
              <w:jc w:val="both"/>
              <w:rPr>
                <w:rFonts w:ascii="Georgia" w:hAnsi="Georgia"/>
                <w:sz w:val="22"/>
              </w:rPr>
            </w:pPr>
            <w:r>
              <w:rPr>
                <w:rFonts w:ascii="Georgia" w:hAnsi="Georgia"/>
                <w:b/>
                <w:sz w:val="22"/>
              </w:rPr>
              <w:t>Field Study Discussion</w:t>
            </w:r>
            <w:r w:rsidR="00324D1B">
              <w:rPr>
                <w:rFonts w:ascii="Georgia" w:hAnsi="Georgia"/>
                <w:b/>
                <w:sz w:val="22"/>
              </w:rPr>
              <w:t>, Field Work</w:t>
            </w:r>
          </w:p>
        </w:tc>
      </w:tr>
      <w:tr w:rsidR="004B2D2F" w:rsidRPr="00325DAE" w14:paraId="0880CE2B" w14:textId="77777777" w:rsidTr="001A3613">
        <w:tc>
          <w:tcPr>
            <w:tcW w:w="1625" w:type="dxa"/>
          </w:tcPr>
          <w:p w14:paraId="7056CBF2" w14:textId="1B669362" w:rsidR="004B2D2F" w:rsidRPr="00786F20" w:rsidRDefault="004B2D2F" w:rsidP="001A3613">
            <w:pPr>
              <w:spacing w:after="120"/>
              <w:rPr>
                <w:rFonts w:ascii="Georgia" w:hAnsi="Georgia"/>
                <w:sz w:val="22"/>
                <w:szCs w:val="22"/>
              </w:rPr>
            </w:pPr>
          </w:p>
        </w:tc>
        <w:tc>
          <w:tcPr>
            <w:tcW w:w="7231" w:type="dxa"/>
          </w:tcPr>
          <w:p w14:paraId="4CDAFF4B" w14:textId="77777777" w:rsidR="004B2D2F" w:rsidRPr="0017112D" w:rsidRDefault="004B2D2F" w:rsidP="001A3613">
            <w:pPr>
              <w:spacing w:after="120"/>
              <w:jc w:val="center"/>
              <w:rPr>
                <w:rFonts w:ascii="Georgia" w:hAnsi="Georgia"/>
                <w:sz w:val="22"/>
                <w:szCs w:val="22"/>
              </w:rPr>
            </w:pPr>
          </w:p>
        </w:tc>
      </w:tr>
      <w:tr w:rsidR="004B2D2F" w:rsidRPr="00325DAE" w14:paraId="17EBEC89" w14:textId="77777777" w:rsidTr="001A3613">
        <w:tc>
          <w:tcPr>
            <w:tcW w:w="1625" w:type="dxa"/>
          </w:tcPr>
          <w:p w14:paraId="50720D01" w14:textId="530258D6" w:rsidR="004B2D2F" w:rsidRPr="00786F20" w:rsidRDefault="004B2D2F" w:rsidP="001A3613">
            <w:pPr>
              <w:spacing w:after="120"/>
              <w:jc w:val="center"/>
              <w:rPr>
                <w:rFonts w:ascii="Georgia" w:hAnsi="Georgia"/>
                <w:b/>
                <w:sz w:val="22"/>
                <w:szCs w:val="22"/>
              </w:rPr>
            </w:pPr>
            <w:r w:rsidRPr="00786F20">
              <w:rPr>
                <w:rFonts w:ascii="Georgia" w:hAnsi="Georgia"/>
                <w:b/>
                <w:sz w:val="22"/>
                <w:szCs w:val="22"/>
              </w:rPr>
              <w:t>Week</w:t>
            </w:r>
            <w:r w:rsidR="00BD1B72">
              <w:rPr>
                <w:rFonts w:ascii="Georgia" w:hAnsi="Georgia"/>
                <w:b/>
                <w:sz w:val="22"/>
                <w:szCs w:val="22"/>
              </w:rPr>
              <w:t>s</w:t>
            </w:r>
            <w:r w:rsidRPr="00786F20">
              <w:rPr>
                <w:rFonts w:ascii="Georgia" w:hAnsi="Georgia"/>
                <w:b/>
                <w:sz w:val="22"/>
                <w:szCs w:val="22"/>
              </w:rPr>
              <w:t xml:space="preserve"> </w:t>
            </w:r>
            <w:r>
              <w:rPr>
                <w:rFonts w:ascii="Georgia" w:hAnsi="Georgia"/>
                <w:b/>
                <w:sz w:val="22"/>
                <w:szCs w:val="22"/>
              </w:rPr>
              <w:t>10 - 1</w:t>
            </w:r>
            <w:r w:rsidR="00BD1B72">
              <w:rPr>
                <w:rFonts w:ascii="Georgia" w:hAnsi="Georgia"/>
                <w:b/>
                <w:sz w:val="22"/>
                <w:szCs w:val="22"/>
              </w:rPr>
              <w:t>2</w:t>
            </w:r>
          </w:p>
        </w:tc>
        <w:tc>
          <w:tcPr>
            <w:tcW w:w="7231" w:type="dxa"/>
          </w:tcPr>
          <w:p w14:paraId="4269C0D8" w14:textId="41D6DB06" w:rsidR="00BD1B72" w:rsidRPr="002B4170" w:rsidRDefault="000730F0" w:rsidP="00BD1B72">
            <w:pPr>
              <w:spacing w:after="120"/>
              <w:jc w:val="center"/>
              <w:rPr>
                <w:rFonts w:ascii="Georgia" w:hAnsi="Georgia"/>
                <w:sz w:val="22"/>
                <w:szCs w:val="22"/>
              </w:rPr>
            </w:pPr>
            <w:r>
              <w:rPr>
                <w:rFonts w:ascii="Georgia" w:hAnsi="Georgia"/>
                <w:b/>
                <w:sz w:val="22"/>
                <w:szCs w:val="22"/>
              </w:rPr>
              <w:t xml:space="preserve">Students </w:t>
            </w:r>
            <w:r w:rsidR="00BD1B72">
              <w:rPr>
                <w:rFonts w:ascii="Georgia" w:hAnsi="Georgia"/>
                <w:b/>
                <w:sz w:val="22"/>
                <w:szCs w:val="22"/>
              </w:rPr>
              <w:t>Complete Field Study and Make Presentations</w:t>
            </w:r>
          </w:p>
          <w:p w14:paraId="2A6C8B8D" w14:textId="68CEC83C" w:rsidR="004B2D2F" w:rsidRPr="002B4170" w:rsidRDefault="004B2D2F" w:rsidP="001A3613">
            <w:pPr>
              <w:spacing w:after="120"/>
              <w:ind w:left="720"/>
              <w:rPr>
                <w:rFonts w:ascii="Georgia" w:hAnsi="Georgia"/>
                <w:sz w:val="22"/>
                <w:szCs w:val="22"/>
              </w:rPr>
            </w:pPr>
          </w:p>
          <w:p w14:paraId="5871919C" w14:textId="6A9D52C3" w:rsidR="004B2D2F" w:rsidRPr="002B4170" w:rsidRDefault="004B2D2F" w:rsidP="001A3613">
            <w:pPr>
              <w:spacing w:after="120"/>
              <w:rPr>
                <w:rFonts w:ascii="Georgia" w:hAnsi="Georgia"/>
                <w:sz w:val="22"/>
                <w:szCs w:val="22"/>
              </w:rPr>
            </w:pPr>
          </w:p>
        </w:tc>
      </w:tr>
      <w:tr w:rsidR="004B2D2F" w:rsidRPr="00325DAE" w14:paraId="6C9916BE" w14:textId="77777777" w:rsidTr="001A3613">
        <w:tc>
          <w:tcPr>
            <w:tcW w:w="1625" w:type="dxa"/>
          </w:tcPr>
          <w:p w14:paraId="50DDF599" w14:textId="77777777" w:rsidR="004B2D2F" w:rsidRPr="002E582F" w:rsidRDefault="004B2D2F" w:rsidP="001A3613">
            <w:pPr>
              <w:spacing w:after="120"/>
              <w:jc w:val="center"/>
              <w:rPr>
                <w:rFonts w:ascii="Georgia" w:hAnsi="Georgia"/>
                <w:b/>
                <w:sz w:val="22"/>
                <w:szCs w:val="22"/>
              </w:rPr>
            </w:pPr>
          </w:p>
        </w:tc>
        <w:tc>
          <w:tcPr>
            <w:tcW w:w="7231" w:type="dxa"/>
          </w:tcPr>
          <w:p w14:paraId="6E23C067" w14:textId="77777777" w:rsidR="004B2D2F" w:rsidRDefault="004B2D2F" w:rsidP="001A3613">
            <w:pPr>
              <w:spacing w:after="120"/>
              <w:rPr>
                <w:rFonts w:ascii="Georgia" w:hAnsi="Georgia"/>
                <w:b/>
                <w:sz w:val="22"/>
                <w:szCs w:val="22"/>
              </w:rPr>
            </w:pPr>
          </w:p>
        </w:tc>
      </w:tr>
      <w:tr w:rsidR="004B2D2F" w:rsidRPr="00325DAE" w14:paraId="37DE15EC" w14:textId="77777777" w:rsidTr="001A3613">
        <w:tc>
          <w:tcPr>
            <w:tcW w:w="1625" w:type="dxa"/>
          </w:tcPr>
          <w:p w14:paraId="480A6372" w14:textId="3564D9F5" w:rsidR="004B2D2F" w:rsidRPr="002E582F" w:rsidRDefault="004B2D2F" w:rsidP="001A3613">
            <w:pPr>
              <w:spacing w:after="120"/>
              <w:jc w:val="center"/>
              <w:rPr>
                <w:rFonts w:ascii="Georgia" w:hAnsi="Georgia"/>
                <w:b/>
                <w:sz w:val="22"/>
                <w:szCs w:val="22"/>
              </w:rPr>
            </w:pPr>
            <w:r w:rsidRPr="002E582F">
              <w:rPr>
                <w:rFonts w:ascii="Georgia" w:hAnsi="Georgia"/>
                <w:b/>
                <w:sz w:val="22"/>
                <w:szCs w:val="22"/>
              </w:rPr>
              <w:t>Week 1</w:t>
            </w:r>
            <w:r w:rsidR="00BD1B72">
              <w:rPr>
                <w:rFonts w:ascii="Georgia" w:hAnsi="Georgia"/>
                <w:b/>
                <w:sz w:val="22"/>
                <w:szCs w:val="22"/>
              </w:rPr>
              <w:t>3</w:t>
            </w:r>
          </w:p>
        </w:tc>
        <w:tc>
          <w:tcPr>
            <w:tcW w:w="7231" w:type="dxa"/>
          </w:tcPr>
          <w:p w14:paraId="00384DB7" w14:textId="0B0A22DA" w:rsidR="00BD1B72" w:rsidRDefault="00BD1B72" w:rsidP="00BD1B72">
            <w:pPr>
              <w:spacing w:after="120"/>
              <w:jc w:val="center"/>
              <w:rPr>
                <w:rFonts w:ascii="Georgia" w:hAnsi="Georgia"/>
                <w:b/>
                <w:sz w:val="22"/>
                <w:szCs w:val="22"/>
              </w:rPr>
            </w:pPr>
            <w:r>
              <w:rPr>
                <w:rFonts w:ascii="Georgia" w:hAnsi="Georgia"/>
                <w:b/>
                <w:sz w:val="22"/>
                <w:szCs w:val="22"/>
              </w:rPr>
              <w:t>Bringing It All Together</w:t>
            </w:r>
          </w:p>
          <w:p w14:paraId="5195DFF5" w14:textId="14183866" w:rsidR="004B2D2F" w:rsidRDefault="004B2D2F" w:rsidP="001A3613">
            <w:pPr>
              <w:spacing w:after="120"/>
              <w:rPr>
                <w:rFonts w:ascii="Georgia" w:hAnsi="Georgia"/>
                <w:sz w:val="22"/>
              </w:rPr>
            </w:pPr>
            <w:r>
              <w:rPr>
                <w:rFonts w:ascii="Georgia" w:hAnsi="Georgia"/>
                <w:b/>
                <w:sz w:val="22"/>
                <w:szCs w:val="22"/>
              </w:rPr>
              <w:t xml:space="preserve">Reading:  </w:t>
            </w:r>
            <w:r w:rsidR="00BD1B72">
              <w:rPr>
                <w:rFonts w:ascii="Georgia" w:hAnsi="Georgia"/>
                <w:sz w:val="22"/>
              </w:rPr>
              <w:t>Bolman and Deal, Chapter 20</w:t>
            </w:r>
          </w:p>
          <w:p w14:paraId="7DBDA825" w14:textId="77777777" w:rsidR="004B2D2F" w:rsidRDefault="004B2D2F" w:rsidP="001A3613">
            <w:pPr>
              <w:spacing w:after="120"/>
              <w:rPr>
                <w:rFonts w:ascii="Georgia" w:hAnsi="Georgia"/>
                <w:sz w:val="22"/>
              </w:rPr>
            </w:pPr>
          </w:p>
          <w:p w14:paraId="7DF70D5C" w14:textId="77777777" w:rsidR="00BD1B72" w:rsidRDefault="00BD1B72" w:rsidP="00BD1B72">
            <w:pPr>
              <w:tabs>
                <w:tab w:val="left" w:pos="1413"/>
                <w:tab w:val="center" w:pos="3591"/>
              </w:tabs>
              <w:spacing w:after="120"/>
              <w:ind w:left="720"/>
              <w:rPr>
                <w:rFonts w:ascii="Georgia" w:hAnsi="Georgia"/>
                <w:sz w:val="22"/>
                <w:szCs w:val="22"/>
              </w:rPr>
            </w:pPr>
            <w:r>
              <w:rPr>
                <w:rFonts w:ascii="Georgia" w:hAnsi="Georgia"/>
                <w:sz w:val="22"/>
                <w:szCs w:val="22"/>
              </w:rPr>
              <w:t>Robert F. Kennedy High School</w:t>
            </w:r>
          </w:p>
          <w:p w14:paraId="753CB911" w14:textId="77777777" w:rsidR="00BD1B72" w:rsidRDefault="00BD1B72" w:rsidP="00BD1B72">
            <w:pPr>
              <w:tabs>
                <w:tab w:val="left" w:pos="1413"/>
                <w:tab w:val="center" w:pos="3591"/>
              </w:tabs>
              <w:spacing w:after="120"/>
              <w:ind w:left="720"/>
              <w:rPr>
                <w:rFonts w:ascii="Georgia" w:hAnsi="Georgia"/>
                <w:sz w:val="22"/>
                <w:szCs w:val="22"/>
              </w:rPr>
            </w:pPr>
            <w:r>
              <w:rPr>
                <w:rFonts w:ascii="Georgia" w:hAnsi="Georgia"/>
                <w:sz w:val="22"/>
                <w:szCs w:val="22"/>
              </w:rPr>
              <w:t>Structural Issues and Options</w:t>
            </w:r>
          </w:p>
          <w:p w14:paraId="5B9BC0BC" w14:textId="77777777" w:rsidR="00BD1B72" w:rsidRDefault="00BD1B72" w:rsidP="00BD1B72">
            <w:pPr>
              <w:tabs>
                <w:tab w:val="left" w:pos="1413"/>
                <w:tab w:val="center" w:pos="3591"/>
              </w:tabs>
              <w:spacing w:after="120"/>
              <w:ind w:left="720"/>
              <w:rPr>
                <w:rFonts w:ascii="Georgia" w:hAnsi="Georgia"/>
                <w:sz w:val="22"/>
                <w:szCs w:val="22"/>
              </w:rPr>
            </w:pPr>
            <w:r w:rsidRPr="00BD1B72">
              <w:rPr>
                <w:rFonts w:ascii="Georgia" w:hAnsi="Georgia"/>
                <w:sz w:val="22"/>
                <w:szCs w:val="22"/>
              </w:rPr>
              <w:t>Hu</w:t>
            </w:r>
            <w:r>
              <w:rPr>
                <w:rFonts w:ascii="Georgia" w:hAnsi="Georgia"/>
                <w:sz w:val="22"/>
                <w:szCs w:val="22"/>
              </w:rPr>
              <w:t>man Resource Issues and Options</w:t>
            </w:r>
          </w:p>
          <w:p w14:paraId="3B1D706C" w14:textId="77777777" w:rsidR="00BD1B72" w:rsidRDefault="00BD1B72" w:rsidP="00BD1B72">
            <w:pPr>
              <w:tabs>
                <w:tab w:val="left" w:pos="1413"/>
                <w:tab w:val="center" w:pos="3591"/>
              </w:tabs>
              <w:spacing w:after="120"/>
              <w:ind w:left="720"/>
              <w:rPr>
                <w:rFonts w:ascii="Georgia" w:hAnsi="Georgia"/>
                <w:sz w:val="22"/>
                <w:szCs w:val="22"/>
              </w:rPr>
            </w:pPr>
            <w:r w:rsidRPr="00BD1B72">
              <w:rPr>
                <w:rFonts w:ascii="Georgia" w:hAnsi="Georgia"/>
                <w:sz w:val="22"/>
                <w:szCs w:val="22"/>
              </w:rPr>
              <w:t xml:space="preserve">Political Issues and Options </w:t>
            </w:r>
          </w:p>
          <w:p w14:paraId="69EDCE69" w14:textId="77777777" w:rsidR="00BD1B72" w:rsidRDefault="00BD1B72" w:rsidP="00BD1B72">
            <w:pPr>
              <w:tabs>
                <w:tab w:val="left" w:pos="1413"/>
                <w:tab w:val="center" w:pos="3591"/>
              </w:tabs>
              <w:spacing w:after="120"/>
              <w:ind w:left="720"/>
              <w:rPr>
                <w:rFonts w:ascii="Georgia" w:hAnsi="Georgia"/>
                <w:sz w:val="22"/>
                <w:szCs w:val="22"/>
              </w:rPr>
            </w:pPr>
            <w:r w:rsidRPr="00BD1B72">
              <w:rPr>
                <w:rFonts w:ascii="Georgia" w:hAnsi="Georgia"/>
                <w:sz w:val="22"/>
                <w:szCs w:val="22"/>
              </w:rPr>
              <w:t>Symbolic Issues and Optio</w:t>
            </w:r>
            <w:r>
              <w:rPr>
                <w:rFonts w:ascii="Georgia" w:hAnsi="Georgia"/>
                <w:sz w:val="22"/>
                <w:szCs w:val="22"/>
              </w:rPr>
              <w:t>ns</w:t>
            </w:r>
          </w:p>
          <w:p w14:paraId="42F6A086" w14:textId="77777777" w:rsidR="00BD1B72" w:rsidRDefault="00BD1B72" w:rsidP="00BD1B72">
            <w:pPr>
              <w:tabs>
                <w:tab w:val="left" w:pos="1413"/>
                <w:tab w:val="center" w:pos="3591"/>
              </w:tabs>
              <w:spacing w:after="120"/>
              <w:ind w:left="720"/>
              <w:rPr>
                <w:rFonts w:ascii="Georgia" w:hAnsi="Georgia"/>
                <w:sz w:val="22"/>
                <w:szCs w:val="22"/>
              </w:rPr>
            </w:pPr>
            <w:r>
              <w:rPr>
                <w:rFonts w:ascii="Georgia" w:hAnsi="Georgia"/>
                <w:sz w:val="22"/>
                <w:szCs w:val="22"/>
              </w:rPr>
              <w:t>A Four-Frame Approach</w:t>
            </w:r>
          </w:p>
          <w:p w14:paraId="2033F1D2" w14:textId="77777777" w:rsidR="00BD1B72" w:rsidRDefault="00BD1B72" w:rsidP="00BD1B72">
            <w:pPr>
              <w:tabs>
                <w:tab w:val="left" w:pos="1413"/>
                <w:tab w:val="center" w:pos="3591"/>
              </w:tabs>
              <w:spacing w:after="120"/>
              <w:ind w:left="720"/>
              <w:rPr>
                <w:rFonts w:ascii="Georgia" w:hAnsi="Georgia"/>
                <w:sz w:val="22"/>
                <w:szCs w:val="22"/>
              </w:rPr>
            </w:pPr>
            <w:r w:rsidRPr="00BD1B72">
              <w:rPr>
                <w:rFonts w:ascii="Georgia" w:hAnsi="Georgia"/>
                <w:sz w:val="22"/>
                <w:szCs w:val="22"/>
              </w:rPr>
              <w:t>The Reframi</w:t>
            </w:r>
            <w:r>
              <w:rPr>
                <w:rFonts w:ascii="Georgia" w:hAnsi="Georgia"/>
                <w:sz w:val="22"/>
                <w:szCs w:val="22"/>
              </w:rPr>
              <w:t>ng Process</w:t>
            </w:r>
          </w:p>
          <w:p w14:paraId="1899A2F4" w14:textId="77777777" w:rsidR="00BD1B72" w:rsidRDefault="00BD1B72" w:rsidP="00BD1B72">
            <w:pPr>
              <w:tabs>
                <w:tab w:val="left" w:pos="1413"/>
                <w:tab w:val="center" w:pos="3591"/>
              </w:tabs>
              <w:spacing w:after="120"/>
              <w:ind w:left="720"/>
              <w:rPr>
                <w:rFonts w:ascii="Georgia" w:hAnsi="Georgia"/>
                <w:sz w:val="22"/>
                <w:szCs w:val="22"/>
              </w:rPr>
            </w:pPr>
            <w:r>
              <w:rPr>
                <w:rFonts w:ascii="Georgia" w:hAnsi="Georgia"/>
                <w:sz w:val="22"/>
                <w:szCs w:val="22"/>
              </w:rPr>
              <w:t>Commitment to Core Beliefs</w:t>
            </w:r>
          </w:p>
          <w:p w14:paraId="3D6CC775" w14:textId="7E0172AF" w:rsidR="00BD1B72" w:rsidRPr="00BD1B72" w:rsidRDefault="00BD1B72" w:rsidP="00BD1B72">
            <w:pPr>
              <w:tabs>
                <w:tab w:val="left" w:pos="1413"/>
                <w:tab w:val="center" w:pos="3591"/>
              </w:tabs>
              <w:spacing w:after="120"/>
              <w:ind w:left="720"/>
              <w:rPr>
                <w:rFonts w:ascii="Georgia" w:hAnsi="Georgia"/>
                <w:sz w:val="22"/>
                <w:szCs w:val="22"/>
              </w:rPr>
            </w:pPr>
            <w:r w:rsidRPr="00BD1B72">
              <w:rPr>
                <w:rFonts w:ascii="Georgia" w:hAnsi="Georgia"/>
                <w:sz w:val="22"/>
                <w:szCs w:val="22"/>
              </w:rPr>
              <w:t>Multiframe Thinking</w:t>
            </w:r>
          </w:p>
          <w:p w14:paraId="112CA70D" w14:textId="77777777" w:rsidR="00BD1B72" w:rsidRPr="00BD1B72" w:rsidRDefault="00BD1B72" w:rsidP="00BD1B72">
            <w:pPr>
              <w:tabs>
                <w:tab w:val="left" w:pos="1413"/>
                <w:tab w:val="center" w:pos="3591"/>
              </w:tabs>
              <w:spacing w:after="120"/>
              <w:ind w:left="720"/>
              <w:rPr>
                <w:rFonts w:ascii="Georgia" w:hAnsi="Georgia"/>
                <w:sz w:val="22"/>
                <w:szCs w:val="22"/>
              </w:rPr>
            </w:pPr>
          </w:p>
          <w:p w14:paraId="06BA65BF" w14:textId="53A0B157" w:rsidR="004B2D2F" w:rsidRPr="0017112D" w:rsidRDefault="00BD1B72" w:rsidP="001A3613">
            <w:pPr>
              <w:tabs>
                <w:tab w:val="left" w:pos="1413"/>
                <w:tab w:val="center" w:pos="3591"/>
              </w:tabs>
              <w:spacing w:after="120"/>
              <w:rPr>
                <w:rFonts w:ascii="Georgia" w:hAnsi="Georgia"/>
                <w:sz w:val="22"/>
                <w:szCs w:val="22"/>
              </w:rPr>
            </w:pPr>
            <w:r>
              <w:rPr>
                <w:rFonts w:ascii="Georgia" w:hAnsi="Georgia"/>
                <w:b/>
                <w:sz w:val="22"/>
                <w:szCs w:val="22"/>
              </w:rPr>
              <w:t>Final Exam Discussion and Assignment</w:t>
            </w:r>
            <w:r w:rsidR="00F614B7">
              <w:rPr>
                <w:rFonts w:ascii="Georgia" w:hAnsi="Georgia"/>
                <w:b/>
                <w:sz w:val="22"/>
                <w:szCs w:val="22"/>
              </w:rPr>
              <w:t xml:space="preserve"> of Personal Case Analysis</w:t>
            </w:r>
          </w:p>
        </w:tc>
      </w:tr>
      <w:tr w:rsidR="004B2D2F" w:rsidRPr="00325DAE" w14:paraId="068677C9" w14:textId="77777777" w:rsidTr="001A3613">
        <w:tc>
          <w:tcPr>
            <w:tcW w:w="1625" w:type="dxa"/>
          </w:tcPr>
          <w:p w14:paraId="5DFBC7CA" w14:textId="590D3C63" w:rsidR="004B2D2F" w:rsidRPr="002E582F" w:rsidRDefault="004B2D2F" w:rsidP="001A3613">
            <w:pPr>
              <w:spacing w:after="120"/>
              <w:jc w:val="center"/>
              <w:rPr>
                <w:rFonts w:ascii="Georgia" w:hAnsi="Georgia"/>
                <w:b/>
                <w:sz w:val="22"/>
                <w:szCs w:val="22"/>
              </w:rPr>
            </w:pPr>
          </w:p>
        </w:tc>
        <w:tc>
          <w:tcPr>
            <w:tcW w:w="7231" w:type="dxa"/>
          </w:tcPr>
          <w:p w14:paraId="1F2C6E0C" w14:textId="77777777" w:rsidR="004B2D2F" w:rsidRDefault="004B2D2F" w:rsidP="001A3613">
            <w:pPr>
              <w:spacing w:after="120"/>
              <w:rPr>
                <w:rFonts w:ascii="Georgia" w:hAnsi="Georgia"/>
                <w:b/>
                <w:sz w:val="22"/>
                <w:szCs w:val="22"/>
              </w:rPr>
            </w:pPr>
          </w:p>
        </w:tc>
      </w:tr>
      <w:tr w:rsidR="004B2D2F" w:rsidRPr="00325DAE" w14:paraId="399F70B4" w14:textId="77777777" w:rsidTr="001A3613">
        <w:tc>
          <w:tcPr>
            <w:tcW w:w="1625" w:type="dxa"/>
          </w:tcPr>
          <w:p w14:paraId="6FAE210D" w14:textId="33BEB823" w:rsidR="004B2D2F" w:rsidRPr="002E582F" w:rsidRDefault="004B2D2F" w:rsidP="001A3613">
            <w:pPr>
              <w:spacing w:after="120"/>
              <w:jc w:val="center"/>
              <w:rPr>
                <w:rFonts w:ascii="Georgia" w:hAnsi="Georgia"/>
                <w:b/>
                <w:sz w:val="22"/>
                <w:szCs w:val="22"/>
              </w:rPr>
            </w:pPr>
            <w:r w:rsidRPr="002E582F">
              <w:rPr>
                <w:rFonts w:ascii="Georgia" w:hAnsi="Georgia"/>
                <w:b/>
                <w:sz w:val="22"/>
                <w:szCs w:val="22"/>
              </w:rPr>
              <w:t>Week 1</w:t>
            </w:r>
            <w:r w:rsidR="00BD1B72">
              <w:rPr>
                <w:rFonts w:ascii="Georgia" w:hAnsi="Georgia"/>
                <w:b/>
                <w:sz w:val="22"/>
                <w:szCs w:val="22"/>
              </w:rPr>
              <w:t>4</w:t>
            </w:r>
          </w:p>
        </w:tc>
        <w:tc>
          <w:tcPr>
            <w:tcW w:w="7231" w:type="dxa"/>
          </w:tcPr>
          <w:p w14:paraId="5283428B" w14:textId="77777777" w:rsidR="004B2D2F" w:rsidRDefault="00BD1B72" w:rsidP="00BD1B72">
            <w:pPr>
              <w:tabs>
                <w:tab w:val="left" w:pos="1947"/>
              </w:tabs>
              <w:spacing w:after="120"/>
              <w:ind w:left="720"/>
              <w:rPr>
                <w:rFonts w:ascii="Georgia" w:hAnsi="Georgia"/>
                <w:sz w:val="22"/>
                <w:szCs w:val="22"/>
              </w:rPr>
            </w:pPr>
            <w:r>
              <w:rPr>
                <w:rFonts w:ascii="Georgia" w:hAnsi="Georgia"/>
                <w:b/>
                <w:sz w:val="22"/>
                <w:szCs w:val="22"/>
              </w:rPr>
              <w:t>Literature Review and Discussion of Personal Cases</w:t>
            </w:r>
          </w:p>
          <w:p w14:paraId="67B58440" w14:textId="1525498C" w:rsidR="00BD1B72" w:rsidRPr="00BD1B72" w:rsidRDefault="00BD1B72" w:rsidP="00BD1B72">
            <w:pPr>
              <w:tabs>
                <w:tab w:val="left" w:pos="1947"/>
              </w:tabs>
              <w:spacing w:after="120"/>
              <w:ind w:left="720"/>
              <w:rPr>
                <w:rFonts w:ascii="Georgia" w:hAnsi="Georgia"/>
                <w:sz w:val="22"/>
                <w:szCs w:val="22"/>
              </w:rPr>
            </w:pPr>
          </w:p>
        </w:tc>
      </w:tr>
      <w:tr w:rsidR="004B2D2F" w:rsidRPr="001C1E18" w14:paraId="626DBC7A" w14:textId="77777777" w:rsidTr="001A3613">
        <w:tc>
          <w:tcPr>
            <w:tcW w:w="1625" w:type="dxa"/>
          </w:tcPr>
          <w:p w14:paraId="34B380FC" w14:textId="77777777" w:rsidR="004B2D2F" w:rsidRDefault="004B2D2F" w:rsidP="001A3613">
            <w:pPr>
              <w:spacing w:after="120"/>
              <w:jc w:val="center"/>
              <w:rPr>
                <w:rFonts w:ascii="Georgia" w:hAnsi="Georgia"/>
                <w:b/>
                <w:sz w:val="22"/>
                <w:szCs w:val="22"/>
              </w:rPr>
            </w:pPr>
          </w:p>
        </w:tc>
        <w:tc>
          <w:tcPr>
            <w:tcW w:w="7231" w:type="dxa"/>
          </w:tcPr>
          <w:p w14:paraId="656803FC" w14:textId="77777777" w:rsidR="004B2D2F" w:rsidRDefault="004B2D2F" w:rsidP="001A3613">
            <w:pPr>
              <w:spacing w:after="120"/>
              <w:jc w:val="center"/>
              <w:rPr>
                <w:rFonts w:ascii="Georgia" w:hAnsi="Georgia"/>
                <w:b/>
                <w:sz w:val="22"/>
                <w:szCs w:val="22"/>
              </w:rPr>
            </w:pPr>
          </w:p>
        </w:tc>
      </w:tr>
      <w:tr w:rsidR="004B2D2F" w:rsidRPr="001C1E18" w14:paraId="56D2E28D" w14:textId="77777777" w:rsidTr="001A3613">
        <w:tc>
          <w:tcPr>
            <w:tcW w:w="1625" w:type="dxa"/>
          </w:tcPr>
          <w:p w14:paraId="26E47DAC" w14:textId="38D3B28C" w:rsidR="004B2D2F" w:rsidRPr="001C1E18" w:rsidRDefault="004B2D2F" w:rsidP="001A3613">
            <w:pPr>
              <w:spacing w:after="120"/>
              <w:jc w:val="center"/>
              <w:rPr>
                <w:rFonts w:ascii="Georgia" w:hAnsi="Georgia"/>
                <w:b/>
                <w:sz w:val="22"/>
                <w:szCs w:val="22"/>
              </w:rPr>
            </w:pPr>
            <w:r>
              <w:rPr>
                <w:rFonts w:ascii="Georgia" w:hAnsi="Georgia"/>
                <w:b/>
                <w:sz w:val="22"/>
                <w:szCs w:val="22"/>
              </w:rPr>
              <w:t>Week 1</w:t>
            </w:r>
            <w:r w:rsidR="00324D1B">
              <w:rPr>
                <w:rFonts w:ascii="Georgia" w:hAnsi="Georgia"/>
                <w:b/>
                <w:sz w:val="22"/>
                <w:szCs w:val="22"/>
              </w:rPr>
              <w:t>5</w:t>
            </w:r>
          </w:p>
        </w:tc>
        <w:tc>
          <w:tcPr>
            <w:tcW w:w="7231" w:type="dxa"/>
          </w:tcPr>
          <w:p w14:paraId="2D0B0F88" w14:textId="77777777" w:rsidR="00F614B7" w:rsidRDefault="00F614B7" w:rsidP="00F614B7">
            <w:pPr>
              <w:tabs>
                <w:tab w:val="left" w:pos="1947"/>
              </w:tabs>
              <w:spacing w:after="120"/>
              <w:ind w:left="720"/>
              <w:rPr>
                <w:rFonts w:ascii="Georgia" w:hAnsi="Georgia"/>
                <w:sz w:val="22"/>
                <w:szCs w:val="22"/>
              </w:rPr>
            </w:pPr>
            <w:r>
              <w:rPr>
                <w:rFonts w:ascii="Georgia" w:hAnsi="Georgia"/>
                <w:b/>
                <w:sz w:val="22"/>
                <w:szCs w:val="22"/>
              </w:rPr>
              <w:t>Literature Review and Discussion of Personal Cases</w:t>
            </w:r>
          </w:p>
          <w:p w14:paraId="2D09EF6F" w14:textId="49CB8C82" w:rsidR="004B2D2F" w:rsidRDefault="004B2D2F" w:rsidP="00F614B7">
            <w:pPr>
              <w:spacing w:after="120"/>
              <w:jc w:val="center"/>
              <w:rPr>
                <w:rFonts w:ascii="Georgia" w:hAnsi="Georgia"/>
                <w:b/>
                <w:sz w:val="22"/>
                <w:szCs w:val="22"/>
              </w:rPr>
            </w:pPr>
          </w:p>
          <w:p w14:paraId="7133445F" w14:textId="77777777" w:rsidR="004B2D2F" w:rsidRPr="0017112D" w:rsidRDefault="004B2D2F" w:rsidP="001A3613">
            <w:pPr>
              <w:spacing w:after="120"/>
              <w:jc w:val="center"/>
              <w:rPr>
                <w:rFonts w:ascii="Georgia" w:hAnsi="Georgia"/>
                <w:b/>
                <w:sz w:val="22"/>
                <w:szCs w:val="22"/>
              </w:rPr>
            </w:pPr>
          </w:p>
        </w:tc>
      </w:tr>
    </w:tbl>
    <w:p w14:paraId="79469520" w14:textId="77777777" w:rsidR="00611A67" w:rsidRPr="00D132C1" w:rsidRDefault="00611A67" w:rsidP="00FA7E63">
      <w:pPr>
        <w:rPr>
          <w:b/>
          <w:u w:val="single"/>
        </w:rPr>
      </w:pPr>
    </w:p>
    <w:sectPr w:rsidR="00611A67" w:rsidRPr="00D132C1">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946B32" w14:textId="77777777" w:rsidR="005770F7" w:rsidRDefault="005770F7" w:rsidP="002B266A">
      <w:r>
        <w:separator/>
      </w:r>
    </w:p>
  </w:endnote>
  <w:endnote w:type="continuationSeparator" w:id="0">
    <w:p w14:paraId="4BA710FB" w14:textId="77777777" w:rsidR="005770F7" w:rsidRDefault="005770F7" w:rsidP="002B2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A242B" w14:textId="77777777" w:rsidR="001952BE" w:rsidRDefault="001952BE" w:rsidP="00173D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DA4336" w14:textId="77777777" w:rsidR="001952BE" w:rsidRDefault="001952BE" w:rsidP="002B266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BADBE" w14:textId="77777777" w:rsidR="001952BE" w:rsidRDefault="001952BE" w:rsidP="00173D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770F7">
      <w:rPr>
        <w:rStyle w:val="PageNumber"/>
        <w:noProof/>
      </w:rPr>
      <w:t>1</w:t>
    </w:r>
    <w:r>
      <w:rPr>
        <w:rStyle w:val="PageNumber"/>
      </w:rPr>
      <w:fldChar w:fldCharType="end"/>
    </w:r>
  </w:p>
  <w:p w14:paraId="02E52C77" w14:textId="77777777" w:rsidR="001952BE" w:rsidRDefault="001952BE" w:rsidP="002B266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07CAC0" w14:textId="77777777" w:rsidR="005770F7" w:rsidRDefault="005770F7" w:rsidP="002B266A">
      <w:r>
        <w:separator/>
      </w:r>
    </w:p>
  </w:footnote>
  <w:footnote w:type="continuationSeparator" w:id="0">
    <w:p w14:paraId="27F8A31E" w14:textId="77777777" w:rsidR="005770F7" w:rsidRDefault="005770F7" w:rsidP="002B266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52304B"/>
    <w:multiLevelType w:val="hybridMultilevel"/>
    <w:tmpl w:val="9E303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7B7EB4"/>
    <w:multiLevelType w:val="hybridMultilevel"/>
    <w:tmpl w:val="E67820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C264412"/>
    <w:multiLevelType w:val="hybridMultilevel"/>
    <w:tmpl w:val="3C089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D506519"/>
    <w:multiLevelType w:val="hybridMultilevel"/>
    <w:tmpl w:val="5BA8B5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0E8"/>
    <w:rsid w:val="00011B50"/>
    <w:rsid w:val="0002197B"/>
    <w:rsid w:val="000242F0"/>
    <w:rsid w:val="0005451F"/>
    <w:rsid w:val="00063384"/>
    <w:rsid w:val="000730F0"/>
    <w:rsid w:val="00074F3C"/>
    <w:rsid w:val="000761C5"/>
    <w:rsid w:val="00085B5D"/>
    <w:rsid w:val="00096B16"/>
    <w:rsid w:val="000D342A"/>
    <w:rsid w:val="000F41F0"/>
    <w:rsid w:val="000F79B7"/>
    <w:rsid w:val="00104B54"/>
    <w:rsid w:val="0012316A"/>
    <w:rsid w:val="001236EA"/>
    <w:rsid w:val="00173B32"/>
    <w:rsid w:val="00173D47"/>
    <w:rsid w:val="001847B5"/>
    <w:rsid w:val="001952BE"/>
    <w:rsid w:val="00196276"/>
    <w:rsid w:val="001A43CE"/>
    <w:rsid w:val="001A6D7E"/>
    <w:rsid w:val="001C6714"/>
    <w:rsid w:val="001E001A"/>
    <w:rsid w:val="001E7D9F"/>
    <w:rsid w:val="001F4E00"/>
    <w:rsid w:val="0024358B"/>
    <w:rsid w:val="002640AF"/>
    <w:rsid w:val="002754F4"/>
    <w:rsid w:val="002805A3"/>
    <w:rsid w:val="00285A9B"/>
    <w:rsid w:val="00286C2F"/>
    <w:rsid w:val="0029786B"/>
    <w:rsid w:val="002B266A"/>
    <w:rsid w:val="002B6C80"/>
    <w:rsid w:val="002C23E2"/>
    <w:rsid w:val="002C430E"/>
    <w:rsid w:val="002C72F9"/>
    <w:rsid w:val="002E4D49"/>
    <w:rsid w:val="002E5D37"/>
    <w:rsid w:val="003057F3"/>
    <w:rsid w:val="0030753A"/>
    <w:rsid w:val="00324D1B"/>
    <w:rsid w:val="003335CC"/>
    <w:rsid w:val="0033592D"/>
    <w:rsid w:val="00387CA9"/>
    <w:rsid w:val="003A421C"/>
    <w:rsid w:val="003D4FAC"/>
    <w:rsid w:val="003E70D9"/>
    <w:rsid w:val="004313DE"/>
    <w:rsid w:val="0045285F"/>
    <w:rsid w:val="00453DB1"/>
    <w:rsid w:val="00496216"/>
    <w:rsid w:val="004A1CF5"/>
    <w:rsid w:val="004B2D2F"/>
    <w:rsid w:val="004F2D11"/>
    <w:rsid w:val="00502DBB"/>
    <w:rsid w:val="00502DD0"/>
    <w:rsid w:val="005169F0"/>
    <w:rsid w:val="005226EB"/>
    <w:rsid w:val="00557793"/>
    <w:rsid w:val="00572E84"/>
    <w:rsid w:val="005770F7"/>
    <w:rsid w:val="00593618"/>
    <w:rsid w:val="005936F6"/>
    <w:rsid w:val="005B1190"/>
    <w:rsid w:val="005B569E"/>
    <w:rsid w:val="005B59DC"/>
    <w:rsid w:val="005C5A1A"/>
    <w:rsid w:val="006100F3"/>
    <w:rsid w:val="00611A67"/>
    <w:rsid w:val="00617934"/>
    <w:rsid w:val="00631570"/>
    <w:rsid w:val="006414C8"/>
    <w:rsid w:val="00646459"/>
    <w:rsid w:val="0065677F"/>
    <w:rsid w:val="00671BFA"/>
    <w:rsid w:val="006A3186"/>
    <w:rsid w:val="006C067E"/>
    <w:rsid w:val="006D7687"/>
    <w:rsid w:val="006E5CCC"/>
    <w:rsid w:val="007103D0"/>
    <w:rsid w:val="007326F1"/>
    <w:rsid w:val="00752E23"/>
    <w:rsid w:val="007572CB"/>
    <w:rsid w:val="007B6366"/>
    <w:rsid w:val="007C3756"/>
    <w:rsid w:val="007D2312"/>
    <w:rsid w:val="00830DF7"/>
    <w:rsid w:val="00836C97"/>
    <w:rsid w:val="00855D92"/>
    <w:rsid w:val="00872829"/>
    <w:rsid w:val="00886477"/>
    <w:rsid w:val="008D2183"/>
    <w:rsid w:val="008E4B7A"/>
    <w:rsid w:val="008F7C8E"/>
    <w:rsid w:val="0091795D"/>
    <w:rsid w:val="00953FBF"/>
    <w:rsid w:val="00983FC8"/>
    <w:rsid w:val="009A6521"/>
    <w:rsid w:val="009C1B7D"/>
    <w:rsid w:val="009D1668"/>
    <w:rsid w:val="009D3605"/>
    <w:rsid w:val="009F16DB"/>
    <w:rsid w:val="009F5FEE"/>
    <w:rsid w:val="00A15EC4"/>
    <w:rsid w:val="00A177F0"/>
    <w:rsid w:val="00A5434D"/>
    <w:rsid w:val="00A550E8"/>
    <w:rsid w:val="00A637F1"/>
    <w:rsid w:val="00A647AE"/>
    <w:rsid w:val="00A85B15"/>
    <w:rsid w:val="00A86E98"/>
    <w:rsid w:val="00AA4E45"/>
    <w:rsid w:val="00AA5217"/>
    <w:rsid w:val="00AD0BF0"/>
    <w:rsid w:val="00AD3D5E"/>
    <w:rsid w:val="00AE73BB"/>
    <w:rsid w:val="00AE782F"/>
    <w:rsid w:val="00B06C31"/>
    <w:rsid w:val="00B716F9"/>
    <w:rsid w:val="00B72643"/>
    <w:rsid w:val="00B92DE9"/>
    <w:rsid w:val="00B96B3A"/>
    <w:rsid w:val="00BA2242"/>
    <w:rsid w:val="00BC0644"/>
    <w:rsid w:val="00BC454F"/>
    <w:rsid w:val="00BD1B72"/>
    <w:rsid w:val="00BD5A57"/>
    <w:rsid w:val="00BD5C35"/>
    <w:rsid w:val="00BE7A6D"/>
    <w:rsid w:val="00BF50E2"/>
    <w:rsid w:val="00C22A4F"/>
    <w:rsid w:val="00C365F1"/>
    <w:rsid w:val="00C4230E"/>
    <w:rsid w:val="00C464E2"/>
    <w:rsid w:val="00C92582"/>
    <w:rsid w:val="00CC7044"/>
    <w:rsid w:val="00CF26A8"/>
    <w:rsid w:val="00D1063C"/>
    <w:rsid w:val="00D132C1"/>
    <w:rsid w:val="00D74876"/>
    <w:rsid w:val="00D9447F"/>
    <w:rsid w:val="00DD5556"/>
    <w:rsid w:val="00DE1CEB"/>
    <w:rsid w:val="00E12C2B"/>
    <w:rsid w:val="00E16C75"/>
    <w:rsid w:val="00E20A5E"/>
    <w:rsid w:val="00E34FCD"/>
    <w:rsid w:val="00E406FE"/>
    <w:rsid w:val="00E4620E"/>
    <w:rsid w:val="00E57CEF"/>
    <w:rsid w:val="00E70EAB"/>
    <w:rsid w:val="00E90A68"/>
    <w:rsid w:val="00EE1CA1"/>
    <w:rsid w:val="00F03012"/>
    <w:rsid w:val="00F40879"/>
    <w:rsid w:val="00F614B7"/>
    <w:rsid w:val="00F62336"/>
    <w:rsid w:val="00F906AC"/>
    <w:rsid w:val="00FA7E63"/>
    <w:rsid w:val="00FC3D4E"/>
    <w:rsid w:val="00FD4F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AC3C6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4B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550E8"/>
    <w:pPr>
      <w:spacing w:before="100" w:beforeAutospacing="1" w:after="100" w:afterAutospacing="1"/>
    </w:pPr>
  </w:style>
  <w:style w:type="character" w:styleId="Strong">
    <w:name w:val="Strong"/>
    <w:qFormat/>
    <w:rsid w:val="00A550E8"/>
    <w:rPr>
      <w:b/>
      <w:bCs/>
    </w:rPr>
  </w:style>
  <w:style w:type="paragraph" w:customStyle="1" w:styleId="Default">
    <w:name w:val="Default"/>
    <w:rsid w:val="00A15EC4"/>
    <w:pPr>
      <w:autoSpaceDE w:val="0"/>
      <w:autoSpaceDN w:val="0"/>
      <w:adjustRightInd w:val="0"/>
    </w:pPr>
    <w:rPr>
      <w:color w:val="000000"/>
      <w:sz w:val="24"/>
      <w:szCs w:val="24"/>
    </w:rPr>
  </w:style>
  <w:style w:type="paragraph" w:styleId="Header">
    <w:name w:val="header"/>
    <w:basedOn w:val="Normal"/>
    <w:link w:val="HeaderChar"/>
    <w:rsid w:val="00572E84"/>
    <w:pPr>
      <w:tabs>
        <w:tab w:val="center" w:pos="4320"/>
        <w:tab w:val="right" w:pos="8640"/>
      </w:tabs>
    </w:pPr>
    <w:rPr>
      <w:szCs w:val="20"/>
    </w:rPr>
  </w:style>
  <w:style w:type="character" w:customStyle="1" w:styleId="HeaderChar">
    <w:name w:val="Header Char"/>
    <w:link w:val="Header"/>
    <w:rsid w:val="00572E84"/>
    <w:rPr>
      <w:sz w:val="24"/>
    </w:rPr>
  </w:style>
  <w:style w:type="paragraph" w:styleId="Footer">
    <w:name w:val="footer"/>
    <w:basedOn w:val="Normal"/>
    <w:link w:val="FooterChar"/>
    <w:rsid w:val="002B266A"/>
    <w:pPr>
      <w:tabs>
        <w:tab w:val="center" w:pos="4320"/>
        <w:tab w:val="right" w:pos="8640"/>
      </w:tabs>
    </w:pPr>
  </w:style>
  <w:style w:type="character" w:customStyle="1" w:styleId="FooterChar">
    <w:name w:val="Footer Char"/>
    <w:link w:val="Footer"/>
    <w:rsid w:val="002B266A"/>
    <w:rPr>
      <w:sz w:val="24"/>
      <w:szCs w:val="24"/>
    </w:rPr>
  </w:style>
  <w:style w:type="character" w:styleId="PageNumber">
    <w:name w:val="page number"/>
    <w:rsid w:val="002B266A"/>
  </w:style>
  <w:style w:type="paragraph" w:styleId="ListParagraph">
    <w:name w:val="List Paragraph"/>
    <w:basedOn w:val="Normal"/>
    <w:uiPriority w:val="34"/>
    <w:qFormat/>
    <w:rsid w:val="001C6714"/>
    <w:pPr>
      <w:ind w:left="720"/>
      <w:contextualSpacing/>
    </w:pPr>
  </w:style>
  <w:style w:type="table" w:styleId="TableGrid">
    <w:name w:val="Table Grid"/>
    <w:basedOn w:val="TableNormal"/>
    <w:rsid w:val="004B2D2F"/>
    <w:rPr>
      <w:rFonts w:asciiTheme="minorHAnsi" w:eastAsiaTheme="minorEastAsia" w:hAnsiTheme="minorHAnsi" w:cstheme="minorBidi"/>
      <w:sz w:val="24"/>
      <w:szCs w:val="24"/>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06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13</Pages>
  <Words>3498</Words>
  <Characters>19945</Characters>
  <Application>Microsoft Macintosh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Leading in the Public Sector </vt:lpstr>
    </vt:vector>
  </TitlesOfParts>
  <Company> GT</Company>
  <LinksUpToDate>false</LinksUpToDate>
  <CharactersWithSpaces>23397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Leading in the Public Sector </dc:title>
  <dc:subject/>
  <dc:creator>Logic</dc:creator>
  <cp:keywords/>
  <dc:description/>
  <cp:lastModifiedBy>Microsoft Office User</cp:lastModifiedBy>
  <cp:revision>20</cp:revision>
  <cp:lastPrinted>2012-01-09T14:16:00Z</cp:lastPrinted>
  <dcterms:created xsi:type="dcterms:W3CDTF">2015-03-20T19:39:00Z</dcterms:created>
  <dcterms:modified xsi:type="dcterms:W3CDTF">2015-03-23T00:41:00Z</dcterms:modified>
</cp:coreProperties>
</file>