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1149" w14:textId="08854781" w:rsidR="00FE4470" w:rsidRPr="00FE4470" w:rsidRDefault="009033DE" w:rsidP="00FE4470">
      <w:pPr>
        <w:rPr>
          <w:sz w:val="40"/>
          <w:szCs w:val="40"/>
        </w:rPr>
      </w:pPr>
      <w:r>
        <w:rPr>
          <w:b/>
          <w:bCs/>
          <w:sz w:val="40"/>
          <w:szCs w:val="40"/>
        </w:rPr>
        <w:t>Project Proposal</w:t>
      </w:r>
    </w:p>
    <w:p w14:paraId="5AB3238F" w14:textId="1521C24F" w:rsidR="00AC7389" w:rsidRDefault="00A85AFC" w:rsidP="00AC7389">
      <w:pPr>
        <w:rPr>
          <w:b/>
          <w:bCs/>
          <w:sz w:val="32"/>
          <w:szCs w:val="32"/>
        </w:rPr>
      </w:pPr>
      <w:r w:rsidRPr="00A85AFC">
        <w:rPr>
          <w:b/>
          <w:bCs/>
          <w:sz w:val="32"/>
          <w:szCs w:val="32"/>
        </w:rPr>
        <w:t>Motivation</w:t>
      </w:r>
    </w:p>
    <w:p w14:paraId="5A2C66E3" w14:textId="20451AA4" w:rsidR="00A85AFC" w:rsidRDefault="00A85AFC" w:rsidP="00A85AFC">
      <w:r w:rsidRPr="00A85AFC">
        <w:t>Accurate and localized rain prediction is crucial for various sectors, including agriculture, urban planning, and disaster preparedness. Many developing countries and hard-to-reach areas worldwide lack the resources to implement radar systems for granular and precise weather forecasts. A basic Doppler radar system can cost between $300,000 and $500,000, with more advanced models costing $1 million or more (excluding maintenance and operational costs). In contrast, a basic commercial weather system costs between $2,000 and $5,000+ for advanced models. Therefore, this project aims to develop and explore a much cheaper and more accessible solution by leveraging artificial intelligence, spatial interpolation, and data from commercial weather systems, addressing a critical need for many countries and data-sparse regions around the world.</w:t>
      </w:r>
    </w:p>
    <w:p w14:paraId="426E8A8C" w14:textId="77777777" w:rsidR="00A85AFC" w:rsidRPr="00A85AFC" w:rsidRDefault="00A85AFC" w:rsidP="00A85AFC"/>
    <w:p w14:paraId="2568127F" w14:textId="28D4FEE1" w:rsidR="00AC7389" w:rsidRPr="00AC7389" w:rsidRDefault="00AC7389" w:rsidP="00AC7389">
      <w:pPr>
        <w:rPr>
          <w:sz w:val="32"/>
          <w:szCs w:val="32"/>
        </w:rPr>
      </w:pPr>
      <w:r w:rsidRPr="00AC7389">
        <w:rPr>
          <w:b/>
          <w:bCs/>
          <w:sz w:val="32"/>
          <w:szCs w:val="32"/>
        </w:rPr>
        <w:t>Random Forest Spatial Interpolation Published 25 May 2020</w:t>
      </w:r>
    </w:p>
    <w:p w14:paraId="3C5C4636" w14:textId="01117C22" w:rsidR="00AC7389" w:rsidRDefault="007F41C3" w:rsidP="007F41C3">
      <w:r w:rsidRPr="007F41C3">
        <w:t xml:space="preserve">The proposed Spatio-Temporal Precipitation Forecasting pipeline is based on the </w:t>
      </w:r>
      <w:r w:rsidRPr="007F41C3">
        <w:rPr>
          <w:b/>
          <w:bCs/>
        </w:rPr>
        <w:t>Random Forest Spatial Interpolation (RFSI)</w:t>
      </w:r>
      <w:r w:rsidRPr="007F41C3">
        <w:t xml:space="preserve"> framework, which demonstrated superior performance against both classic deterministic methods—such as Ordinary Kriging (OK) and Inverse Distance Weighting (IDW)—and other machine learning approaches in published real-world precipitation case studies </w:t>
      </w:r>
      <w:sdt>
        <w:sdtPr>
          <w:id w:val="-1644965095"/>
          <w:citation/>
        </w:sdtPr>
        <w:sdtEndPr/>
        <w:sdtContent>
          <w:r>
            <w:fldChar w:fldCharType="begin"/>
          </w:r>
          <w:r>
            <w:instrText xml:space="preserve"> CITATION Sek20 \l 1033 </w:instrText>
          </w:r>
          <w:r>
            <w:fldChar w:fldCharType="separate"/>
          </w:r>
          <w:r w:rsidRPr="007F41C3">
            <w:rPr>
              <w:noProof/>
            </w:rPr>
            <w:t>[1]</w:t>
          </w:r>
          <w:r>
            <w:fldChar w:fldCharType="end"/>
          </w:r>
        </w:sdtContent>
      </w:sdt>
      <w:r w:rsidRPr="007F41C3">
        <w:t>.</w:t>
      </w:r>
    </w:p>
    <w:p w14:paraId="05D05771" w14:textId="6C1966D1" w:rsidR="007F41C3" w:rsidRPr="007F41C3" w:rsidRDefault="007F41C3" w:rsidP="007F41C3">
      <w:r>
        <w:t>T</w:t>
      </w:r>
      <w:r w:rsidRPr="007F41C3">
        <w:t>he methodology is selected due to two critical findings:</w:t>
      </w:r>
    </w:p>
    <w:p w14:paraId="24B72F24" w14:textId="7F674ABF" w:rsidR="007F41C3" w:rsidRPr="007F41C3" w:rsidRDefault="007F41C3" w:rsidP="007F41C3">
      <w:pPr>
        <w:numPr>
          <w:ilvl w:val="0"/>
          <w:numId w:val="5"/>
        </w:numPr>
      </w:pPr>
      <w:r w:rsidRPr="007F41C3">
        <w:rPr>
          <w:b/>
          <w:bCs/>
        </w:rPr>
        <w:t>Superior Real-World Performance:</w:t>
      </w:r>
      <w:r w:rsidRPr="007F41C3">
        <w:t xml:space="preserve"> While Kriging was found to be optimal for simplified synthetic data, </w:t>
      </w:r>
      <w:r w:rsidRPr="007F41C3">
        <w:rPr>
          <w:b/>
          <w:bCs/>
        </w:rPr>
        <w:t>RFSI consistently outperformed</w:t>
      </w:r>
      <w:r w:rsidRPr="007F41C3">
        <w:t xml:space="preserve"> other techniques in predicting real-world, non-stationary data (precipitation in Catalonia and temperature in Croatia). The method is also substantially </w:t>
      </w:r>
      <w:r w:rsidRPr="007F41C3">
        <w:rPr>
          <w:b/>
          <w:bCs/>
        </w:rPr>
        <w:t>faster</w:t>
      </w:r>
      <w:r w:rsidRPr="007F41C3">
        <w:t xml:space="preserve"> than competing spatial machine learning methods </w:t>
      </w:r>
      <w:r w:rsidR="009E6699">
        <w:t xml:space="preserve">Random Forest for Spatial Prediction </w:t>
      </w:r>
      <w:r w:rsidRPr="007F41C3">
        <w:t>(</w:t>
      </w:r>
      <w:r w:rsidR="009E6699">
        <w:t>RFsp</w:t>
      </w:r>
      <w:r w:rsidRPr="007F41C3">
        <w:t>), making it ideal for generating high-resolution operational forecast maps.</w:t>
      </w:r>
    </w:p>
    <w:p w14:paraId="22984E8C" w14:textId="5B6A5C89" w:rsidR="007F41C3" w:rsidRPr="007F41C3" w:rsidRDefault="007F41C3" w:rsidP="007F41C3">
      <w:pPr>
        <w:numPr>
          <w:ilvl w:val="0"/>
          <w:numId w:val="5"/>
        </w:numPr>
      </w:pPr>
      <w:r w:rsidRPr="007F41C3">
        <w:rPr>
          <w:b/>
          <w:bCs/>
        </w:rPr>
        <w:t>Explicit Spatial Context:</w:t>
      </w:r>
      <w:r w:rsidRPr="007F41C3">
        <w:t xml:space="preserve"> The core innovation of RFSI is its explicit inclusion of the </w:t>
      </w:r>
      <w:r w:rsidRPr="007F41C3">
        <w:rPr>
          <w:b/>
          <w:bCs/>
        </w:rPr>
        <w:t>actual observations at the nearest locations</w:t>
      </w:r>
      <w:r w:rsidRPr="007F41C3">
        <w:t xml:space="preserve"> (</w:t>
      </w:r>
      <w:r w:rsidR="000F28CC">
        <w:t>Rain_at_Neighbor_k</w:t>
      </w:r>
      <w:r w:rsidRPr="007F41C3">
        <w:t>) directly as covariates. This approach, which mirrors the fundamental principle of geostatistical methods like Kriging, was previously overlooked in other machine learning spatial models. This feature design allows the model to inherently learn and non-linearly map the localized spatial autocorrelation, which is essential for accurate interpolation.</w:t>
      </w:r>
    </w:p>
    <w:p w14:paraId="480A1BDD" w14:textId="77777777" w:rsidR="007F41C3" w:rsidRDefault="007F41C3" w:rsidP="007F41C3">
      <w:r w:rsidRPr="007F41C3">
        <w:lastRenderedPageBreak/>
        <w:t xml:space="preserve">This framework provides the </w:t>
      </w:r>
      <w:r w:rsidRPr="007F41C3">
        <w:rPr>
          <w:b/>
          <w:bCs/>
        </w:rPr>
        <w:t>statistical rigor</w:t>
      </w:r>
      <w:r w:rsidRPr="007F41C3">
        <w:t xml:space="preserve"> and </w:t>
      </w:r>
      <w:r w:rsidRPr="007F41C3">
        <w:rPr>
          <w:b/>
          <w:bCs/>
        </w:rPr>
        <w:t>computational efficiency</w:t>
      </w:r>
      <w:r w:rsidRPr="007F41C3">
        <w:t xml:space="preserve"> required to transition the sparse station data into a reliable, high-resolution predictive product.</w:t>
      </w:r>
    </w:p>
    <w:p w14:paraId="70AE861F" w14:textId="77777777" w:rsidR="00CB1F81" w:rsidRPr="007F41C3" w:rsidRDefault="00CB1F81" w:rsidP="007F41C3"/>
    <w:p w14:paraId="588FEBBD" w14:textId="06F3AB66" w:rsidR="007F41C3" w:rsidRDefault="00CB1F81" w:rsidP="007F41C3">
      <w:pPr>
        <w:rPr>
          <w:b/>
          <w:bCs/>
          <w:sz w:val="32"/>
          <w:szCs w:val="32"/>
        </w:rPr>
      </w:pPr>
      <w:r>
        <w:rPr>
          <w:b/>
          <w:bCs/>
          <w:sz w:val="32"/>
          <w:szCs w:val="32"/>
        </w:rPr>
        <w:t>Data Acquisition</w:t>
      </w:r>
    </w:p>
    <w:p w14:paraId="595D51D6" w14:textId="672BBE79" w:rsidR="007F41C3" w:rsidRPr="00AC7389" w:rsidRDefault="00CB1F81" w:rsidP="00CB1F81">
      <w:r w:rsidRPr="00CB1F81">
        <w:t xml:space="preserve">Project data will be sourced directly from the </w:t>
      </w:r>
      <w:r w:rsidRPr="00CB1F81">
        <w:rPr>
          <w:b/>
          <w:bCs/>
        </w:rPr>
        <w:t>Israeli Meteorological Service (IMS)</w:t>
      </w:r>
      <w:r w:rsidRPr="00CB1F81">
        <w:t xml:space="preserve">. An official </w:t>
      </w:r>
      <w:r w:rsidRPr="00CB1F81">
        <w:rPr>
          <w:b/>
          <w:bCs/>
        </w:rPr>
        <w:t>API key</w:t>
      </w:r>
      <w:r w:rsidRPr="00CB1F81">
        <w:t xml:space="preserve"> has been secured, granting access to a comprehensive historical and real-time database of weather station observations. This ensures the high fidelity and temporal continuity required for creating the Time-Series Lags and obtaining the raw observations necessary for calculating the RFSI Spatial Features.</w:t>
      </w:r>
    </w:p>
    <w:p w14:paraId="0F770E8C" w14:textId="1AE307F0" w:rsidR="00AC7389" w:rsidRPr="00AC7389" w:rsidRDefault="00AC7389" w:rsidP="00AC7389">
      <w:r w:rsidRPr="00AC7389">
        <w:rPr>
          <w:b/>
          <w:bCs/>
        </w:rPr>
        <w:t xml:space="preserve">Explanation of </w:t>
      </w:r>
      <w:r w:rsidR="00036156">
        <w:rPr>
          <w:b/>
          <w:bCs/>
        </w:rPr>
        <w:t>Random Forest Spatial Interpolation</w:t>
      </w:r>
      <w:r w:rsidRPr="00AC7389">
        <w:rPr>
          <w:b/>
          <w:bCs/>
        </w:rPr>
        <w:t xml:space="preserve"> steps:</w:t>
      </w:r>
    </w:p>
    <w:p w14:paraId="6575D1AC" w14:textId="6F927E41" w:rsidR="00AC7389" w:rsidRPr="00AC7389" w:rsidRDefault="00AC7389" w:rsidP="00020CA6">
      <w:r w:rsidRPr="00AC7389">
        <w:t>Feature vector for each station S includes:</w:t>
      </w:r>
    </w:p>
    <w:p w14:paraId="73F991E4" w14:textId="7183C90D" w:rsidR="00AC7389" w:rsidRPr="00AC7389" w:rsidRDefault="00AC7389" w:rsidP="00995A53">
      <w:pPr>
        <w:pStyle w:val="ListParagraph"/>
        <w:numPr>
          <w:ilvl w:val="0"/>
          <w:numId w:val="2"/>
        </w:numPr>
      </w:pPr>
      <w:r w:rsidRPr="00AC7389">
        <w:t>Time-Series Features: Lag_Rain_t-1hr, Lag_pressure_t-6hr, etc. (Calculated at station S).</w:t>
      </w:r>
    </w:p>
    <w:p w14:paraId="485ED2EF" w14:textId="508F0D72" w:rsidR="00AC7389" w:rsidRPr="00AC7389" w:rsidRDefault="00AC7389" w:rsidP="00995A53">
      <w:pPr>
        <w:pStyle w:val="ListParagraph"/>
        <w:numPr>
          <w:ilvl w:val="0"/>
          <w:numId w:val="2"/>
        </w:numPr>
      </w:pPr>
      <w:r w:rsidRPr="00AC7389">
        <w:t>Static Features: DEM_at_S, Slope_at_S, Dist_to_Coast_S.</w:t>
      </w:r>
    </w:p>
    <w:p w14:paraId="3910D276" w14:textId="7EBCBB98" w:rsidR="00AC7389" w:rsidRPr="00AC7389" w:rsidRDefault="00AC7389" w:rsidP="00A72B50">
      <w:pPr>
        <w:pStyle w:val="ListParagraph"/>
        <w:numPr>
          <w:ilvl w:val="0"/>
          <w:numId w:val="2"/>
        </w:numPr>
      </w:pPr>
      <w:r w:rsidRPr="00AC7389">
        <w:t>RFSI Spatial Features: Dis_to_Neighbor_1, Rain_at_Neighbor_1, Dist_to_Neighbor_2, etc.</w:t>
      </w:r>
    </w:p>
    <w:p w14:paraId="6644206C" w14:textId="337849C6" w:rsidR="00E56955" w:rsidRPr="00AC7389" w:rsidRDefault="00AC7389" w:rsidP="00A72B50">
      <w:r w:rsidRPr="00AC7389">
        <w:t>Train the Random Forest or XGBoost on a dataset of the combined station's data so that the models learn the complex relationship between the physical features, time lags, and the local spatial context.</w:t>
      </w:r>
    </w:p>
    <w:p w14:paraId="0943B9ED" w14:textId="41EB9CCB" w:rsidR="00AC7389" w:rsidRPr="00AC7389" w:rsidRDefault="00AC7389" w:rsidP="00AC7389">
      <w:r w:rsidRPr="00AC7389">
        <w:t>Create a feature grid where each cell would have the same length feature vector as the stations the model was trained on:</w:t>
      </w:r>
    </w:p>
    <w:p w14:paraId="064079D7" w14:textId="12371304" w:rsidR="00AC7389" w:rsidRPr="00AC7389" w:rsidRDefault="00AC7389" w:rsidP="00995A53">
      <w:pPr>
        <w:pStyle w:val="ListParagraph"/>
        <w:numPr>
          <w:ilvl w:val="0"/>
          <w:numId w:val="4"/>
        </w:numPr>
      </w:pPr>
      <w:r w:rsidRPr="00AC7389">
        <w:t xml:space="preserve">For each cell add the spatial features like Dis_to_Neighbor_1, etc. up to </w:t>
      </w:r>
      <w:r w:rsidR="00407D4B">
        <w:t>K</w:t>
      </w:r>
      <w:r w:rsidRPr="00AC7389">
        <w:t xml:space="preserve"> stations as done in training.</w:t>
      </w:r>
    </w:p>
    <w:p w14:paraId="728EDE2E" w14:textId="4FF630F3" w:rsidR="00AC7389" w:rsidRPr="00AC7389" w:rsidRDefault="00AC7389" w:rsidP="00995A53">
      <w:pPr>
        <w:pStyle w:val="ListParagraph"/>
        <w:numPr>
          <w:ilvl w:val="0"/>
          <w:numId w:val="4"/>
        </w:numPr>
      </w:pPr>
      <w:r w:rsidRPr="00AC7389">
        <w:t>Static Features: DEM_at_S, Slope_at_S, Dist_to_Coast_S</w:t>
      </w:r>
    </w:p>
    <w:p w14:paraId="5A1C1E3E" w14:textId="7C352C03" w:rsidR="008554A0" w:rsidRDefault="00AC7389" w:rsidP="008554A0">
      <w:pPr>
        <w:pStyle w:val="ListParagraph"/>
        <w:numPr>
          <w:ilvl w:val="0"/>
          <w:numId w:val="4"/>
        </w:numPr>
      </w:pPr>
      <w:r w:rsidRPr="00AC7389">
        <w:t xml:space="preserve">Time-Series Features: Lag_Rain_t-1h, etc. (interpolated from the nearest </w:t>
      </w:r>
      <w:r w:rsidR="00407D4B">
        <w:t>K</w:t>
      </w:r>
      <w:r w:rsidRPr="00AC7389">
        <w:t xml:space="preserve"> stations to match the original feature vectors).</w:t>
      </w:r>
    </w:p>
    <w:p w14:paraId="5FB6BFD6" w14:textId="3C857DA1" w:rsidR="00AC7389" w:rsidRPr="00AC7389" w:rsidRDefault="00AC7389" w:rsidP="00E56955">
      <w:r w:rsidRPr="008554A0">
        <w:rPr>
          <w:b/>
          <w:bCs/>
        </w:rPr>
        <w:t>Use fast interpolation methods like inverse distance weighting</w:t>
      </w:r>
    </w:p>
    <w:p w14:paraId="3AEED81C" w14:textId="603E277F" w:rsidR="00AC7389" w:rsidRPr="00AC7389" w:rsidRDefault="00AC7389" w:rsidP="00A72B50">
      <w:r w:rsidRPr="00AC7389">
        <w:t>Use the trained Random Forest/XGBoost model to predict the precipitation forecast for each cell on the grid.</w:t>
      </w:r>
    </w:p>
    <w:p w14:paraId="77E56AAF" w14:textId="4B7E14B1" w:rsidR="00AC7389" w:rsidRPr="00AC7389" w:rsidRDefault="00AC7389" w:rsidP="00AC7389">
      <w:r w:rsidRPr="00AC7389">
        <w:t>Validate model performance by comparing its predictions on the stations against the measurements at the stations, also compare interpolated results by the ML model against a holdout station inside the interpolated grid to evaluate the accuracy of the interpolation.</w:t>
      </w:r>
    </w:p>
    <w:p w14:paraId="373AAFF0" w14:textId="75B584F8" w:rsidR="00AC7389" w:rsidRPr="00052930" w:rsidRDefault="00052930" w:rsidP="00AC7389">
      <w:pPr>
        <w:rPr>
          <w:b/>
          <w:bCs/>
          <w:sz w:val="32"/>
          <w:szCs w:val="32"/>
        </w:rPr>
      </w:pPr>
      <w:r w:rsidRPr="00052930">
        <w:rPr>
          <w:b/>
          <w:bCs/>
          <w:sz w:val="32"/>
          <w:szCs w:val="32"/>
        </w:rPr>
        <w:lastRenderedPageBreak/>
        <w:t>Problems</w:t>
      </w:r>
    </w:p>
    <w:p w14:paraId="2308470A" w14:textId="1A6DE37A" w:rsidR="00AC7389" w:rsidRDefault="00D11FEB" w:rsidP="00020CA6">
      <w:r>
        <w:t>For the project I wanted to interpolate the weather data between the Nazareth, Afula and Iksal stations, after doing research on the available data of these stations it turns out that:</w:t>
      </w:r>
    </w:p>
    <w:p w14:paraId="50D4EC32" w14:textId="065D552C" w:rsidR="00D11FEB" w:rsidRDefault="00D11FEB" w:rsidP="00D11FEB">
      <w:pPr>
        <w:pStyle w:val="ListParagraph"/>
        <w:numPr>
          <w:ilvl w:val="0"/>
          <w:numId w:val="6"/>
        </w:numPr>
      </w:pPr>
      <w:r>
        <w:t>Nazareth weather station only provides data from 10</w:t>
      </w:r>
      <w:r w:rsidRPr="00D11FEB">
        <w:rPr>
          <w:vertAlign w:val="superscript"/>
        </w:rPr>
        <w:t>th</w:t>
      </w:r>
      <w:r>
        <w:t xml:space="preserve"> of march 2024 up to the current date.</w:t>
      </w:r>
    </w:p>
    <w:p w14:paraId="218D6E0F" w14:textId="2FB9737B" w:rsidR="00D11FEB" w:rsidRDefault="00D11FEB" w:rsidP="00D11FEB">
      <w:pPr>
        <w:pStyle w:val="ListParagraph"/>
        <w:numPr>
          <w:ilvl w:val="0"/>
          <w:numId w:val="6"/>
        </w:numPr>
      </w:pPr>
      <w:r>
        <w:t>Iksal and other stations labelled as (agricultural) are not available through the IMS API endpoints.</w:t>
      </w:r>
    </w:p>
    <w:p w14:paraId="41CD1EBC" w14:textId="22033BC0" w:rsidR="00D11FEB" w:rsidRDefault="00D11FEB" w:rsidP="00D11FEB">
      <w:r>
        <w:t>My proposed solution for this problem is to use other neighboring stations like Afula, Tavor, Afeq, Haifa Refineries, Haifa University, Haifa Technion, Haifa Port. All these stations provide current and historical data up to the year ~1994 which is more than enough, my plan is to use the past 5 years of data, use the first 3-4 years from 2020-2023 as training data and then for the latest year in the data 2024-2025 utilize the Nazareth station as a holdout validation station in order to evaluate the interpolation performance of my model. This solution addresses the lack of historical data provided by the Nazareth station and the evaluation method for the interpolated high-resolution forecast by providing a source of truth station inside the interpolated grid.</w:t>
      </w:r>
    </w:p>
    <w:p w14:paraId="4FBC1E22" w14:textId="77777777" w:rsidR="00EE4861" w:rsidRDefault="00EE4861" w:rsidP="00D11FEB"/>
    <w:p w14:paraId="40F78530" w14:textId="77777777" w:rsidR="00EE4861" w:rsidRDefault="00EE4861" w:rsidP="00D11FEB"/>
    <w:sectPr w:rsidR="00EE48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82E12" w14:textId="77777777" w:rsidR="00FE4470" w:rsidRDefault="00FE4470" w:rsidP="00FE4470">
      <w:pPr>
        <w:spacing w:after="0" w:line="240" w:lineRule="auto"/>
      </w:pPr>
      <w:r>
        <w:separator/>
      </w:r>
    </w:p>
  </w:endnote>
  <w:endnote w:type="continuationSeparator" w:id="0">
    <w:p w14:paraId="74EF2E85" w14:textId="77777777" w:rsidR="00FE4470" w:rsidRDefault="00FE4470" w:rsidP="00FE4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E698B" w14:textId="77777777" w:rsidR="00FE4470" w:rsidRDefault="00FE4470" w:rsidP="00FE4470">
      <w:pPr>
        <w:spacing w:after="0" w:line="240" w:lineRule="auto"/>
      </w:pPr>
      <w:r>
        <w:separator/>
      </w:r>
    </w:p>
  </w:footnote>
  <w:footnote w:type="continuationSeparator" w:id="0">
    <w:p w14:paraId="500A8835" w14:textId="77777777" w:rsidR="00FE4470" w:rsidRDefault="00FE4470" w:rsidP="00FE4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32A"/>
    <w:multiLevelType w:val="multilevel"/>
    <w:tmpl w:val="BB2E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76417"/>
    <w:multiLevelType w:val="hybridMultilevel"/>
    <w:tmpl w:val="4934D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B6B05"/>
    <w:multiLevelType w:val="hybridMultilevel"/>
    <w:tmpl w:val="8648FEDE"/>
    <w:lvl w:ilvl="0" w:tplc="A084916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3" w15:restartNumberingAfterBreak="0">
    <w:nsid w:val="1BB4787D"/>
    <w:multiLevelType w:val="hybridMultilevel"/>
    <w:tmpl w:val="D0A8689C"/>
    <w:lvl w:ilvl="0" w:tplc="A21EF33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E4552"/>
    <w:multiLevelType w:val="hybridMultilevel"/>
    <w:tmpl w:val="15E69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9D1AF5"/>
    <w:multiLevelType w:val="hybridMultilevel"/>
    <w:tmpl w:val="36246856"/>
    <w:lvl w:ilvl="0" w:tplc="39AE53F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018A5"/>
    <w:multiLevelType w:val="hybridMultilevel"/>
    <w:tmpl w:val="9A82D746"/>
    <w:lvl w:ilvl="0" w:tplc="F2789E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B3161"/>
    <w:multiLevelType w:val="hybridMultilevel"/>
    <w:tmpl w:val="2E38A716"/>
    <w:lvl w:ilvl="0" w:tplc="20001752">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num w:numId="1" w16cid:durableId="956251838">
    <w:abstractNumId w:val="4"/>
  </w:num>
  <w:num w:numId="2" w16cid:durableId="1537934179">
    <w:abstractNumId w:val="7"/>
  </w:num>
  <w:num w:numId="3" w16cid:durableId="88817768">
    <w:abstractNumId w:val="1"/>
  </w:num>
  <w:num w:numId="4" w16cid:durableId="2012638033">
    <w:abstractNumId w:val="2"/>
  </w:num>
  <w:num w:numId="5" w16cid:durableId="669869956">
    <w:abstractNumId w:val="0"/>
  </w:num>
  <w:num w:numId="6" w16cid:durableId="515656069">
    <w:abstractNumId w:val="3"/>
  </w:num>
  <w:num w:numId="7" w16cid:durableId="158346723">
    <w:abstractNumId w:val="5"/>
  </w:num>
  <w:num w:numId="8" w16cid:durableId="38747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89"/>
    <w:rsid w:val="00020CA6"/>
    <w:rsid w:val="00036156"/>
    <w:rsid w:val="00052930"/>
    <w:rsid w:val="000F28CC"/>
    <w:rsid w:val="0030397E"/>
    <w:rsid w:val="00312329"/>
    <w:rsid w:val="0039685B"/>
    <w:rsid w:val="003A42BC"/>
    <w:rsid w:val="00407D4B"/>
    <w:rsid w:val="00420017"/>
    <w:rsid w:val="00560446"/>
    <w:rsid w:val="005F3E64"/>
    <w:rsid w:val="00672CEF"/>
    <w:rsid w:val="00710D57"/>
    <w:rsid w:val="007F41C3"/>
    <w:rsid w:val="008554A0"/>
    <w:rsid w:val="009033DE"/>
    <w:rsid w:val="0092240F"/>
    <w:rsid w:val="00995A53"/>
    <w:rsid w:val="009E6699"/>
    <w:rsid w:val="00A72B50"/>
    <w:rsid w:val="00A85AFC"/>
    <w:rsid w:val="00AC7389"/>
    <w:rsid w:val="00AD5317"/>
    <w:rsid w:val="00B14B11"/>
    <w:rsid w:val="00B538AD"/>
    <w:rsid w:val="00BD6922"/>
    <w:rsid w:val="00CB1F81"/>
    <w:rsid w:val="00D11FEB"/>
    <w:rsid w:val="00E56955"/>
    <w:rsid w:val="00EE1F9C"/>
    <w:rsid w:val="00EE4861"/>
    <w:rsid w:val="00F21764"/>
    <w:rsid w:val="00FE44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18A3"/>
  <w15:chartTrackingRefBased/>
  <w15:docId w15:val="{702F6FAB-84C7-4787-93CF-7C0CB061F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389"/>
    <w:rPr>
      <w:rFonts w:eastAsiaTheme="majorEastAsia" w:cstheme="majorBidi"/>
      <w:color w:val="272727" w:themeColor="text1" w:themeTint="D8"/>
    </w:rPr>
  </w:style>
  <w:style w:type="paragraph" w:styleId="Title">
    <w:name w:val="Title"/>
    <w:basedOn w:val="Normal"/>
    <w:next w:val="Normal"/>
    <w:link w:val="TitleChar"/>
    <w:uiPriority w:val="10"/>
    <w:qFormat/>
    <w:rsid w:val="00AC7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389"/>
    <w:pPr>
      <w:spacing w:before="160"/>
      <w:jc w:val="center"/>
    </w:pPr>
    <w:rPr>
      <w:i/>
      <w:iCs/>
      <w:color w:val="404040" w:themeColor="text1" w:themeTint="BF"/>
    </w:rPr>
  </w:style>
  <w:style w:type="character" w:customStyle="1" w:styleId="QuoteChar">
    <w:name w:val="Quote Char"/>
    <w:basedOn w:val="DefaultParagraphFont"/>
    <w:link w:val="Quote"/>
    <w:uiPriority w:val="29"/>
    <w:rsid w:val="00AC7389"/>
    <w:rPr>
      <w:i/>
      <w:iCs/>
      <w:color w:val="404040" w:themeColor="text1" w:themeTint="BF"/>
    </w:rPr>
  </w:style>
  <w:style w:type="paragraph" w:styleId="ListParagraph">
    <w:name w:val="List Paragraph"/>
    <w:basedOn w:val="Normal"/>
    <w:uiPriority w:val="34"/>
    <w:qFormat/>
    <w:rsid w:val="00AC7389"/>
    <w:pPr>
      <w:ind w:left="720"/>
      <w:contextualSpacing/>
    </w:pPr>
  </w:style>
  <w:style w:type="character" w:styleId="IntenseEmphasis">
    <w:name w:val="Intense Emphasis"/>
    <w:basedOn w:val="DefaultParagraphFont"/>
    <w:uiPriority w:val="21"/>
    <w:qFormat/>
    <w:rsid w:val="00AC7389"/>
    <w:rPr>
      <w:i/>
      <w:iCs/>
      <w:color w:val="0F4761" w:themeColor="accent1" w:themeShade="BF"/>
    </w:rPr>
  </w:style>
  <w:style w:type="paragraph" w:styleId="IntenseQuote">
    <w:name w:val="Intense Quote"/>
    <w:basedOn w:val="Normal"/>
    <w:next w:val="Normal"/>
    <w:link w:val="IntenseQuoteChar"/>
    <w:uiPriority w:val="30"/>
    <w:qFormat/>
    <w:rsid w:val="00AC7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389"/>
    <w:rPr>
      <w:i/>
      <w:iCs/>
      <w:color w:val="0F4761" w:themeColor="accent1" w:themeShade="BF"/>
    </w:rPr>
  </w:style>
  <w:style w:type="character" w:styleId="IntenseReference">
    <w:name w:val="Intense Reference"/>
    <w:basedOn w:val="DefaultParagraphFont"/>
    <w:uiPriority w:val="32"/>
    <w:qFormat/>
    <w:rsid w:val="00AC7389"/>
    <w:rPr>
      <w:b/>
      <w:bCs/>
      <w:smallCaps/>
      <w:color w:val="0F4761" w:themeColor="accent1" w:themeShade="BF"/>
      <w:spacing w:val="5"/>
    </w:rPr>
  </w:style>
  <w:style w:type="paragraph" w:styleId="Header">
    <w:name w:val="header"/>
    <w:basedOn w:val="Normal"/>
    <w:link w:val="HeaderChar"/>
    <w:uiPriority w:val="99"/>
    <w:unhideWhenUsed/>
    <w:rsid w:val="00FE4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470"/>
  </w:style>
  <w:style w:type="paragraph" w:styleId="Footer">
    <w:name w:val="footer"/>
    <w:basedOn w:val="Normal"/>
    <w:link w:val="FooterChar"/>
    <w:uiPriority w:val="99"/>
    <w:unhideWhenUsed/>
    <w:rsid w:val="00FE4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799329">
      <w:bodyDiv w:val="1"/>
      <w:marLeft w:val="0"/>
      <w:marRight w:val="0"/>
      <w:marTop w:val="0"/>
      <w:marBottom w:val="0"/>
      <w:divBdr>
        <w:top w:val="none" w:sz="0" w:space="0" w:color="auto"/>
        <w:left w:val="none" w:sz="0" w:space="0" w:color="auto"/>
        <w:bottom w:val="none" w:sz="0" w:space="0" w:color="auto"/>
        <w:right w:val="none" w:sz="0" w:space="0" w:color="auto"/>
      </w:divBdr>
    </w:div>
    <w:div w:id="65785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Sek20</b:Tag>
    <b:SourceType>JournalArticle</b:SourceType>
    <b:Guid>{BE2349F4-97C6-484B-963B-B625897C84B2}</b:Guid>
    <b:Title>Random Forest Spatial Interpolation</b:Title>
    <b:Year>2020</b:Year>
    <b:JournalName>Remote Sens.</b:JournalName>
    <b:Pages>1687</b:Pages>
    <b:Volume>12</b:Volume>
    <b:Issue>(10)</b:Issue>
    <b:Author>
      <b:Author>
        <b:NameList>
          <b:Person>
            <b:Last>Sekulić</b:Last>
            <b:First>A.</b:First>
          </b:Person>
          <b:Person>
            <b:Last>Kilibarda</b:Last>
            <b:First>M.</b:First>
          </b:Person>
          <b:Person>
            <b:Last>Heuvelink</b:Last>
            <b:First>G.B.M.</b:First>
          </b:Person>
          <b:Person>
            <b:Last>Nikolić</b:Last>
            <b:First>M.</b:First>
          </b:Person>
          <b:Person>
            <b:Last>and Bajt</b:Last>
            <b:First>B.</b:First>
          </b:Person>
        </b:NameList>
      </b:Author>
    </b:Author>
    <b:RefOrder>1</b:RefOrder>
  </b:Source>
</b:Sources>
</file>

<file path=customXml/itemProps1.xml><?xml version="1.0" encoding="utf-8"?>
<ds:datastoreItem xmlns:ds="http://schemas.openxmlformats.org/officeDocument/2006/customXml" ds:itemID="{91AF91A2-B0C2-4645-91EC-3EA28E00D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 Jaraisy</dc:creator>
  <cp:keywords/>
  <dc:description/>
  <cp:lastModifiedBy>Jad Jaraisy</cp:lastModifiedBy>
  <cp:revision>30</cp:revision>
  <dcterms:created xsi:type="dcterms:W3CDTF">2025-11-11T11:10:00Z</dcterms:created>
  <dcterms:modified xsi:type="dcterms:W3CDTF">2025-11-12T12:28:00Z</dcterms:modified>
</cp:coreProperties>
</file>