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A2F56" w14:textId="70D5534B" w:rsidR="00685BB0" w:rsidRPr="00685BB0" w:rsidRDefault="00685BB0" w:rsidP="00685BB0">
      <w:pPr>
        <w:ind w:left="400"/>
        <w:jc w:val="center"/>
        <w:rPr>
          <w:sz w:val="28"/>
          <w:szCs w:val="28"/>
        </w:rPr>
      </w:pPr>
      <w:r w:rsidRPr="00685BB0">
        <w:rPr>
          <w:rFonts w:hint="eastAsia"/>
          <w:sz w:val="28"/>
          <w:szCs w:val="28"/>
        </w:rPr>
        <w:t xml:space="preserve">#퀴즈 </w:t>
      </w:r>
      <w:r w:rsidR="007C3DAB">
        <w:rPr>
          <w:sz w:val="28"/>
          <w:szCs w:val="28"/>
        </w:rPr>
        <w:t>4</w:t>
      </w:r>
    </w:p>
    <w:p w14:paraId="41ABE045" w14:textId="080F884F" w:rsidR="00685BB0" w:rsidRPr="00685BB0" w:rsidRDefault="00685BB0" w:rsidP="00685BB0">
      <w:pPr>
        <w:ind w:left="400"/>
        <w:jc w:val="right"/>
        <w:rPr>
          <w:sz w:val="24"/>
        </w:rPr>
      </w:pPr>
      <w:r w:rsidRPr="00685BB0">
        <w:rPr>
          <w:rFonts w:hint="eastAsia"/>
          <w:sz w:val="24"/>
        </w:rPr>
        <w:t>1</w:t>
      </w:r>
      <w:r w:rsidRPr="00685BB0">
        <w:rPr>
          <w:sz w:val="24"/>
        </w:rPr>
        <w:t>2142058</w:t>
      </w:r>
    </w:p>
    <w:p w14:paraId="56ECE117" w14:textId="44C040D2" w:rsidR="00685BB0" w:rsidRPr="00685BB0" w:rsidRDefault="00685BB0" w:rsidP="00685BB0">
      <w:pPr>
        <w:ind w:left="400"/>
        <w:jc w:val="right"/>
        <w:rPr>
          <w:sz w:val="24"/>
        </w:rPr>
      </w:pPr>
      <w:r w:rsidRPr="00685BB0">
        <w:rPr>
          <w:rFonts w:hint="eastAsia"/>
          <w:sz w:val="24"/>
        </w:rPr>
        <w:t>이재용</w:t>
      </w:r>
    </w:p>
    <w:p w14:paraId="2A432021" w14:textId="0E6C5A05" w:rsidR="000F519D" w:rsidRDefault="007C3DAB" w:rsidP="007C3DAB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아래의 </w:t>
      </w:r>
      <w:r>
        <w:t xml:space="preserve">LOTS </w:t>
      </w:r>
      <w:proofErr w:type="spellStart"/>
      <w:r>
        <w:rPr>
          <w:rFonts w:hint="eastAsia"/>
        </w:rPr>
        <w:t>릴레이션을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정규화하라</w:t>
      </w:r>
      <w:proofErr w:type="spellEnd"/>
      <w:r>
        <w:rPr>
          <w:rFonts w:hint="eastAsia"/>
        </w:rPr>
        <w:t>.</w:t>
      </w:r>
    </w:p>
    <w:p w14:paraId="749E455B" w14:textId="34C09130" w:rsidR="0086781B" w:rsidRDefault="007C3DAB" w:rsidP="0086781B">
      <w:pPr>
        <w:pStyle w:val="a3"/>
        <w:ind w:leftChars="0" w:left="760"/>
      </w:pPr>
      <w:r w:rsidRPr="007C3DAB">
        <w:drawing>
          <wp:inline distT="0" distB="0" distL="0" distR="0" wp14:anchorId="2AC6CC1C" wp14:editId="7DB4A2EE">
            <wp:extent cx="3449781" cy="2227872"/>
            <wp:effectExtent l="0" t="0" r="508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0819" cy="224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A1CD" w14:textId="214F1B3C" w:rsidR="0086781B" w:rsidRDefault="0086781B" w:rsidP="0086781B">
      <w:pPr>
        <w:pStyle w:val="a3"/>
        <w:ind w:leftChars="50" w:left="100"/>
      </w:pPr>
      <w:r>
        <w:t>LOTS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N</w:t>
      </w:r>
      <w:r>
        <w:t>F</w:t>
      </w:r>
      <w:r>
        <w:rPr>
          <w:rFonts w:hint="eastAsia"/>
        </w:rPr>
        <w:t xml:space="preserve"> 정규화 즉</w:t>
      </w:r>
      <w:r>
        <w:t xml:space="preserve">, </w:t>
      </w:r>
      <w:r>
        <w:rPr>
          <w:rFonts w:hint="eastAsia"/>
        </w:rPr>
        <w:t xml:space="preserve">모든 </w:t>
      </w:r>
      <w:proofErr w:type="spellStart"/>
      <w:r>
        <w:rPr>
          <w:rFonts w:hint="eastAsia"/>
        </w:rPr>
        <w:t>후보키에</w:t>
      </w:r>
      <w:proofErr w:type="spellEnd"/>
      <w:r>
        <w:rPr>
          <w:rFonts w:hint="eastAsia"/>
        </w:rPr>
        <w:t xml:space="preserve"> 완전 함수적 종속이 될 수 있도록 위의 </w:t>
      </w:r>
      <w:proofErr w:type="spellStart"/>
      <w:r>
        <w:rPr>
          <w:rFonts w:hint="eastAsia"/>
        </w:rPr>
        <w:t>그림과같이</w:t>
      </w:r>
      <w:proofErr w:type="spellEnd"/>
      <w:r>
        <w:rPr>
          <w:rFonts w:hint="eastAsia"/>
        </w:rPr>
        <w:t xml:space="preserve"> 두개의 </w:t>
      </w:r>
      <w:proofErr w:type="spellStart"/>
      <w:r>
        <w:rPr>
          <w:rFonts w:hint="eastAsia"/>
        </w:rPr>
        <w:t>릴레이션인</w:t>
      </w:r>
      <w:proofErr w:type="spellEnd"/>
      <w:r>
        <w:rPr>
          <w:rFonts w:hint="eastAsia"/>
        </w:rPr>
        <w:t xml:space="preserve"> </w:t>
      </w:r>
      <w:r>
        <w:t>LOTS1</w:t>
      </w:r>
      <w:r>
        <w:rPr>
          <w:rFonts w:hint="eastAsia"/>
        </w:rPr>
        <w:t xml:space="preserve">과 </w:t>
      </w:r>
      <w:r>
        <w:t>LOTS2</w:t>
      </w:r>
      <w:r>
        <w:rPr>
          <w:rFonts w:hint="eastAsia"/>
        </w:rPr>
        <w:t xml:space="preserve">로 분해할 수 있다. 또한 </w:t>
      </w:r>
      <w:r w:rsidR="008401FC">
        <w:rPr>
          <w:rFonts w:hint="eastAsia"/>
        </w:rPr>
        <w:t>2N</w:t>
      </w:r>
      <w:r w:rsidR="008401FC">
        <w:t>F</w:t>
      </w:r>
      <w:r w:rsidR="008401FC">
        <w:rPr>
          <w:rFonts w:hint="eastAsia"/>
        </w:rPr>
        <w:t xml:space="preserve">를 만족하고 </w:t>
      </w:r>
      <w:proofErr w:type="spellStart"/>
      <w:r w:rsidR="008401FC">
        <w:rPr>
          <w:rFonts w:hint="eastAsia"/>
        </w:rPr>
        <w:t>비주요</w:t>
      </w:r>
      <w:proofErr w:type="spellEnd"/>
      <w:r w:rsidR="008401FC">
        <w:rPr>
          <w:rFonts w:hint="eastAsia"/>
        </w:rPr>
        <w:t xml:space="preserve"> </w:t>
      </w:r>
      <w:proofErr w:type="spellStart"/>
      <w:r w:rsidR="008401FC">
        <w:rPr>
          <w:rFonts w:hint="eastAsia"/>
        </w:rPr>
        <w:t>애트리뷰트도</w:t>
      </w:r>
      <w:proofErr w:type="spellEnd"/>
      <w:r w:rsidR="008401FC">
        <w:rPr>
          <w:rFonts w:hint="eastAsia"/>
        </w:rPr>
        <w:t xml:space="preserve"> </w:t>
      </w:r>
      <w:proofErr w:type="spellStart"/>
      <w:r w:rsidR="008401FC">
        <w:rPr>
          <w:rFonts w:hint="eastAsia"/>
        </w:rPr>
        <w:t>기본키에</w:t>
      </w:r>
      <w:proofErr w:type="spellEnd"/>
      <w:r w:rsidR="008401FC">
        <w:rPr>
          <w:rFonts w:hint="eastAsia"/>
        </w:rPr>
        <w:t xml:space="preserve"> 대해서 </w:t>
      </w:r>
      <w:proofErr w:type="spellStart"/>
      <w:r w:rsidR="008401FC">
        <w:rPr>
          <w:rFonts w:hint="eastAsia"/>
        </w:rPr>
        <w:t>이행적으로</w:t>
      </w:r>
      <w:proofErr w:type="spellEnd"/>
      <w:r w:rsidR="008401FC">
        <w:t xml:space="preserve"> </w:t>
      </w:r>
      <w:r w:rsidR="008401FC">
        <w:rPr>
          <w:rFonts w:hint="eastAsia"/>
        </w:rPr>
        <w:t xml:space="preserve">종속되지 않게 </w:t>
      </w:r>
      <w:r w:rsidR="008401FC">
        <w:t>LOTS1</w:t>
      </w:r>
      <w:r w:rsidR="008401FC">
        <w:rPr>
          <w:rFonts w:hint="eastAsia"/>
        </w:rPr>
        <w:t xml:space="preserve">을 </w:t>
      </w:r>
      <w:r w:rsidR="008401FC">
        <w:t>LOTS11</w:t>
      </w:r>
      <w:r w:rsidR="008401FC">
        <w:rPr>
          <w:rFonts w:hint="eastAsia"/>
        </w:rPr>
        <w:t xml:space="preserve">와 </w:t>
      </w:r>
      <w:r w:rsidR="008401FC">
        <w:t>LOTS12</w:t>
      </w:r>
      <w:r w:rsidR="008401FC">
        <w:rPr>
          <w:rFonts w:hint="eastAsia"/>
        </w:rPr>
        <w:t>로 분해하여 정규화 시킬 수 있다.</w:t>
      </w:r>
    </w:p>
    <w:p w14:paraId="72D4842B" w14:textId="5DDF4860" w:rsidR="008401FC" w:rsidRDefault="008401FC" w:rsidP="0086781B">
      <w:pPr>
        <w:pStyle w:val="a3"/>
        <w:ind w:leftChars="50" w:left="100"/>
      </w:pPr>
    </w:p>
    <w:p w14:paraId="59E8744C" w14:textId="73C40E8E" w:rsidR="008401FC" w:rsidRDefault="008401FC" w:rsidP="008401F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아래의 </w:t>
      </w:r>
      <w:r>
        <w:t>LOTS1A</w:t>
      </w:r>
      <w:r>
        <w:rPr>
          <w:rFonts w:hint="eastAsia"/>
        </w:rPr>
        <w:t xml:space="preserve">릴레이션을 </w:t>
      </w:r>
      <w:proofErr w:type="spellStart"/>
      <w:r>
        <w:rPr>
          <w:rFonts w:hint="eastAsia"/>
        </w:rPr>
        <w:t>정규화하라</w:t>
      </w:r>
      <w:proofErr w:type="spellEnd"/>
      <w:r>
        <w:rPr>
          <w:rFonts w:hint="eastAsia"/>
        </w:rPr>
        <w:t>.</w:t>
      </w:r>
    </w:p>
    <w:p w14:paraId="683221A7" w14:textId="37F9A2D3" w:rsidR="007C3DAB" w:rsidRDefault="008401FC" w:rsidP="008401FC">
      <w:pPr>
        <w:pStyle w:val="a3"/>
        <w:ind w:leftChars="0" w:left="1120"/>
      </w:pPr>
      <w:r w:rsidRPr="008401FC">
        <w:drawing>
          <wp:inline distT="0" distB="0" distL="0" distR="0" wp14:anchorId="737B3A8F" wp14:editId="542C6009">
            <wp:extent cx="3050073" cy="156279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77" t="42639" r="19059" b="28208"/>
                    <a:stretch/>
                  </pic:blipFill>
                  <pic:spPr bwMode="auto">
                    <a:xfrm>
                      <a:off x="0" y="0"/>
                      <a:ext cx="3122457" cy="159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85C87" w14:textId="2C28A76C" w:rsidR="00D35268" w:rsidRDefault="00D35268" w:rsidP="00D35268">
      <w:pPr>
        <w:ind w:leftChars="50" w:left="100"/>
        <w:rPr>
          <w:rFonts w:hint="eastAsia"/>
        </w:rPr>
      </w:pPr>
      <w:r>
        <w:rPr>
          <w:rFonts w:hint="eastAsia"/>
        </w:rPr>
        <w:t xml:space="preserve">릴레이션에서 임의의 </w:t>
      </w:r>
      <w:r>
        <w:t>FD</w:t>
      </w:r>
      <w:r>
        <w:rPr>
          <w:rFonts w:hint="eastAsia"/>
        </w:rPr>
        <w:t xml:space="preserve"> </w:t>
      </w:r>
      <w:r>
        <w:t>X-A</w:t>
      </w:r>
      <w:r>
        <w:rPr>
          <w:rFonts w:hint="eastAsia"/>
        </w:rPr>
        <w:t xml:space="preserve">에서 </w:t>
      </w:r>
      <w:r>
        <w:t>X</w:t>
      </w:r>
      <w:r>
        <w:rPr>
          <w:rFonts w:hint="eastAsia"/>
        </w:rPr>
        <w:t xml:space="preserve">가 </w:t>
      </w:r>
      <w:r>
        <w:t>R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슈퍼키이면</w:t>
      </w:r>
      <w:proofErr w:type="spellEnd"/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 xml:space="preserve">은 </w:t>
      </w:r>
      <w:r>
        <w:t xml:space="preserve">Boyce-Codd </w:t>
      </w:r>
      <w:proofErr w:type="spellStart"/>
      <w:r>
        <w:rPr>
          <w:rFonts w:hint="eastAsia"/>
        </w:rPr>
        <w:t>정규형</w:t>
      </w:r>
      <w:proofErr w:type="spellEnd"/>
      <w:r>
        <w:t>(BCNF</w:t>
      </w:r>
      <w:r>
        <w:rPr>
          <w:rFonts w:hint="eastAsia"/>
        </w:rPr>
        <w:t xml:space="preserve">)을 </w:t>
      </w:r>
      <w:proofErr w:type="spellStart"/>
      <w:r>
        <w:rPr>
          <w:rFonts w:hint="eastAsia"/>
        </w:rPr>
        <w:t>갖을수</w:t>
      </w:r>
      <w:proofErr w:type="spellEnd"/>
      <w:r>
        <w:rPr>
          <w:rFonts w:hint="eastAsia"/>
        </w:rPr>
        <w:t xml:space="preserve"> 있으므로 따라서 </w:t>
      </w:r>
      <w:r>
        <w:rPr>
          <w:rFonts w:hint="eastAsia"/>
        </w:rPr>
        <w:t>L</w:t>
      </w:r>
      <w:r>
        <w:t>OTS1A</w:t>
      </w:r>
      <w:r>
        <w:rPr>
          <w:rFonts w:hint="eastAsia"/>
        </w:rPr>
        <w:t>릴레이션에서 이행 종속성의 대상</w:t>
      </w:r>
      <w:r>
        <w:t>(</w:t>
      </w:r>
      <w:proofErr w:type="spellStart"/>
      <w:r>
        <w:t>County_name</w:t>
      </w:r>
      <w:proofErr w:type="spellEnd"/>
      <w:r>
        <w:t>)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슈퍼키이므로</w:t>
      </w:r>
      <w:proofErr w:type="spellEnd"/>
      <w:r>
        <w:rPr>
          <w:rFonts w:hint="eastAsia"/>
        </w:rPr>
        <w:t xml:space="preserve"> 제 </w:t>
      </w:r>
      <w:r>
        <w:t xml:space="preserve">3 </w:t>
      </w:r>
      <w:r>
        <w:rPr>
          <w:rFonts w:hint="eastAsia"/>
        </w:rPr>
        <w:t>정규형을 만족한다.</w:t>
      </w:r>
      <w:r>
        <w:t xml:space="preserve"> </w:t>
      </w:r>
      <w:r>
        <w:rPr>
          <w:rFonts w:hint="eastAsia"/>
        </w:rPr>
        <w:t xml:space="preserve">즉 </w:t>
      </w:r>
      <w:proofErr w:type="spellStart"/>
      <w:r>
        <w:rPr>
          <w:rFonts w:hint="eastAsia"/>
        </w:rPr>
        <w:t>릴레이션</w:t>
      </w:r>
      <w:proofErr w:type="spellEnd"/>
      <w:r>
        <w:rPr>
          <w:rFonts w:hint="eastAsia"/>
        </w:rPr>
        <w:t xml:space="preserve"> </w:t>
      </w:r>
      <w:r>
        <w:t>LOTS1A</w:t>
      </w:r>
      <w:r>
        <w:rPr>
          <w:rFonts w:hint="eastAsia"/>
        </w:rPr>
        <w:t xml:space="preserve">의 모든 결정자가 </w:t>
      </w:r>
      <w:proofErr w:type="spellStart"/>
      <w:r>
        <w:rPr>
          <w:rFonts w:hint="eastAsia"/>
        </w:rPr>
        <w:t>후보키면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릴레이션</w:t>
      </w:r>
      <w:proofErr w:type="spellEnd"/>
      <w:r>
        <w:rPr>
          <w:rFonts w:hint="eastAsia"/>
        </w:rPr>
        <w:t xml:space="preserve"> </w:t>
      </w:r>
      <w:r>
        <w:t>LOTS1A</w:t>
      </w:r>
      <w:r>
        <w:rPr>
          <w:rFonts w:hint="eastAsia"/>
        </w:rPr>
        <w:t>는 B</w:t>
      </w:r>
      <w:r>
        <w:t>CNF</w:t>
      </w:r>
      <w:r>
        <w:rPr>
          <w:rFonts w:hint="eastAsia"/>
        </w:rPr>
        <w:t>에 속한다고 볼 수 있다.</w:t>
      </w:r>
      <w:r>
        <w:t xml:space="preserve"> BCNF</w:t>
      </w:r>
      <w:r>
        <w:rPr>
          <w:rFonts w:hint="eastAsia"/>
        </w:rPr>
        <w:t xml:space="preserve">정규화를 통하여 </w:t>
      </w:r>
      <w:proofErr w:type="spellStart"/>
      <w:r>
        <w:rPr>
          <w:rFonts w:hint="eastAsia"/>
        </w:rPr>
        <w:t>릴레이션</w:t>
      </w:r>
      <w:proofErr w:type="spellEnd"/>
      <w:r>
        <w:rPr>
          <w:rFonts w:hint="eastAsia"/>
        </w:rPr>
        <w:t xml:space="preserve"> 다음과 같이 </w:t>
      </w:r>
      <w:r>
        <w:t>LOTS1A1</w:t>
      </w:r>
      <w:r>
        <w:rPr>
          <w:rFonts w:hint="eastAsia"/>
        </w:rPr>
        <w:t xml:space="preserve">과 </w:t>
      </w:r>
      <w:r>
        <w:t>LOST1A2</w:t>
      </w:r>
      <w:r>
        <w:rPr>
          <w:rFonts w:hint="eastAsia"/>
        </w:rPr>
        <w:t>으로 나눌 수 있다.</w:t>
      </w:r>
    </w:p>
    <w:p w14:paraId="1C4A4944" w14:textId="77777777" w:rsidR="008401FC" w:rsidRPr="00D35268" w:rsidRDefault="008401FC" w:rsidP="008401FC">
      <w:pPr>
        <w:rPr>
          <w:rFonts w:hint="eastAsia"/>
        </w:rPr>
      </w:pPr>
    </w:p>
    <w:sectPr w:rsidR="008401FC" w:rsidRPr="00D3526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6734CF"/>
    <w:multiLevelType w:val="hybridMultilevel"/>
    <w:tmpl w:val="34981076"/>
    <w:lvl w:ilvl="0" w:tplc="0F5209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8B45F8F"/>
    <w:multiLevelType w:val="hybridMultilevel"/>
    <w:tmpl w:val="4F4A2178"/>
    <w:lvl w:ilvl="0" w:tplc="A3CE8D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36365C1"/>
    <w:multiLevelType w:val="hybridMultilevel"/>
    <w:tmpl w:val="79E6047C"/>
    <w:lvl w:ilvl="0" w:tplc="B734B88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BB0"/>
    <w:rsid w:val="000F519D"/>
    <w:rsid w:val="0011393A"/>
    <w:rsid w:val="003306C4"/>
    <w:rsid w:val="00545652"/>
    <w:rsid w:val="00685BB0"/>
    <w:rsid w:val="006E2A79"/>
    <w:rsid w:val="007C3DAB"/>
    <w:rsid w:val="008401FC"/>
    <w:rsid w:val="0086781B"/>
    <w:rsid w:val="00D35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84575"/>
  <w15:chartTrackingRefBased/>
  <w15:docId w15:val="{4199D074-A910-C945-A8A7-DC209C4BD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5BB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이재용</dc:creator>
  <cp:keywords/>
  <dc:description/>
  <cp:lastModifiedBy>이재용</cp:lastModifiedBy>
  <cp:revision>2</cp:revision>
  <dcterms:created xsi:type="dcterms:W3CDTF">2021-11-04T12:06:00Z</dcterms:created>
  <dcterms:modified xsi:type="dcterms:W3CDTF">2021-11-04T12:06:00Z</dcterms:modified>
</cp:coreProperties>
</file>