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sz w:val="28"/>
          <w:szCs w:val="28"/>
          <w:u w:val="single"/>
          <w:rtl w:val="0"/>
        </w:rPr>
        <w:t xml:space="preserve">◎ 위내시경 검사 주의사항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color w:val="46464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전 주의사항]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425.19685039370086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혈압약, 심장약, 항경련제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를 복용하는 고객은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검진당일 최소량의 물로 복용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하십시오.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93ea"/>
          <w:sz w:val="21"/>
          <w:szCs w:val="21"/>
          <w:rtl w:val="0"/>
        </w:rPr>
        <w:t xml:space="preserve">(※ 검사 당일 혈압이 높은 경우 위내시경 검사가 제한될 수 있습니다.)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천식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이 있는 경우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기관지 흡인제를 사용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하십시오.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아스피린, 쿠마딘과 같은 항응고제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를 복용하는 경우 조직 검사에 제한이 있을 수 있으므로,</w:t>
        <w:br w:type="textWrapping"/>
        <w:t xml:space="preserve">약 복용 여부를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담당 진료 의사와 상의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 후 오셔야 하며 복용 여부를 검사 전 미리 말씀해 주십시오.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당뇨약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을 복용하는 고객은 검사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당일 아침 인슐린 주사나 당뇨약 복용을 금합니다.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최근 치과 진료 중이거나 흔들리는 치아가 있는 분은 미리 직원에게 알려주십시오.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93ea"/>
          <w:sz w:val="21"/>
          <w:szCs w:val="21"/>
          <w:rtl w:val="0"/>
        </w:rPr>
        <w:t xml:space="preserve">(※ 치아 손상의 우려가 있는 경우 위내시경 검사가 제한될 수 있습니다.)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고령, 허약자, 심폐기능 장애, 만성 간질환, 신장질환 또는 급성질환을 앓고 있는 고객은 주의를 요하며 경우에 따라 진정 위내시경이 어려울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전날]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검진 전날 10시전까지 저녁을 가볍게 드신 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자정 이후 부터 금식(물 포함)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 하시길 바랍니다.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후 주의사항]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425.19685039370086" w:hanging="360"/>
        <w:rPr>
          <w:color w:val="898989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당일은 술, 담배, 자극적인 음식의 섭취를 제한합니다.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중 구역질이 심한 경우 목이 많이 아프고 침에 피가 섞여 나올 수 있습니다.</w:t>
        <w:br w:type="textWrapping"/>
        <w:t xml:space="preserve">시간이 경과하면 증상이 좋아지며 미지근한 물로 목을 헹궈내면 증상 완화에 도움이 됩니다.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중 공기 주입으로 인한 복부 불편감이 있을 수 있으나 검사 후 트림을 해서 공기가 배출되면 증상 완화에 도움이 됩니다.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후 귀밑 턱관절 주변이 붓고 아플 수 있으나 시간이 경과하면 나아지며 미지근한 타월로 찜질을 하면 증상 완화에 도움이 됩니다.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조직 검사 시행 후 출혈 증상으로 흑색 변을 보거나 피를 토하면서 심하게 어지럽고 맥박이 빨라지거나, 식은땀이 나며 또는 심한 복부 통증이 있을 수 있으므로 이런 경우 바로 응급실로 오십시오.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60" w:lineRule="auto"/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수면 위내시경 고객께서는 당일 보호자와 함께 오시고, 사고 위험성이 있으므로 검사 후 자가운전을 금합니다.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sz w:val="28"/>
          <w:szCs w:val="28"/>
          <w:u w:val="single"/>
          <w:rtl w:val="0"/>
        </w:rPr>
        <w:t xml:space="preserve">◎ 대장내시경 검사 주의사항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color w:val="46464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89898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전 주의사항]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고혈압 환자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는 검사 당일 쿨프랩산을 모두 복용하고 1시간 경과 후 혈압약을 복용하십시오.</w:t>
        <w:br w:type="textWrapping"/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3593ea"/>
          <w:sz w:val="21"/>
          <w:szCs w:val="21"/>
          <w:rtl w:val="0"/>
        </w:rPr>
        <w:t xml:space="preserve">※ 검사 당일 혈압이 높은 경우는 대장내시경 검사가 제한될 수 있습니다.)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  <w:rPr>
          <w:color w:val="898989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아스피린, 쿠마딘과 같은 항응고제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를 복용하는 경우 조직 검사에 제한이 있을 수 있으므로,</w:t>
        <w:br w:type="textWrapping"/>
        <w:t xml:space="preserve">약 복용 여부를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담당 진료 의사와 상의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 후 오셔야 하며 복용 여부를 검사 전 미리 말씀해 주십시오.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당뇨약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을 복용하는 고객은 검사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당일 아침 인슐린 주사나 당뇨약 복용을 금합니다.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3일전]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참외, 포도, 수박, 키위, 딸기</w:t>
      </w:r>
      <w:r w:rsidDel="00000000" w:rsidR="00000000" w:rsidRPr="00000000">
        <w:rPr>
          <w:color w:val="4646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등 단단한 씨를 포함한</w:t>
      </w:r>
      <w:r w:rsidDel="00000000" w:rsidR="00000000" w:rsidRPr="00000000">
        <w:rPr>
          <w:color w:val="4646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과일이나, 옥수수, 흑미, 현미, 생쌀, 깨 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등의</w:t>
      </w:r>
      <w:r w:rsidDel="00000000" w:rsidR="00000000" w:rsidRPr="00000000">
        <w:rPr>
          <w:color w:val="4646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잡곡밥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을 검사 3일전부터 금해 주십시오.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color w:val="89898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전날]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전날은 섬유질이 많은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샐러드, 나물, 김치, 김, 미역, 다시마 등 해조류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를 금해주십시오.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아침, 점심 식사는 평소 드시는 양의 1/2정도 줄여서 드세요. 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저녁 식사는 유동식(죽, 플레인 요거트 등)으로 끝내주시고 늦어도 검사 12시간 전으로 드십시오.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이후 물(생수)만 드십시오.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color w:val="4646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b w:val="1"/>
          <w:color w:val="0075c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당일]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검사 5시간 전 부터 장세정제 시럽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을 나눠드린 설명에 따라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드시기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 바랍니다.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혹시나 냉수를 마시는 동안 울렁거림이 있으면 10분 정도 쉬고 복용 하십시오.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장세정제를 복용하는 동안 눕거나, 앉아 있지 말고 가벼운 운동(제자리 걷기, 러닝머신 등)을 하시는게 좋습니다.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다 드신 후 갈증이 있으면, 물을 1~2컵씩 더 드셔도 됩니다.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당일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내원 3시간 전 부터는 아무것도(물 포함)</w:t>
      </w: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 드시지 마십시오.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마지막 설사가 소변처럼 맑게 나오는지 장 세정 상태를 확인 후 내원을 부탁드립니다.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4646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0075c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5c8"/>
          <w:rtl w:val="0"/>
        </w:rPr>
        <w:t xml:space="preserve">[검사 후 주의사항]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425.19685039370086" w:hanging="360"/>
        <w:rPr>
          <w:color w:val="898989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도중 주입된 공기로 인해 복부 불편감이 있을 수 있습니다. 이때는 많이 걸으시면서 가스를 배출시키거나,</w:t>
        <w:br w:type="textWrapping"/>
        <w:t xml:space="preserve">복부에 온찜질을 하시면 도움이 됩니다.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검사 도중 투여한 위장 운동 억제제 부작용으로 앞이 흐리게 보이거나 투여된 진통제 때문에 어지러움과</w:t>
        <w:br w:type="textWrapping"/>
        <w:t xml:space="preserve">구토증세가 나타날 수 있습니다. 이러한 증상들은 약 2~4시간가량 지나면 완화됩니다.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425.19685039370086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조직 검사 시행 후 출혈이 있는 경우에는 흑색변이나 혈변을 보면서 심하게 어지럽고, 맥박이 빨라지거나</w:t>
        <w:br w:type="textWrapping"/>
        <w:t xml:space="preserve">식은땀이 나며 또한 심한 복부 통증이 있을 수 있으므로 이런 경우 바로 응급실로 오십시오.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60" w:lineRule="auto"/>
        <w:ind w:left="425.19685039370086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sz w:val="21"/>
          <w:szCs w:val="21"/>
          <w:rtl w:val="0"/>
        </w:rPr>
        <w:t xml:space="preserve">진정 대장내시경 고객께서는 검사 당일 보호자와 함께 오시고, 사고 위험성이 있으므로 검사 후 자가운전을 금합니다.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89898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89898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89898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9898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9898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89898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9898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89898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