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9DA" w:rsidRDefault="003A00AD">
      <w:pPr>
        <w:pStyle w:val="Title"/>
      </w:pPr>
      <w:bookmarkStart w:id="0" w:name="_GoBack"/>
      <w:r>
        <w:t>Statistical Analysis Plan Template</w:t>
      </w:r>
    </w:p>
    <w:p w:rsidR="000D39DA" w:rsidRDefault="003A00AD">
      <w:pPr>
        <w:pStyle w:val="Author"/>
      </w:pPr>
      <w:r>
        <w:t>Author: Jonathan Jaeger</w:t>
      </w:r>
    </w:p>
    <w:p w:rsidR="000D39DA" w:rsidRDefault="003A00AD">
      <w:pPr>
        <w:pStyle w:val="Date"/>
      </w:pPr>
      <w:r>
        <w:t>First release: 2020-08-19 - Last modification: 2020-08-19</w:t>
      </w:r>
    </w:p>
    <w:p w:rsidR="000D39DA" w:rsidRDefault="003A00AD">
      <w:r>
        <w:rPr>
          <w:i/>
          <w:vanish/>
          <w:color w:val="0000FF"/>
        </w:rPr>
        <w:t>This document is a template for a statistical analysis plan. It contains the backbone structures and instructions to fill out the sections. This template is designed to cover, at minimum, the needs for regulatory reporting.</w:t>
      </w:r>
    </w:p>
    <w:p w:rsidR="000D39DA" w:rsidRDefault="003A00AD">
      <w:r>
        <w:br w:type="page"/>
      </w:r>
    </w:p>
    <w:p w:rsidR="000D39DA" w:rsidRDefault="003A00AD">
      <w:pPr>
        <w:pStyle w:val="Heading6"/>
      </w:pPr>
      <w:bookmarkStart w:id="1" w:name="table-of-contents"/>
      <w:r>
        <w:lastRenderedPageBreak/>
        <w:t>Table of Contents</w:t>
      </w:r>
      <w:bookmarkEnd w:id="1"/>
    </w:p>
    <w:p w:rsidR="00484ADB" w:rsidRDefault="003A00AD">
      <w:pPr>
        <w:pStyle w:val="TOC1"/>
        <w:rPr>
          <w:rFonts w:asciiTheme="minorHAnsi" w:eastAsiaTheme="minorEastAsia" w:hAnsiTheme="minorHAnsi" w:cstheme="minorBidi"/>
          <w:sz w:val="22"/>
          <w:lang w:val="en-CH" w:eastAsia="en-CH"/>
        </w:rPr>
      </w:pPr>
      <w:r>
        <w:fldChar w:fldCharType="begin"/>
      </w:r>
      <w:r>
        <w:instrText xml:space="preserve"> TOC \o "1-5</w:instrText>
      </w:r>
      <w:r>
        <w:instrText xml:space="preserve">" \h \z \u </w:instrText>
      </w:r>
      <w:r w:rsidR="00484ADB">
        <w:fldChar w:fldCharType="separate"/>
      </w:r>
      <w:hyperlink w:anchor="_Toc48729161" w:history="1">
        <w:r w:rsidR="00484ADB" w:rsidRPr="00465C03">
          <w:rPr>
            <w:rStyle w:val="Hyperlink"/>
          </w:rPr>
          <w:t>1</w:t>
        </w:r>
        <w:r w:rsidR="00484ADB">
          <w:rPr>
            <w:rFonts w:asciiTheme="minorHAnsi" w:eastAsiaTheme="minorEastAsia" w:hAnsiTheme="minorHAnsi" w:cstheme="minorBidi"/>
            <w:sz w:val="22"/>
            <w:lang w:val="en-CH" w:eastAsia="en-CH"/>
          </w:rPr>
          <w:tab/>
        </w:r>
        <w:r w:rsidR="00484ADB" w:rsidRPr="00465C03">
          <w:rPr>
            <w:rStyle w:val="Hyperlink"/>
          </w:rPr>
          <w:t>Version History</w:t>
        </w:r>
        <w:r w:rsidR="00484ADB">
          <w:rPr>
            <w:webHidden/>
          </w:rPr>
          <w:tab/>
        </w:r>
        <w:r w:rsidR="00484ADB">
          <w:rPr>
            <w:webHidden/>
          </w:rPr>
          <w:fldChar w:fldCharType="begin"/>
        </w:r>
        <w:r w:rsidR="00484ADB">
          <w:rPr>
            <w:webHidden/>
          </w:rPr>
          <w:instrText xml:space="preserve"> PAGEREF _Toc48729161 \h </w:instrText>
        </w:r>
        <w:r w:rsidR="00484ADB">
          <w:rPr>
            <w:webHidden/>
          </w:rPr>
        </w:r>
        <w:r w:rsidR="00484ADB">
          <w:rPr>
            <w:webHidden/>
          </w:rPr>
          <w:fldChar w:fldCharType="separate"/>
        </w:r>
        <w:r w:rsidR="00484ADB">
          <w:rPr>
            <w:webHidden/>
          </w:rPr>
          <w:t>4</w:t>
        </w:r>
        <w:r w:rsidR="00484ADB">
          <w:rPr>
            <w:webHidden/>
          </w:rPr>
          <w:fldChar w:fldCharType="end"/>
        </w:r>
      </w:hyperlink>
    </w:p>
    <w:p w:rsidR="00484ADB" w:rsidRDefault="00484ADB">
      <w:pPr>
        <w:pStyle w:val="TOC1"/>
        <w:rPr>
          <w:rFonts w:asciiTheme="minorHAnsi" w:eastAsiaTheme="minorEastAsia" w:hAnsiTheme="minorHAnsi" w:cstheme="minorBidi"/>
          <w:sz w:val="22"/>
          <w:lang w:val="en-CH" w:eastAsia="en-CH"/>
        </w:rPr>
      </w:pPr>
      <w:hyperlink w:anchor="_Toc48729162" w:history="1">
        <w:r w:rsidRPr="00465C03">
          <w:rPr>
            <w:rStyle w:val="Hyperlink"/>
          </w:rPr>
          <w:t>2</w:t>
        </w:r>
        <w:r>
          <w:rPr>
            <w:rFonts w:asciiTheme="minorHAnsi" w:eastAsiaTheme="minorEastAsia" w:hAnsiTheme="minorHAnsi" w:cstheme="minorBidi"/>
            <w:sz w:val="22"/>
            <w:lang w:val="en-CH" w:eastAsia="en-CH"/>
          </w:rPr>
          <w:tab/>
        </w:r>
        <w:r w:rsidRPr="00465C03">
          <w:rPr>
            <w:rStyle w:val="Hyperlink"/>
          </w:rPr>
          <w:t>Approvals</w:t>
        </w:r>
        <w:r>
          <w:rPr>
            <w:webHidden/>
          </w:rPr>
          <w:tab/>
        </w:r>
        <w:r>
          <w:rPr>
            <w:webHidden/>
          </w:rPr>
          <w:fldChar w:fldCharType="begin"/>
        </w:r>
        <w:r>
          <w:rPr>
            <w:webHidden/>
          </w:rPr>
          <w:instrText xml:space="preserve"> PAGEREF _Toc48729162 \h </w:instrText>
        </w:r>
        <w:r>
          <w:rPr>
            <w:webHidden/>
          </w:rPr>
        </w:r>
        <w:r>
          <w:rPr>
            <w:webHidden/>
          </w:rPr>
          <w:fldChar w:fldCharType="separate"/>
        </w:r>
        <w:r>
          <w:rPr>
            <w:webHidden/>
          </w:rPr>
          <w:t>5</w:t>
        </w:r>
        <w:r>
          <w:rPr>
            <w:webHidden/>
          </w:rPr>
          <w:fldChar w:fldCharType="end"/>
        </w:r>
      </w:hyperlink>
    </w:p>
    <w:p w:rsidR="00484ADB" w:rsidRDefault="00484ADB">
      <w:pPr>
        <w:pStyle w:val="TOC1"/>
        <w:rPr>
          <w:rFonts w:asciiTheme="minorHAnsi" w:eastAsiaTheme="minorEastAsia" w:hAnsiTheme="minorHAnsi" w:cstheme="minorBidi"/>
          <w:sz w:val="22"/>
          <w:lang w:val="en-CH" w:eastAsia="en-CH"/>
        </w:rPr>
      </w:pPr>
      <w:hyperlink w:anchor="_Toc48729163" w:history="1">
        <w:r w:rsidRPr="00465C03">
          <w:rPr>
            <w:rStyle w:val="Hyperlink"/>
          </w:rPr>
          <w:t>3</w:t>
        </w:r>
        <w:r>
          <w:rPr>
            <w:rFonts w:asciiTheme="minorHAnsi" w:eastAsiaTheme="minorEastAsia" w:hAnsiTheme="minorHAnsi" w:cstheme="minorBidi"/>
            <w:sz w:val="22"/>
            <w:lang w:val="en-CH" w:eastAsia="en-CH"/>
          </w:rPr>
          <w:tab/>
        </w:r>
        <w:r w:rsidRPr="00465C03">
          <w:rPr>
            <w:rStyle w:val="Hyperlink"/>
          </w:rPr>
          <w:t>Introduction</w:t>
        </w:r>
        <w:r>
          <w:rPr>
            <w:webHidden/>
          </w:rPr>
          <w:tab/>
        </w:r>
        <w:r>
          <w:rPr>
            <w:webHidden/>
          </w:rPr>
          <w:fldChar w:fldCharType="begin"/>
        </w:r>
        <w:r>
          <w:rPr>
            <w:webHidden/>
          </w:rPr>
          <w:instrText xml:space="preserve"> PAGEREF _Toc48729163 \h </w:instrText>
        </w:r>
        <w:r>
          <w:rPr>
            <w:webHidden/>
          </w:rPr>
        </w:r>
        <w:r>
          <w:rPr>
            <w:webHidden/>
          </w:rPr>
          <w:fldChar w:fldCharType="separate"/>
        </w:r>
        <w:r>
          <w:rPr>
            <w:webHidden/>
          </w:rPr>
          <w:t>6</w:t>
        </w:r>
        <w:r>
          <w:rPr>
            <w:webHidden/>
          </w:rPr>
          <w:fldChar w:fldCharType="end"/>
        </w:r>
      </w:hyperlink>
    </w:p>
    <w:p w:rsidR="00484ADB" w:rsidRDefault="00484ADB">
      <w:pPr>
        <w:pStyle w:val="TOC2"/>
        <w:rPr>
          <w:rFonts w:asciiTheme="minorHAnsi" w:eastAsiaTheme="minorEastAsia" w:hAnsiTheme="minorHAnsi" w:cstheme="minorBidi"/>
          <w:sz w:val="22"/>
          <w:lang w:val="en-CH" w:eastAsia="en-CH"/>
        </w:rPr>
      </w:pPr>
      <w:hyperlink w:anchor="_Toc48729164" w:history="1">
        <w:r w:rsidRPr="00465C03">
          <w:rPr>
            <w:rStyle w:val="Hyperlink"/>
          </w:rPr>
          <w:t>3.1</w:t>
        </w:r>
        <w:r>
          <w:rPr>
            <w:rFonts w:asciiTheme="minorHAnsi" w:eastAsiaTheme="minorEastAsia" w:hAnsiTheme="minorHAnsi" w:cstheme="minorBidi"/>
            <w:sz w:val="22"/>
            <w:lang w:val="en-CH" w:eastAsia="en-CH"/>
          </w:rPr>
          <w:tab/>
        </w:r>
        <w:r w:rsidRPr="00465C03">
          <w:rPr>
            <w:rStyle w:val="Hyperlink"/>
          </w:rPr>
          <w:t>Purpose of the Statistical Analysis Plan</w:t>
        </w:r>
        <w:r>
          <w:rPr>
            <w:webHidden/>
          </w:rPr>
          <w:tab/>
        </w:r>
        <w:r>
          <w:rPr>
            <w:webHidden/>
          </w:rPr>
          <w:fldChar w:fldCharType="begin"/>
        </w:r>
        <w:r>
          <w:rPr>
            <w:webHidden/>
          </w:rPr>
          <w:instrText xml:space="preserve"> PAGEREF _Toc48729164 \h </w:instrText>
        </w:r>
        <w:r>
          <w:rPr>
            <w:webHidden/>
          </w:rPr>
        </w:r>
        <w:r>
          <w:rPr>
            <w:webHidden/>
          </w:rPr>
          <w:fldChar w:fldCharType="separate"/>
        </w:r>
        <w:r>
          <w:rPr>
            <w:webHidden/>
          </w:rPr>
          <w:t>6</w:t>
        </w:r>
        <w:r>
          <w:rPr>
            <w:webHidden/>
          </w:rPr>
          <w:fldChar w:fldCharType="end"/>
        </w:r>
      </w:hyperlink>
    </w:p>
    <w:p w:rsidR="00484ADB" w:rsidRDefault="00484ADB">
      <w:pPr>
        <w:pStyle w:val="TOC2"/>
        <w:rPr>
          <w:rFonts w:asciiTheme="minorHAnsi" w:eastAsiaTheme="minorEastAsia" w:hAnsiTheme="minorHAnsi" w:cstheme="minorBidi"/>
          <w:sz w:val="22"/>
          <w:lang w:val="en-CH" w:eastAsia="en-CH"/>
        </w:rPr>
      </w:pPr>
      <w:hyperlink w:anchor="_Toc48729165" w:history="1">
        <w:r w:rsidRPr="00465C03">
          <w:rPr>
            <w:rStyle w:val="Hyperlink"/>
          </w:rPr>
          <w:t>3.2</w:t>
        </w:r>
        <w:r>
          <w:rPr>
            <w:rFonts w:asciiTheme="minorHAnsi" w:eastAsiaTheme="minorEastAsia" w:hAnsiTheme="minorHAnsi" w:cstheme="minorBidi"/>
            <w:sz w:val="22"/>
            <w:lang w:val="en-CH" w:eastAsia="en-CH"/>
          </w:rPr>
          <w:tab/>
        </w:r>
        <w:r w:rsidRPr="00465C03">
          <w:rPr>
            <w:rStyle w:val="Hyperlink"/>
          </w:rPr>
          <w:t>Objectives, Estimands and Statistical Hypotheses</w:t>
        </w:r>
        <w:r>
          <w:rPr>
            <w:webHidden/>
          </w:rPr>
          <w:tab/>
        </w:r>
        <w:r>
          <w:rPr>
            <w:webHidden/>
          </w:rPr>
          <w:fldChar w:fldCharType="begin"/>
        </w:r>
        <w:r>
          <w:rPr>
            <w:webHidden/>
          </w:rPr>
          <w:instrText xml:space="preserve"> PAGEREF _Toc48729165 \h </w:instrText>
        </w:r>
        <w:r>
          <w:rPr>
            <w:webHidden/>
          </w:rPr>
        </w:r>
        <w:r>
          <w:rPr>
            <w:webHidden/>
          </w:rPr>
          <w:fldChar w:fldCharType="separate"/>
        </w:r>
        <w:r>
          <w:rPr>
            <w:webHidden/>
          </w:rPr>
          <w:t>7</w:t>
        </w:r>
        <w:r>
          <w:rPr>
            <w:webHidden/>
          </w:rPr>
          <w:fldChar w:fldCharType="end"/>
        </w:r>
      </w:hyperlink>
    </w:p>
    <w:p w:rsidR="00484ADB" w:rsidRDefault="00484ADB">
      <w:pPr>
        <w:pStyle w:val="TOC2"/>
        <w:rPr>
          <w:rFonts w:asciiTheme="minorHAnsi" w:eastAsiaTheme="minorEastAsia" w:hAnsiTheme="minorHAnsi" w:cstheme="minorBidi"/>
          <w:sz w:val="22"/>
          <w:lang w:val="en-CH" w:eastAsia="en-CH"/>
        </w:rPr>
      </w:pPr>
      <w:hyperlink w:anchor="_Toc48729166" w:history="1">
        <w:r w:rsidRPr="00465C03">
          <w:rPr>
            <w:rStyle w:val="Hyperlink"/>
          </w:rPr>
          <w:t>3.3</w:t>
        </w:r>
        <w:r>
          <w:rPr>
            <w:rFonts w:asciiTheme="minorHAnsi" w:eastAsiaTheme="minorEastAsia" w:hAnsiTheme="minorHAnsi" w:cstheme="minorBidi"/>
            <w:sz w:val="22"/>
            <w:lang w:val="en-CH" w:eastAsia="en-CH"/>
          </w:rPr>
          <w:tab/>
        </w:r>
        <w:r w:rsidRPr="00465C03">
          <w:rPr>
            <w:rStyle w:val="Hyperlink"/>
          </w:rPr>
          <w:t>Study Design</w:t>
        </w:r>
        <w:r>
          <w:rPr>
            <w:webHidden/>
          </w:rPr>
          <w:tab/>
        </w:r>
        <w:r>
          <w:rPr>
            <w:webHidden/>
          </w:rPr>
          <w:fldChar w:fldCharType="begin"/>
        </w:r>
        <w:r>
          <w:rPr>
            <w:webHidden/>
          </w:rPr>
          <w:instrText xml:space="preserve"> PAGEREF _Toc48729166 \h </w:instrText>
        </w:r>
        <w:r>
          <w:rPr>
            <w:webHidden/>
          </w:rPr>
        </w:r>
        <w:r>
          <w:rPr>
            <w:webHidden/>
          </w:rPr>
          <w:fldChar w:fldCharType="separate"/>
        </w:r>
        <w:r>
          <w:rPr>
            <w:webHidden/>
          </w:rPr>
          <w:t>8</w:t>
        </w:r>
        <w:r>
          <w:rPr>
            <w:webHidden/>
          </w:rPr>
          <w:fldChar w:fldCharType="end"/>
        </w:r>
      </w:hyperlink>
    </w:p>
    <w:p w:rsidR="00484ADB" w:rsidRDefault="00484ADB">
      <w:pPr>
        <w:pStyle w:val="TOC3"/>
        <w:rPr>
          <w:rFonts w:asciiTheme="minorHAnsi" w:eastAsiaTheme="minorEastAsia" w:hAnsiTheme="minorHAnsi" w:cstheme="minorBidi"/>
          <w:sz w:val="22"/>
          <w:lang w:val="en-CH" w:eastAsia="en-CH"/>
        </w:rPr>
      </w:pPr>
      <w:hyperlink w:anchor="_Toc48729167" w:history="1">
        <w:r w:rsidRPr="00465C03">
          <w:rPr>
            <w:rStyle w:val="Hyperlink"/>
          </w:rPr>
          <w:t>3.3.1</w:t>
        </w:r>
        <w:r>
          <w:rPr>
            <w:rFonts w:asciiTheme="minorHAnsi" w:eastAsiaTheme="minorEastAsia" w:hAnsiTheme="minorHAnsi" w:cstheme="minorBidi"/>
            <w:sz w:val="22"/>
            <w:lang w:val="en-CH" w:eastAsia="en-CH"/>
          </w:rPr>
          <w:tab/>
        </w:r>
        <w:r w:rsidRPr="00465C03">
          <w:rPr>
            <w:rStyle w:val="Hyperlink"/>
          </w:rPr>
          <w:t>Synopsis</w:t>
        </w:r>
        <w:r>
          <w:rPr>
            <w:webHidden/>
          </w:rPr>
          <w:tab/>
        </w:r>
        <w:r>
          <w:rPr>
            <w:webHidden/>
          </w:rPr>
          <w:fldChar w:fldCharType="begin"/>
        </w:r>
        <w:r>
          <w:rPr>
            <w:webHidden/>
          </w:rPr>
          <w:instrText xml:space="preserve"> PAGEREF _Toc48729167 \h </w:instrText>
        </w:r>
        <w:r>
          <w:rPr>
            <w:webHidden/>
          </w:rPr>
        </w:r>
        <w:r>
          <w:rPr>
            <w:webHidden/>
          </w:rPr>
          <w:fldChar w:fldCharType="separate"/>
        </w:r>
        <w:r>
          <w:rPr>
            <w:webHidden/>
          </w:rPr>
          <w:t>8</w:t>
        </w:r>
        <w:r>
          <w:rPr>
            <w:webHidden/>
          </w:rPr>
          <w:fldChar w:fldCharType="end"/>
        </w:r>
      </w:hyperlink>
    </w:p>
    <w:p w:rsidR="00484ADB" w:rsidRDefault="00484ADB">
      <w:pPr>
        <w:pStyle w:val="TOC3"/>
        <w:rPr>
          <w:rFonts w:asciiTheme="minorHAnsi" w:eastAsiaTheme="minorEastAsia" w:hAnsiTheme="minorHAnsi" w:cstheme="minorBidi"/>
          <w:sz w:val="22"/>
          <w:lang w:val="en-CH" w:eastAsia="en-CH"/>
        </w:rPr>
      </w:pPr>
      <w:hyperlink w:anchor="_Toc48729168" w:history="1">
        <w:r w:rsidRPr="00465C03">
          <w:rPr>
            <w:rStyle w:val="Hyperlink"/>
          </w:rPr>
          <w:t>3.3.2</w:t>
        </w:r>
        <w:r>
          <w:rPr>
            <w:rFonts w:asciiTheme="minorHAnsi" w:eastAsiaTheme="minorEastAsia" w:hAnsiTheme="minorHAnsi" w:cstheme="minorBidi"/>
            <w:sz w:val="22"/>
            <w:lang w:val="en-CH" w:eastAsia="en-CH"/>
          </w:rPr>
          <w:tab/>
        </w:r>
        <w:r w:rsidRPr="00465C03">
          <w:rPr>
            <w:rStyle w:val="Hyperlink"/>
          </w:rPr>
          <w:t>Treatment Assignment and Blinding</w:t>
        </w:r>
        <w:r>
          <w:rPr>
            <w:webHidden/>
          </w:rPr>
          <w:tab/>
        </w:r>
        <w:r>
          <w:rPr>
            <w:webHidden/>
          </w:rPr>
          <w:fldChar w:fldCharType="begin"/>
        </w:r>
        <w:r>
          <w:rPr>
            <w:webHidden/>
          </w:rPr>
          <w:instrText xml:space="preserve"> PAGEREF _Toc48729168 \h </w:instrText>
        </w:r>
        <w:r>
          <w:rPr>
            <w:webHidden/>
          </w:rPr>
        </w:r>
        <w:r>
          <w:rPr>
            <w:webHidden/>
          </w:rPr>
          <w:fldChar w:fldCharType="separate"/>
        </w:r>
        <w:r>
          <w:rPr>
            <w:webHidden/>
          </w:rPr>
          <w:t>8</w:t>
        </w:r>
        <w:r>
          <w:rPr>
            <w:webHidden/>
          </w:rPr>
          <w:fldChar w:fldCharType="end"/>
        </w:r>
      </w:hyperlink>
    </w:p>
    <w:p w:rsidR="00484ADB" w:rsidRDefault="00484ADB">
      <w:pPr>
        <w:pStyle w:val="TOC3"/>
        <w:rPr>
          <w:rFonts w:asciiTheme="minorHAnsi" w:eastAsiaTheme="minorEastAsia" w:hAnsiTheme="minorHAnsi" w:cstheme="minorBidi"/>
          <w:sz w:val="22"/>
          <w:lang w:val="en-CH" w:eastAsia="en-CH"/>
        </w:rPr>
      </w:pPr>
      <w:hyperlink w:anchor="_Toc48729169" w:history="1">
        <w:r w:rsidRPr="00465C03">
          <w:rPr>
            <w:rStyle w:val="Hyperlink"/>
          </w:rPr>
          <w:t>3.3.3</w:t>
        </w:r>
        <w:r>
          <w:rPr>
            <w:rFonts w:asciiTheme="minorHAnsi" w:eastAsiaTheme="minorEastAsia" w:hAnsiTheme="minorHAnsi" w:cstheme="minorBidi"/>
            <w:sz w:val="22"/>
            <w:lang w:val="en-CH" w:eastAsia="en-CH"/>
          </w:rPr>
          <w:tab/>
        </w:r>
        <w:r w:rsidRPr="00465C03">
          <w:rPr>
            <w:rStyle w:val="Hyperlink"/>
          </w:rPr>
          <w:t>Duration of Study Subject and Study</w:t>
        </w:r>
        <w:r>
          <w:rPr>
            <w:webHidden/>
          </w:rPr>
          <w:tab/>
        </w:r>
        <w:r>
          <w:rPr>
            <w:webHidden/>
          </w:rPr>
          <w:fldChar w:fldCharType="begin"/>
        </w:r>
        <w:r>
          <w:rPr>
            <w:webHidden/>
          </w:rPr>
          <w:instrText xml:space="preserve"> PAGEREF _Toc48729169 \h </w:instrText>
        </w:r>
        <w:r>
          <w:rPr>
            <w:webHidden/>
          </w:rPr>
        </w:r>
        <w:r>
          <w:rPr>
            <w:webHidden/>
          </w:rPr>
          <w:fldChar w:fldCharType="separate"/>
        </w:r>
        <w:r>
          <w:rPr>
            <w:webHidden/>
          </w:rPr>
          <w:t>8</w:t>
        </w:r>
        <w:r>
          <w:rPr>
            <w:webHidden/>
          </w:rPr>
          <w:fldChar w:fldCharType="end"/>
        </w:r>
      </w:hyperlink>
    </w:p>
    <w:p w:rsidR="00484ADB" w:rsidRDefault="00484ADB">
      <w:pPr>
        <w:pStyle w:val="TOC3"/>
        <w:rPr>
          <w:rFonts w:asciiTheme="minorHAnsi" w:eastAsiaTheme="minorEastAsia" w:hAnsiTheme="minorHAnsi" w:cstheme="minorBidi"/>
          <w:sz w:val="22"/>
          <w:lang w:val="en-CH" w:eastAsia="en-CH"/>
        </w:rPr>
      </w:pPr>
      <w:hyperlink w:anchor="_Toc48729170" w:history="1">
        <w:r w:rsidRPr="00465C03">
          <w:rPr>
            <w:rStyle w:val="Hyperlink"/>
          </w:rPr>
          <w:t>3.3.4</w:t>
        </w:r>
        <w:r>
          <w:rPr>
            <w:rFonts w:asciiTheme="minorHAnsi" w:eastAsiaTheme="minorEastAsia" w:hAnsiTheme="minorHAnsi" w:cstheme="minorBidi"/>
            <w:sz w:val="22"/>
            <w:lang w:val="en-CH" w:eastAsia="en-CH"/>
          </w:rPr>
          <w:tab/>
        </w:r>
        <w:r w:rsidRPr="00465C03">
          <w:rPr>
            <w:rStyle w:val="Hyperlink"/>
          </w:rPr>
          <w:t>Timing of Analyses, Adaptations and Stopping Rules</w:t>
        </w:r>
        <w:r>
          <w:rPr>
            <w:webHidden/>
          </w:rPr>
          <w:tab/>
        </w:r>
        <w:r>
          <w:rPr>
            <w:webHidden/>
          </w:rPr>
          <w:fldChar w:fldCharType="begin"/>
        </w:r>
        <w:r>
          <w:rPr>
            <w:webHidden/>
          </w:rPr>
          <w:instrText xml:space="preserve"> PAGEREF _Toc48729170 \h </w:instrText>
        </w:r>
        <w:r>
          <w:rPr>
            <w:webHidden/>
          </w:rPr>
        </w:r>
        <w:r>
          <w:rPr>
            <w:webHidden/>
          </w:rPr>
          <w:fldChar w:fldCharType="separate"/>
        </w:r>
        <w:r>
          <w:rPr>
            <w:webHidden/>
          </w:rPr>
          <w:t>8</w:t>
        </w:r>
        <w:r>
          <w:rPr>
            <w:webHidden/>
          </w:rPr>
          <w:fldChar w:fldCharType="end"/>
        </w:r>
      </w:hyperlink>
    </w:p>
    <w:p w:rsidR="00484ADB" w:rsidRDefault="00484ADB">
      <w:pPr>
        <w:pStyle w:val="TOC1"/>
        <w:rPr>
          <w:rFonts w:asciiTheme="minorHAnsi" w:eastAsiaTheme="minorEastAsia" w:hAnsiTheme="minorHAnsi" w:cstheme="minorBidi"/>
          <w:sz w:val="22"/>
          <w:lang w:val="en-CH" w:eastAsia="en-CH"/>
        </w:rPr>
      </w:pPr>
      <w:hyperlink w:anchor="_Toc48729171" w:history="1">
        <w:r w:rsidRPr="00465C03">
          <w:rPr>
            <w:rStyle w:val="Hyperlink"/>
          </w:rPr>
          <w:t>4</w:t>
        </w:r>
        <w:r>
          <w:rPr>
            <w:rFonts w:asciiTheme="minorHAnsi" w:eastAsiaTheme="minorEastAsia" w:hAnsiTheme="minorHAnsi" w:cstheme="minorBidi"/>
            <w:sz w:val="22"/>
            <w:lang w:val="en-CH" w:eastAsia="en-CH"/>
          </w:rPr>
          <w:tab/>
        </w:r>
        <w:r w:rsidRPr="00465C03">
          <w:rPr>
            <w:rStyle w:val="Hyperlink"/>
          </w:rPr>
          <w:t>Sample Size Determination</w:t>
        </w:r>
        <w:r>
          <w:rPr>
            <w:webHidden/>
          </w:rPr>
          <w:tab/>
        </w:r>
        <w:r>
          <w:rPr>
            <w:webHidden/>
          </w:rPr>
          <w:fldChar w:fldCharType="begin"/>
        </w:r>
        <w:r>
          <w:rPr>
            <w:webHidden/>
          </w:rPr>
          <w:instrText xml:space="preserve"> PAGEREF _Toc48729171 \h </w:instrText>
        </w:r>
        <w:r>
          <w:rPr>
            <w:webHidden/>
          </w:rPr>
        </w:r>
        <w:r>
          <w:rPr>
            <w:webHidden/>
          </w:rPr>
          <w:fldChar w:fldCharType="separate"/>
        </w:r>
        <w:r>
          <w:rPr>
            <w:webHidden/>
          </w:rPr>
          <w:t>9</w:t>
        </w:r>
        <w:r>
          <w:rPr>
            <w:webHidden/>
          </w:rPr>
          <w:fldChar w:fldCharType="end"/>
        </w:r>
      </w:hyperlink>
    </w:p>
    <w:p w:rsidR="00484ADB" w:rsidRDefault="00484ADB">
      <w:pPr>
        <w:pStyle w:val="TOC2"/>
        <w:rPr>
          <w:rFonts w:asciiTheme="minorHAnsi" w:eastAsiaTheme="minorEastAsia" w:hAnsiTheme="minorHAnsi" w:cstheme="minorBidi"/>
          <w:sz w:val="22"/>
          <w:lang w:val="en-CH" w:eastAsia="en-CH"/>
        </w:rPr>
      </w:pPr>
      <w:hyperlink w:anchor="_Toc48729172" w:history="1">
        <w:r w:rsidRPr="00465C03">
          <w:rPr>
            <w:rStyle w:val="Hyperlink"/>
          </w:rPr>
          <w:t>4.1</w:t>
        </w:r>
        <w:r>
          <w:rPr>
            <w:rFonts w:asciiTheme="minorHAnsi" w:eastAsiaTheme="minorEastAsia" w:hAnsiTheme="minorHAnsi" w:cstheme="minorBidi"/>
            <w:sz w:val="22"/>
            <w:lang w:val="en-CH" w:eastAsia="en-CH"/>
          </w:rPr>
          <w:tab/>
        </w:r>
        <w:r w:rsidRPr="00465C03">
          <w:rPr>
            <w:rStyle w:val="Hyperlink"/>
          </w:rPr>
          <w:t>Sample Size Calculation</w:t>
        </w:r>
        <w:r>
          <w:rPr>
            <w:webHidden/>
          </w:rPr>
          <w:tab/>
        </w:r>
        <w:r>
          <w:rPr>
            <w:webHidden/>
          </w:rPr>
          <w:fldChar w:fldCharType="begin"/>
        </w:r>
        <w:r>
          <w:rPr>
            <w:webHidden/>
          </w:rPr>
          <w:instrText xml:space="preserve"> PAGEREF _Toc48729172 \h </w:instrText>
        </w:r>
        <w:r>
          <w:rPr>
            <w:webHidden/>
          </w:rPr>
        </w:r>
        <w:r>
          <w:rPr>
            <w:webHidden/>
          </w:rPr>
          <w:fldChar w:fldCharType="separate"/>
        </w:r>
        <w:r>
          <w:rPr>
            <w:webHidden/>
          </w:rPr>
          <w:t>9</w:t>
        </w:r>
        <w:r>
          <w:rPr>
            <w:webHidden/>
          </w:rPr>
          <w:fldChar w:fldCharType="end"/>
        </w:r>
      </w:hyperlink>
    </w:p>
    <w:p w:rsidR="00484ADB" w:rsidRDefault="00484ADB">
      <w:pPr>
        <w:pStyle w:val="TOC2"/>
        <w:rPr>
          <w:rFonts w:asciiTheme="minorHAnsi" w:eastAsiaTheme="minorEastAsia" w:hAnsiTheme="minorHAnsi" w:cstheme="minorBidi"/>
          <w:sz w:val="22"/>
          <w:lang w:val="en-CH" w:eastAsia="en-CH"/>
        </w:rPr>
      </w:pPr>
      <w:hyperlink w:anchor="_Toc48729173" w:history="1">
        <w:r w:rsidRPr="00465C03">
          <w:rPr>
            <w:rStyle w:val="Hyperlink"/>
          </w:rPr>
          <w:t>4.2</w:t>
        </w:r>
        <w:r>
          <w:rPr>
            <w:rFonts w:asciiTheme="minorHAnsi" w:eastAsiaTheme="minorEastAsia" w:hAnsiTheme="minorHAnsi" w:cstheme="minorBidi"/>
            <w:sz w:val="22"/>
            <w:lang w:val="en-CH" w:eastAsia="en-CH"/>
          </w:rPr>
          <w:tab/>
        </w:r>
        <w:r w:rsidRPr="00465C03">
          <w:rPr>
            <w:rStyle w:val="Hyperlink"/>
          </w:rPr>
          <w:t>Robustness of Sample Size</w:t>
        </w:r>
        <w:r>
          <w:rPr>
            <w:webHidden/>
          </w:rPr>
          <w:tab/>
        </w:r>
        <w:r>
          <w:rPr>
            <w:webHidden/>
          </w:rPr>
          <w:fldChar w:fldCharType="begin"/>
        </w:r>
        <w:r>
          <w:rPr>
            <w:webHidden/>
          </w:rPr>
          <w:instrText xml:space="preserve"> PAGEREF _Toc48729173 \h </w:instrText>
        </w:r>
        <w:r>
          <w:rPr>
            <w:webHidden/>
          </w:rPr>
        </w:r>
        <w:r>
          <w:rPr>
            <w:webHidden/>
          </w:rPr>
          <w:fldChar w:fldCharType="separate"/>
        </w:r>
        <w:r>
          <w:rPr>
            <w:webHidden/>
          </w:rPr>
          <w:t>9</w:t>
        </w:r>
        <w:r>
          <w:rPr>
            <w:webHidden/>
          </w:rPr>
          <w:fldChar w:fldCharType="end"/>
        </w:r>
      </w:hyperlink>
    </w:p>
    <w:p w:rsidR="00484ADB" w:rsidRDefault="00484ADB">
      <w:pPr>
        <w:pStyle w:val="TOC1"/>
        <w:rPr>
          <w:rFonts w:asciiTheme="minorHAnsi" w:eastAsiaTheme="minorEastAsia" w:hAnsiTheme="minorHAnsi" w:cstheme="minorBidi"/>
          <w:sz w:val="22"/>
          <w:lang w:val="en-CH" w:eastAsia="en-CH"/>
        </w:rPr>
      </w:pPr>
      <w:hyperlink w:anchor="_Toc48729174" w:history="1">
        <w:r w:rsidRPr="00465C03">
          <w:rPr>
            <w:rStyle w:val="Hyperlink"/>
          </w:rPr>
          <w:t>5</w:t>
        </w:r>
        <w:r>
          <w:rPr>
            <w:rFonts w:asciiTheme="minorHAnsi" w:eastAsiaTheme="minorEastAsia" w:hAnsiTheme="minorHAnsi" w:cstheme="minorBidi"/>
            <w:sz w:val="22"/>
            <w:lang w:val="en-CH" w:eastAsia="en-CH"/>
          </w:rPr>
          <w:tab/>
        </w:r>
        <w:r w:rsidRPr="00465C03">
          <w:rPr>
            <w:rStyle w:val="Hyperlink"/>
          </w:rPr>
          <w:t>Analysis Sets and Protocol Deviations</w:t>
        </w:r>
        <w:r>
          <w:rPr>
            <w:webHidden/>
          </w:rPr>
          <w:tab/>
        </w:r>
        <w:r>
          <w:rPr>
            <w:webHidden/>
          </w:rPr>
          <w:fldChar w:fldCharType="begin"/>
        </w:r>
        <w:r>
          <w:rPr>
            <w:webHidden/>
          </w:rPr>
          <w:instrText xml:space="preserve"> PAGEREF _Toc48729174 \h </w:instrText>
        </w:r>
        <w:r>
          <w:rPr>
            <w:webHidden/>
          </w:rPr>
        </w:r>
        <w:r>
          <w:rPr>
            <w:webHidden/>
          </w:rPr>
          <w:fldChar w:fldCharType="separate"/>
        </w:r>
        <w:r>
          <w:rPr>
            <w:webHidden/>
          </w:rPr>
          <w:t>10</w:t>
        </w:r>
        <w:r>
          <w:rPr>
            <w:webHidden/>
          </w:rPr>
          <w:fldChar w:fldCharType="end"/>
        </w:r>
      </w:hyperlink>
    </w:p>
    <w:p w:rsidR="00484ADB" w:rsidRDefault="00484ADB">
      <w:pPr>
        <w:pStyle w:val="TOC2"/>
        <w:rPr>
          <w:rFonts w:asciiTheme="minorHAnsi" w:eastAsiaTheme="minorEastAsia" w:hAnsiTheme="minorHAnsi" w:cstheme="minorBidi"/>
          <w:sz w:val="22"/>
          <w:lang w:val="en-CH" w:eastAsia="en-CH"/>
        </w:rPr>
      </w:pPr>
      <w:hyperlink w:anchor="_Toc48729175" w:history="1">
        <w:r w:rsidRPr="00465C03">
          <w:rPr>
            <w:rStyle w:val="Hyperlink"/>
          </w:rPr>
          <w:t>5.1</w:t>
        </w:r>
        <w:r>
          <w:rPr>
            <w:rFonts w:asciiTheme="minorHAnsi" w:eastAsiaTheme="minorEastAsia" w:hAnsiTheme="minorHAnsi" w:cstheme="minorBidi"/>
            <w:sz w:val="22"/>
            <w:lang w:val="en-CH" w:eastAsia="en-CH"/>
          </w:rPr>
          <w:tab/>
        </w:r>
        <w:r w:rsidRPr="00465C03">
          <w:rPr>
            <w:rStyle w:val="Hyperlink"/>
          </w:rPr>
          <w:t>Analysis Sets</w:t>
        </w:r>
        <w:r>
          <w:rPr>
            <w:webHidden/>
          </w:rPr>
          <w:tab/>
        </w:r>
        <w:r>
          <w:rPr>
            <w:webHidden/>
          </w:rPr>
          <w:fldChar w:fldCharType="begin"/>
        </w:r>
        <w:r>
          <w:rPr>
            <w:webHidden/>
          </w:rPr>
          <w:instrText xml:space="preserve"> PAGEREF _Toc48729175 \h </w:instrText>
        </w:r>
        <w:r>
          <w:rPr>
            <w:webHidden/>
          </w:rPr>
        </w:r>
        <w:r>
          <w:rPr>
            <w:webHidden/>
          </w:rPr>
          <w:fldChar w:fldCharType="separate"/>
        </w:r>
        <w:r>
          <w:rPr>
            <w:webHidden/>
          </w:rPr>
          <w:t>10</w:t>
        </w:r>
        <w:r>
          <w:rPr>
            <w:webHidden/>
          </w:rPr>
          <w:fldChar w:fldCharType="end"/>
        </w:r>
      </w:hyperlink>
    </w:p>
    <w:p w:rsidR="00484ADB" w:rsidRDefault="00484ADB">
      <w:pPr>
        <w:pStyle w:val="TOC2"/>
        <w:rPr>
          <w:rFonts w:asciiTheme="minorHAnsi" w:eastAsiaTheme="minorEastAsia" w:hAnsiTheme="minorHAnsi" w:cstheme="minorBidi"/>
          <w:sz w:val="22"/>
          <w:lang w:val="en-CH" w:eastAsia="en-CH"/>
        </w:rPr>
      </w:pPr>
      <w:hyperlink w:anchor="_Toc48729176" w:history="1">
        <w:r w:rsidRPr="00465C03">
          <w:rPr>
            <w:rStyle w:val="Hyperlink"/>
          </w:rPr>
          <w:t>5.2</w:t>
        </w:r>
        <w:r>
          <w:rPr>
            <w:rFonts w:asciiTheme="minorHAnsi" w:eastAsiaTheme="minorEastAsia" w:hAnsiTheme="minorHAnsi" w:cstheme="minorBidi"/>
            <w:sz w:val="22"/>
            <w:lang w:val="en-CH" w:eastAsia="en-CH"/>
          </w:rPr>
          <w:tab/>
        </w:r>
        <w:r w:rsidRPr="00465C03">
          <w:rPr>
            <w:rStyle w:val="Hyperlink"/>
          </w:rPr>
          <w:t>Protocol Deviations</w:t>
        </w:r>
        <w:r>
          <w:rPr>
            <w:webHidden/>
          </w:rPr>
          <w:tab/>
        </w:r>
        <w:r>
          <w:rPr>
            <w:webHidden/>
          </w:rPr>
          <w:fldChar w:fldCharType="begin"/>
        </w:r>
        <w:r>
          <w:rPr>
            <w:webHidden/>
          </w:rPr>
          <w:instrText xml:space="preserve"> PAGEREF _Toc48729176 \h </w:instrText>
        </w:r>
        <w:r>
          <w:rPr>
            <w:webHidden/>
          </w:rPr>
        </w:r>
        <w:r>
          <w:rPr>
            <w:webHidden/>
          </w:rPr>
          <w:fldChar w:fldCharType="separate"/>
        </w:r>
        <w:r>
          <w:rPr>
            <w:webHidden/>
          </w:rPr>
          <w:t>10</w:t>
        </w:r>
        <w:r>
          <w:rPr>
            <w:webHidden/>
          </w:rPr>
          <w:fldChar w:fldCharType="end"/>
        </w:r>
      </w:hyperlink>
    </w:p>
    <w:p w:rsidR="00484ADB" w:rsidRDefault="00484ADB">
      <w:pPr>
        <w:pStyle w:val="TOC1"/>
        <w:rPr>
          <w:rFonts w:asciiTheme="minorHAnsi" w:eastAsiaTheme="minorEastAsia" w:hAnsiTheme="minorHAnsi" w:cstheme="minorBidi"/>
          <w:sz w:val="22"/>
          <w:lang w:val="en-CH" w:eastAsia="en-CH"/>
        </w:rPr>
      </w:pPr>
      <w:hyperlink w:anchor="_Toc48729177" w:history="1">
        <w:r w:rsidRPr="00465C03">
          <w:rPr>
            <w:rStyle w:val="Hyperlink"/>
          </w:rPr>
          <w:t>6</w:t>
        </w:r>
        <w:r>
          <w:rPr>
            <w:rFonts w:asciiTheme="minorHAnsi" w:eastAsiaTheme="minorEastAsia" w:hAnsiTheme="minorHAnsi" w:cstheme="minorBidi"/>
            <w:sz w:val="22"/>
            <w:lang w:val="en-CH" w:eastAsia="en-CH"/>
          </w:rPr>
          <w:tab/>
        </w:r>
        <w:r w:rsidRPr="00465C03">
          <w:rPr>
            <w:rStyle w:val="Hyperlink"/>
          </w:rPr>
          <w:t>Statistical Analyses</w:t>
        </w:r>
        <w:r>
          <w:rPr>
            <w:webHidden/>
          </w:rPr>
          <w:tab/>
        </w:r>
        <w:r>
          <w:rPr>
            <w:webHidden/>
          </w:rPr>
          <w:fldChar w:fldCharType="begin"/>
        </w:r>
        <w:r>
          <w:rPr>
            <w:webHidden/>
          </w:rPr>
          <w:instrText xml:space="preserve"> PAGEREF _Toc48729177 \h </w:instrText>
        </w:r>
        <w:r>
          <w:rPr>
            <w:webHidden/>
          </w:rPr>
        </w:r>
        <w:r>
          <w:rPr>
            <w:webHidden/>
          </w:rPr>
          <w:fldChar w:fldCharType="separate"/>
        </w:r>
        <w:r>
          <w:rPr>
            <w:webHidden/>
          </w:rPr>
          <w:t>11</w:t>
        </w:r>
        <w:r>
          <w:rPr>
            <w:webHidden/>
          </w:rPr>
          <w:fldChar w:fldCharType="end"/>
        </w:r>
      </w:hyperlink>
    </w:p>
    <w:p w:rsidR="00484ADB" w:rsidRDefault="00484ADB">
      <w:pPr>
        <w:pStyle w:val="TOC2"/>
        <w:rPr>
          <w:rFonts w:asciiTheme="minorHAnsi" w:eastAsiaTheme="minorEastAsia" w:hAnsiTheme="minorHAnsi" w:cstheme="minorBidi"/>
          <w:sz w:val="22"/>
          <w:lang w:val="en-CH" w:eastAsia="en-CH"/>
        </w:rPr>
      </w:pPr>
      <w:hyperlink w:anchor="_Toc48729178" w:history="1">
        <w:r w:rsidRPr="00465C03">
          <w:rPr>
            <w:rStyle w:val="Hyperlink"/>
          </w:rPr>
          <w:t>6.1</w:t>
        </w:r>
        <w:r>
          <w:rPr>
            <w:rFonts w:asciiTheme="minorHAnsi" w:eastAsiaTheme="minorEastAsia" w:hAnsiTheme="minorHAnsi" w:cstheme="minorBidi"/>
            <w:sz w:val="22"/>
            <w:lang w:val="en-CH" w:eastAsia="en-CH"/>
          </w:rPr>
          <w:tab/>
        </w:r>
        <w:r w:rsidRPr="00465C03">
          <w:rPr>
            <w:rStyle w:val="Hyperlink"/>
          </w:rPr>
          <w:t>General Considerations</w:t>
        </w:r>
        <w:r>
          <w:rPr>
            <w:webHidden/>
          </w:rPr>
          <w:tab/>
        </w:r>
        <w:r>
          <w:rPr>
            <w:webHidden/>
          </w:rPr>
          <w:fldChar w:fldCharType="begin"/>
        </w:r>
        <w:r>
          <w:rPr>
            <w:webHidden/>
          </w:rPr>
          <w:instrText xml:space="preserve"> PAGEREF _Toc48729178 \h </w:instrText>
        </w:r>
        <w:r>
          <w:rPr>
            <w:webHidden/>
          </w:rPr>
        </w:r>
        <w:r>
          <w:rPr>
            <w:webHidden/>
          </w:rPr>
          <w:fldChar w:fldCharType="separate"/>
        </w:r>
        <w:r>
          <w:rPr>
            <w:webHidden/>
          </w:rPr>
          <w:t>11</w:t>
        </w:r>
        <w:r>
          <w:rPr>
            <w:webHidden/>
          </w:rPr>
          <w:fldChar w:fldCharType="end"/>
        </w:r>
      </w:hyperlink>
    </w:p>
    <w:p w:rsidR="00484ADB" w:rsidRDefault="00484ADB">
      <w:pPr>
        <w:pStyle w:val="TOC2"/>
        <w:rPr>
          <w:rFonts w:asciiTheme="minorHAnsi" w:eastAsiaTheme="minorEastAsia" w:hAnsiTheme="minorHAnsi" w:cstheme="minorBidi"/>
          <w:sz w:val="22"/>
          <w:lang w:val="en-CH" w:eastAsia="en-CH"/>
        </w:rPr>
      </w:pPr>
      <w:hyperlink w:anchor="_Toc48729179" w:history="1">
        <w:r w:rsidRPr="00465C03">
          <w:rPr>
            <w:rStyle w:val="Hyperlink"/>
          </w:rPr>
          <w:t>6.2</w:t>
        </w:r>
        <w:r>
          <w:rPr>
            <w:rFonts w:asciiTheme="minorHAnsi" w:eastAsiaTheme="minorEastAsia" w:hAnsiTheme="minorHAnsi" w:cstheme="minorBidi"/>
            <w:sz w:val="22"/>
            <w:lang w:val="en-CH" w:eastAsia="en-CH"/>
          </w:rPr>
          <w:tab/>
        </w:r>
        <w:r w:rsidRPr="00465C03">
          <w:rPr>
            <w:rStyle w:val="Hyperlink"/>
          </w:rPr>
          <w:t>Study Population</w:t>
        </w:r>
        <w:r>
          <w:rPr>
            <w:webHidden/>
          </w:rPr>
          <w:tab/>
        </w:r>
        <w:r>
          <w:rPr>
            <w:webHidden/>
          </w:rPr>
          <w:fldChar w:fldCharType="begin"/>
        </w:r>
        <w:r>
          <w:rPr>
            <w:webHidden/>
          </w:rPr>
          <w:instrText xml:space="preserve"> PAGEREF _Toc48729179 \h </w:instrText>
        </w:r>
        <w:r>
          <w:rPr>
            <w:webHidden/>
          </w:rPr>
        </w:r>
        <w:r>
          <w:rPr>
            <w:webHidden/>
          </w:rPr>
          <w:fldChar w:fldCharType="separate"/>
        </w:r>
        <w:r>
          <w:rPr>
            <w:webHidden/>
          </w:rPr>
          <w:t>11</w:t>
        </w:r>
        <w:r>
          <w:rPr>
            <w:webHidden/>
          </w:rPr>
          <w:fldChar w:fldCharType="end"/>
        </w:r>
      </w:hyperlink>
    </w:p>
    <w:p w:rsidR="00484ADB" w:rsidRDefault="00484ADB">
      <w:pPr>
        <w:pStyle w:val="TOC3"/>
        <w:rPr>
          <w:rFonts w:asciiTheme="minorHAnsi" w:eastAsiaTheme="minorEastAsia" w:hAnsiTheme="minorHAnsi" w:cstheme="minorBidi"/>
          <w:sz w:val="22"/>
          <w:lang w:val="en-CH" w:eastAsia="en-CH"/>
        </w:rPr>
      </w:pPr>
      <w:hyperlink w:anchor="_Toc48729180" w:history="1">
        <w:r w:rsidRPr="00465C03">
          <w:rPr>
            <w:rStyle w:val="Hyperlink"/>
          </w:rPr>
          <w:t>6.2.1</w:t>
        </w:r>
        <w:r>
          <w:rPr>
            <w:rFonts w:asciiTheme="minorHAnsi" w:eastAsiaTheme="minorEastAsia" w:hAnsiTheme="minorHAnsi" w:cstheme="minorBidi"/>
            <w:sz w:val="22"/>
            <w:lang w:val="en-CH" w:eastAsia="en-CH"/>
          </w:rPr>
          <w:tab/>
        </w:r>
        <w:r w:rsidRPr="00465C03">
          <w:rPr>
            <w:rStyle w:val="Hyperlink"/>
          </w:rPr>
          <w:t>Disposition of Subjects</w:t>
        </w:r>
        <w:r>
          <w:rPr>
            <w:webHidden/>
          </w:rPr>
          <w:tab/>
        </w:r>
        <w:r>
          <w:rPr>
            <w:webHidden/>
          </w:rPr>
          <w:fldChar w:fldCharType="begin"/>
        </w:r>
        <w:r>
          <w:rPr>
            <w:webHidden/>
          </w:rPr>
          <w:instrText xml:space="preserve"> PAGEREF _Toc48729180 \h </w:instrText>
        </w:r>
        <w:r>
          <w:rPr>
            <w:webHidden/>
          </w:rPr>
        </w:r>
        <w:r>
          <w:rPr>
            <w:webHidden/>
          </w:rPr>
          <w:fldChar w:fldCharType="separate"/>
        </w:r>
        <w:r>
          <w:rPr>
            <w:webHidden/>
          </w:rPr>
          <w:t>11</w:t>
        </w:r>
        <w:r>
          <w:rPr>
            <w:webHidden/>
          </w:rPr>
          <w:fldChar w:fldCharType="end"/>
        </w:r>
      </w:hyperlink>
    </w:p>
    <w:p w:rsidR="00484ADB" w:rsidRDefault="00484ADB">
      <w:pPr>
        <w:pStyle w:val="TOC3"/>
        <w:rPr>
          <w:rFonts w:asciiTheme="minorHAnsi" w:eastAsiaTheme="minorEastAsia" w:hAnsiTheme="minorHAnsi" w:cstheme="minorBidi"/>
          <w:sz w:val="22"/>
          <w:lang w:val="en-CH" w:eastAsia="en-CH"/>
        </w:rPr>
      </w:pPr>
      <w:hyperlink w:anchor="_Toc48729181" w:history="1">
        <w:r w:rsidRPr="00465C03">
          <w:rPr>
            <w:rStyle w:val="Hyperlink"/>
          </w:rPr>
          <w:t>6.2.2</w:t>
        </w:r>
        <w:r>
          <w:rPr>
            <w:rFonts w:asciiTheme="minorHAnsi" w:eastAsiaTheme="minorEastAsia" w:hAnsiTheme="minorHAnsi" w:cstheme="minorBidi"/>
            <w:sz w:val="22"/>
            <w:lang w:val="en-CH" w:eastAsia="en-CH"/>
          </w:rPr>
          <w:tab/>
        </w:r>
        <w:r w:rsidRPr="00465C03">
          <w:rPr>
            <w:rStyle w:val="Hyperlink"/>
          </w:rPr>
          <w:t>Protocol Deviations</w:t>
        </w:r>
        <w:r>
          <w:rPr>
            <w:webHidden/>
          </w:rPr>
          <w:tab/>
        </w:r>
        <w:r>
          <w:rPr>
            <w:webHidden/>
          </w:rPr>
          <w:fldChar w:fldCharType="begin"/>
        </w:r>
        <w:r>
          <w:rPr>
            <w:webHidden/>
          </w:rPr>
          <w:instrText xml:space="preserve"> PAGEREF _Toc48729181 \h </w:instrText>
        </w:r>
        <w:r>
          <w:rPr>
            <w:webHidden/>
          </w:rPr>
        </w:r>
        <w:r>
          <w:rPr>
            <w:webHidden/>
          </w:rPr>
          <w:fldChar w:fldCharType="separate"/>
        </w:r>
        <w:r>
          <w:rPr>
            <w:webHidden/>
          </w:rPr>
          <w:t>11</w:t>
        </w:r>
        <w:r>
          <w:rPr>
            <w:webHidden/>
          </w:rPr>
          <w:fldChar w:fldCharType="end"/>
        </w:r>
      </w:hyperlink>
    </w:p>
    <w:p w:rsidR="00484ADB" w:rsidRDefault="00484ADB">
      <w:pPr>
        <w:pStyle w:val="TOC3"/>
        <w:rPr>
          <w:rFonts w:asciiTheme="minorHAnsi" w:eastAsiaTheme="minorEastAsia" w:hAnsiTheme="minorHAnsi" w:cstheme="minorBidi"/>
          <w:sz w:val="22"/>
          <w:lang w:val="en-CH" w:eastAsia="en-CH"/>
        </w:rPr>
      </w:pPr>
      <w:hyperlink w:anchor="_Toc48729182" w:history="1">
        <w:r w:rsidRPr="00465C03">
          <w:rPr>
            <w:rStyle w:val="Hyperlink"/>
          </w:rPr>
          <w:t>6.2.3</w:t>
        </w:r>
        <w:r>
          <w:rPr>
            <w:rFonts w:asciiTheme="minorHAnsi" w:eastAsiaTheme="minorEastAsia" w:hAnsiTheme="minorHAnsi" w:cstheme="minorBidi"/>
            <w:sz w:val="22"/>
            <w:lang w:val="en-CH" w:eastAsia="en-CH"/>
          </w:rPr>
          <w:tab/>
        </w:r>
        <w:r w:rsidRPr="00465C03">
          <w:rPr>
            <w:rStyle w:val="Hyperlink"/>
          </w:rPr>
          <w:t>Subjects by Analysis Sets</w:t>
        </w:r>
        <w:r>
          <w:rPr>
            <w:webHidden/>
          </w:rPr>
          <w:tab/>
        </w:r>
        <w:r>
          <w:rPr>
            <w:webHidden/>
          </w:rPr>
          <w:fldChar w:fldCharType="begin"/>
        </w:r>
        <w:r>
          <w:rPr>
            <w:webHidden/>
          </w:rPr>
          <w:instrText xml:space="preserve"> PAGEREF _Toc48729182 \h </w:instrText>
        </w:r>
        <w:r>
          <w:rPr>
            <w:webHidden/>
          </w:rPr>
        </w:r>
        <w:r>
          <w:rPr>
            <w:webHidden/>
          </w:rPr>
          <w:fldChar w:fldCharType="separate"/>
        </w:r>
        <w:r>
          <w:rPr>
            <w:webHidden/>
          </w:rPr>
          <w:t>11</w:t>
        </w:r>
        <w:r>
          <w:rPr>
            <w:webHidden/>
          </w:rPr>
          <w:fldChar w:fldCharType="end"/>
        </w:r>
      </w:hyperlink>
    </w:p>
    <w:p w:rsidR="00484ADB" w:rsidRDefault="00484ADB">
      <w:pPr>
        <w:pStyle w:val="TOC3"/>
        <w:rPr>
          <w:rFonts w:asciiTheme="minorHAnsi" w:eastAsiaTheme="minorEastAsia" w:hAnsiTheme="minorHAnsi" w:cstheme="minorBidi"/>
          <w:sz w:val="22"/>
          <w:lang w:val="en-CH" w:eastAsia="en-CH"/>
        </w:rPr>
      </w:pPr>
      <w:hyperlink w:anchor="_Toc48729183" w:history="1">
        <w:r w:rsidRPr="00465C03">
          <w:rPr>
            <w:rStyle w:val="Hyperlink"/>
          </w:rPr>
          <w:t>6.2.4</w:t>
        </w:r>
        <w:r>
          <w:rPr>
            <w:rFonts w:asciiTheme="minorHAnsi" w:eastAsiaTheme="minorEastAsia" w:hAnsiTheme="minorHAnsi" w:cstheme="minorBidi"/>
            <w:sz w:val="22"/>
            <w:lang w:val="en-CH" w:eastAsia="en-CH"/>
          </w:rPr>
          <w:tab/>
        </w:r>
        <w:r w:rsidRPr="00465C03">
          <w:rPr>
            <w:rStyle w:val="Hyperlink"/>
          </w:rPr>
          <w:t>Demographics and Other Baseline Characteristics</w:t>
        </w:r>
        <w:r>
          <w:rPr>
            <w:webHidden/>
          </w:rPr>
          <w:tab/>
        </w:r>
        <w:r>
          <w:rPr>
            <w:webHidden/>
          </w:rPr>
          <w:fldChar w:fldCharType="begin"/>
        </w:r>
        <w:r>
          <w:rPr>
            <w:webHidden/>
          </w:rPr>
          <w:instrText xml:space="preserve"> PAGEREF _Toc48729183 \h </w:instrText>
        </w:r>
        <w:r>
          <w:rPr>
            <w:webHidden/>
          </w:rPr>
        </w:r>
        <w:r>
          <w:rPr>
            <w:webHidden/>
          </w:rPr>
          <w:fldChar w:fldCharType="separate"/>
        </w:r>
        <w:r>
          <w:rPr>
            <w:webHidden/>
          </w:rPr>
          <w:t>11</w:t>
        </w:r>
        <w:r>
          <w:rPr>
            <w:webHidden/>
          </w:rPr>
          <w:fldChar w:fldCharType="end"/>
        </w:r>
      </w:hyperlink>
    </w:p>
    <w:p w:rsidR="00484ADB" w:rsidRDefault="00484ADB">
      <w:pPr>
        <w:pStyle w:val="TOC3"/>
        <w:rPr>
          <w:rFonts w:asciiTheme="minorHAnsi" w:eastAsiaTheme="minorEastAsia" w:hAnsiTheme="minorHAnsi" w:cstheme="minorBidi"/>
          <w:sz w:val="22"/>
          <w:lang w:val="en-CH" w:eastAsia="en-CH"/>
        </w:rPr>
      </w:pPr>
      <w:hyperlink w:anchor="_Toc48729184" w:history="1">
        <w:r w:rsidRPr="00465C03">
          <w:rPr>
            <w:rStyle w:val="Hyperlink"/>
          </w:rPr>
          <w:t>6.2.5</w:t>
        </w:r>
        <w:r>
          <w:rPr>
            <w:rFonts w:asciiTheme="minorHAnsi" w:eastAsiaTheme="minorEastAsia" w:hAnsiTheme="minorHAnsi" w:cstheme="minorBidi"/>
            <w:sz w:val="22"/>
            <w:lang w:val="en-CH" w:eastAsia="en-CH"/>
          </w:rPr>
          <w:tab/>
        </w:r>
        <w:r w:rsidRPr="00465C03">
          <w:rPr>
            <w:rStyle w:val="Hyperlink"/>
          </w:rPr>
          <w:t>Medical History and Concomitant Diseases</w:t>
        </w:r>
        <w:r>
          <w:rPr>
            <w:webHidden/>
          </w:rPr>
          <w:tab/>
        </w:r>
        <w:r>
          <w:rPr>
            <w:webHidden/>
          </w:rPr>
          <w:fldChar w:fldCharType="begin"/>
        </w:r>
        <w:r>
          <w:rPr>
            <w:webHidden/>
          </w:rPr>
          <w:instrText xml:space="preserve"> PAGEREF _Toc48729184 \h </w:instrText>
        </w:r>
        <w:r>
          <w:rPr>
            <w:webHidden/>
          </w:rPr>
        </w:r>
        <w:r>
          <w:rPr>
            <w:webHidden/>
          </w:rPr>
          <w:fldChar w:fldCharType="separate"/>
        </w:r>
        <w:r>
          <w:rPr>
            <w:webHidden/>
          </w:rPr>
          <w:t>11</w:t>
        </w:r>
        <w:r>
          <w:rPr>
            <w:webHidden/>
          </w:rPr>
          <w:fldChar w:fldCharType="end"/>
        </w:r>
      </w:hyperlink>
    </w:p>
    <w:p w:rsidR="00484ADB" w:rsidRDefault="00484ADB">
      <w:pPr>
        <w:pStyle w:val="TOC3"/>
        <w:rPr>
          <w:rFonts w:asciiTheme="minorHAnsi" w:eastAsiaTheme="minorEastAsia" w:hAnsiTheme="minorHAnsi" w:cstheme="minorBidi"/>
          <w:sz w:val="22"/>
          <w:lang w:val="en-CH" w:eastAsia="en-CH"/>
        </w:rPr>
      </w:pPr>
      <w:hyperlink w:anchor="_Toc48729185" w:history="1">
        <w:r w:rsidRPr="00465C03">
          <w:rPr>
            <w:rStyle w:val="Hyperlink"/>
          </w:rPr>
          <w:t>6.2.6</w:t>
        </w:r>
        <w:r>
          <w:rPr>
            <w:rFonts w:asciiTheme="minorHAnsi" w:eastAsiaTheme="minorEastAsia" w:hAnsiTheme="minorHAnsi" w:cstheme="minorBidi"/>
            <w:sz w:val="22"/>
            <w:lang w:val="en-CH" w:eastAsia="en-CH"/>
          </w:rPr>
          <w:tab/>
        </w:r>
        <w:r w:rsidRPr="00465C03">
          <w:rPr>
            <w:rStyle w:val="Hyperlink"/>
          </w:rPr>
          <w:t>Prior and Concomitant Medications</w:t>
        </w:r>
        <w:r>
          <w:rPr>
            <w:webHidden/>
          </w:rPr>
          <w:tab/>
        </w:r>
        <w:r>
          <w:rPr>
            <w:webHidden/>
          </w:rPr>
          <w:fldChar w:fldCharType="begin"/>
        </w:r>
        <w:r>
          <w:rPr>
            <w:webHidden/>
          </w:rPr>
          <w:instrText xml:space="preserve"> PAGEREF _Toc48729185 \h </w:instrText>
        </w:r>
        <w:r>
          <w:rPr>
            <w:webHidden/>
          </w:rPr>
        </w:r>
        <w:r>
          <w:rPr>
            <w:webHidden/>
          </w:rPr>
          <w:fldChar w:fldCharType="separate"/>
        </w:r>
        <w:r>
          <w:rPr>
            <w:webHidden/>
          </w:rPr>
          <w:t>11</w:t>
        </w:r>
        <w:r>
          <w:rPr>
            <w:webHidden/>
          </w:rPr>
          <w:fldChar w:fldCharType="end"/>
        </w:r>
      </w:hyperlink>
    </w:p>
    <w:p w:rsidR="00484ADB" w:rsidRDefault="00484ADB">
      <w:pPr>
        <w:pStyle w:val="TOC2"/>
        <w:rPr>
          <w:rFonts w:asciiTheme="minorHAnsi" w:eastAsiaTheme="minorEastAsia" w:hAnsiTheme="minorHAnsi" w:cstheme="minorBidi"/>
          <w:sz w:val="22"/>
          <w:lang w:val="en-CH" w:eastAsia="en-CH"/>
        </w:rPr>
      </w:pPr>
      <w:hyperlink w:anchor="_Toc48729186" w:history="1">
        <w:r w:rsidRPr="00465C03">
          <w:rPr>
            <w:rStyle w:val="Hyperlink"/>
          </w:rPr>
          <w:t>6.3</w:t>
        </w:r>
        <w:r>
          <w:rPr>
            <w:rFonts w:asciiTheme="minorHAnsi" w:eastAsiaTheme="minorEastAsia" w:hAnsiTheme="minorHAnsi" w:cstheme="minorBidi"/>
            <w:sz w:val="22"/>
            <w:lang w:val="en-CH" w:eastAsia="en-CH"/>
          </w:rPr>
          <w:tab/>
        </w:r>
        <w:r w:rsidRPr="00465C03">
          <w:rPr>
            <w:rStyle w:val="Hyperlink"/>
          </w:rPr>
          <w:t>Primary Evaluation</w:t>
        </w:r>
        <w:r>
          <w:rPr>
            <w:webHidden/>
          </w:rPr>
          <w:tab/>
        </w:r>
        <w:r>
          <w:rPr>
            <w:webHidden/>
          </w:rPr>
          <w:fldChar w:fldCharType="begin"/>
        </w:r>
        <w:r>
          <w:rPr>
            <w:webHidden/>
          </w:rPr>
          <w:instrText xml:space="preserve"> PAGEREF _Toc48729186 \h </w:instrText>
        </w:r>
        <w:r>
          <w:rPr>
            <w:webHidden/>
          </w:rPr>
        </w:r>
        <w:r>
          <w:rPr>
            <w:webHidden/>
          </w:rPr>
          <w:fldChar w:fldCharType="separate"/>
        </w:r>
        <w:r>
          <w:rPr>
            <w:webHidden/>
          </w:rPr>
          <w:t>11</w:t>
        </w:r>
        <w:r>
          <w:rPr>
            <w:webHidden/>
          </w:rPr>
          <w:fldChar w:fldCharType="end"/>
        </w:r>
      </w:hyperlink>
    </w:p>
    <w:p w:rsidR="00484ADB" w:rsidRDefault="00484ADB">
      <w:pPr>
        <w:pStyle w:val="TOC3"/>
        <w:rPr>
          <w:rFonts w:asciiTheme="minorHAnsi" w:eastAsiaTheme="minorEastAsia" w:hAnsiTheme="minorHAnsi" w:cstheme="minorBidi"/>
          <w:sz w:val="22"/>
          <w:lang w:val="en-CH" w:eastAsia="en-CH"/>
        </w:rPr>
      </w:pPr>
      <w:hyperlink w:anchor="_Toc48729187" w:history="1">
        <w:r w:rsidRPr="00465C03">
          <w:rPr>
            <w:rStyle w:val="Hyperlink"/>
          </w:rPr>
          <w:t>6.3.1</w:t>
        </w:r>
        <w:r>
          <w:rPr>
            <w:rFonts w:asciiTheme="minorHAnsi" w:eastAsiaTheme="minorEastAsia" w:hAnsiTheme="minorHAnsi" w:cstheme="minorBidi"/>
            <w:sz w:val="22"/>
            <w:lang w:val="en-CH" w:eastAsia="en-CH"/>
          </w:rPr>
          <w:tab/>
        </w:r>
        <w:r w:rsidRPr="00465C03">
          <w:rPr>
            <w:rStyle w:val="Hyperlink"/>
          </w:rPr>
          <w:t>Definition of the Endpoint</w:t>
        </w:r>
        <w:r>
          <w:rPr>
            <w:webHidden/>
          </w:rPr>
          <w:tab/>
        </w:r>
        <w:r>
          <w:rPr>
            <w:webHidden/>
          </w:rPr>
          <w:fldChar w:fldCharType="begin"/>
        </w:r>
        <w:r>
          <w:rPr>
            <w:webHidden/>
          </w:rPr>
          <w:instrText xml:space="preserve"> PAGEREF _Toc48729187 \h </w:instrText>
        </w:r>
        <w:r>
          <w:rPr>
            <w:webHidden/>
          </w:rPr>
        </w:r>
        <w:r>
          <w:rPr>
            <w:webHidden/>
          </w:rPr>
          <w:fldChar w:fldCharType="separate"/>
        </w:r>
        <w:r>
          <w:rPr>
            <w:webHidden/>
          </w:rPr>
          <w:t>11</w:t>
        </w:r>
        <w:r>
          <w:rPr>
            <w:webHidden/>
          </w:rPr>
          <w:fldChar w:fldCharType="end"/>
        </w:r>
      </w:hyperlink>
    </w:p>
    <w:p w:rsidR="00484ADB" w:rsidRDefault="00484ADB">
      <w:pPr>
        <w:pStyle w:val="TOC3"/>
        <w:rPr>
          <w:rFonts w:asciiTheme="minorHAnsi" w:eastAsiaTheme="minorEastAsia" w:hAnsiTheme="minorHAnsi" w:cstheme="minorBidi"/>
          <w:sz w:val="22"/>
          <w:lang w:val="en-CH" w:eastAsia="en-CH"/>
        </w:rPr>
      </w:pPr>
      <w:hyperlink w:anchor="_Toc48729188" w:history="1">
        <w:r w:rsidRPr="00465C03">
          <w:rPr>
            <w:rStyle w:val="Hyperlink"/>
          </w:rPr>
          <w:t>6.3.2</w:t>
        </w:r>
        <w:r>
          <w:rPr>
            <w:rFonts w:asciiTheme="minorHAnsi" w:eastAsiaTheme="minorEastAsia" w:hAnsiTheme="minorHAnsi" w:cstheme="minorBidi"/>
            <w:sz w:val="22"/>
            <w:lang w:val="en-CH" w:eastAsia="en-CH"/>
          </w:rPr>
          <w:tab/>
        </w:r>
        <w:r w:rsidRPr="00465C03">
          <w:rPr>
            <w:rStyle w:val="Hyperlink"/>
          </w:rPr>
          <w:t>Main Analytical Approach</w:t>
        </w:r>
        <w:r>
          <w:rPr>
            <w:webHidden/>
          </w:rPr>
          <w:tab/>
        </w:r>
        <w:r>
          <w:rPr>
            <w:webHidden/>
          </w:rPr>
          <w:fldChar w:fldCharType="begin"/>
        </w:r>
        <w:r>
          <w:rPr>
            <w:webHidden/>
          </w:rPr>
          <w:instrText xml:space="preserve"> PAGEREF _Toc48729188 \h </w:instrText>
        </w:r>
        <w:r>
          <w:rPr>
            <w:webHidden/>
          </w:rPr>
        </w:r>
        <w:r>
          <w:rPr>
            <w:webHidden/>
          </w:rPr>
          <w:fldChar w:fldCharType="separate"/>
        </w:r>
        <w:r>
          <w:rPr>
            <w:webHidden/>
          </w:rPr>
          <w:t>11</w:t>
        </w:r>
        <w:r>
          <w:rPr>
            <w:webHidden/>
          </w:rPr>
          <w:fldChar w:fldCharType="end"/>
        </w:r>
      </w:hyperlink>
    </w:p>
    <w:p w:rsidR="00484ADB" w:rsidRDefault="00484ADB">
      <w:pPr>
        <w:pStyle w:val="TOC3"/>
        <w:rPr>
          <w:rFonts w:asciiTheme="minorHAnsi" w:eastAsiaTheme="minorEastAsia" w:hAnsiTheme="minorHAnsi" w:cstheme="minorBidi"/>
          <w:sz w:val="22"/>
          <w:lang w:val="en-CH" w:eastAsia="en-CH"/>
        </w:rPr>
      </w:pPr>
      <w:hyperlink w:anchor="_Toc48729189" w:history="1">
        <w:r w:rsidRPr="00465C03">
          <w:rPr>
            <w:rStyle w:val="Hyperlink"/>
          </w:rPr>
          <w:t>6.3.3</w:t>
        </w:r>
        <w:r>
          <w:rPr>
            <w:rFonts w:asciiTheme="minorHAnsi" w:eastAsiaTheme="minorEastAsia" w:hAnsiTheme="minorHAnsi" w:cstheme="minorBidi"/>
            <w:sz w:val="22"/>
            <w:lang w:val="en-CH" w:eastAsia="en-CH"/>
          </w:rPr>
          <w:tab/>
        </w:r>
        <w:r w:rsidRPr="00465C03">
          <w:rPr>
            <w:rStyle w:val="Hyperlink"/>
          </w:rPr>
          <w:t>Sensitivity Analyses</w:t>
        </w:r>
        <w:r>
          <w:rPr>
            <w:webHidden/>
          </w:rPr>
          <w:tab/>
        </w:r>
        <w:r>
          <w:rPr>
            <w:webHidden/>
          </w:rPr>
          <w:fldChar w:fldCharType="begin"/>
        </w:r>
        <w:r>
          <w:rPr>
            <w:webHidden/>
          </w:rPr>
          <w:instrText xml:space="preserve"> PAGEREF _Toc48729189 \h </w:instrText>
        </w:r>
        <w:r>
          <w:rPr>
            <w:webHidden/>
          </w:rPr>
        </w:r>
        <w:r>
          <w:rPr>
            <w:webHidden/>
          </w:rPr>
          <w:fldChar w:fldCharType="separate"/>
        </w:r>
        <w:r>
          <w:rPr>
            <w:webHidden/>
          </w:rPr>
          <w:t>11</w:t>
        </w:r>
        <w:r>
          <w:rPr>
            <w:webHidden/>
          </w:rPr>
          <w:fldChar w:fldCharType="end"/>
        </w:r>
      </w:hyperlink>
    </w:p>
    <w:p w:rsidR="00484ADB" w:rsidRDefault="00484ADB">
      <w:pPr>
        <w:pStyle w:val="TOC3"/>
        <w:rPr>
          <w:rFonts w:asciiTheme="minorHAnsi" w:eastAsiaTheme="minorEastAsia" w:hAnsiTheme="minorHAnsi" w:cstheme="minorBidi"/>
          <w:sz w:val="22"/>
          <w:lang w:val="en-CH" w:eastAsia="en-CH"/>
        </w:rPr>
      </w:pPr>
      <w:hyperlink w:anchor="_Toc48729190" w:history="1">
        <w:r w:rsidRPr="00465C03">
          <w:rPr>
            <w:rStyle w:val="Hyperlink"/>
          </w:rPr>
          <w:t>6.3.4</w:t>
        </w:r>
        <w:r>
          <w:rPr>
            <w:rFonts w:asciiTheme="minorHAnsi" w:eastAsiaTheme="minorEastAsia" w:hAnsiTheme="minorHAnsi" w:cstheme="minorBidi"/>
            <w:sz w:val="22"/>
            <w:lang w:val="en-CH" w:eastAsia="en-CH"/>
          </w:rPr>
          <w:tab/>
        </w:r>
        <w:r w:rsidRPr="00465C03">
          <w:rPr>
            <w:rStyle w:val="Hyperlink"/>
          </w:rPr>
          <w:t>Supplementary Analyses</w:t>
        </w:r>
        <w:r>
          <w:rPr>
            <w:webHidden/>
          </w:rPr>
          <w:tab/>
        </w:r>
        <w:r>
          <w:rPr>
            <w:webHidden/>
          </w:rPr>
          <w:fldChar w:fldCharType="begin"/>
        </w:r>
        <w:r>
          <w:rPr>
            <w:webHidden/>
          </w:rPr>
          <w:instrText xml:space="preserve"> PAGEREF _Toc48729190 \h </w:instrText>
        </w:r>
        <w:r>
          <w:rPr>
            <w:webHidden/>
          </w:rPr>
        </w:r>
        <w:r>
          <w:rPr>
            <w:webHidden/>
          </w:rPr>
          <w:fldChar w:fldCharType="separate"/>
        </w:r>
        <w:r>
          <w:rPr>
            <w:webHidden/>
          </w:rPr>
          <w:t>11</w:t>
        </w:r>
        <w:r>
          <w:rPr>
            <w:webHidden/>
          </w:rPr>
          <w:fldChar w:fldCharType="end"/>
        </w:r>
      </w:hyperlink>
    </w:p>
    <w:p w:rsidR="00484ADB" w:rsidRDefault="00484ADB">
      <w:pPr>
        <w:pStyle w:val="TOC2"/>
        <w:rPr>
          <w:rFonts w:asciiTheme="minorHAnsi" w:eastAsiaTheme="minorEastAsia" w:hAnsiTheme="minorHAnsi" w:cstheme="minorBidi"/>
          <w:sz w:val="22"/>
          <w:lang w:val="en-CH" w:eastAsia="en-CH"/>
        </w:rPr>
      </w:pPr>
      <w:hyperlink w:anchor="_Toc48729191" w:history="1">
        <w:r w:rsidRPr="00465C03">
          <w:rPr>
            <w:rStyle w:val="Hyperlink"/>
          </w:rPr>
          <w:t>6.4</w:t>
        </w:r>
        <w:r>
          <w:rPr>
            <w:rFonts w:asciiTheme="minorHAnsi" w:eastAsiaTheme="minorEastAsia" w:hAnsiTheme="minorHAnsi" w:cstheme="minorBidi"/>
            <w:sz w:val="22"/>
            <w:lang w:val="en-CH" w:eastAsia="en-CH"/>
          </w:rPr>
          <w:tab/>
        </w:r>
        <w:r w:rsidRPr="00465C03">
          <w:rPr>
            <w:rStyle w:val="Hyperlink"/>
          </w:rPr>
          <w:t>Secondary Evaluation</w:t>
        </w:r>
        <w:r>
          <w:rPr>
            <w:webHidden/>
          </w:rPr>
          <w:tab/>
        </w:r>
        <w:r>
          <w:rPr>
            <w:webHidden/>
          </w:rPr>
          <w:fldChar w:fldCharType="begin"/>
        </w:r>
        <w:r>
          <w:rPr>
            <w:webHidden/>
          </w:rPr>
          <w:instrText xml:space="preserve"> PAGEREF _Toc48729191 \h </w:instrText>
        </w:r>
        <w:r>
          <w:rPr>
            <w:webHidden/>
          </w:rPr>
        </w:r>
        <w:r>
          <w:rPr>
            <w:webHidden/>
          </w:rPr>
          <w:fldChar w:fldCharType="separate"/>
        </w:r>
        <w:r>
          <w:rPr>
            <w:webHidden/>
          </w:rPr>
          <w:t>11</w:t>
        </w:r>
        <w:r>
          <w:rPr>
            <w:webHidden/>
          </w:rPr>
          <w:fldChar w:fldCharType="end"/>
        </w:r>
      </w:hyperlink>
    </w:p>
    <w:p w:rsidR="00484ADB" w:rsidRDefault="00484ADB">
      <w:pPr>
        <w:pStyle w:val="TOC2"/>
        <w:rPr>
          <w:rFonts w:asciiTheme="minorHAnsi" w:eastAsiaTheme="minorEastAsia" w:hAnsiTheme="minorHAnsi" w:cstheme="minorBidi"/>
          <w:sz w:val="22"/>
          <w:lang w:val="en-CH" w:eastAsia="en-CH"/>
        </w:rPr>
      </w:pPr>
      <w:hyperlink w:anchor="_Toc48729192" w:history="1">
        <w:r w:rsidRPr="00465C03">
          <w:rPr>
            <w:rStyle w:val="Hyperlink"/>
          </w:rPr>
          <w:t>6.5</w:t>
        </w:r>
        <w:r>
          <w:rPr>
            <w:rFonts w:asciiTheme="minorHAnsi" w:eastAsiaTheme="minorEastAsia" w:hAnsiTheme="minorHAnsi" w:cstheme="minorBidi"/>
            <w:sz w:val="22"/>
            <w:lang w:val="en-CH" w:eastAsia="en-CH"/>
          </w:rPr>
          <w:tab/>
        </w:r>
        <w:r w:rsidRPr="00465C03">
          <w:rPr>
            <w:rStyle w:val="Hyperlink"/>
          </w:rPr>
          <w:t>Exploratory Evaluation</w:t>
        </w:r>
        <w:r>
          <w:rPr>
            <w:webHidden/>
          </w:rPr>
          <w:tab/>
        </w:r>
        <w:r>
          <w:rPr>
            <w:webHidden/>
          </w:rPr>
          <w:fldChar w:fldCharType="begin"/>
        </w:r>
        <w:r>
          <w:rPr>
            <w:webHidden/>
          </w:rPr>
          <w:instrText xml:space="preserve"> PAGEREF _Toc48729192 \h </w:instrText>
        </w:r>
        <w:r>
          <w:rPr>
            <w:webHidden/>
          </w:rPr>
        </w:r>
        <w:r>
          <w:rPr>
            <w:webHidden/>
          </w:rPr>
          <w:fldChar w:fldCharType="separate"/>
        </w:r>
        <w:r>
          <w:rPr>
            <w:webHidden/>
          </w:rPr>
          <w:t>11</w:t>
        </w:r>
        <w:r>
          <w:rPr>
            <w:webHidden/>
          </w:rPr>
          <w:fldChar w:fldCharType="end"/>
        </w:r>
      </w:hyperlink>
    </w:p>
    <w:p w:rsidR="00484ADB" w:rsidRDefault="00484ADB">
      <w:pPr>
        <w:pStyle w:val="TOC2"/>
        <w:rPr>
          <w:rFonts w:asciiTheme="minorHAnsi" w:eastAsiaTheme="minorEastAsia" w:hAnsiTheme="minorHAnsi" w:cstheme="minorBidi"/>
          <w:sz w:val="22"/>
          <w:lang w:val="en-CH" w:eastAsia="en-CH"/>
        </w:rPr>
      </w:pPr>
      <w:hyperlink w:anchor="_Toc48729193" w:history="1">
        <w:r w:rsidRPr="00465C03">
          <w:rPr>
            <w:rStyle w:val="Hyperlink"/>
          </w:rPr>
          <w:t>6.6</w:t>
        </w:r>
        <w:r>
          <w:rPr>
            <w:rFonts w:asciiTheme="minorHAnsi" w:eastAsiaTheme="minorEastAsia" w:hAnsiTheme="minorHAnsi" w:cstheme="minorBidi"/>
            <w:sz w:val="22"/>
            <w:lang w:val="en-CH" w:eastAsia="en-CH"/>
          </w:rPr>
          <w:tab/>
        </w:r>
        <w:r w:rsidRPr="00465C03">
          <w:rPr>
            <w:rStyle w:val="Hyperlink"/>
          </w:rPr>
          <w:t>Safety Evaluation</w:t>
        </w:r>
        <w:r>
          <w:rPr>
            <w:webHidden/>
          </w:rPr>
          <w:tab/>
        </w:r>
        <w:r>
          <w:rPr>
            <w:webHidden/>
          </w:rPr>
          <w:fldChar w:fldCharType="begin"/>
        </w:r>
        <w:r>
          <w:rPr>
            <w:webHidden/>
          </w:rPr>
          <w:instrText xml:space="preserve"> PAGEREF _Toc48729193 \h </w:instrText>
        </w:r>
        <w:r>
          <w:rPr>
            <w:webHidden/>
          </w:rPr>
        </w:r>
        <w:r>
          <w:rPr>
            <w:webHidden/>
          </w:rPr>
          <w:fldChar w:fldCharType="separate"/>
        </w:r>
        <w:r>
          <w:rPr>
            <w:webHidden/>
          </w:rPr>
          <w:t>11</w:t>
        </w:r>
        <w:r>
          <w:rPr>
            <w:webHidden/>
          </w:rPr>
          <w:fldChar w:fldCharType="end"/>
        </w:r>
      </w:hyperlink>
    </w:p>
    <w:p w:rsidR="00484ADB" w:rsidRDefault="00484ADB">
      <w:pPr>
        <w:pStyle w:val="TOC3"/>
        <w:rPr>
          <w:rFonts w:asciiTheme="minorHAnsi" w:eastAsiaTheme="minorEastAsia" w:hAnsiTheme="minorHAnsi" w:cstheme="minorBidi"/>
          <w:sz w:val="22"/>
          <w:lang w:val="en-CH" w:eastAsia="en-CH"/>
        </w:rPr>
      </w:pPr>
      <w:hyperlink w:anchor="_Toc48729194" w:history="1">
        <w:r w:rsidRPr="00465C03">
          <w:rPr>
            <w:rStyle w:val="Hyperlink"/>
          </w:rPr>
          <w:t>6.6.1</w:t>
        </w:r>
        <w:r>
          <w:rPr>
            <w:rFonts w:asciiTheme="minorHAnsi" w:eastAsiaTheme="minorEastAsia" w:hAnsiTheme="minorHAnsi" w:cstheme="minorBidi"/>
            <w:sz w:val="22"/>
            <w:lang w:val="en-CH" w:eastAsia="en-CH"/>
          </w:rPr>
          <w:tab/>
        </w:r>
        <w:r w:rsidRPr="00465C03">
          <w:rPr>
            <w:rStyle w:val="Hyperlink"/>
          </w:rPr>
          <w:t>Extent of Exposure and Treatment Compliance</w:t>
        </w:r>
        <w:r>
          <w:rPr>
            <w:webHidden/>
          </w:rPr>
          <w:tab/>
        </w:r>
        <w:r>
          <w:rPr>
            <w:webHidden/>
          </w:rPr>
          <w:fldChar w:fldCharType="begin"/>
        </w:r>
        <w:r>
          <w:rPr>
            <w:webHidden/>
          </w:rPr>
          <w:instrText xml:space="preserve"> PAGEREF _Toc48729194 \h </w:instrText>
        </w:r>
        <w:r>
          <w:rPr>
            <w:webHidden/>
          </w:rPr>
        </w:r>
        <w:r>
          <w:rPr>
            <w:webHidden/>
          </w:rPr>
          <w:fldChar w:fldCharType="separate"/>
        </w:r>
        <w:r>
          <w:rPr>
            <w:webHidden/>
          </w:rPr>
          <w:t>11</w:t>
        </w:r>
        <w:r>
          <w:rPr>
            <w:webHidden/>
          </w:rPr>
          <w:fldChar w:fldCharType="end"/>
        </w:r>
      </w:hyperlink>
    </w:p>
    <w:p w:rsidR="00484ADB" w:rsidRDefault="00484ADB">
      <w:pPr>
        <w:pStyle w:val="TOC3"/>
        <w:rPr>
          <w:rFonts w:asciiTheme="minorHAnsi" w:eastAsiaTheme="minorEastAsia" w:hAnsiTheme="minorHAnsi" w:cstheme="minorBidi"/>
          <w:sz w:val="22"/>
          <w:lang w:val="en-CH" w:eastAsia="en-CH"/>
        </w:rPr>
      </w:pPr>
      <w:hyperlink w:anchor="_Toc48729195" w:history="1">
        <w:r w:rsidRPr="00465C03">
          <w:rPr>
            <w:rStyle w:val="Hyperlink"/>
          </w:rPr>
          <w:t>6.6.2</w:t>
        </w:r>
        <w:r>
          <w:rPr>
            <w:rFonts w:asciiTheme="minorHAnsi" w:eastAsiaTheme="minorEastAsia" w:hAnsiTheme="minorHAnsi" w:cstheme="minorBidi"/>
            <w:sz w:val="22"/>
            <w:lang w:val="en-CH" w:eastAsia="en-CH"/>
          </w:rPr>
          <w:tab/>
        </w:r>
        <w:r w:rsidRPr="00465C03">
          <w:rPr>
            <w:rStyle w:val="Hyperlink"/>
          </w:rPr>
          <w:t>Adverse Events</w:t>
        </w:r>
        <w:r>
          <w:rPr>
            <w:webHidden/>
          </w:rPr>
          <w:tab/>
        </w:r>
        <w:r>
          <w:rPr>
            <w:webHidden/>
          </w:rPr>
          <w:fldChar w:fldCharType="begin"/>
        </w:r>
        <w:r>
          <w:rPr>
            <w:webHidden/>
          </w:rPr>
          <w:instrText xml:space="preserve"> PAGEREF _Toc48729195 \h </w:instrText>
        </w:r>
        <w:r>
          <w:rPr>
            <w:webHidden/>
          </w:rPr>
        </w:r>
        <w:r>
          <w:rPr>
            <w:webHidden/>
          </w:rPr>
          <w:fldChar w:fldCharType="separate"/>
        </w:r>
        <w:r>
          <w:rPr>
            <w:webHidden/>
          </w:rPr>
          <w:t>11</w:t>
        </w:r>
        <w:r>
          <w:rPr>
            <w:webHidden/>
          </w:rPr>
          <w:fldChar w:fldCharType="end"/>
        </w:r>
      </w:hyperlink>
    </w:p>
    <w:p w:rsidR="00484ADB" w:rsidRDefault="00484ADB">
      <w:pPr>
        <w:pStyle w:val="TOC3"/>
        <w:rPr>
          <w:rFonts w:asciiTheme="minorHAnsi" w:eastAsiaTheme="minorEastAsia" w:hAnsiTheme="minorHAnsi" w:cstheme="minorBidi"/>
          <w:sz w:val="22"/>
          <w:lang w:val="en-CH" w:eastAsia="en-CH"/>
        </w:rPr>
      </w:pPr>
      <w:hyperlink w:anchor="_Toc48729196" w:history="1">
        <w:r w:rsidRPr="00465C03">
          <w:rPr>
            <w:rStyle w:val="Hyperlink"/>
          </w:rPr>
          <w:t>6.6.3</w:t>
        </w:r>
        <w:r>
          <w:rPr>
            <w:rFonts w:asciiTheme="minorHAnsi" w:eastAsiaTheme="minorEastAsia" w:hAnsiTheme="minorHAnsi" w:cstheme="minorBidi"/>
            <w:sz w:val="22"/>
            <w:lang w:val="en-CH" w:eastAsia="en-CH"/>
          </w:rPr>
          <w:tab/>
        </w:r>
        <w:r w:rsidRPr="00465C03">
          <w:rPr>
            <w:rStyle w:val="Hyperlink"/>
          </w:rPr>
          <w:t>Death, Other Serious Adverse Events and Other Significant Adverse Events</w:t>
        </w:r>
        <w:r>
          <w:rPr>
            <w:webHidden/>
          </w:rPr>
          <w:tab/>
        </w:r>
        <w:r>
          <w:rPr>
            <w:webHidden/>
          </w:rPr>
          <w:fldChar w:fldCharType="begin"/>
        </w:r>
        <w:r>
          <w:rPr>
            <w:webHidden/>
          </w:rPr>
          <w:instrText xml:space="preserve"> PAGEREF _Toc48729196 \h </w:instrText>
        </w:r>
        <w:r>
          <w:rPr>
            <w:webHidden/>
          </w:rPr>
        </w:r>
        <w:r>
          <w:rPr>
            <w:webHidden/>
          </w:rPr>
          <w:fldChar w:fldCharType="separate"/>
        </w:r>
        <w:r>
          <w:rPr>
            <w:webHidden/>
          </w:rPr>
          <w:t>11</w:t>
        </w:r>
        <w:r>
          <w:rPr>
            <w:webHidden/>
          </w:rPr>
          <w:fldChar w:fldCharType="end"/>
        </w:r>
      </w:hyperlink>
    </w:p>
    <w:p w:rsidR="00484ADB" w:rsidRDefault="00484ADB">
      <w:pPr>
        <w:pStyle w:val="TOC3"/>
        <w:rPr>
          <w:rFonts w:asciiTheme="minorHAnsi" w:eastAsiaTheme="minorEastAsia" w:hAnsiTheme="minorHAnsi" w:cstheme="minorBidi"/>
          <w:sz w:val="22"/>
          <w:lang w:val="en-CH" w:eastAsia="en-CH"/>
        </w:rPr>
      </w:pPr>
      <w:hyperlink w:anchor="_Toc48729197" w:history="1">
        <w:r w:rsidRPr="00465C03">
          <w:rPr>
            <w:rStyle w:val="Hyperlink"/>
          </w:rPr>
          <w:t>6.6.4</w:t>
        </w:r>
        <w:r>
          <w:rPr>
            <w:rFonts w:asciiTheme="minorHAnsi" w:eastAsiaTheme="minorEastAsia" w:hAnsiTheme="minorHAnsi" w:cstheme="minorBidi"/>
            <w:sz w:val="22"/>
            <w:lang w:val="en-CH" w:eastAsia="en-CH"/>
          </w:rPr>
          <w:tab/>
        </w:r>
        <w:r w:rsidRPr="00465C03">
          <w:rPr>
            <w:rStyle w:val="Hyperlink"/>
          </w:rPr>
          <w:t>Clinical Laboratory Evaluation</w:t>
        </w:r>
        <w:r>
          <w:rPr>
            <w:webHidden/>
          </w:rPr>
          <w:tab/>
        </w:r>
        <w:r>
          <w:rPr>
            <w:webHidden/>
          </w:rPr>
          <w:fldChar w:fldCharType="begin"/>
        </w:r>
        <w:r>
          <w:rPr>
            <w:webHidden/>
          </w:rPr>
          <w:instrText xml:space="preserve"> PAGEREF _Toc48729197 \h </w:instrText>
        </w:r>
        <w:r>
          <w:rPr>
            <w:webHidden/>
          </w:rPr>
        </w:r>
        <w:r>
          <w:rPr>
            <w:webHidden/>
          </w:rPr>
          <w:fldChar w:fldCharType="separate"/>
        </w:r>
        <w:r>
          <w:rPr>
            <w:webHidden/>
          </w:rPr>
          <w:t>12</w:t>
        </w:r>
        <w:r>
          <w:rPr>
            <w:webHidden/>
          </w:rPr>
          <w:fldChar w:fldCharType="end"/>
        </w:r>
      </w:hyperlink>
    </w:p>
    <w:p w:rsidR="00484ADB" w:rsidRDefault="00484ADB">
      <w:pPr>
        <w:pStyle w:val="TOC3"/>
        <w:rPr>
          <w:rFonts w:asciiTheme="minorHAnsi" w:eastAsiaTheme="minorEastAsia" w:hAnsiTheme="minorHAnsi" w:cstheme="minorBidi"/>
          <w:sz w:val="22"/>
          <w:lang w:val="en-CH" w:eastAsia="en-CH"/>
        </w:rPr>
      </w:pPr>
      <w:hyperlink w:anchor="_Toc48729198" w:history="1">
        <w:r w:rsidRPr="00465C03">
          <w:rPr>
            <w:rStyle w:val="Hyperlink"/>
          </w:rPr>
          <w:t>6.6.5</w:t>
        </w:r>
        <w:r>
          <w:rPr>
            <w:rFonts w:asciiTheme="minorHAnsi" w:eastAsiaTheme="minorEastAsia" w:hAnsiTheme="minorHAnsi" w:cstheme="minorBidi"/>
            <w:sz w:val="22"/>
            <w:lang w:val="en-CH" w:eastAsia="en-CH"/>
          </w:rPr>
          <w:tab/>
        </w:r>
        <w:r w:rsidRPr="00465C03">
          <w:rPr>
            <w:rStyle w:val="Hyperlink"/>
          </w:rPr>
          <w:t>Vital Signs, Physical Findings and Other Observations Related to Safety</w:t>
        </w:r>
        <w:r>
          <w:rPr>
            <w:webHidden/>
          </w:rPr>
          <w:tab/>
        </w:r>
        <w:r>
          <w:rPr>
            <w:webHidden/>
          </w:rPr>
          <w:fldChar w:fldCharType="begin"/>
        </w:r>
        <w:r>
          <w:rPr>
            <w:webHidden/>
          </w:rPr>
          <w:instrText xml:space="preserve"> PAGEREF _Toc48729198 \h </w:instrText>
        </w:r>
        <w:r>
          <w:rPr>
            <w:webHidden/>
          </w:rPr>
        </w:r>
        <w:r>
          <w:rPr>
            <w:webHidden/>
          </w:rPr>
          <w:fldChar w:fldCharType="separate"/>
        </w:r>
        <w:r>
          <w:rPr>
            <w:webHidden/>
          </w:rPr>
          <w:t>12</w:t>
        </w:r>
        <w:r>
          <w:rPr>
            <w:webHidden/>
          </w:rPr>
          <w:fldChar w:fldCharType="end"/>
        </w:r>
      </w:hyperlink>
    </w:p>
    <w:p w:rsidR="00484ADB" w:rsidRDefault="00484ADB">
      <w:pPr>
        <w:pStyle w:val="TOC1"/>
        <w:rPr>
          <w:rFonts w:asciiTheme="minorHAnsi" w:eastAsiaTheme="minorEastAsia" w:hAnsiTheme="minorHAnsi" w:cstheme="minorBidi"/>
          <w:sz w:val="22"/>
          <w:lang w:val="en-CH" w:eastAsia="en-CH"/>
        </w:rPr>
      </w:pPr>
      <w:hyperlink w:anchor="_Toc48729199" w:history="1">
        <w:r w:rsidRPr="00465C03">
          <w:rPr>
            <w:rStyle w:val="Hyperlink"/>
          </w:rPr>
          <w:t>7</w:t>
        </w:r>
        <w:r>
          <w:rPr>
            <w:rFonts w:asciiTheme="minorHAnsi" w:eastAsiaTheme="minorEastAsia" w:hAnsiTheme="minorHAnsi" w:cstheme="minorBidi"/>
            <w:sz w:val="22"/>
            <w:lang w:val="en-CH" w:eastAsia="en-CH"/>
          </w:rPr>
          <w:tab/>
        </w:r>
        <w:r w:rsidRPr="00465C03">
          <w:rPr>
            <w:rStyle w:val="Hyperlink"/>
          </w:rPr>
          <w:t>Appendix</w:t>
        </w:r>
        <w:r>
          <w:rPr>
            <w:webHidden/>
          </w:rPr>
          <w:tab/>
        </w:r>
        <w:r>
          <w:rPr>
            <w:webHidden/>
          </w:rPr>
          <w:fldChar w:fldCharType="begin"/>
        </w:r>
        <w:r>
          <w:rPr>
            <w:webHidden/>
          </w:rPr>
          <w:instrText xml:space="preserve"> PAGEREF _Toc48729199 \h </w:instrText>
        </w:r>
        <w:r>
          <w:rPr>
            <w:webHidden/>
          </w:rPr>
        </w:r>
        <w:r>
          <w:rPr>
            <w:webHidden/>
          </w:rPr>
          <w:fldChar w:fldCharType="separate"/>
        </w:r>
        <w:r>
          <w:rPr>
            <w:webHidden/>
          </w:rPr>
          <w:t>13</w:t>
        </w:r>
        <w:r>
          <w:rPr>
            <w:webHidden/>
          </w:rPr>
          <w:fldChar w:fldCharType="end"/>
        </w:r>
      </w:hyperlink>
    </w:p>
    <w:p w:rsidR="00484ADB" w:rsidRDefault="00484ADB">
      <w:pPr>
        <w:pStyle w:val="TOC2"/>
        <w:rPr>
          <w:rFonts w:asciiTheme="minorHAnsi" w:eastAsiaTheme="minorEastAsia" w:hAnsiTheme="minorHAnsi" w:cstheme="minorBidi"/>
          <w:sz w:val="22"/>
          <w:lang w:val="en-CH" w:eastAsia="en-CH"/>
        </w:rPr>
      </w:pPr>
      <w:hyperlink w:anchor="_Toc48729200" w:history="1">
        <w:r w:rsidRPr="00465C03">
          <w:rPr>
            <w:rStyle w:val="Hyperlink"/>
          </w:rPr>
          <w:t>7.1</w:t>
        </w:r>
        <w:r>
          <w:rPr>
            <w:rFonts w:asciiTheme="minorHAnsi" w:eastAsiaTheme="minorEastAsia" w:hAnsiTheme="minorHAnsi" w:cstheme="minorBidi"/>
            <w:sz w:val="22"/>
            <w:lang w:val="en-CH" w:eastAsia="en-CH"/>
          </w:rPr>
          <w:tab/>
        </w:r>
        <w:r w:rsidRPr="00465C03">
          <w:rPr>
            <w:rStyle w:val="Hyperlink"/>
          </w:rPr>
          <w:t>Glossary of Abbreviations</w:t>
        </w:r>
        <w:r>
          <w:rPr>
            <w:webHidden/>
          </w:rPr>
          <w:tab/>
        </w:r>
        <w:r>
          <w:rPr>
            <w:webHidden/>
          </w:rPr>
          <w:fldChar w:fldCharType="begin"/>
        </w:r>
        <w:r>
          <w:rPr>
            <w:webHidden/>
          </w:rPr>
          <w:instrText xml:space="preserve"> PAGEREF _Toc48729200 \h </w:instrText>
        </w:r>
        <w:r>
          <w:rPr>
            <w:webHidden/>
          </w:rPr>
        </w:r>
        <w:r>
          <w:rPr>
            <w:webHidden/>
          </w:rPr>
          <w:fldChar w:fldCharType="separate"/>
        </w:r>
        <w:r>
          <w:rPr>
            <w:webHidden/>
          </w:rPr>
          <w:t>13</w:t>
        </w:r>
        <w:r>
          <w:rPr>
            <w:webHidden/>
          </w:rPr>
          <w:fldChar w:fldCharType="end"/>
        </w:r>
      </w:hyperlink>
    </w:p>
    <w:p w:rsidR="00484ADB" w:rsidRDefault="00484ADB">
      <w:pPr>
        <w:pStyle w:val="TOC2"/>
        <w:rPr>
          <w:rFonts w:asciiTheme="minorHAnsi" w:eastAsiaTheme="minorEastAsia" w:hAnsiTheme="minorHAnsi" w:cstheme="minorBidi"/>
          <w:sz w:val="22"/>
          <w:lang w:val="en-CH" w:eastAsia="en-CH"/>
        </w:rPr>
      </w:pPr>
      <w:hyperlink w:anchor="_Toc48729201" w:history="1">
        <w:r w:rsidRPr="00465C03">
          <w:rPr>
            <w:rStyle w:val="Hyperlink"/>
          </w:rPr>
          <w:t>7.2</w:t>
        </w:r>
        <w:r>
          <w:rPr>
            <w:rFonts w:asciiTheme="minorHAnsi" w:eastAsiaTheme="minorEastAsia" w:hAnsiTheme="minorHAnsi" w:cstheme="minorBidi"/>
            <w:sz w:val="22"/>
            <w:lang w:val="en-CH" w:eastAsia="en-CH"/>
          </w:rPr>
          <w:tab/>
        </w:r>
        <w:r w:rsidRPr="00465C03">
          <w:rPr>
            <w:rStyle w:val="Hyperlink"/>
          </w:rPr>
          <w:t>Changes to Protocol-Planned Analyses</w:t>
        </w:r>
        <w:r>
          <w:rPr>
            <w:webHidden/>
          </w:rPr>
          <w:tab/>
        </w:r>
        <w:r>
          <w:rPr>
            <w:webHidden/>
          </w:rPr>
          <w:fldChar w:fldCharType="begin"/>
        </w:r>
        <w:r>
          <w:rPr>
            <w:webHidden/>
          </w:rPr>
          <w:instrText xml:space="preserve"> PAGEREF _Toc48729201 \h </w:instrText>
        </w:r>
        <w:r>
          <w:rPr>
            <w:webHidden/>
          </w:rPr>
        </w:r>
        <w:r>
          <w:rPr>
            <w:webHidden/>
          </w:rPr>
          <w:fldChar w:fldCharType="separate"/>
        </w:r>
        <w:r>
          <w:rPr>
            <w:webHidden/>
          </w:rPr>
          <w:t>13</w:t>
        </w:r>
        <w:r>
          <w:rPr>
            <w:webHidden/>
          </w:rPr>
          <w:fldChar w:fldCharType="end"/>
        </w:r>
      </w:hyperlink>
    </w:p>
    <w:p w:rsidR="00484ADB" w:rsidRDefault="00484ADB">
      <w:pPr>
        <w:pStyle w:val="TOC2"/>
        <w:rPr>
          <w:rFonts w:asciiTheme="minorHAnsi" w:eastAsiaTheme="minorEastAsia" w:hAnsiTheme="minorHAnsi" w:cstheme="minorBidi"/>
          <w:sz w:val="22"/>
          <w:lang w:val="en-CH" w:eastAsia="en-CH"/>
        </w:rPr>
      </w:pPr>
      <w:hyperlink w:anchor="_Toc48729202" w:history="1">
        <w:r w:rsidRPr="00465C03">
          <w:rPr>
            <w:rStyle w:val="Hyperlink"/>
          </w:rPr>
          <w:t>7.3</w:t>
        </w:r>
        <w:r>
          <w:rPr>
            <w:rFonts w:asciiTheme="minorHAnsi" w:eastAsiaTheme="minorEastAsia" w:hAnsiTheme="minorHAnsi" w:cstheme="minorBidi"/>
            <w:sz w:val="22"/>
            <w:lang w:val="en-CH" w:eastAsia="en-CH"/>
          </w:rPr>
          <w:tab/>
        </w:r>
        <w:r w:rsidRPr="00465C03">
          <w:rPr>
            <w:rStyle w:val="Hyperlink"/>
          </w:rPr>
          <w:t>Study Procedures and Flowchart</w:t>
        </w:r>
        <w:r>
          <w:rPr>
            <w:webHidden/>
          </w:rPr>
          <w:tab/>
        </w:r>
        <w:r>
          <w:rPr>
            <w:webHidden/>
          </w:rPr>
          <w:fldChar w:fldCharType="begin"/>
        </w:r>
        <w:r>
          <w:rPr>
            <w:webHidden/>
          </w:rPr>
          <w:instrText xml:space="preserve"> PAGEREF _Toc48729202 \h </w:instrText>
        </w:r>
        <w:r>
          <w:rPr>
            <w:webHidden/>
          </w:rPr>
        </w:r>
        <w:r>
          <w:rPr>
            <w:webHidden/>
          </w:rPr>
          <w:fldChar w:fldCharType="separate"/>
        </w:r>
        <w:r>
          <w:rPr>
            <w:webHidden/>
          </w:rPr>
          <w:t>13</w:t>
        </w:r>
        <w:r>
          <w:rPr>
            <w:webHidden/>
          </w:rPr>
          <w:fldChar w:fldCharType="end"/>
        </w:r>
      </w:hyperlink>
    </w:p>
    <w:p w:rsidR="00484ADB" w:rsidRDefault="00484ADB">
      <w:pPr>
        <w:pStyle w:val="TOC2"/>
        <w:rPr>
          <w:rFonts w:asciiTheme="minorHAnsi" w:eastAsiaTheme="minorEastAsia" w:hAnsiTheme="minorHAnsi" w:cstheme="minorBidi"/>
          <w:sz w:val="22"/>
          <w:lang w:val="en-CH" w:eastAsia="en-CH"/>
        </w:rPr>
      </w:pPr>
      <w:hyperlink w:anchor="_Toc48729203" w:history="1">
        <w:r w:rsidRPr="00465C03">
          <w:rPr>
            <w:rStyle w:val="Hyperlink"/>
          </w:rPr>
          <w:t>7.4</w:t>
        </w:r>
        <w:r>
          <w:rPr>
            <w:rFonts w:asciiTheme="minorHAnsi" w:eastAsiaTheme="minorEastAsia" w:hAnsiTheme="minorHAnsi" w:cstheme="minorBidi"/>
            <w:sz w:val="22"/>
            <w:lang w:val="en-CH" w:eastAsia="en-CH"/>
          </w:rPr>
          <w:tab/>
        </w:r>
        <w:r w:rsidRPr="00465C03">
          <w:rPr>
            <w:rStyle w:val="Hyperlink"/>
          </w:rPr>
          <w:t>Index of Tables, Figures and Listings</w:t>
        </w:r>
        <w:r>
          <w:rPr>
            <w:webHidden/>
          </w:rPr>
          <w:tab/>
        </w:r>
        <w:r>
          <w:rPr>
            <w:webHidden/>
          </w:rPr>
          <w:fldChar w:fldCharType="begin"/>
        </w:r>
        <w:r>
          <w:rPr>
            <w:webHidden/>
          </w:rPr>
          <w:instrText xml:space="preserve"> PAGEREF _Toc48729203 \h </w:instrText>
        </w:r>
        <w:r>
          <w:rPr>
            <w:webHidden/>
          </w:rPr>
        </w:r>
        <w:r>
          <w:rPr>
            <w:webHidden/>
          </w:rPr>
          <w:fldChar w:fldCharType="separate"/>
        </w:r>
        <w:r>
          <w:rPr>
            <w:webHidden/>
          </w:rPr>
          <w:t>13</w:t>
        </w:r>
        <w:r>
          <w:rPr>
            <w:webHidden/>
          </w:rPr>
          <w:fldChar w:fldCharType="end"/>
        </w:r>
      </w:hyperlink>
    </w:p>
    <w:p w:rsidR="00484ADB" w:rsidRDefault="00484ADB">
      <w:pPr>
        <w:pStyle w:val="TOC2"/>
        <w:rPr>
          <w:rFonts w:asciiTheme="minorHAnsi" w:eastAsiaTheme="minorEastAsia" w:hAnsiTheme="minorHAnsi" w:cstheme="minorBidi"/>
          <w:sz w:val="22"/>
          <w:lang w:val="en-CH" w:eastAsia="en-CH"/>
        </w:rPr>
      </w:pPr>
      <w:hyperlink w:anchor="_Toc48729204" w:history="1">
        <w:r w:rsidRPr="00465C03">
          <w:rPr>
            <w:rStyle w:val="Hyperlink"/>
          </w:rPr>
          <w:t>7.5</w:t>
        </w:r>
        <w:r>
          <w:rPr>
            <w:rFonts w:asciiTheme="minorHAnsi" w:eastAsiaTheme="minorEastAsia" w:hAnsiTheme="minorHAnsi" w:cstheme="minorBidi"/>
            <w:sz w:val="22"/>
            <w:lang w:val="en-CH" w:eastAsia="en-CH"/>
          </w:rPr>
          <w:tab/>
        </w:r>
        <w:r w:rsidRPr="00465C03">
          <w:rPr>
            <w:rStyle w:val="Hyperlink"/>
          </w:rPr>
          <w:t>Programming Considerations</w:t>
        </w:r>
        <w:r>
          <w:rPr>
            <w:webHidden/>
          </w:rPr>
          <w:tab/>
        </w:r>
        <w:r>
          <w:rPr>
            <w:webHidden/>
          </w:rPr>
          <w:fldChar w:fldCharType="begin"/>
        </w:r>
        <w:r>
          <w:rPr>
            <w:webHidden/>
          </w:rPr>
          <w:instrText xml:space="preserve"> PAGEREF _Toc48729204 \h </w:instrText>
        </w:r>
        <w:r>
          <w:rPr>
            <w:webHidden/>
          </w:rPr>
        </w:r>
        <w:r>
          <w:rPr>
            <w:webHidden/>
          </w:rPr>
          <w:fldChar w:fldCharType="separate"/>
        </w:r>
        <w:r>
          <w:rPr>
            <w:webHidden/>
          </w:rPr>
          <w:t>13</w:t>
        </w:r>
        <w:r>
          <w:rPr>
            <w:webHidden/>
          </w:rPr>
          <w:fldChar w:fldCharType="end"/>
        </w:r>
      </w:hyperlink>
    </w:p>
    <w:p w:rsidR="00484ADB" w:rsidRDefault="00484ADB">
      <w:pPr>
        <w:pStyle w:val="TOC3"/>
        <w:rPr>
          <w:rFonts w:asciiTheme="minorHAnsi" w:eastAsiaTheme="minorEastAsia" w:hAnsiTheme="minorHAnsi" w:cstheme="minorBidi"/>
          <w:sz w:val="22"/>
          <w:lang w:val="en-CH" w:eastAsia="en-CH"/>
        </w:rPr>
      </w:pPr>
      <w:hyperlink w:anchor="_Toc48729205" w:history="1">
        <w:r w:rsidRPr="00465C03">
          <w:rPr>
            <w:rStyle w:val="Hyperlink"/>
          </w:rPr>
          <w:t>7.5.1</w:t>
        </w:r>
        <w:r>
          <w:rPr>
            <w:rFonts w:asciiTheme="minorHAnsi" w:eastAsiaTheme="minorEastAsia" w:hAnsiTheme="minorHAnsi" w:cstheme="minorBidi"/>
            <w:sz w:val="22"/>
            <w:lang w:val="en-CH" w:eastAsia="en-CH"/>
          </w:rPr>
          <w:tab/>
        </w:r>
        <w:r w:rsidRPr="00465C03">
          <w:rPr>
            <w:rStyle w:val="Hyperlink"/>
          </w:rPr>
          <w:t>Analysis Datasets</w:t>
        </w:r>
        <w:r>
          <w:rPr>
            <w:webHidden/>
          </w:rPr>
          <w:tab/>
        </w:r>
        <w:r>
          <w:rPr>
            <w:webHidden/>
          </w:rPr>
          <w:fldChar w:fldCharType="begin"/>
        </w:r>
        <w:r>
          <w:rPr>
            <w:webHidden/>
          </w:rPr>
          <w:instrText xml:space="preserve"> PAGEREF _Toc48729205 \h </w:instrText>
        </w:r>
        <w:r>
          <w:rPr>
            <w:webHidden/>
          </w:rPr>
        </w:r>
        <w:r>
          <w:rPr>
            <w:webHidden/>
          </w:rPr>
          <w:fldChar w:fldCharType="separate"/>
        </w:r>
        <w:r>
          <w:rPr>
            <w:webHidden/>
          </w:rPr>
          <w:t>13</w:t>
        </w:r>
        <w:r>
          <w:rPr>
            <w:webHidden/>
          </w:rPr>
          <w:fldChar w:fldCharType="end"/>
        </w:r>
      </w:hyperlink>
    </w:p>
    <w:p w:rsidR="00484ADB" w:rsidRDefault="00484ADB">
      <w:pPr>
        <w:pStyle w:val="TOC3"/>
        <w:rPr>
          <w:rFonts w:asciiTheme="minorHAnsi" w:eastAsiaTheme="minorEastAsia" w:hAnsiTheme="minorHAnsi" w:cstheme="minorBidi"/>
          <w:sz w:val="22"/>
          <w:lang w:val="en-CH" w:eastAsia="en-CH"/>
        </w:rPr>
      </w:pPr>
      <w:hyperlink w:anchor="_Toc48729206" w:history="1">
        <w:r w:rsidRPr="00465C03">
          <w:rPr>
            <w:rStyle w:val="Hyperlink"/>
          </w:rPr>
          <w:t>7.5.2</w:t>
        </w:r>
        <w:r>
          <w:rPr>
            <w:rFonts w:asciiTheme="minorHAnsi" w:eastAsiaTheme="minorEastAsia" w:hAnsiTheme="minorHAnsi" w:cstheme="minorBidi"/>
            <w:sz w:val="22"/>
            <w:lang w:val="en-CH" w:eastAsia="en-CH"/>
          </w:rPr>
          <w:tab/>
        </w:r>
        <w:r w:rsidRPr="00465C03">
          <w:rPr>
            <w:rStyle w:val="Hyperlink"/>
          </w:rPr>
          <w:t>Tables, Figures and Listings Conventions</w:t>
        </w:r>
        <w:r>
          <w:rPr>
            <w:webHidden/>
          </w:rPr>
          <w:tab/>
        </w:r>
        <w:r>
          <w:rPr>
            <w:webHidden/>
          </w:rPr>
          <w:fldChar w:fldCharType="begin"/>
        </w:r>
        <w:r>
          <w:rPr>
            <w:webHidden/>
          </w:rPr>
          <w:instrText xml:space="preserve"> PAGEREF _Toc48729206 \h </w:instrText>
        </w:r>
        <w:r>
          <w:rPr>
            <w:webHidden/>
          </w:rPr>
        </w:r>
        <w:r>
          <w:rPr>
            <w:webHidden/>
          </w:rPr>
          <w:fldChar w:fldCharType="separate"/>
        </w:r>
        <w:r>
          <w:rPr>
            <w:webHidden/>
          </w:rPr>
          <w:t>13</w:t>
        </w:r>
        <w:r>
          <w:rPr>
            <w:webHidden/>
          </w:rPr>
          <w:fldChar w:fldCharType="end"/>
        </w:r>
      </w:hyperlink>
    </w:p>
    <w:p w:rsidR="00484ADB" w:rsidRDefault="00484ADB">
      <w:pPr>
        <w:pStyle w:val="TOC1"/>
        <w:rPr>
          <w:rFonts w:asciiTheme="minorHAnsi" w:eastAsiaTheme="minorEastAsia" w:hAnsiTheme="minorHAnsi" w:cstheme="minorBidi"/>
          <w:sz w:val="22"/>
          <w:lang w:val="en-CH" w:eastAsia="en-CH"/>
        </w:rPr>
      </w:pPr>
      <w:hyperlink w:anchor="_Toc48729207" w:history="1">
        <w:r w:rsidRPr="00465C03">
          <w:rPr>
            <w:rStyle w:val="Hyperlink"/>
          </w:rPr>
          <w:t>8</w:t>
        </w:r>
        <w:r>
          <w:rPr>
            <w:rFonts w:asciiTheme="minorHAnsi" w:eastAsiaTheme="minorEastAsia" w:hAnsiTheme="minorHAnsi" w:cstheme="minorBidi"/>
            <w:sz w:val="22"/>
            <w:lang w:val="en-CH" w:eastAsia="en-CH"/>
          </w:rPr>
          <w:tab/>
        </w:r>
        <w:r w:rsidRPr="00465C03">
          <w:rPr>
            <w:rStyle w:val="Hyperlink"/>
          </w:rPr>
          <w:t>References</w:t>
        </w:r>
        <w:r>
          <w:rPr>
            <w:webHidden/>
          </w:rPr>
          <w:tab/>
        </w:r>
        <w:r>
          <w:rPr>
            <w:webHidden/>
          </w:rPr>
          <w:fldChar w:fldCharType="begin"/>
        </w:r>
        <w:r>
          <w:rPr>
            <w:webHidden/>
          </w:rPr>
          <w:instrText xml:space="preserve"> PAGEREF _Toc48729207 \h </w:instrText>
        </w:r>
        <w:r>
          <w:rPr>
            <w:webHidden/>
          </w:rPr>
        </w:r>
        <w:r>
          <w:rPr>
            <w:webHidden/>
          </w:rPr>
          <w:fldChar w:fldCharType="separate"/>
        </w:r>
        <w:r>
          <w:rPr>
            <w:webHidden/>
          </w:rPr>
          <w:t>14</w:t>
        </w:r>
        <w:r>
          <w:rPr>
            <w:webHidden/>
          </w:rPr>
          <w:fldChar w:fldCharType="end"/>
        </w:r>
      </w:hyperlink>
    </w:p>
    <w:p w:rsidR="000D39DA" w:rsidRDefault="003A00AD">
      <w:r>
        <w:fldChar w:fldCharType="end"/>
      </w:r>
    </w:p>
    <w:p w:rsidR="000D39DA" w:rsidRDefault="003A00AD">
      <w:r>
        <w:br w:type="page"/>
      </w:r>
    </w:p>
    <w:p w:rsidR="000D39DA" w:rsidRDefault="003A00AD">
      <w:pPr>
        <w:pStyle w:val="Heading1"/>
      </w:pPr>
      <w:bookmarkStart w:id="2" w:name="version-history"/>
      <w:bookmarkStart w:id="3" w:name="_Toc48729161"/>
      <w:r>
        <w:lastRenderedPageBreak/>
        <w:t>Version History</w:t>
      </w:r>
      <w:bookmarkEnd w:id="2"/>
      <w:bookmarkEnd w:id="3"/>
    </w:p>
    <w:p w:rsidR="000D39DA" w:rsidRDefault="003A00AD">
      <w:r>
        <w:rPr>
          <w:b/>
          <w:i/>
          <w:vanish/>
          <w:color w:val="0000FF"/>
        </w:rPr>
        <w:t>Instructions:</w:t>
      </w:r>
      <w:r>
        <w:rPr>
          <w:i/>
          <w:vanish/>
          <w:color w:val="0000FF"/>
        </w:rPr>
        <w:t xml:space="preserve"> Provide information about all statistical analysis plan version, including approval date, reference to the protocol version, list of changes and rationale for changes. In situation of multiple and/or extensive </w:t>
      </w:r>
      <w:r>
        <w:rPr>
          <w:i/>
          <w:vanish/>
          <w:color w:val="0000FF"/>
        </w:rPr>
        <w:t>changes, list of changes can be created in landscape orientation. Version should appear in reverse chronological oder (most recent version first).</w:t>
      </w:r>
    </w:p>
    <w:tbl>
      <w:tblPr>
        <w:tblW w:w="9634" w:type="dxa"/>
        <w:jc w:val="center"/>
        <w:tblLayout w:type="fixed"/>
        <w:tblLook w:val="0420" w:firstRow="1" w:lastRow="0" w:firstColumn="0" w:lastColumn="0" w:noHBand="0" w:noVBand="1"/>
      </w:tblPr>
      <w:tblGrid>
        <w:gridCol w:w="994"/>
        <w:gridCol w:w="2880"/>
        <w:gridCol w:w="2880"/>
        <w:gridCol w:w="2880"/>
      </w:tblGrid>
      <w:tr w:rsidR="000D39DA">
        <w:trPr>
          <w:cantSplit/>
          <w:tblHeader/>
          <w:jc w:val="center"/>
        </w:trPr>
        <w:tc>
          <w:tcPr>
            <w:tcW w:w="994" w:type="dxa"/>
            <w:tcBorders>
              <w:top w:val="single" w:sz="4" w:space="0" w:color="000000"/>
              <w:bottom w:val="single" w:sz="4" w:space="0" w:color="000000"/>
            </w:tcBorders>
            <w:shd w:val="clear" w:color="auto" w:fill="FFFFFF"/>
            <w:tcMar>
              <w:top w:w="0" w:type="dxa"/>
              <w:left w:w="0" w:type="dxa"/>
              <w:bottom w:w="0" w:type="dxa"/>
              <w:right w:w="0" w:type="dxa"/>
            </w:tcMar>
            <w:vAlign w:val="center"/>
          </w:tcPr>
          <w:p w:rsidR="000D39DA" w:rsidRDefault="003A00AD">
            <w:pPr>
              <w:spacing w:before="40" w:after="40"/>
              <w:ind w:left="100" w:right="100"/>
              <w:jc w:val="center"/>
            </w:pPr>
            <w:r>
              <w:rPr>
                <w:rFonts w:ascii="Calibri Light" w:eastAsia="Calibri Light" w:hAnsi="Calibri Light" w:cs="Calibri Light"/>
                <w:b/>
                <w:color w:val="111111"/>
                <w:sz w:val="16"/>
                <w:szCs w:val="16"/>
              </w:rPr>
              <w:t>Applicable Sections</w:t>
            </w:r>
          </w:p>
        </w:tc>
        <w:tc>
          <w:tcPr>
            <w:tcW w:w="2880" w:type="dxa"/>
            <w:tcBorders>
              <w:top w:val="single" w:sz="4" w:space="0" w:color="000000"/>
              <w:bottom w:val="single" w:sz="4" w:space="0" w:color="000000"/>
            </w:tcBorders>
            <w:shd w:val="clear" w:color="auto" w:fill="FFFFFF"/>
            <w:tcMar>
              <w:top w:w="0" w:type="dxa"/>
              <w:left w:w="0" w:type="dxa"/>
              <w:bottom w:w="0" w:type="dxa"/>
              <w:right w:w="0" w:type="dxa"/>
            </w:tcMar>
            <w:vAlign w:val="center"/>
          </w:tcPr>
          <w:p w:rsidR="000D39DA" w:rsidRDefault="003A00AD">
            <w:pPr>
              <w:spacing w:before="40" w:after="40"/>
              <w:ind w:left="100" w:right="100"/>
              <w:jc w:val="center"/>
            </w:pPr>
            <w:r>
              <w:rPr>
                <w:rFonts w:ascii="Calibri Light" w:eastAsia="Calibri Light" w:hAnsi="Calibri Light" w:cs="Calibri Light"/>
                <w:b/>
                <w:color w:val="111111"/>
                <w:sz w:val="16"/>
                <w:szCs w:val="16"/>
              </w:rPr>
              <w:t>Original Text</w:t>
            </w:r>
          </w:p>
        </w:tc>
        <w:tc>
          <w:tcPr>
            <w:tcW w:w="2880" w:type="dxa"/>
            <w:tcBorders>
              <w:top w:val="single" w:sz="4" w:space="0" w:color="000000"/>
              <w:bottom w:val="single" w:sz="4" w:space="0" w:color="000000"/>
            </w:tcBorders>
            <w:shd w:val="clear" w:color="auto" w:fill="FFFFFF"/>
            <w:tcMar>
              <w:top w:w="0" w:type="dxa"/>
              <w:left w:w="0" w:type="dxa"/>
              <w:bottom w:w="0" w:type="dxa"/>
              <w:right w:w="0" w:type="dxa"/>
            </w:tcMar>
            <w:vAlign w:val="center"/>
          </w:tcPr>
          <w:p w:rsidR="000D39DA" w:rsidRDefault="003A00AD">
            <w:pPr>
              <w:spacing w:before="40" w:after="40"/>
              <w:ind w:left="100" w:right="100"/>
              <w:jc w:val="center"/>
            </w:pPr>
            <w:r>
              <w:rPr>
                <w:rFonts w:ascii="Calibri Light" w:eastAsia="Calibri Light" w:hAnsi="Calibri Light" w:cs="Calibri Light"/>
                <w:b/>
                <w:color w:val="111111"/>
                <w:sz w:val="16"/>
                <w:szCs w:val="16"/>
              </w:rPr>
              <w:t>New/Revised Text</w:t>
            </w:r>
          </w:p>
        </w:tc>
        <w:tc>
          <w:tcPr>
            <w:tcW w:w="2880" w:type="dxa"/>
            <w:tcBorders>
              <w:top w:val="single" w:sz="4" w:space="0" w:color="000000"/>
              <w:bottom w:val="single" w:sz="4" w:space="0" w:color="000000"/>
            </w:tcBorders>
            <w:shd w:val="clear" w:color="auto" w:fill="FFFFFF"/>
            <w:tcMar>
              <w:top w:w="0" w:type="dxa"/>
              <w:left w:w="0" w:type="dxa"/>
              <w:bottom w:w="0" w:type="dxa"/>
              <w:right w:w="0" w:type="dxa"/>
            </w:tcMar>
            <w:vAlign w:val="center"/>
          </w:tcPr>
          <w:p w:rsidR="000D39DA" w:rsidRDefault="003A00AD">
            <w:pPr>
              <w:spacing w:before="40" w:after="40"/>
              <w:ind w:left="100" w:right="100"/>
              <w:jc w:val="center"/>
            </w:pPr>
            <w:r>
              <w:rPr>
                <w:rFonts w:ascii="Calibri Light" w:eastAsia="Calibri Light" w:hAnsi="Calibri Light" w:cs="Calibri Light"/>
                <w:b/>
                <w:color w:val="111111"/>
                <w:sz w:val="16"/>
                <w:szCs w:val="16"/>
              </w:rPr>
              <w:t>Rationale for Change</w:t>
            </w:r>
          </w:p>
        </w:tc>
      </w:tr>
      <w:tr w:rsidR="000D39DA">
        <w:trPr>
          <w:cantSplit/>
          <w:jc w:val="center"/>
        </w:trPr>
        <w:tc>
          <w:tcPr>
            <w:tcW w:w="9634" w:type="dxa"/>
            <w:gridSpan w:val="4"/>
            <w:shd w:val="clear" w:color="auto" w:fill="DCDCDC"/>
            <w:tcMar>
              <w:top w:w="0" w:type="dxa"/>
              <w:left w:w="0" w:type="dxa"/>
              <w:bottom w:w="0" w:type="dxa"/>
              <w:right w:w="0" w:type="dxa"/>
            </w:tcMar>
            <w:vAlign w:val="center"/>
          </w:tcPr>
          <w:p w:rsidR="000D39DA" w:rsidRDefault="003A00AD">
            <w:pPr>
              <w:spacing w:before="40" w:after="40"/>
              <w:ind w:left="100" w:right="100"/>
            </w:pPr>
            <w:r>
              <w:rPr>
                <w:rFonts w:ascii="Calibri Light" w:eastAsia="Calibri Light" w:hAnsi="Calibri Light" w:cs="Calibri Light"/>
                <w:b/>
                <w:color w:val="111111"/>
                <w:sz w:val="16"/>
                <w:szCs w:val="16"/>
              </w:rPr>
              <w:t>Version X (Date: YYYY-MM-DD)</w:t>
            </w:r>
            <w:r>
              <w:rPr>
                <w:rFonts w:ascii="Calibri Light" w:eastAsia="Calibri Light" w:hAnsi="Calibri Light" w:cs="Calibri Light"/>
                <w:b/>
                <w:color w:val="111111"/>
                <w:sz w:val="16"/>
                <w:szCs w:val="16"/>
              </w:rPr>
              <w:br/>
              <w:t>Aligned with protocol version X (Date: YYYY-MM-DD)</w:t>
            </w:r>
          </w:p>
        </w:tc>
      </w:tr>
      <w:tr w:rsidR="000D39DA">
        <w:trPr>
          <w:cantSplit/>
          <w:jc w:val="center"/>
        </w:trPr>
        <w:tc>
          <w:tcPr>
            <w:tcW w:w="9634" w:type="dxa"/>
            <w:gridSpan w:val="4"/>
            <w:shd w:val="clear" w:color="auto" w:fill="F0F0F0"/>
            <w:tcMar>
              <w:top w:w="0" w:type="dxa"/>
              <w:left w:w="0" w:type="dxa"/>
              <w:bottom w:w="0" w:type="dxa"/>
              <w:right w:w="0" w:type="dxa"/>
            </w:tcMar>
            <w:vAlign w:val="center"/>
          </w:tcPr>
          <w:p w:rsidR="000D39DA" w:rsidRDefault="003A00AD">
            <w:pPr>
              <w:spacing w:before="40" w:after="40"/>
              <w:ind w:left="100" w:right="100"/>
            </w:pPr>
            <w:r>
              <w:rPr>
                <w:rFonts w:ascii="Calibri Light" w:eastAsia="Calibri Light" w:hAnsi="Calibri Light" w:cs="Calibri Light"/>
                <w:color w:val="111111"/>
                <w:sz w:val="16"/>
                <w:szCs w:val="16"/>
              </w:rPr>
              <w:t>Major changes</w:t>
            </w:r>
          </w:p>
        </w:tc>
      </w:tr>
      <w:tr w:rsidR="000D39DA">
        <w:trPr>
          <w:cantSplit/>
          <w:jc w:val="center"/>
        </w:trPr>
        <w:tc>
          <w:tcPr>
            <w:tcW w:w="994" w:type="dxa"/>
            <w:shd w:val="clear" w:color="auto" w:fill="FFFFFF"/>
            <w:tcMar>
              <w:top w:w="0" w:type="dxa"/>
              <w:left w:w="0" w:type="dxa"/>
              <w:bottom w:w="0" w:type="dxa"/>
              <w:right w:w="0" w:type="dxa"/>
            </w:tcMar>
            <w:vAlign w:val="center"/>
          </w:tcPr>
          <w:p w:rsidR="000D39DA" w:rsidRDefault="000D39DA">
            <w:pPr>
              <w:spacing w:before="40" w:after="40"/>
              <w:ind w:left="100" w:right="100"/>
            </w:pPr>
          </w:p>
        </w:tc>
        <w:tc>
          <w:tcPr>
            <w:tcW w:w="2880" w:type="dxa"/>
            <w:shd w:val="clear" w:color="auto" w:fill="FFFFFF"/>
            <w:tcMar>
              <w:top w:w="0" w:type="dxa"/>
              <w:left w:w="0" w:type="dxa"/>
              <w:bottom w:w="0" w:type="dxa"/>
              <w:right w:w="0" w:type="dxa"/>
            </w:tcMar>
            <w:vAlign w:val="center"/>
          </w:tcPr>
          <w:p w:rsidR="000D39DA" w:rsidRDefault="000D39DA">
            <w:pPr>
              <w:spacing w:before="40" w:after="40"/>
              <w:ind w:left="100" w:right="100"/>
            </w:pPr>
          </w:p>
        </w:tc>
        <w:tc>
          <w:tcPr>
            <w:tcW w:w="2880" w:type="dxa"/>
            <w:shd w:val="clear" w:color="auto" w:fill="FFFFFF"/>
            <w:tcMar>
              <w:top w:w="0" w:type="dxa"/>
              <w:left w:w="0" w:type="dxa"/>
              <w:bottom w:w="0" w:type="dxa"/>
              <w:right w:w="0" w:type="dxa"/>
            </w:tcMar>
            <w:vAlign w:val="center"/>
          </w:tcPr>
          <w:p w:rsidR="000D39DA" w:rsidRDefault="000D39DA">
            <w:pPr>
              <w:spacing w:before="40" w:after="40"/>
              <w:ind w:left="100" w:right="100"/>
            </w:pPr>
          </w:p>
        </w:tc>
        <w:tc>
          <w:tcPr>
            <w:tcW w:w="2880" w:type="dxa"/>
            <w:shd w:val="clear" w:color="auto" w:fill="FFFFFF"/>
            <w:tcMar>
              <w:top w:w="0" w:type="dxa"/>
              <w:left w:w="0" w:type="dxa"/>
              <w:bottom w:w="0" w:type="dxa"/>
              <w:right w:w="0" w:type="dxa"/>
            </w:tcMar>
            <w:vAlign w:val="center"/>
          </w:tcPr>
          <w:p w:rsidR="000D39DA" w:rsidRDefault="000D39DA">
            <w:pPr>
              <w:spacing w:before="40" w:after="40"/>
              <w:ind w:left="100" w:right="100"/>
            </w:pPr>
          </w:p>
        </w:tc>
      </w:tr>
      <w:tr w:rsidR="000D39DA">
        <w:trPr>
          <w:cantSplit/>
          <w:jc w:val="center"/>
        </w:trPr>
        <w:tc>
          <w:tcPr>
            <w:tcW w:w="994" w:type="dxa"/>
            <w:shd w:val="clear" w:color="auto" w:fill="FFFFFF"/>
            <w:tcMar>
              <w:top w:w="0" w:type="dxa"/>
              <w:left w:w="0" w:type="dxa"/>
              <w:bottom w:w="0" w:type="dxa"/>
              <w:right w:w="0" w:type="dxa"/>
            </w:tcMar>
            <w:vAlign w:val="center"/>
          </w:tcPr>
          <w:p w:rsidR="000D39DA" w:rsidRDefault="000D39DA">
            <w:pPr>
              <w:spacing w:before="40" w:after="40"/>
              <w:ind w:left="100" w:right="100"/>
            </w:pPr>
          </w:p>
        </w:tc>
        <w:tc>
          <w:tcPr>
            <w:tcW w:w="2880" w:type="dxa"/>
            <w:shd w:val="clear" w:color="auto" w:fill="FFFFFF"/>
            <w:tcMar>
              <w:top w:w="0" w:type="dxa"/>
              <w:left w:w="0" w:type="dxa"/>
              <w:bottom w:w="0" w:type="dxa"/>
              <w:right w:w="0" w:type="dxa"/>
            </w:tcMar>
            <w:vAlign w:val="center"/>
          </w:tcPr>
          <w:p w:rsidR="000D39DA" w:rsidRDefault="000D39DA">
            <w:pPr>
              <w:spacing w:before="40" w:after="40"/>
              <w:ind w:left="100" w:right="100"/>
            </w:pPr>
          </w:p>
        </w:tc>
        <w:tc>
          <w:tcPr>
            <w:tcW w:w="2880" w:type="dxa"/>
            <w:shd w:val="clear" w:color="auto" w:fill="FFFFFF"/>
            <w:tcMar>
              <w:top w:w="0" w:type="dxa"/>
              <w:left w:w="0" w:type="dxa"/>
              <w:bottom w:w="0" w:type="dxa"/>
              <w:right w:w="0" w:type="dxa"/>
            </w:tcMar>
            <w:vAlign w:val="center"/>
          </w:tcPr>
          <w:p w:rsidR="000D39DA" w:rsidRDefault="000D39DA">
            <w:pPr>
              <w:spacing w:before="40" w:after="40"/>
              <w:ind w:left="100" w:right="100"/>
            </w:pPr>
          </w:p>
        </w:tc>
        <w:tc>
          <w:tcPr>
            <w:tcW w:w="2880" w:type="dxa"/>
            <w:shd w:val="clear" w:color="auto" w:fill="FFFFFF"/>
            <w:tcMar>
              <w:top w:w="0" w:type="dxa"/>
              <w:left w:w="0" w:type="dxa"/>
              <w:bottom w:w="0" w:type="dxa"/>
              <w:right w:w="0" w:type="dxa"/>
            </w:tcMar>
            <w:vAlign w:val="center"/>
          </w:tcPr>
          <w:p w:rsidR="000D39DA" w:rsidRDefault="000D39DA">
            <w:pPr>
              <w:spacing w:before="40" w:after="40"/>
              <w:ind w:left="100" w:right="100"/>
            </w:pPr>
          </w:p>
        </w:tc>
      </w:tr>
      <w:tr w:rsidR="000D39DA">
        <w:trPr>
          <w:cantSplit/>
          <w:jc w:val="center"/>
        </w:trPr>
        <w:tc>
          <w:tcPr>
            <w:tcW w:w="9634" w:type="dxa"/>
            <w:gridSpan w:val="4"/>
            <w:shd w:val="clear" w:color="auto" w:fill="F0F0F0"/>
            <w:tcMar>
              <w:top w:w="0" w:type="dxa"/>
              <w:left w:w="0" w:type="dxa"/>
              <w:bottom w:w="0" w:type="dxa"/>
              <w:right w:w="0" w:type="dxa"/>
            </w:tcMar>
            <w:vAlign w:val="center"/>
          </w:tcPr>
          <w:p w:rsidR="000D39DA" w:rsidRDefault="003A00AD">
            <w:pPr>
              <w:spacing w:before="40" w:after="40"/>
              <w:ind w:left="100" w:right="100"/>
            </w:pPr>
            <w:r>
              <w:rPr>
                <w:rFonts w:ascii="Calibri Light" w:eastAsia="Calibri Light" w:hAnsi="Calibri Light" w:cs="Calibri Light"/>
                <w:color w:val="111111"/>
                <w:sz w:val="16"/>
                <w:szCs w:val="16"/>
              </w:rPr>
              <w:t>Minor changes</w:t>
            </w:r>
          </w:p>
        </w:tc>
      </w:tr>
      <w:tr w:rsidR="000D39DA">
        <w:trPr>
          <w:cantSplit/>
          <w:jc w:val="center"/>
        </w:trPr>
        <w:tc>
          <w:tcPr>
            <w:tcW w:w="994" w:type="dxa"/>
            <w:shd w:val="clear" w:color="auto" w:fill="FFFFFF"/>
            <w:tcMar>
              <w:top w:w="0" w:type="dxa"/>
              <w:left w:w="0" w:type="dxa"/>
              <w:bottom w:w="0" w:type="dxa"/>
              <w:right w:w="0" w:type="dxa"/>
            </w:tcMar>
            <w:vAlign w:val="center"/>
          </w:tcPr>
          <w:p w:rsidR="000D39DA" w:rsidRDefault="000D39DA">
            <w:pPr>
              <w:spacing w:before="40" w:after="40"/>
              <w:ind w:left="100" w:right="100"/>
            </w:pPr>
          </w:p>
        </w:tc>
        <w:tc>
          <w:tcPr>
            <w:tcW w:w="2880" w:type="dxa"/>
            <w:shd w:val="clear" w:color="auto" w:fill="FFFFFF"/>
            <w:tcMar>
              <w:top w:w="0" w:type="dxa"/>
              <w:left w:w="0" w:type="dxa"/>
              <w:bottom w:w="0" w:type="dxa"/>
              <w:right w:w="0" w:type="dxa"/>
            </w:tcMar>
            <w:vAlign w:val="center"/>
          </w:tcPr>
          <w:p w:rsidR="000D39DA" w:rsidRDefault="000D39DA">
            <w:pPr>
              <w:spacing w:before="40" w:after="40"/>
              <w:ind w:left="100" w:right="100"/>
            </w:pPr>
          </w:p>
        </w:tc>
        <w:tc>
          <w:tcPr>
            <w:tcW w:w="2880" w:type="dxa"/>
            <w:shd w:val="clear" w:color="auto" w:fill="FFFFFF"/>
            <w:tcMar>
              <w:top w:w="0" w:type="dxa"/>
              <w:left w:w="0" w:type="dxa"/>
              <w:bottom w:w="0" w:type="dxa"/>
              <w:right w:w="0" w:type="dxa"/>
            </w:tcMar>
            <w:vAlign w:val="center"/>
          </w:tcPr>
          <w:p w:rsidR="000D39DA" w:rsidRDefault="000D39DA">
            <w:pPr>
              <w:spacing w:before="40" w:after="40"/>
              <w:ind w:left="100" w:right="100"/>
            </w:pPr>
          </w:p>
        </w:tc>
        <w:tc>
          <w:tcPr>
            <w:tcW w:w="2880" w:type="dxa"/>
            <w:shd w:val="clear" w:color="auto" w:fill="FFFFFF"/>
            <w:tcMar>
              <w:top w:w="0" w:type="dxa"/>
              <w:left w:w="0" w:type="dxa"/>
              <w:bottom w:w="0" w:type="dxa"/>
              <w:right w:w="0" w:type="dxa"/>
            </w:tcMar>
            <w:vAlign w:val="center"/>
          </w:tcPr>
          <w:p w:rsidR="000D39DA" w:rsidRDefault="000D39DA">
            <w:pPr>
              <w:spacing w:before="40" w:after="40"/>
              <w:ind w:left="100" w:right="100"/>
            </w:pPr>
          </w:p>
        </w:tc>
      </w:tr>
      <w:tr w:rsidR="000D39DA">
        <w:trPr>
          <w:cantSplit/>
          <w:jc w:val="center"/>
        </w:trPr>
        <w:tc>
          <w:tcPr>
            <w:tcW w:w="994" w:type="dxa"/>
            <w:shd w:val="clear" w:color="auto" w:fill="FFFFFF"/>
            <w:tcMar>
              <w:top w:w="0" w:type="dxa"/>
              <w:left w:w="0" w:type="dxa"/>
              <w:bottom w:w="0" w:type="dxa"/>
              <w:right w:w="0" w:type="dxa"/>
            </w:tcMar>
            <w:vAlign w:val="center"/>
          </w:tcPr>
          <w:p w:rsidR="000D39DA" w:rsidRDefault="000D39DA">
            <w:pPr>
              <w:spacing w:before="40" w:after="40"/>
              <w:ind w:left="100" w:right="100"/>
            </w:pPr>
          </w:p>
        </w:tc>
        <w:tc>
          <w:tcPr>
            <w:tcW w:w="2880" w:type="dxa"/>
            <w:shd w:val="clear" w:color="auto" w:fill="FFFFFF"/>
            <w:tcMar>
              <w:top w:w="0" w:type="dxa"/>
              <w:left w:w="0" w:type="dxa"/>
              <w:bottom w:w="0" w:type="dxa"/>
              <w:right w:w="0" w:type="dxa"/>
            </w:tcMar>
            <w:vAlign w:val="center"/>
          </w:tcPr>
          <w:p w:rsidR="000D39DA" w:rsidRDefault="000D39DA">
            <w:pPr>
              <w:spacing w:before="40" w:after="40"/>
              <w:ind w:left="100" w:right="100"/>
            </w:pPr>
          </w:p>
        </w:tc>
        <w:tc>
          <w:tcPr>
            <w:tcW w:w="2880" w:type="dxa"/>
            <w:shd w:val="clear" w:color="auto" w:fill="FFFFFF"/>
            <w:tcMar>
              <w:top w:w="0" w:type="dxa"/>
              <w:left w:w="0" w:type="dxa"/>
              <w:bottom w:w="0" w:type="dxa"/>
              <w:right w:w="0" w:type="dxa"/>
            </w:tcMar>
            <w:vAlign w:val="center"/>
          </w:tcPr>
          <w:p w:rsidR="000D39DA" w:rsidRDefault="000D39DA">
            <w:pPr>
              <w:spacing w:before="40" w:after="40"/>
              <w:ind w:left="100" w:right="100"/>
            </w:pPr>
          </w:p>
        </w:tc>
        <w:tc>
          <w:tcPr>
            <w:tcW w:w="2880" w:type="dxa"/>
            <w:shd w:val="clear" w:color="auto" w:fill="FFFFFF"/>
            <w:tcMar>
              <w:top w:w="0" w:type="dxa"/>
              <w:left w:w="0" w:type="dxa"/>
              <w:bottom w:w="0" w:type="dxa"/>
              <w:right w:w="0" w:type="dxa"/>
            </w:tcMar>
            <w:vAlign w:val="center"/>
          </w:tcPr>
          <w:p w:rsidR="000D39DA" w:rsidRDefault="000D39DA">
            <w:pPr>
              <w:spacing w:before="40" w:after="40"/>
              <w:ind w:left="100" w:right="100"/>
            </w:pPr>
          </w:p>
        </w:tc>
      </w:tr>
      <w:tr w:rsidR="000D39DA">
        <w:trPr>
          <w:cantSplit/>
          <w:jc w:val="center"/>
        </w:trPr>
        <w:tc>
          <w:tcPr>
            <w:tcW w:w="9634" w:type="dxa"/>
            <w:gridSpan w:val="4"/>
            <w:shd w:val="clear" w:color="auto" w:fill="DCDCDC"/>
            <w:tcMar>
              <w:top w:w="0" w:type="dxa"/>
              <w:left w:w="0" w:type="dxa"/>
              <w:bottom w:w="0" w:type="dxa"/>
              <w:right w:w="0" w:type="dxa"/>
            </w:tcMar>
            <w:vAlign w:val="center"/>
          </w:tcPr>
          <w:p w:rsidR="000D39DA" w:rsidRDefault="003A00AD">
            <w:pPr>
              <w:spacing w:before="40" w:after="40"/>
              <w:ind w:left="100" w:right="100"/>
            </w:pPr>
            <w:r>
              <w:rPr>
                <w:rFonts w:ascii="Calibri Light" w:eastAsia="Calibri Light" w:hAnsi="Calibri Light" w:cs="Calibri Light"/>
                <w:b/>
                <w:color w:val="111111"/>
                <w:sz w:val="16"/>
                <w:szCs w:val="16"/>
              </w:rPr>
              <w:t>Version X-1 (Date: YYYY-MM-DD)</w:t>
            </w:r>
            <w:r>
              <w:rPr>
                <w:rFonts w:ascii="Calibri Light" w:eastAsia="Calibri Light" w:hAnsi="Calibri Light" w:cs="Calibri Light"/>
                <w:b/>
                <w:color w:val="111111"/>
                <w:sz w:val="16"/>
                <w:szCs w:val="16"/>
              </w:rPr>
              <w:br/>
            </w:r>
            <w:r>
              <w:rPr>
                <w:rFonts w:ascii="Calibri Light" w:eastAsia="Calibri Light" w:hAnsi="Calibri Light" w:cs="Calibri Light"/>
                <w:b/>
                <w:color w:val="111111"/>
                <w:sz w:val="16"/>
                <w:szCs w:val="16"/>
              </w:rPr>
              <w:t>Aligned with protocol version X-1 (Date: YYYY-MM-DD)</w:t>
            </w:r>
          </w:p>
        </w:tc>
      </w:tr>
      <w:tr w:rsidR="000D39DA">
        <w:trPr>
          <w:cantSplit/>
          <w:jc w:val="center"/>
        </w:trPr>
        <w:tc>
          <w:tcPr>
            <w:tcW w:w="9634" w:type="dxa"/>
            <w:gridSpan w:val="4"/>
            <w:tcBorders>
              <w:bottom w:val="single" w:sz="4" w:space="0" w:color="000000"/>
            </w:tcBorders>
            <w:shd w:val="clear" w:color="auto" w:fill="FFFFFF"/>
            <w:tcMar>
              <w:top w:w="0" w:type="dxa"/>
              <w:left w:w="0" w:type="dxa"/>
              <w:bottom w:w="0" w:type="dxa"/>
              <w:right w:w="0" w:type="dxa"/>
            </w:tcMar>
            <w:vAlign w:val="center"/>
          </w:tcPr>
          <w:p w:rsidR="000D39DA" w:rsidRDefault="003A00AD">
            <w:pPr>
              <w:spacing w:before="40" w:after="40"/>
              <w:ind w:left="100" w:right="100"/>
            </w:pPr>
            <w:r>
              <w:rPr>
                <w:rFonts w:ascii="Calibri Light" w:eastAsia="Calibri Light" w:hAnsi="Calibri Light" w:cs="Calibri Light"/>
                <w:color w:val="111111"/>
                <w:sz w:val="16"/>
                <w:szCs w:val="16"/>
              </w:rPr>
              <w:t>...</w:t>
            </w:r>
          </w:p>
        </w:tc>
      </w:tr>
    </w:tbl>
    <w:p w:rsidR="000D39DA" w:rsidRDefault="003A00AD">
      <w:pPr>
        <w:pStyle w:val="Heading1"/>
      </w:pPr>
      <w:bookmarkStart w:id="4" w:name="approvals"/>
      <w:bookmarkStart w:id="5" w:name="_Toc48729162"/>
      <w:r>
        <w:lastRenderedPageBreak/>
        <w:t>Approvals</w:t>
      </w:r>
      <w:bookmarkEnd w:id="4"/>
      <w:bookmarkEnd w:id="5"/>
    </w:p>
    <w:p w:rsidR="000D39DA" w:rsidRDefault="003A00AD">
      <w:r>
        <w:rPr>
          <w:b/>
          <w:i/>
          <w:vanish/>
          <w:color w:val="0000FF"/>
        </w:rPr>
        <w:t>Instructions:</w:t>
      </w:r>
      <w:r>
        <w:rPr>
          <w:i/>
          <w:vanish/>
          <w:color w:val="0000FF"/>
        </w:rPr>
        <w:t xml:space="preserve"> List the functions and the persons who need to approve the document before its implementation (to be aligned with the standard operating procedure on statistical analysis plan and associated working procedures).</w:t>
      </w:r>
    </w:p>
    <w:tbl>
      <w:tblPr>
        <w:tblW w:w="9634" w:type="dxa"/>
        <w:jc w:val="center"/>
        <w:tblLayout w:type="fixed"/>
        <w:tblLook w:val="0420" w:firstRow="1" w:lastRow="0" w:firstColumn="0" w:lastColumn="0" w:noHBand="0" w:noVBand="1"/>
      </w:tblPr>
      <w:tblGrid>
        <w:gridCol w:w="4817"/>
        <w:gridCol w:w="4817"/>
      </w:tblGrid>
      <w:tr w:rsidR="000D39DA">
        <w:trPr>
          <w:cantSplit/>
          <w:jc w:val="center"/>
        </w:trPr>
        <w:tc>
          <w:tcPr>
            <w:tcW w:w="9634" w:type="dxa"/>
            <w:gridSpan w:val="2"/>
            <w:shd w:val="clear" w:color="auto" w:fill="DCDCDC"/>
            <w:tcMar>
              <w:top w:w="0" w:type="dxa"/>
              <w:left w:w="0" w:type="dxa"/>
              <w:bottom w:w="0" w:type="dxa"/>
              <w:right w:w="0" w:type="dxa"/>
            </w:tcMar>
            <w:vAlign w:val="center"/>
          </w:tcPr>
          <w:p w:rsidR="000D39DA" w:rsidRDefault="003A00AD">
            <w:pPr>
              <w:spacing w:before="40" w:after="40"/>
              <w:ind w:left="100" w:right="100"/>
            </w:pPr>
            <w:r>
              <w:rPr>
                <w:rFonts w:ascii="Calibri Light" w:eastAsia="Calibri Light" w:hAnsi="Calibri Light" w:cs="Calibri Light"/>
                <w:b/>
                <w:color w:val="111111"/>
                <w:sz w:val="16"/>
                <w:szCs w:val="16"/>
              </w:rPr>
              <w:t>Author</w:t>
            </w:r>
          </w:p>
        </w:tc>
      </w:tr>
      <w:tr w:rsidR="000D39DA">
        <w:trPr>
          <w:cantSplit/>
          <w:jc w:val="center"/>
        </w:trPr>
        <w:tc>
          <w:tcPr>
            <w:tcW w:w="4817" w:type="dxa"/>
            <w:shd w:val="clear" w:color="auto" w:fill="FFFFFF"/>
            <w:tcMar>
              <w:top w:w="0" w:type="dxa"/>
              <w:left w:w="0" w:type="dxa"/>
              <w:bottom w:w="0" w:type="dxa"/>
              <w:right w:w="0" w:type="dxa"/>
            </w:tcMar>
            <w:vAlign w:val="center"/>
          </w:tcPr>
          <w:p w:rsidR="000D39DA" w:rsidRDefault="003A00AD">
            <w:pPr>
              <w:spacing w:before="40" w:after="40"/>
              <w:ind w:left="100" w:right="100"/>
            </w:pPr>
            <w:r>
              <w:rPr>
                <w:rFonts w:ascii="Calibri Light" w:eastAsia="Calibri Light" w:hAnsi="Calibri Light" w:cs="Calibri Light"/>
                <w:color w:val="111111"/>
                <w:sz w:val="16"/>
                <w:szCs w:val="16"/>
              </w:rPr>
              <w:t>Name:</w:t>
            </w:r>
          </w:p>
        </w:tc>
        <w:tc>
          <w:tcPr>
            <w:tcW w:w="4817" w:type="dxa"/>
            <w:shd w:val="clear" w:color="auto" w:fill="FFFFFF"/>
            <w:tcMar>
              <w:top w:w="0" w:type="dxa"/>
              <w:left w:w="0" w:type="dxa"/>
              <w:bottom w:w="0" w:type="dxa"/>
              <w:right w:w="0" w:type="dxa"/>
            </w:tcMar>
            <w:vAlign w:val="center"/>
          </w:tcPr>
          <w:p w:rsidR="000D39DA" w:rsidRDefault="003A00AD">
            <w:pPr>
              <w:spacing w:before="40" w:after="40"/>
              <w:ind w:left="100" w:right="100"/>
            </w:pPr>
            <w:r>
              <w:rPr>
                <w:rFonts w:ascii="Calibri Light" w:eastAsia="Calibri Light" w:hAnsi="Calibri Light" w:cs="Calibri Light"/>
                <w:color w:val="111111"/>
                <w:sz w:val="16"/>
                <w:szCs w:val="16"/>
              </w:rPr>
              <w:t>Signature:</w:t>
            </w:r>
          </w:p>
        </w:tc>
      </w:tr>
      <w:tr w:rsidR="000D39DA">
        <w:trPr>
          <w:cantSplit/>
          <w:jc w:val="center"/>
        </w:trPr>
        <w:tc>
          <w:tcPr>
            <w:tcW w:w="4817" w:type="dxa"/>
            <w:shd w:val="clear" w:color="auto" w:fill="FFFFFF"/>
            <w:tcMar>
              <w:top w:w="0" w:type="dxa"/>
              <w:left w:w="0" w:type="dxa"/>
              <w:bottom w:w="0" w:type="dxa"/>
              <w:right w:w="0" w:type="dxa"/>
            </w:tcMar>
            <w:vAlign w:val="center"/>
          </w:tcPr>
          <w:p w:rsidR="000D39DA" w:rsidRDefault="003A00AD">
            <w:pPr>
              <w:spacing w:before="40" w:after="40"/>
              <w:ind w:left="100" w:right="100"/>
            </w:pPr>
            <w:r>
              <w:rPr>
                <w:rFonts w:ascii="Calibri Light" w:eastAsia="Calibri Light" w:hAnsi="Calibri Light" w:cs="Calibri Light"/>
                <w:color w:val="111111"/>
                <w:sz w:val="16"/>
                <w:szCs w:val="16"/>
              </w:rPr>
              <w:t>Function:</w:t>
            </w:r>
          </w:p>
        </w:tc>
        <w:tc>
          <w:tcPr>
            <w:tcW w:w="4817" w:type="dxa"/>
            <w:shd w:val="clear" w:color="auto" w:fill="FFFFFF"/>
            <w:tcMar>
              <w:top w:w="0" w:type="dxa"/>
              <w:left w:w="0" w:type="dxa"/>
              <w:bottom w:w="0" w:type="dxa"/>
              <w:right w:w="0" w:type="dxa"/>
            </w:tcMar>
            <w:vAlign w:val="center"/>
          </w:tcPr>
          <w:p w:rsidR="000D39DA" w:rsidRDefault="000D39DA">
            <w:pPr>
              <w:spacing w:before="40" w:after="40"/>
              <w:ind w:left="100" w:right="100"/>
            </w:pPr>
          </w:p>
        </w:tc>
      </w:tr>
      <w:tr w:rsidR="000D39DA">
        <w:trPr>
          <w:cantSplit/>
          <w:jc w:val="center"/>
        </w:trPr>
        <w:tc>
          <w:tcPr>
            <w:tcW w:w="4817" w:type="dxa"/>
            <w:shd w:val="clear" w:color="auto" w:fill="FFFFFF"/>
            <w:tcMar>
              <w:top w:w="0" w:type="dxa"/>
              <w:left w:w="0" w:type="dxa"/>
              <w:bottom w:w="0" w:type="dxa"/>
              <w:right w:w="0" w:type="dxa"/>
            </w:tcMar>
            <w:vAlign w:val="center"/>
          </w:tcPr>
          <w:p w:rsidR="000D39DA" w:rsidRDefault="003A00AD">
            <w:pPr>
              <w:spacing w:before="40" w:after="40"/>
              <w:ind w:left="100" w:right="100"/>
            </w:pPr>
            <w:r>
              <w:rPr>
                <w:rFonts w:ascii="Calibri Light" w:eastAsia="Calibri Light" w:hAnsi="Calibri Light" w:cs="Calibri Light"/>
                <w:color w:val="111111"/>
                <w:sz w:val="16"/>
                <w:szCs w:val="16"/>
              </w:rPr>
              <w:t>Institution:</w:t>
            </w:r>
          </w:p>
        </w:tc>
        <w:tc>
          <w:tcPr>
            <w:tcW w:w="4817" w:type="dxa"/>
            <w:shd w:val="clear" w:color="auto" w:fill="FFFFFF"/>
            <w:tcMar>
              <w:top w:w="0" w:type="dxa"/>
              <w:left w:w="0" w:type="dxa"/>
              <w:bottom w:w="0" w:type="dxa"/>
              <w:right w:w="0" w:type="dxa"/>
            </w:tcMar>
            <w:vAlign w:val="center"/>
          </w:tcPr>
          <w:p w:rsidR="000D39DA" w:rsidRDefault="000D39DA">
            <w:pPr>
              <w:spacing w:before="40" w:after="40"/>
              <w:ind w:left="100" w:right="100"/>
            </w:pPr>
          </w:p>
        </w:tc>
      </w:tr>
      <w:tr w:rsidR="000D39DA">
        <w:trPr>
          <w:cantSplit/>
          <w:jc w:val="center"/>
        </w:trPr>
        <w:tc>
          <w:tcPr>
            <w:tcW w:w="4817" w:type="dxa"/>
            <w:shd w:val="clear" w:color="auto" w:fill="FFFFFF"/>
            <w:tcMar>
              <w:top w:w="0" w:type="dxa"/>
              <w:left w:w="0" w:type="dxa"/>
              <w:bottom w:w="0" w:type="dxa"/>
              <w:right w:w="0" w:type="dxa"/>
            </w:tcMar>
            <w:vAlign w:val="center"/>
          </w:tcPr>
          <w:p w:rsidR="000D39DA" w:rsidRDefault="003A00AD">
            <w:pPr>
              <w:spacing w:before="40" w:after="40"/>
              <w:ind w:left="100" w:right="100"/>
            </w:pPr>
            <w:r>
              <w:rPr>
                <w:rFonts w:ascii="Calibri Light" w:eastAsia="Calibri Light" w:hAnsi="Calibri Light" w:cs="Calibri Light"/>
                <w:color w:val="111111"/>
                <w:sz w:val="16"/>
                <w:szCs w:val="16"/>
              </w:rPr>
              <w:t>Email:</w:t>
            </w:r>
          </w:p>
        </w:tc>
        <w:tc>
          <w:tcPr>
            <w:tcW w:w="4817" w:type="dxa"/>
            <w:shd w:val="clear" w:color="auto" w:fill="FFFFFF"/>
            <w:tcMar>
              <w:top w:w="0" w:type="dxa"/>
              <w:left w:w="0" w:type="dxa"/>
              <w:bottom w:w="0" w:type="dxa"/>
              <w:right w:w="0" w:type="dxa"/>
            </w:tcMar>
            <w:vAlign w:val="center"/>
          </w:tcPr>
          <w:p w:rsidR="000D39DA" w:rsidRDefault="000D39DA">
            <w:pPr>
              <w:spacing w:before="40" w:after="40"/>
              <w:ind w:left="100" w:right="100"/>
            </w:pPr>
          </w:p>
        </w:tc>
      </w:tr>
      <w:tr w:rsidR="000D39DA">
        <w:trPr>
          <w:cantSplit/>
          <w:jc w:val="center"/>
        </w:trPr>
        <w:tc>
          <w:tcPr>
            <w:tcW w:w="9634" w:type="dxa"/>
            <w:gridSpan w:val="2"/>
            <w:shd w:val="clear" w:color="auto" w:fill="DCDCDC"/>
            <w:tcMar>
              <w:top w:w="0" w:type="dxa"/>
              <w:left w:w="0" w:type="dxa"/>
              <w:bottom w:w="0" w:type="dxa"/>
              <w:right w:w="0" w:type="dxa"/>
            </w:tcMar>
            <w:vAlign w:val="center"/>
          </w:tcPr>
          <w:p w:rsidR="000D39DA" w:rsidRDefault="003A00AD">
            <w:pPr>
              <w:spacing w:before="40" w:after="40"/>
              <w:ind w:left="100" w:right="100"/>
            </w:pPr>
            <w:r>
              <w:rPr>
                <w:rFonts w:ascii="Calibri Light" w:eastAsia="Calibri Light" w:hAnsi="Calibri Light" w:cs="Calibri Light"/>
                <w:b/>
                <w:color w:val="111111"/>
                <w:sz w:val="16"/>
                <w:szCs w:val="16"/>
              </w:rPr>
              <w:t>Statistical Reviewer</w:t>
            </w:r>
          </w:p>
        </w:tc>
      </w:tr>
      <w:tr w:rsidR="000D39DA">
        <w:trPr>
          <w:cantSplit/>
          <w:jc w:val="center"/>
        </w:trPr>
        <w:tc>
          <w:tcPr>
            <w:tcW w:w="4817" w:type="dxa"/>
            <w:shd w:val="clear" w:color="auto" w:fill="FFFFFF"/>
            <w:tcMar>
              <w:top w:w="0" w:type="dxa"/>
              <w:left w:w="0" w:type="dxa"/>
              <w:bottom w:w="0" w:type="dxa"/>
              <w:right w:w="0" w:type="dxa"/>
            </w:tcMar>
            <w:vAlign w:val="center"/>
          </w:tcPr>
          <w:p w:rsidR="000D39DA" w:rsidRDefault="003A00AD">
            <w:pPr>
              <w:spacing w:before="40" w:after="40"/>
              <w:ind w:left="100" w:right="100"/>
            </w:pPr>
            <w:r>
              <w:rPr>
                <w:rFonts w:ascii="Calibri Light" w:eastAsia="Calibri Light" w:hAnsi="Calibri Light" w:cs="Calibri Light"/>
                <w:color w:val="111111"/>
                <w:sz w:val="16"/>
                <w:szCs w:val="16"/>
              </w:rPr>
              <w:t>Name:</w:t>
            </w:r>
          </w:p>
        </w:tc>
        <w:tc>
          <w:tcPr>
            <w:tcW w:w="4817" w:type="dxa"/>
            <w:shd w:val="clear" w:color="auto" w:fill="FFFFFF"/>
            <w:tcMar>
              <w:top w:w="0" w:type="dxa"/>
              <w:left w:w="0" w:type="dxa"/>
              <w:bottom w:w="0" w:type="dxa"/>
              <w:right w:w="0" w:type="dxa"/>
            </w:tcMar>
            <w:vAlign w:val="center"/>
          </w:tcPr>
          <w:p w:rsidR="000D39DA" w:rsidRDefault="003A00AD">
            <w:pPr>
              <w:spacing w:before="40" w:after="40"/>
              <w:ind w:left="100" w:right="100"/>
            </w:pPr>
            <w:r>
              <w:rPr>
                <w:rFonts w:ascii="Calibri Light" w:eastAsia="Calibri Light" w:hAnsi="Calibri Light" w:cs="Calibri Light"/>
                <w:color w:val="111111"/>
                <w:sz w:val="16"/>
                <w:szCs w:val="16"/>
              </w:rPr>
              <w:t>Signature:</w:t>
            </w:r>
          </w:p>
        </w:tc>
      </w:tr>
      <w:tr w:rsidR="000D39DA">
        <w:trPr>
          <w:cantSplit/>
          <w:jc w:val="center"/>
        </w:trPr>
        <w:tc>
          <w:tcPr>
            <w:tcW w:w="4817" w:type="dxa"/>
            <w:shd w:val="clear" w:color="auto" w:fill="FFFFFF"/>
            <w:tcMar>
              <w:top w:w="0" w:type="dxa"/>
              <w:left w:w="0" w:type="dxa"/>
              <w:bottom w:w="0" w:type="dxa"/>
              <w:right w:w="0" w:type="dxa"/>
            </w:tcMar>
            <w:vAlign w:val="center"/>
          </w:tcPr>
          <w:p w:rsidR="000D39DA" w:rsidRDefault="003A00AD">
            <w:pPr>
              <w:spacing w:before="40" w:after="40"/>
              <w:ind w:left="100" w:right="100"/>
            </w:pPr>
            <w:r>
              <w:rPr>
                <w:rFonts w:ascii="Calibri Light" w:eastAsia="Calibri Light" w:hAnsi="Calibri Light" w:cs="Calibri Light"/>
                <w:color w:val="111111"/>
                <w:sz w:val="16"/>
                <w:szCs w:val="16"/>
              </w:rPr>
              <w:t>Function:</w:t>
            </w:r>
          </w:p>
        </w:tc>
        <w:tc>
          <w:tcPr>
            <w:tcW w:w="4817" w:type="dxa"/>
            <w:shd w:val="clear" w:color="auto" w:fill="FFFFFF"/>
            <w:tcMar>
              <w:top w:w="0" w:type="dxa"/>
              <w:left w:w="0" w:type="dxa"/>
              <w:bottom w:w="0" w:type="dxa"/>
              <w:right w:w="0" w:type="dxa"/>
            </w:tcMar>
            <w:vAlign w:val="center"/>
          </w:tcPr>
          <w:p w:rsidR="000D39DA" w:rsidRDefault="000D39DA">
            <w:pPr>
              <w:spacing w:before="40" w:after="40"/>
              <w:ind w:left="100" w:right="100"/>
            </w:pPr>
          </w:p>
        </w:tc>
      </w:tr>
      <w:tr w:rsidR="000D39DA">
        <w:trPr>
          <w:cantSplit/>
          <w:jc w:val="center"/>
        </w:trPr>
        <w:tc>
          <w:tcPr>
            <w:tcW w:w="4817" w:type="dxa"/>
            <w:shd w:val="clear" w:color="auto" w:fill="FFFFFF"/>
            <w:tcMar>
              <w:top w:w="0" w:type="dxa"/>
              <w:left w:w="0" w:type="dxa"/>
              <w:bottom w:w="0" w:type="dxa"/>
              <w:right w:w="0" w:type="dxa"/>
            </w:tcMar>
            <w:vAlign w:val="center"/>
          </w:tcPr>
          <w:p w:rsidR="000D39DA" w:rsidRDefault="003A00AD">
            <w:pPr>
              <w:spacing w:before="40" w:after="40"/>
              <w:ind w:left="100" w:right="100"/>
            </w:pPr>
            <w:r>
              <w:rPr>
                <w:rFonts w:ascii="Calibri Light" w:eastAsia="Calibri Light" w:hAnsi="Calibri Light" w:cs="Calibri Light"/>
                <w:color w:val="111111"/>
                <w:sz w:val="16"/>
                <w:szCs w:val="16"/>
              </w:rPr>
              <w:t>Institution:</w:t>
            </w:r>
          </w:p>
        </w:tc>
        <w:tc>
          <w:tcPr>
            <w:tcW w:w="4817" w:type="dxa"/>
            <w:shd w:val="clear" w:color="auto" w:fill="FFFFFF"/>
            <w:tcMar>
              <w:top w:w="0" w:type="dxa"/>
              <w:left w:w="0" w:type="dxa"/>
              <w:bottom w:w="0" w:type="dxa"/>
              <w:right w:w="0" w:type="dxa"/>
            </w:tcMar>
            <w:vAlign w:val="center"/>
          </w:tcPr>
          <w:p w:rsidR="000D39DA" w:rsidRDefault="000D39DA">
            <w:pPr>
              <w:spacing w:before="40" w:after="40"/>
              <w:ind w:left="100" w:right="100"/>
            </w:pPr>
          </w:p>
        </w:tc>
      </w:tr>
      <w:tr w:rsidR="000D39DA">
        <w:trPr>
          <w:cantSplit/>
          <w:jc w:val="center"/>
        </w:trPr>
        <w:tc>
          <w:tcPr>
            <w:tcW w:w="4817" w:type="dxa"/>
            <w:shd w:val="clear" w:color="auto" w:fill="FFFFFF"/>
            <w:tcMar>
              <w:top w:w="0" w:type="dxa"/>
              <w:left w:w="0" w:type="dxa"/>
              <w:bottom w:w="0" w:type="dxa"/>
              <w:right w:w="0" w:type="dxa"/>
            </w:tcMar>
            <w:vAlign w:val="center"/>
          </w:tcPr>
          <w:p w:rsidR="000D39DA" w:rsidRDefault="003A00AD">
            <w:pPr>
              <w:spacing w:before="40" w:after="40"/>
              <w:ind w:left="100" w:right="100"/>
            </w:pPr>
            <w:r>
              <w:rPr>
                <w:rFonts w:ascii="Calibri Light" w:eastAsia="Calibri Light" w:hAnsi="Calibri Light" w:cs="Calibri Light"/>
                <w:color w:val="111111"/>
                <w:sz w:val="16"/>
                <w:szCs w:val="16"/>
              </w:rPr>
              <w:t>Email:</w:t>
            </w:r>
          </w:p>
        </w:tc>
        <w:tc>
          <w:tcPr>
            <w:tcW w:w="4817" w:type="dxa"/>
            <w:shd w:val="clear" w:color="auto" w:fill="FFFFFF"/>
            <w:tcMar>
              <w:top w:w="0" w:type="dxa"/>
              <w:left w:w="0" w:type="dxa"/>
              <w:bottom w:w="0" w:type="dxa"/>
              <w:right w:w="0" w:type="dxa"/>
            </w:tcMar>
            <w:vAlign w:val="center"/>
          </w:tcPr>
          <w:p w:rsidR="000D39DA" w:rsidRDefault="000D39DA">
            <w:pPr>
              <w:spacing w:before="40" w:after="40"/>
              <w:ind w:left="100" w:right="100"/>
            </w:pPr>
          </w:p>
        </w:tc>
      </w:tr>
      <w:tr w:rsidR="000D39DA">
        <w:trPr>
          <w:cantSplit/>
          <w:jc w:val="center"/>
        </w:trPr>
        <w:tc>
          <w:tcPr>
            <w:tcW w:w="9634" w:type="dxa"/>
            <w:gridSpan w:val="2"/>
            <w:shd w:val="clear" w:color="auto" w:fill="DCDCDC"/>
            <w:tcMar>
              <w:top w:w="0" w:type="dxa"/>
              <w:left w:w="0" w:type="dxa"/>
              <w:bottom w:w="0" w:type="dxa"/>
              <w:right w:w="0" w:type="dxa"/>
            </w:tcMar>
            <w:vAlign w:val="center"/>
          </w:tcPr>
          <w:p w:rsidR="000D39DA" w:rsidRDefault="003A00AD">
            <w:pPr>
              <w:spacing w:before="40" w:after="40"/>
              <w:ind w:left="100" w:right="100"/>
            </w:pPr>
            <w:r>
              <w:rPr>
                <w:rFonts w:ascii="Calibri Light" w:eastAsia="Calibri Light" w:hAnsi="Calibri Light" w:cs="Calibri Light"/>
                <w:b/>
                <w:color w:val="111111"/>
                <w:sz w:val="16"/>
                <w:szCs w:val="16"/>
              </w:rPr>
              <w:t>Medical Director</w:t>
            </w:r>
          </w:p>
        </w:tc>
      </w:tr>
      <w:tr w:rsidR="000D39DA">
        <w:trPr>
          <w:cantSplit/>
          <w:jc w:val="center"/>
        </w:trPr>
        <w:tc>
          <w:tcPr>
            <w:tcW w:w="4817" w:type="dxa"/>
            <w:shd w:val="clear" w:color="auto" w:fill="FFFFFF"/>
            <w:tcMar>
              <w:top w:w="0" w:type="dxa"/>
              <w:left w:w="0" w:type="dxa"/>
              <w:bottom w:w="0" w:type="dxa"/>
              <w:right w:w="0" w:type="dxa"/>
            </w:tcMar>
            <w:vAlign w:val="center"/>
          </w:tcPr>
          <w:p w:rsidR="000D39DA" w:rsidRDefault="003A00AD">
            <w:pPr>
              <w:spacing w:before="40" w:after="40"/>
              <w:ind w:left="100" w:right="100"/>
            </w:pPr>
            <w:r>
              <w:rPr>
                <w:rFonts w:ascii="Calibri Light" w:eastAsia="Calibri Light" w:hAnsi="Calibri Light" w:cs="Calibri Light"/>
                <w:color w:val="111111"/>
                <w:sz w:val="16"/>
                <w:szCs w:val="16"/>
              </w:rPr>
              <w:t>Name:</w:t>
            </w:r>
          </w:p>
        </w:tc>
        <w:tc>
          <w:tcPr>
            <w:tcW w:w="4817" w:type="dxa"/>
            <w:shd w:val="clear" w:color="auto" w:fill="FFFFFF"/>
            <w:tcMar>
              <w:top w:w="0" w:type="dxa"/>
              <w:left w:w="0" w:type="dxa"/>
              <w:bottom w:w="0" w:type="dxa"/>
              <w:right w:w="0" w:type="dxa"/>
            </w:tcMar>
            <w:vAlign w:val="center"/>
          </w:tcPr>
          <w:p w:rsidR="000D39DA" w:rsidRDefault="003A00AD">
            <w:pPr>
              <w:spacing w:before="40" w:after="40"/>
              <w:ind w:left="100" w:right="100"/>
            </w:pPr>
            <w:r>
              <w:rPr>
                <w:rFonts w:ascii="Calibri Light" w:eastAsia="Calibri Light" w:hAnsi="Calibri Light" w:cs="Calibri Light"/>
                <w:color w:val="111111"/>
                <w:sz w:val="16"/>
                <w:szCs w:val="16"/>
              </w:rPr>
              <w:t>Signature:</w:t>
            </w:r>
          </w:p>
        </w:tc>
      </w:tr>
      <w:tr w:rsidR="000D39DA">
        <w:trPr>
          <w:cantSplit/>
          <w:jc w:val="center"/>
        </w:trPr>
        <w:tc>
          <w:tcPr>
            <w:tcW w:w="4817" w:type="dxa"/>
            <w:shd w:val="clear" w:color="auto" w:fill="FFFFFF"/>
            <w:tcMar>
              <w:top w:w="0" w:type="dxa"/>
              <w:left w:w="0" w:type="dxa"/>
              <w:bottom w:w="0" w:type="dxa"/>
              <w:right w:w="0" w:type="dxa"/>
            </w:tcMar>
            <w:vAlign w:val="center"/>
          </w:tcPr>
          <w:p w:rsidR="000D39DA" w:rsidRDefault="003A00AD">
            <w:pPr>
              <w:spacing w:before="40" w:after="40"/>
              <w:ind w:left="100" w:right="100"/>
            </w:pPr>
            <w:r>
              <w:rPr>
                <w:rFonts w:ascii="Calibri Light" w:eastAsia="Calibri Light" w:hAnsi="Calibri Light" w:cs="Calibri Light"/>
                <w:color w:val="111111"/>
                <w:sz w:val="16"/>
                <w:szCs w:val="16"/>
              </w:rPr>
              <w:t>Function:</w:t>
            </w:r>
          </w:p>
        </w:tc>
        <w:tc>
          <w:tcPr>
            <w:tcW w:w="4817" w:type="dxa"/>
            <w:shd w:val="clear" w:color="auto" w:fill="FFFFFF"/>
            <w:tcMar>
              <w:top w:w="0" w:type="dxa"/>
              <w:left w:w="0" w:type="dxa"/>
              <w:bottom w:w="0" w:type="dxa"/>
              <w:right w:w="0" w:type="dxa"/>
            </w:tcMar>
            <w:vAlign w:val="center"/>
          </w:tcPr>
          <w:p w:rsidR="000D39DA" w:rsidRDefault="000D39DA">
            <w:pPr>
              <w:spacing w:before="40" w:after="40"/>
              <w:ind w:left="100" w:right="100"/>
            </w:pPr>
          </w:p>
        </w:tc>
      </w:tr>
      <w:tr w:rsidR="000D39DA">
        <w:trPr>
          <w:cantSplit/>
          <w:jc w:val="center"/>
        </w:trPr>
        <w:tc>
          <w:tcPr>
            <w:tcW w:w="4817" w:type="dxa"/>
            <w:shd w:val="clear" w:color="auto" w:fill="FFFFFF"/>
            <w:tcMar>
              <w:top w:w="0" w:type="dxa"/>
              <w:left w:w="0" w:type="dxa"/>
              <w:bottom w:w="0" w:type="dxa"/>
              <w:right w:w="0" w:type="dxa"/>
            </w:tcMar>
            <w:vAlign w:val="center"/>
          </w:tcPr>
          <w:p w:rsidR="000D39DA" w:rsidRDefault="003A00AD">
            <w:pPr>
              <w:spacing w:before="40" w:after="40"/>
              <w:ind w:left="100" w:right="100"/>
            </w:pPr>
            <w:r>
              <w:rPr>
                <w:rFonts w:ascii="Calibri Light" w:eastAsia="Calibri Light" w:hAnsi="Calibri Light" w:cs="Calibri Light"/>
                <w:color w:val="111111"/>
                <w:sz w:val="16"/>
                <w:szCs w:val="16"/>
              </w:rPr>
              <w:t>Institution:</w:t>
            </w:r>
          </w:p>
        </w:tc>
        <w:tc>
          <w:tcPr>
            <w:tcW w:w="4817" w:type="dxa"/>
            <w:shd w:val="clear" w:color="auto" w:fill="FFFFFF"/>
            <w:tcMar>
              <w:top w:w="0" w:type="dxa"/>
              <w:left w:w="0" w:type="dxa"/>
              <w:bottom w:w="0" w:type="dxa"/>
              <w:right w:w="0" w:type="dxa"/>
            </w:tcMar>
            <w:vAlign w:val="center"/>
          </w:tcPr>
          <w:p w:rsidR="000D39DA" w:rsidRDefault="000D39DA">
            <w:pPr>
              <w:spacing w:before="40" w:after="40"/>
              <w:ind w:left="100" w:right="100"/>
            </w:pPr>
          </w:p>
        </w:tc>
      </w:tr>
      <w:tr w:rsidR="000D39DA">
        <w:trPr>
          <w:cantSplit/>
          <w:jc w:val="center"/>
        </w:trPr>
        <w:tc>
          <w:tcPr>
            <w:tcW w:w="4817" w:type="dxa"/>
            <w:shd w:val="clear" w:color="auto" w:fill="FFFFFF"/>
            <w:tcMar>
              <w:top w:w="0" w:type="dxa"/>
              <w:left w:w="0" w:type="dxa"/>
              <w:bottom w:w="0" w:type="dxa"/>
              <w:right w:w="0" w:type="dxa"/>
            </w:tcMar>
            <w:vAlign w:val="center"/>
          </w:tcPr>
          <w:p w:rsidR="000D39DA" w:rsidRDefault="003A00AD">
            <w:pPr>
              <w:spacing w:before="40" w:after="40"/>
              <w:ind w:left="100" w:right="100"/>
            </w:pPr>
            <w:r>
              <w:rPr>
                <w:rFonts w:ascii="Calibri Light" w:eastAsia="Calibri Light" w:hAnsi="Calibri Light" w:cs="Calibri Light"/>
                <w:color w:val="111111"/>
                <w:sz w:val="16"/>
                <w:szCs w:val="16"/>
              </w:rPr>
              <w:t>Email:</w:t>
            </w:r>
          </w:p>
        </w:tc>
        <w:tc>
          <w:tcPr>
            <w:tcW w:w="4817" w:type="dxa"/>
            <w:shd w:val="clear" w:color="auto" w:fill="FFFFFF"/>
            <w:tcMar>
              <w:top w:w="0" w:type="dxa"/>
              <w:left w:w="0" w:type="dxa"/>
              <w:bottom w:w="0" w:type="dxa"/>
              <w:right w:w="0" w:type="dxa"/>
            </w:tcMar>
            <w:vAlign w:val="center"/>
          </w:tcPr>
          <w:p w:rsidR="000D39DA" w:rsidRDefault="000D39DA">
            <w:pPr>
              <w:spacing w:before="40" w:after="40"/>
              <w:ind w:left="100" w:right="100"/>
            </w:pPr>
          </w:p>
        </w:tc>
      </w:tr>
      <w:tr w:rsidR="000D39DA">
        <w:trPr>
          <w:cantSplit/>
          <w:jc w:val="center"/>
        </w:trPr>
        <w:tc>
          <w:tcPr>
            <w:tcW w:w="9634" w:type="dxa"/>
            <w:gridSpan w:val="2"/>
            <w:shd w:val="clear" w:color="auto" w:fill="DCDCDC"/>
            <w:tcMar>
              <w:top w:w="0" w:type="dxa"/>
              <w:left w:w="0" w:type="dxa"/>
              <w:bottom w:w="0" w:type="dxa"/>
              <w:right w:w="0" w:type="dxa"/>
            </w:tcMar>
            <w:vAlign w:val="center"/>
          </w:tcPr>
          <w:p w:rsidR="000D39DA" w:rsidRDefault="003A00AD">
            <w:pPr>
              <w:spacing w:before="40" w:after="40"/>
              <w:ind w:left="100" w:right="100"/>
            </w:pPr>
            <w:r>
              <w:rPr>
                <w:rFonts w:ascii="Calibri Light" w:eastAsia="Calibri Light" w:hAnsi="Calibri Light" w:cs="Calibri Light"/>
                <w:b/>
                <w:color w:val="111111"/>
                <w:sz w:val="16"/>
                <w:szCs w:val="16"/>
              </w:rPr>
              <w:t>Other Function</w:t>
            </w:r>
          </w:p>
        </w:tc>
      </w:tr>
      <w:tr w:rsidR="000D39DA">
        <w:trPr>
          <w:cantSplit/>
          <w:jc w:val="center"/>
        </w:trPr>
        <w:tc>
          <w:tcPr>
            <w:tcW w:w="4817" w:type="dxa"/>
            <w:shd w:val="clear" w:color="auto" w:fill="FFFFFF"/>
            <w:tcMar>
              <w:top w:w="0" w:type="dxa"/>
              <w:left w:w="0" w:type="dxa"/>
              <w:bottom w:w="0" w:type="dxa"/>
              <w:right w:w="0" w:type="dxa"/>
            </w:tcMar>
            <w:vAlign w:val="center"/>
          </w:tcPr>
          <w:p w:rsidR="000D39DA" w:rsidRDefault="003A00AD">
            <w:pPr>
              <w:spacing w:before="40" w:after="40"/>
              <w:ind w:left="100" w:right="100"/>
            </w:pPr>
            <w:r>
              <w:rPr>
                <w:rFonts w:ascii="Calibri Light" w:eastAsia="Calibri Light" w:hAnsi="Calibri Light" w:cs="Calibri Light"/>
                <w:color w:val="111111"/>
                <w:sz w:val="16"/>
                <w:szCs w:val="16"/>
              </w:rPr>
              <w:t>Name:</w:t>
            </w:r>
          </w:p>
        </w:tc>
        <w:tc>
          <w:tcPr>
            <w:tcW w:w="4817" w:type="dxa"/>
            <w:shd w:val="clear" w:color="auto" w:fill="FFFFFF"/>
            <w:tcMar>
              <w:top w:w="0" w:type="dxa"/>
              <w:left w:w="0" w:type="dxa"/>
              <w:bottom w:w="0" w:type="dxa"/>
              <w:right w:w="0" w:type="dxa"/>
            </w:tcMar>
            <w:vAlign w:val="center"/>
          </w:tcPr>
          <w:p w:rsidR="000D39DA" w:rsidRDefault="003A00AD">
            <w:pPr>
              <w:spacing w:before="40" w:after="40"/>
              <w:ind w:left="100" w:right="100"/>
            </w:pPr>
            <w:r>
              <w:rPr>
                <w:rFonts w:ascii="Calibri Light" w:eastAsia="Calibri Light" w:hAnsi="Calibri Light" w:cs="Calibri Light"/>
                <w:color w:val="111111"/>
                <w:sz w:val="16"/>
                <w:szCs w:val="16"/>
              </w:rPr>
              <w:t>Signature:</w:t>
            </w:r>
          </w:p>
        </w:tc>
      </w:tr>
      <w:tr w:rsidR="000D39DA">
        <w:trPr>
          <w:cantSplit/>
          <w:jc w:val="center"/>
        </w:trPr>
        <w:tc>
          <w:tcPr>
            <w:tcW w:w="4817" w:type="dxa"/>
            <w:shd w:val="clear" w:color="auto" w:fill="FFFFFF"/>
            <w:tcMar>
              <w:top w:w="0" w:type="dxa"/>
              <w:left w:w="0" w:type="dxa"/>
              <w:bottom w:w="0" w:type="dxa"/>
              <w:right w:w="0" w:type="dxa"/>
            </w:tcMar>
            <w:vAlign w:val="center"/>
          </w:tcPr>
          <w:p w:rsidR="000D39DA" w:rsidRDefault="003A00AD">
            <w:pPr>
              <w:spacing w:before="40" w:after="40"/>
              <w:ind w:left="100" w:right="100"/>
            </w:pPr>
            <w:r>
              <w:rPr>
                <w:rFonts w:ascii="Calibri Light" w:eastAsia="Calibri Light" w:hAnsi="Calibri Light" w:cs="Calibri Light"/>
                <w:color w:val="111111"/>
                <w:sz w:val="16"/>
                <w:szCs w:val="16"/>
              </w:rPr>
              <w:t>Function:</w:t>
            </w:r>
          </w:p>
        </w:tc>
        <w:tc>
          <w:tcPr>
            <w:tcW w:w="4817" w:type="dxa"/>
            <w:shd w:val="clear" w:color="auto" w:fill="FFFFFF"/>
            <w:tcMar>
              <w:top w:w="0" w:type="dxa"/>
              <w:left w:w="0" w:type="dxa"/>
              <w:bottom w:w="0" w:type="dxa"/>
              <w:right w:w="0" w:type="dxa"/>
            </w:tcMar>
            <w:vAlign w:val="center"/>
          </w:tcPr>
          <w:p w:rsidR="000D39DA" w:rsidRDefault="000D39DA">
            <w:pPr>
              <w:spacing w:before="40" w:after="40"/>
              <w:ind w:left="100" w:right="100"/>
            </w:pPr>
          </w:p>
        </w:tc>
      </w:tr>
      <w:tr w:rsidR="000D39DA">
        <w:trPr>
          <w:cantSplit/>
          <w:jc w:val="center"/>
        </w:trPr>
        <w:tc>
          <w:tcPr>
            <w:tcW w:w="4817" w:type="dxa"/>
            <w:shd w:val="clear" w:color="auto" w:fill="FFFFFF"/>
            <w:tcMar>
              <w:top w:w="0" w:type="dxa"/>
              <w:left w:w="0" w:type="dxa"/>
              <w:bottom w:w="0" w:type="dxa"/>
              <w:right w:w="0" w:type="dxa"/>
            </w:tcMar>
            <w:vAlign w:val="center"/>
          </w:tcPr>
          <w:p w:rsidR="000D39DA" w:rsidRDefault="003A00AD">
            <w:pPr>
              <w:spacing w:before="40" w:after="40"/>
              <w:ind w:left="100" w:right="100"/>
            </w:pPr>
            <w:r>
              <w:rPr>
                <w:rFonts w:ascii="Calibri Light" w:eastAsia="Calibri Light" w:hAnsi="Calibri Light" w:cs="Calibri Light"/>
                <w:color w:val="111111"/>
                <w:sz w:val="16"/>
                <w:szCs w:val="16"/>
              </w:rPr>
              <w:t>Institution:</w:t>
            </w:r>
          </w:p>
        </w:tc>
        <w:tc>
          <w:tcPr>
            <w:tcW w:w="4817" w:type="dxa"/>
            <w:shd w:val="clear" w:color="auto" w:fill="FFFFFF"/>
            <w:tcMar>
              <w:top w:w="0" w:type="dxa"/>
              <w:left w:w="0" w:type="dxa"/>
              <w:bottom w:w="0" w:type="dxa"/>
              <w:right w:w="0" w:type="dxa"/>
            </w:tcMar>
            <w:vAlign w:val="center"/>
          </w:tcPr>
          <w:p w:rsidR="000D39DA" w:rsidRDefault="000D39DA">
            <w:pPr>
              <w:spacing w:before="40" w:after="40"/>
              <w:ind w:left="100" w:right="100"/>
            </w:pPr>
          </w:p>
        </w:tc>
      </w:tr>
      <w:tr w:rsidR="000D39DA">
        <w:trPr>
          <w:cantSplit/>
          <w:jc w:val="center"/>
        </w:trPr>
        <w:tc>
          <w:tcPr>
            <w:tcW w:w="4817" w:type="dxa"/>
            <w:shd w:val="clear" w:color="auto" w:fill="FFFFFF"/>
            <w:tcMar>
              <w:top w:w="0" w:type="dxa"/>
              <w:left w:w="0" w:type="dxa"/>
              <w:bottom w:w="0" w:type="dxa"/>
              <w:right w:w="0" w:type="dxa"/>
            </w:tcMar>
            <w:vAlign w:val="center"/>
          </w:tcPr>
          <w:p w:rsidR="000D39DA" w:rsidRDefault="003A00AD">
            <w:pPr>
              <w:spacing w:before="40" w:after="40"/>
              <w:ind w:left="100" w:right="100"/>
            </w:pPr>
            <w:r>
              <w:rPr>
                <w:rFonts w:ascii="Calibri Light" w:eastAsia="Calibri Light" w:hAnsi="Calibri Light" w:cs="Calibri Light"/>
                <w:color w:val="111111"/>
                <w:sz w:val="16"/>
                <w:szCs w:val="16"/>
              </w:rPr>
              <w:t>Email:</w:t>
            </w:r>
          </w:p>
        </w:tc>
        <w:tc>
          <w:tcPr>
            <w:tcW w:w="4817" w:type="dxa"/>
            <w:shd w:val="clear" w:color="auto" w:fill="FFFFFF"/>
            <w:tcMar>
              <w:top w:w="0" w:type="dxa"/>
              <w:left w:w="0" w:type="dxa"/>
              <w:bottom w:w="0" w:type="dxa"/>
              <w:right w:w="0" w:type="dxa"/>
            </w:tcMar>
            <w:vAlign w:val="center"/>
          </w:tcPr>
          <w:p w:rsidR="000D39DA" w:rsidRDefault="000D39DA">
            <w:pPr>
              <w:spacing w:before="40" w:after="40"/>
              <w:ind w:left="100" w:right="100"/>
            </w:pPr>
          </w:p>
        </w:tc>
      </w:tr>
    </w:tbl>
    <w:p w:rsidR="000D39DA" w:rsidRDefault="003A00AD">
      <w:pPr>
        <w:pStyle w:val="Heading1"/>
      </w:pPr>
      <w:bookmarkStart w:id="6" w:name="introduction"/>
      <w:bookmarkStart w:id="7" w:name="_Toc48729163"/>
      <w:r>
        <w:lastRenderedPageBreak/>
        <w:t>Introduction</w:t>
      </w:r>
      <w:bookmarkEnd w:id="6"/>
      <w:bookmarkEnd w:id="7"/>
    </w:p>
    <w:p w:rsidR="000D39DA" w:rsidRDefault="003A00AD">
      <w:pPr>
        <w:pStyle w:val="Heading2"/>
      </w:pPr>
      <w:bookmarkStart w:id="8" w:name="purpose-of-the-statistical-analysis-plan"/>
      <w:bookmarkStart w:id="9" w:name="_Toc48729164"/>
      <w:r>
        <w:t>Purpose of the Statistical Analysis Plan</w:t>
      </w:r>
      <w:bookmarkEnd w:id="8"/>
      <w:bookmarkEnd w:id="9"/>
    </w:p>
    <w:p w:rsidR="000D39DA" w:rsidRDefault="003A00AD">
      <w:r>
        <w:rPr>
          <w:b/>
          <w:i/>
          <w:vanish/>
          <w:color w:val="0000FF"/>
        </w:rPr>
        <w:t>Instructions:</w:t>
      </w:r>
      <w:r>
        <w:rPr>
          <w:i/>
          <w:vanish/>
          <w:color w:val="0000FF"/>
        </w:rPr>
        <w:t xml:space="preserve"> Provide description of the purpose of the statistical analysis plan.</w:t>
      </w:r>
    </w:p>
    <w:p w:rsidR="000D39DA" w:rsidRDefault="000D39DA">
      <w:pPr>
        <w:sectPr w:rsidR="000D39DA">
          <w:footerReference w:type="default" r:id="rId7"/>
          <w:pgSz w:w="11906" w:h="16838"/>
          <w:pgMar w:top="1282" w:right="1138" w:bottom="1282" w:left="1138" w:header="576" w:footer="576" w:gutter="0"/>
          <w:cols w:space="720"/>
        </w:sectPr>
      </w:pPr>
    </w:p>
    <w:p w:rsidR="000D39DA" w:rsidRDefault="003A00AD">
      <w:pPr>
        <w:pStyle w:val="Heading2"/>
      </w:pPr>
      <w:bookmarkStart w:id="10" w:name="Xd43ce6df5eef2115e061483b35ebb9abd76e13f"/>
      <w:bookmarkStart w:id="11" w:name="_Toc48729165"/>
      <w:r>
        <w:lastRenderedPageBreak/>
        <w:t>Objectives, Estimands and Statistical Hypotheses</w:t>
      </w:r>
      <w:bookmarkEnd w:id="10"/>
      <w:bookmarkEnd w:id="11"/>
    </w:p>
    <w:p w:rsidR="000D39DA" w:rsidRDefault="003A00AD">
      <w:r>
        <w:rPr>
          <w:b/>
          <w:i/>
          <w:vanish/>
          <w:color w:val="0000FF"/>
        </w:rPr>
        <w:t>Instructions:</w:t>
      </w:r>
      <w:r>
        <w:rPr>
          <w:i/>
          <w:vanish/>
          <w:color w:val="0000FF"/>
        </w:rPr>
        <w:t xml:space="preserve"> List the objectives, the endpoints of interest, the population of interest, the desired claims and hypotheses. If needed, present it </w:t>
      </w:r>
      <w:r>
        <w:rPr>
          <w:i/>
          <w:vanish/>
          <w:color w:val="0000FF"/>
        </w:rPr>
        <w:t>in a landscape orientation. For supplementary secondary objectives and tertiary/exploratory objectives, it is not mandatory to provide the information about the claims/hypotheses.</w:t>
      </w:r>
    </w:p>
    <w:tbl>
      <w:tblPr>
        <w:tblW w:w="14558" w:type="dxa"/>
        <w:jc w:val="center"/>
        <w:tblLayout w:type="fixed"/>
        <w:tblLook w:val="0420" w:firstRow="1" w:lastRow="0" w:firstColumn="0" w:lastColumn="0" w:noHBand="0" w:noVBand="1"/>
      </w:tblPr>
      <w:tblGrid>
        <w:gridCol w:w="3640"/>
        <w:gridCol w:w="3640"/>
        <w:gridCol w:w="3639"/>
        <w:gridCol w:w="3639"/>
      </w:tblGrid>
      <w:tr w:rsidR="000D39DA">
        <w:trPr>
          <w:cantSplit/>
          <w:tblHeader/>
          <w:jc w:val="center"/>
        </w:trPr>
        <w:tc>
          <w:tcPr>
            <w:tcW w:w="3640" w:type="dxa"/>
            <w:tcBorders>
              <w:top w:val="single" w:sz="4" w:space="0" w:color="000000"/>
              <w:bottom w:val="single" w:sz="4" w:space="0" w:color="000000"/>
            </w:tcBorders>
            <w:shd w:val="clear" w:color="auto" w:fill="FFFFFF"/>
            <w:tcMar>
              <w:top w:w="0" w:type="dxa"/>
              <w:left w:w="0" w:type="dxa"/>
              <w:bottom w:w="0" w:type="dxa"/>
              <w:right w:w="0" w:type="dxa"/>
            </w:tcMar>
            <w:vAlign w:val="center"/>
          </w:tcPr>
          <w:p w:rsidR="000D39DA" w:rsidRDefault="003A00AD">
            <w:pPr>
              <w:spacing w:before="40" w:after="40"/>
              <w:ind w:left="100" w:right="100"/>
              <w:jc w:val="center"/>
            </w:pPr>
            <w:r>
              <w:rPr>
                <w:rFonts w:ascii="Calibri Light" w:eastAsia="Calibri Light" w:hAnsi="Calibri Light" w:cs="Calibri Light"/>
                <w:b/>
                <w:color w:val="111111"/>
                <w:sz w:val="16"/>
                <w:szCs w:val="16"/>
              </w:rPr>
              <w:t>Objective</w:t>
            </w:r>
          </w:p>
        </w:tc>
        <w:tc>
          <w:tcPr>
            <w:tcW w:w="3640" w:type="dxa"/>
            <w:tcBorders>
              <w:top w:val="single" w:sz="4" w:space="0" w:color="000000"/>
              <w:bottom w:val="single" w:sz="4" w:space="0" w:color="000000"/>
            </w:tcBorders>
            <w:shd w:val="clear" w:color="auto" w:fill="FFFFFF"/>
            <w:tcMar>
              <w:top w:w="0" w:type="dxa"/>
              <w:left w:w="0" w:type="dxa"/>
              <w:bottom w:w="0" w:type="dxa"/>
              <w:right w:w="0" w:type="dxa"/>
            </w:tcMar>
            <w:vAlign w:val="center"/>
          </w:tcPr>
          <w:p w:rsidR="000D39DA" w:rsidRDefault="003A00AD">
            <w:pPr>
              <w:spacing w:before="40" w:after="40"/>
              <w:ind w:left="100" w:right="100"/>
              <w:jc w:val="center"/>
            </w:pPr>
            <w:r>
              <w:rPr>
                <w:rFonts w:ascii="Calibri Light" w:eastAsia="Calibri Light" w:hAnsi="Calibri Light" w:cs="Calibri Light"/>
                <w:b/>
                <w:color w:val="111111"/>
                <w:sz w:val="16"/>
                <w:szCs w:val="16"/>
              </w:rPr>
              <w:t>Endpoint</w:t>
            </w:r>
          </w:p>
        </w:tc>
        <w:tc>
          <w:tcPr>
            <w:tcW w:w="3640" w:type="dxa"/>
            <w:tcBorders>
              <w:top w:val="single" w:sz="4" w:space="0" w:color="000000"/>
              <w:bottom w:val="single" w:sz="4" w:space="0" w:color="000000"/>
            </w:tcBorders>
            <w:shd w:val="clear" w:color="auto" w:fill="FFFFFF"/>
            <w:tcMar>
              <w:top w:w="0" w:type="dxa"/>
              <w:left w:w="0" w:type="dxa"/>
              <w:bottom w:w="0" w:type="dxa"/>
              <w:right w:w="0" w:type="dxa"/>
            </w:tcMar>
            <w:vAlign w:val="center"/>
          </w:tcPr>
          <w:p w:rsidR="000D39DA" w:rsidRDefault="003A00AD">
            <w:pPr>
              <w:spacing w:before="40" w:after="40"/>
              <w:ind w:left="100" w:right="100"/>
              <w:jc w:val="center"/>
            </w:pPr>
            <w:r>
              <w:rPr>
                <w:rFonts w:ascii="Calibri Light" w:eastAsia="Calibri Light" w:hAnsi="Calibri Light" w:cs="Calibri Light"/>
                <w:b/>
                <w:color w:val="111111"/>
                <w:sz w:val="16"/>
                <w:szCs w:val="16"/>
              </w:rPr>
              <w:t>Population</w:t>
            </w:r>
          </w:p>
        </w:tc>
        <w:tc>
          <w:tcPr>
            <w:tcW w:w="3640" w:type="dxa"/>
            <w:tcBorders>
              <w:top w:val="single" w:sz="4" w:space="0" w:color="000000"/>
              <w:bottom w:val="single" w:sz="4" w:space="0" w:color="000000"/>
            </w:tcBorders>
            <w:shd w:val="clear" w:color="auto" w:fill="FFFFFF"/>
            <w:tcMar>
              <w:top w:w="0" w:type="dxa"/>
              <w:left w:w="0" w:type="dxa"/>
              <w:bottom w:w="0" w:type="dxa"/>
              <w:right w:w="0" w:type="dxa"/>
            </w:tcMar>
            <w:vAlign w:val="center"/>
          </w:tcPr>
          <w:p w:rsidR="000D39DA" w:rsidRDefault="003A00AD">
            <w:pPr>
              <w:spacing w:before="40" w:after="40"/>
              <w:ind w:left="100" w:right="100"/>
              <w:jc w:val="center"/>
            </w:pPr>
            <w:r>
              <w:rPr>
                <w:rFonts w:ascii="Calibri Light" w:eastAsia="Calibri Light" w:hAnsi="Calibri Light" w:cs="Calibri Light"/>
                <w:b/>
                <w:color w:val="111111"/>
                <w:sz w:val="16"/>
                <w:szCs w:val="16"/>
              </w:rPr>
              <w:t>Desired Claim &amp; Hypothesis</w:t>
            </w:r>
          </w:p>
        </w:tc>
      </w:tr>
      <w:tr w:rsidR="000D39DA">
        <w:trPr>
          <w:cantSplit/>
          <w:jc w:val="center"/>
        </w:trPr>
        <w:tc>
          <w:tcPr>
            <w:tcW w:w="14560" w:type="dxa"/>
            <w:gridSpan w:val="4"/>
            <w:shd w:val="clear" w:color="auto" w:fill="DCDCDC"/>
            <w:tcMar>
              <w:top w:w="0" w:type="dxa"/>
              <w:left w:w="0" w:type="dxa"/>
              <w:bottom w:w="0" w:type="dxa"/>
              <w:right w:w="0" w:type="dxa"/>
            </w:tcMar>
            <w:vAlign w:val="center"/>
          </w:tcPr>
          <w:p w:rsidR="000D39DA" w:rsidRDefault="003A00AD">
            <w:pPr>
              <w:spacing w:before="40" w:after="40"/>
              <w:ind w:left="100" w:right="100"/>
            </w:pPr>
            <w:r>
              <w:rPr>
                <w:rFonts w:ascii="Calibri Light" w:eastAsia="Calibri Light" w:hAnsi="Calibri Light" w:cs="Calibri Light"/>
                <w:b/>
                <w:color w:val="111111"/>
                <w:sz w:val="16"/>
                <w:szCs w:val="16"/>
              </w:rPr>
              <w:t>Primary Objective</w:t>
            </w:r>
          </w:p>
        </w:tc>
      </w:tr>
      <w:tr w:rsidR="000D39DA">
        <w:trPr>
          <w:cantSplit/>
          <w:jc w:val="center"/>
        </w:trPr>
        <w:tc>
          <w:tcPr>
            <w:tcW w:w="3640" w:type="dxa"/>
            <w:shd w:val="clear" w:color="auto" w:fill="FFFFFF"/>
            <w:tcMar>
              <w:top w:w="0" w:type="dxa"/>
              <w:left w:w="0" w:type="dxa"/>
              <w:bottom w:w="0" w:type="dxa"/>
              <w:right w:w="0" w:type="dxa"/>
            </w:tcMar>
            <w:vAlign w:val="center"/>
          </w:tcPr>
          <w:p w:rsidR="000D39DA" w:rsidRDefault="000D39DA">
            <w:pPr>
              <w:spacing w:before="40" w:after="40"/>
              <w:ind w:left="100" w:right="100"/>
            </w:pPr>
          </w:p>
        </w:tc>
        <w:tc>
          <w:tcPr>
            <w:tcW w:w="3640" w:type="dxa"/>
            <w:shd w:val="clear" w:color="auto" w:fill="FFFFFF"/>
            <w:tcMar>
              <w:top w:w="0" w:type="dxa"/>
              <w:left w:w="0" w:type="dxa"/>
              <w:bottom w:w="0" w:type="dxa"/>
              <w:right w:w="0" w:type="dxa"/>
            </w:tcMar>
            <w:vAlign w:val="center"/>
          </w:tcPr>
          <w:p w:rsidR="000D39DA" w:rsidRDefault="000D39DA">
            <w:pPr>
              <w:spacing w:before="40" w:after="40"/>
              <w:ind w:left="100" w:right="100"/>
            </w:pPr>
          </w:p>
        </w:tc>
        <w:tc>
          <w:tcPr>
            <w:tcW w:w="3640" w:type="dxa"/>
            <w:shd w:val="clear" w:color="auto" w:fill="FFFFFF"/>
            <w:tcMar>
              <w:top w:w="0" w:type="dxa"/>
              <w:left w:w="0" w:type="dxa"/>
              <w:bottom w:w="0" w:type="dxa"/>
              <w:right w:w="0" w:type="dxa"/>
            </w:tcMar>
            <w:vAlign w:val="center"/>
          </w:tcPr>
          <w:p w:rsidR="000D39DA" w:rsidRDefault="000D39DA">
            <w:pPr>
              <w:spacing w:before="40" w:after="40"/>
              <w:ind w:left="100" w:right="100"/>
            </w:pPr>
          </w:p>
        </w:tc>
        <w:tc>
          <w:tcPr>
            <w:tcW w:w="3640" w:type="dxa"/>
            <w:shd w:val="clear" w:color="auto" w:fill="FFFFFF"/>
            <w:tcMar>
              <w:top w:w="0" w:type="dxa"/>
              <w:left w:w="0" w:type="dxa"/>
              <w:bottom w:w="0" w:type="dxa"/>
              <w:right w:w="0" w:type="dxa"/>
            </w:tcMar>
            <w:vAlign w:val="center"/>
          </w:tcPr>
          <w:p w:rsidR="000D39DA" w:rsidRDefault="000D39DA">
            <w:pPr>
              <w:spacing w:before="40" w:after="40"/>
              <w:ind w:left="100" w:right="100"/>
            </w:pPr>
          </w:p>
        </w:tc>
      </w:tr>
      <w:tr w:rsidR="000D39DA">
        <w:trPr>
          <w:cantSplit/>
          <w:jc w:val="center"/>
        </w:trPr>
        <w:tc>
          <w:tcPr>
            <w:tcW w:w="14560" w:type="dxa"/>
            <w:gridSpan w:val="4"/>
            <w:shd w:val="clear" w:color="auto" w:fill="DCDCDC"/>
            <w:tcMar>
              <w:top w:w="0" w:type="dxa"/>
              <w:left w:w="0" w:type="dxa"/>
              <w:bottom w:w="0" w:type="dxa"/>
              <w:right w:w="0" w:type="dxa"/>
            </w:tcMar>
            <w:vAlign w:val="center"/>
          </w:tcPr>
          <w:p w:rsidR="000D39DA" w:rsidRDefault="003A00AD">
            <w:pPr>
              <w:spacing w:before="40" w:after="40"/>
              <w:ind w:left="100" w:right="100"/>
            </w:pPr>
            <w:r>
              <w:rPr>
                <w:rFonts w:ascii="Calibri Light" w:eastAsia="Calibri Light" w:hAnsi="Calibri Light" w:cs="Calibri Light"/>
                <w:b/>
                <w:color w:val="111111"/>
                <w:sz w:val="16"/>
                <w:szCs w:val="16"/>
              </w:rPr>
              <w:t>Key Secondary Objective(s)</w:t>
            </w:r>
          </w:p>
        </w:tc>
      </w:tr>
      <w:tr w:rsidR="000D39DA">
        <w:trPr>
          <w:cantSplit/>
          <w:jc w:val="center"/>
        </w:trPr>
        <w:tc>
          <w:tcPr>
            <w:tcW w:w="3640" w:type="dxa"/>
            <w:shd w:val="clear" w:color="auto" w:fill="FFFFFF"/>
            <w:tcMar>
              <w:top w:w="0" w:type="dxa"/>
              <w:left w:w="0" w:type="dxa"/>
              <w:bottom w:w="0" w:type="dxa"/>
              <w:right w:w="0" w:type="dxa"/>
            </w:tcMar>
            <w:vAlign w:val="center"/>
          </w:tcPr>
          <w:p w:rsidR="000D39DA" w:rsidRDefault="000D39DA">
            <w:pPr>
              <w:spacing w:before="40" w:after="40"/>
              <w:ind w:left="100" w:right="100"/>
            </w:pPr>
          </w:p>
        </w:tc>
        <w:tc>
          <w:tcPr>
            <w:tcW w:w="3640" w:type="dxa"/>
            <w:shd w:val="clear" w:color="auto" w:fill="FFFFFF"/>
            <w:tcMar>
              <w:top w:w="0" w:type="dxa"/>
              <w:left w:w="0" w:type="dxa"/>
              <w:bottom w:w="0" w:type="dxa"/>
              <w:right w:w="0" w:type="dxa"/>
            </w:tcMar>
            <w:vAlign w:val="center"/>
          </w:tcPr>
          <w:p w:rsidR="000D39DA" w:rsidRDefault="000D39DA">
            <w:pPr>
              <w:spacing w:before="40" w:after="40"/>
              <w:ind w:left="100" w:right="100"/>
            </w:pPr>
          </w:p>
        </w:tc>
        <w:tc>
          <w:tcPr>
            <w:tcW w:w="3640" w:type="dxa"/>
            <w:shd w:val="clear" w:color="auto" w:fill="FFFFFF"/>
            <w:tcMar>
              <w:top w:w="0" w:type="dxa"/>
              <w:left w:w="0" w:type="dxa"/>
              <w:bottom w:w="0" w:type="dxa"/>
              <w:right w:w="0" w:type="dxa"/>
            </w:tcMar>
            <w:vAlign w:val="center"/>
          </w:tcPr>
          <w:p w:rsidR="000D39DA" w:rsidRDefault="000D39DA">
            <w:pPr>
              <w:spacing w:before="40" w:after="40"/>
              <w:ind w:left="100" w:right="100"/>
            </w:pPr>
          </w:p>
        </w:tc>
        <w:tc>
          <w:tcPr>
            <w:tcW w:w="3640" w:type="dxa"/>
            <w:shd w:val="clear" w:color="auto" w:fill="FFFFFF"/>
            <w:tcMar>
              <w:top w:w="0" w:type="dxa"/>
              <w:left w:w="0" w:type="dxa"/>
              <w:bottom w:w="0" w:type="dxa"/>
              <w:right w:w="0" w:type="dxa"/>
            </w:tcMar>
            <w:vAlign w:val="center"/>
          </w:tcPr>
          <w:p w:rsidR="000D39DA" w:rsidRDefault="000D39DA">
            <w:pPr>
              <w:spacing w:before="40" w:after="40"/>
              <w:ind w:left="100" w:right="100"/>
            </w:pPr>
          </w:p>
        </w:tc>
      </w:tr>
      <w:tr w:rsidR="000D39DA">
        <w:trPr>
          <w:cantSplit/>
          <w:jc w:val="center"/>
        </w:trPr>
        <w:tc>
          <w:tcPr>
            <w:tcW w:w="3640" w:type="dxa"/>
            <w:shd w:val="clear" w:color="auto" w:fill="FFFFFF"/>
            <w:tcMar>
              <w:top w:w="0" w:type="dxa"/>
              <w:left w:w="0" w:type="dxa"/>
              <w:bottom w:w="0" w:type="dxa"/>
              <w:right w:w="0" w:type="dxa"/>
            </w:tcMar>
            <w:vAlign w:val="center"/>
          </w:tcPr>
          <w:p w:rsidR="000D39DA" w:rsidRDefault="000D39DA">
            <w:pPr>
              <w:spacing w:before="40" w:after="40"/>
              <w:ind w:left="100" w:right="100"/>
            </w:pPr>
          </w:p>
        </w:tc>
        <w:tc>
          <w:tcPr>
            <w:tcW w:w="3640" w:type="dxa"/>
            <w:shd w:val="clear" w:color="auto" w:fill="FFFFFF"/>
            <w:tcMar>
              <w:top w:w="0" w:type="dxa"/>
              <w:left w:w="0" w:type="dxa"/>
              <w:bottom w:w="0" w:type="dxa"/>
              <w:right w:w="0" w:type="dxa"/>
            </w:tcMar>
            <w:vAlign w:val="center"/>
          </w:tcPr>
          <w:p w:rsidR="000D39DA" w:rsidRDefault="000D39DA">
            <w:pPr>
              <w:spacing w:before="40" w:after="40"/>
              <w:ind w:left="100" w:right="100"/>
            </w:pPr>
          </w:p>
        </w:tc>
        <w:tc>
          <w:tcPr>
            <w:tcW w:w="3640" w:type="dxa"/>
            <w:shd w:val="clear" w:color="auto" w:fill="FFFFFF"/>
            <w:tcMar>
              <w:top w:w="0" w:type="dxa"/>
              <w:left w:w="0" w:type="dxa"/>
              <w:bottom w:w="0" w:type="dxa"/>
              <w:right w:w="0" w:type="dxa"/>
            </w:tcMar>
            <w:vAlign w:val="center"/>
          </w:tcPr>
          <w:p w:rsidR="000D39DA" w:rsidRDefault="000D39DA">
            <w:pPr>
              <w:spacing w:before="40" w:after="40"/>
              <w:ind w:left="100" w:right="100"/>
            </w:pPr>
          </w:p>
        </w:tc>
        <w:tc>
          <w:tcPr>
            <w:tcW w:w="3640" w:type="dxa"/>
            <w:shd w:val="clear" w:color="auto" w:fill="FFFFFF"/>
            <w:tcMar>
              <w:top w:w="0" w:type="dxa"/>
              <w:left w:w="0" w:type="dxa"/>
              <w:bottom w:w="0" w:type="dxa"/>
              <w:right w:w="0" w:type="dxa"/>
            </w:tcMar>
            <w:vAlign w:val="center"/>
          </w:tcPr>
          <w:p w:rsidR="000D39DA" w:rsidRDefault="000D39DA">
            <w:pPr>
              <w:spacing w:before="40" w:after="40"/>
              <w:ind w:left="100" w:right="100"/>
            </w:pPr>
          </w:p>
        </w:tc>
      </w:tr>
      <w:tr w:rsidR="000D39DA">
        <w:trPr>
          <w:cantSplit/>
          <w:jc w:val="center"/>
        </w:trPr>
        <w:tc>
          <w:tcPr>
            <w:tcW w:w="14560" w:type="dxa"/>
            <w:gridSpan w:val="4"/>
            <w:shd w:val="clear" w:color="auto" w:fill="DCDCDC"/>
            <w:tcMar>
              <w:top w:w="0" w:type="dxa"/>
              <w:left w:w="0" w:type="dxa"/>
              <w:bottom w:w="0" w:type="dxa"/>
              <w:right w:w="0" w:type="dxa"/>
            </w:tcMar>
            <w:vAlign w:val="center"/>
          </w:tcPr>
          <w:p w:rsidR="000D39DA" w:rsidRDefault="003A00AD">
            <w:pPr>
              <w:spacing w:before="40" w:after="40"/>
              <w:ind w:left="100" w:right="100"/>
            </w:pPr>
            <w:r>
              <w:rPr>
                <w:rFonts w:ascii="Calibri Light" w:eastAsia="Calibri Light" w:hAnsi="Calibri Light" w:cs="Calibri Light"/>
                <w:b/>
                <w:color w:val="111111"/>
                <w:sz w:val="16"/>
                <w:szCs w:val="16"/>
              </w:rPr>
              <w:t>Secondary Objectives</w:t>
            </w:r>
          </w:p>
        </w:tc>
      </w:tr>
      <w:tr w:rsidR="000D39DA">
        <w:trPr>
          <w:cantSplit/>
          <w:jc w:val="center"/>
        </w:trPr>
        <w:tc>
          <w:tcPr>
            <w:tcW w:w="3640" w:type="dxa"/>
            <w:shd w:val="clear" w:color="auto" w:fill="FFFFFF"/>
            <w:tcMar>
              <w:top w:w="0" w:type="dxa"/>
              <w:left w:w="0" w:type="dxa"/>
              <w:bottom w:w="0" w:type="dxa"/>
              <w:right w:w="0" w:type="dxa"/>
            </w:tcMar>
            <w:vAlign w:val="center"/>
          </w:tcPr>
          <w:p w:rsidR="000D39DA" w:rsidRDefault="000D39DA">
            <w:pPr>
              <w:spacing w:before="40" w:after="40"/>
              <w:ind w:left="100" w:right="100"/>
            </w:pPr>
          </w:p>
        </w:tc>
        <w:tc>
          <w:tcPr>
            <w:tcW w:w="3640" w:type="dxa"/>
            <w:shd w:val="clear" w:color="auto" w:fill="FFFFFF"/>
            <w:tcMar>
              <w:top w:w="0" w:type="dxa"/>
              <w:left w:w="0" w:type="dxa"/>
              <w:bottom w:w="0" w:type="dxa"/>
              <w:right w:w="0" w:type="dxa"/>
            </w:tcMar>
            <w:vAlign w:val="center"/>
          </w:tcPr>
          <w:p w:rsidR="000D39DA" w:rsidRDefault="000D39DA">
            <w:pPr>
              <w:spacing w:before="40" w:after="40"/>
              <w:ind w:left="100" w:right="100"/>
            </w:pPr>
          </w:p>
        </w:tc>
        <w:tc>
          <w:tcPr>
            <w:tcW w:w="3640" w:type="dxa"/>
            <w:shd w:val="clear" w:color="auto" w:fill="FFFFFF"/>
            <w:tcMar>
              <w:top w:w="0" w:type="dxa"/>
              <w:left w:w="0" w:type="dxa"/>
              <w:bottom w:w="0" w:type="dxa"/>
              <w:right w:w="0" w:type="dxa"/>
            </w:tcMar>
            <w:vAlign w:val="center"/>
          </w:tcPr>
          <w:p w:rsidR="000D39DA" w:rsidRDefault="000D39DA">
            <w:pPr>
              <w:spacing w:before="40" w:after="40"/>
              <w:ind w:left="100" w:right="100"/>
            </w:pPr>
          </w:p>
        </w:tc>
        <w:tc>
          <w:tcPr>
            <w:tcW w:w="3640" w:type="dxa"/>
            <w:shd w:val="clear" w:color="auto" w:fill="FFFFFF"/>
            <w:tcMar>
              <w:top w:w="0" w:type="dxa"/>
              <w:left w:w="0" w:type="dxa"/>
              <w:bottom w:w="0" w:type="dxa"/>
              <w:right w:w="0" w:type="dxa"/>
            </w:tcMar>
            <w:vAlign w:val="center"/>
          </w:tcPr>
          <w:p w:rsidR="000D39DA" w:rsidRDefault="000D39DA">
            <w:pPr>
              <w:spacing w:before="40" w:after="40"/>
              <w:ind w:left="100" w:right="100"/>
            </w:pPr>
          </w:p>
        </w:tc>
      </w:tr>
      <w:tr w:rsidR="000D39DA">
        <w:trPr>
          <w:cantSplit/>
          <w:jc w:val="center"/>
        </w:trPr>
        <w:tc>
          <w:tcPr>
            <w:tcW w:w="3640" w:type="dxa"/>
            <w:shd w:val="clear" w:color="auto" w:fill="FFFFFF"/>
            <w:tcMar>
              <w:top w:w="0" w:type="dxa"/>
              <w:left w:w="0" w:type="dxa"/>
              <w:bottom w:w="0" w:type="dxa"/>
              <w:right w:w="0" w:type="dxa"/>
            </w:tcMar>
            <w:vAlign w:val="center"/>
          </w:tcPr>
          <w:p w:rsidR="000D39DA" w:rsidRDefault="000D39DA">
            <w:pPr>
              <w:spacing w:before="40" w:after="40"/>
              <w:ind w:left="100" w:right="100"/>
            </w:pPr>
          </w:p>
        </w:tc>
        <w:tc>
          <w:tcPr>
            <w:tcW w:w="3640" w:type="dxa"/>
            <w:shd w:val="clear" w:color="auto" w:fill="FFFFFF"/>
            <w:tcMar>
              <w:top w:w="0" w:type="dxa"/>
              <w:left w:w="0" w:type="dxa"/>
              <w:bottom w:w="0" w:type="dxa"/>
              <w:right w:w="0" w:type="dxa"/>
            </w:tcMar>
            <w:vAlign w:val="center"/>
          </w:tcPr>
          <w:p w:rsidR="000D39DA" w:rsidRDefault="000D39DA">
            <w:pPr>
              <w:spacing w:before="40" w:after="40"/>
              <w:ind w:left="100" w:right="100"/>
            </w:pPr>
          </w:p>
        </w:tc>
        <w:tc>
          <w:tcPr>
            <w:tcW w:w="3640" w:type="dxa"/>
            <w:shd w:val="clear" w:color="auto" w:fill="FFFFFF"/>
            <w:tcMar>
              <w:top w:w="0" w:type="dxa"/>
              <w:left w:w="0" w:type="dxa"/>
              <w:bottom w:w="0" w:type="dxa"/>
              <w:right w:w="0" w:type="dxa"/>
            </w:tcMar>
            <w:vAlign w:val="center"/>
          </w:tcPr>
          <w:p w:rsidR="000D39DA" w:rsidRDefault="000D39DA">
            <w:pPr>
              <w:spacing w:before="40" w:after="40"/>
              <w:ind w:left="100" w:right="100"/>
            </w:pPr>
          </w:p>
        </w:tc>
        <w:tc>
          <w:tcPr>
            <w:tcW w:w="3640" w:type="dxa"/>
            <w:shd w:val="clear" w:color="auto" w:fill="FFFFFF"/>
            <w:tcMar>
              <w:top w:w="0" w:type="dxa"/>
              <w:left w:w="0" w:type="dxa"/>
              <w:bottom w:w="0" w:type="dxa"/>
              <w:right w:w="0" w:type="dxa"/>
            </w:tcMar>
            <w:vAlign w:val="center"/>
          </w:tcPr>
          <w:p w:rsidR="000D39DA" w:rsidRDefault="000D39DA">
            <w:pPr>
              <w:spacing w:before="40" w:after="40"/>
              <w:ind w:left="100" w:right="100"/>
            </w:pPr>
          </w:p>
        </w:tc>
      </w:tr>
      <w:tr w:rsidR="000D39DA">
        <w:trPr>
          <w:cantSplit/>
          <w:jc w:val="center"/>
        </w:trPr>
        <w:tc>
          <w:tcPr>
            <w:tcW w:w="14560" w:type="dxa"/>
            <w:gridSpan w:val="4"/>
            <w:shd w:val="clear" w:color="auto" w:fill="DCDCDC"/>
            <w:tcMar>
              <w:top w:w="0" w:type="dxa"/>
              <w:left w:w="0" w:type="dxa"/>
              <w:bottom w:w="0" w:type="dxa"/>
              <w:right w:w="0" w:type="dxa"/>
            </w:tcMar>
            <w:vAlign w:val="center"/>
          </w:tcPr>
          <w:p w:rsidR="000D39DA" w:rsidRDefault="003A00AD">
            <w:pPr>
              <w:spacing w:before="40" w:after="40"/>
              <w:ind w:left="100" w:right="100"/>
            </w:pPr>
            <w:r>
              <w:rPr>
                <w:rFonts w:ascii="Calibri Light" w:eastAsia="Calibri Light" w:hAnsi="Calibri Light" w:cs="Calibri Light"/>
                <w:b/>
                <w:color w:val="111111"/>
                <w:sz w:val="16"/>
                <w:szCs w:val="16"/>
              </w:rPr>
              <w:t>Exploratory Objectives</w:t>
            </w:r>
          </w:p>
        </w:tc>
      </w:tr>
      <w:tr w:rsidR="000D39DA">
        <w:trPr>
          <w:cantSplit/>
          <w:jc w:val="center"/>
        </w:trPr>
        <w:tc>
          <w:tcPr>
            <w:tcW w:w="3640" w:type="dxa"/>
            <w:shd w:val="clear" w:color="auto" w:fill="FFFFFF"/>
            <w:tcMar>
              <w:top w:w="0" w:type="dxa"/>
              <w:left w:w="0" w:type="dxa"/>
              <w:bottom w:w="0" w:type="dxa"/>
              <w:right w:w="0" w:type="dxa"/>
            </w:tcMar>
            <w:vAlign w:val="center"/>
          </w:tcPr>
          <w:p w:rsidR="000D39DA" w:rsidRDefault="000D39DA">
            <w:pPr>
              <w:spacing w:before="40" w:after="40"/>
              <w:ind w:left="100" w:right="100"/>
            </w:pPr>
          </w:p>
        </w:tc>
        <w:tc>
          <w:tcPr>
            <w:tcW w:w="3640" w:type="dxa"/>
            <w:shd w:val="clear" w:color="auto" w:fill="FFFFFF"/>
            <w:tcMar>
              <w:top w:w="0" w:type="dxa"/>
              <w:left w:w="0" w:type="dxa"/>
              <w:bottom w:w="0" w:type="dxa"/>
              <w:right w:w="0" w:type="dxa"/>
            </w:tcMar>
            <w:vAlign w:val="center"/>
          </w:tcPr>
          <w:p w:rsidR="000D39DA" w:rsidRDefault="000D39DA">
            <w:pPr>
              <w:spacing w:before="40" w:after="40"/>
              <w:ind w:left="100" w:right="100"/>
            </w:pPr>
          </w:p>
        </w:tc>
        <w:tc>
          <w:tcPr>
            <w:tcW w:w="3640" w:type="dxa"/>
            <w:shd w:val="clear" w:color="auto" w:fill="FFFFFF"/>
            <w:tcMar>
              <w:top w:w="0" w:type="dxa"/>
              <w:left w:w="0" w:type="dxa"/>
              <w:bottom w:w="0" w:type="dxa"/>
              <w:right w:w="0" w:type="dxa"/>
            </w:tcMar>
            <w:vAlign w:val="center"/>
          </w:tcPr>
          <w:p w:rsidR="000D39DA" w:rsidRDefault="000D39DA">
            <w:pPr>
              <w:spacing w:before="40" w:after="40"/>
              <w:ind w:left="100" w:right="100"/>
            </w:pPr>
          </w:p>
        </w:tc>
        <w:tc>
          <w:tcPr>
            <w:tcW w:w="3640" w:type="dxa"/>
            <w:shd w:val="clear" w:color="auto" w:fill="FFFFFF"/>
            <w:tcMar>
              <w:top w:w="0" w:type="dxa"/>
              <w:left w:w="0" w:type="dxa"/>
              <w:bottom w:w="0" w:type="dxa"/>
              <w:right w:w="0" w:type="dxa"/>
            </w:tcMar>
            <w:vAlign w:val="center"/>
          </w:tcPr>
          <w:p w:rsidR="000D39DA" w:rsidRDefault="000D39DA">
            <w:pPr>
              <w:spacing w:before="40" w:after="40"/>
              <w:ind w:left="100" w:right="100"/>
            </w:pPr>
          </w:p>
        </w:tc>
      </w:tr>
      <w:tr w:rsidR="000D39DA">
        <w:trPr>
          <w:cantSplit/>
          <w:jc w:val="center"/>
        </w:trPr>
        <w:tc>
          <w:tcPr>
            <w:tcW w:w="3640" w:type="dxa"/>
            <w:tcBorders>
              <w:bottom w:val="single" w:sz="4" w:space="0" w:color="000000"/>
            </w:tcBorders>
            <w:shd w:val="clear" w:color="auto" w:fill="FFFFFF"/>
            <w:tcMar>
              <w:top w:w="0" w:type="dxa"/>
              <w:left w:w="0" w:type="dxa"/>
              <w:bottom w:w="0" w:type="dxa"/>
              <w:right w:w="0" w:type="dxa"/>
            </w:tcMar>
            <w:vAlign w:val="center"/>
          </w:tcPr>
          <w:p w:rsidR="000D39DA" w:rsidRDefault="000D39DA">
            <w:pPr>
              <w:spacing w:before="40" w:after="40"/>
              <w:ind w:left="100" w:right="100"/>
            </w:pPr>
          </w:p>
        </w:tc>
        <w:tc>
          <w:tcPr>
            <w:tcW w:w="3640" w:type="dxa"/>
            <w:tcBorders>
              <w:bottom w:val="single" w:sz="4" w:space="0" w:color="000000"/>
            </w:tcBorders>
            <w:shd w:val="clear" w:color="auto" w:fill="FFFFFF"/>
            <w:tcMar>
              <w:top w:w="0" w:type="dxa"/>
              <w:left w:w="0" w:type="dxa"/>
              <w:bottom w:w="0" w:type="dxa"/>
              <w:right w:w="0" w:type="dxa"/>
            </w:tcMar>
            <w:vAlign w:val="center"/>
          </w:tcPr>
          <w:p w:rsidR="000D39DA" w:rsidRDefault="000D39DA">
            <w:pPr>
              <w:spacing w:before="40" w:after="40"/>
              <w:ind w:left="100" w:right="100"/>
            </w:pPr>
          </w:p>
        </w:tc>
        <w:tc>
          <w:tcPr>
            <w:tcW w:w="3640" w:type="dxa"/>
            <w:tcBorders>
              <w:bottom w:val="single" w:sz="4" w:space="0" w:color="000000"/>
            </w:tcBorders>
            <w:shd w:val="clear" w:color="auto" w:fill="FFFFFF"/>
            <w:tcMar>
              <w:top w:w="0" w:type="dxa"/>
              <w:left w:w="0" w:type="dxa"/>
              <w:bottom w:w="0" w:type="dxa"/>
              <w:right w:w="0" w:type="dxa"/>
            </w:tcMar>
            <w:vAlign w:val="center"/>
          </w:tcPr>
          <w:p w:rsidR="000D39DA" w:rsidRDefault="000D39DA">
            <w:pPr>
              <w:spacing w:before="40" w:after="40"/>
              <w:ind w:left="100" w:right="100"/>
            </w:pPr>
          </w:p>
        </w:tc>
        <w:tc>
          <w:tcPr>
            <w:tcW w:w="3640" w:type="dxa"/>
            <w:tcBorders>
              <w:bottom w:val="single" w:sz="4" w:space="0" w:color="000000"/>
            </w:tcBorders>
            <w:shd w:val="clear" w:color="auto" w:fill="FFFFFF"/>
            <w:tcMar>
              <w:top w:w="0" w:type="dxa"/>
              <w:left w:w="0" w:type="dxa"/>
              <w:bottom w:w="0" w:type="dxa"/>
              <w:right w:w="0" w:type="dxa"/>
            </w:tcMar>
            <w:vAlign w:val="center"/>
          </w:tcPr>
          <w:p w:rsidR="000D39DA" w:rsidRDefault="000D39DA">
            <w:pPr>
              <w:spacing w:before="40" w:after="40"/>
              <w:ind w:left="100" w:right="100"/>
            </w:pPr>
          </w:p>
        </w:tc>
      </w:tr>
    </w:tbl>
    <w:p w:rsidR="000D39DA" w:rsidRDefault="000D39DA">
      <w:pPr>
        <w:sectPr w:rsidR="000D39DA">
          <w:footerReference w:type="default" r:id="rId8"/>
          <w:pgSz w:w="16838" w:h="11906" w:orient="landscape"/>
          <w:pgMar w:top="1282" w:right="1138" w:bottom="1282" w:left="1138" w:header="576" w:footer="576" w:gutter="0"/>
          <w:cols w:space="720"/>
        </w:sectPr>
      </w:pPr>
    </w:p>
    <w:p w:rsidR="000D39DA" w:rsidRDefault="003A00AD">
      <w:pPr>
        <w:pStyle w:val="Heading2"/>
      </w:pPr>
      <w:bookmarkStart w:id="12" w:name="study-design"/>
      <w:bookmarkStart w:id="13" w:name="_Toc48729166"/>
      <w:r>
        <w:lastRenderedPageBreak/>
        <w:t>Study Design</w:t>
      </w:r>
      <w:bookmarkEnd w:id="12"/>
      <w:bookmarkEnd w:id="13"/>
    </w:p>
    <w:p w:rsidR="000D39DA" w:rsidRDefault="003A00AD">
      <w:pPr>
        <w:pStyle w:val="Heading3"/>
      </w:pPr>
      <w:bookmarkStart w:id="14" w:name="synopsis"/>
      <w:bookmarkStart w:id="15" w:name="_Toc48729167"/>
      <w:r>
        <w:t>Synopsis</w:t>
      </w:r>
      <w:bookmarkEnd w:id="14"/>
      <w:bookmarkEnd w:id="15"/>
    </w:p>
    <w:p w:rsidR="000D39DA" w:rsidRDefault="003A00AD">
      <w:r>
        <w:rPr>
          <w:b/>
          <w:i/>
          <w:vanish/>
          <w:color w:val="0000FF"/>
        </w:rPr>
        <w:t>Instructions:</w:t>
      </w:r>
      <w:r>
        <w:rPr>
          <w:i/>
          <w:vanish/>
          <w:color w:val="0000FF"/>
        </w:rPr>
        <w:t xml:space="preserve"> Provide a brief description of the study design. It is recommended copy/paste the information from the protocol. The following information should be provided:</w:t>
      </w:r>
      <w:r>
        <w:rPr>
          <w:i/>
          <w:vanish/>
          <w:color w:val="0000FF"/>
        </w:rPr>
        <w:t xml:space="preserve"> the study phase, design type (parallel, crossover, single group, ...), the control method (placebo, active comparator, historical, none) and other designs elements as required (dose-escalation, adaptation, ...).</w:t>
      </w:r>
    </w:p>
    <w:p w:rsidR="000D39DA" w:rsidRDefault="003A00AD">
      <w:pPr>
        <w:pStyle w:val="Heading3"/>
      </w:pPr>
      <w:bookmarkStart w:id="16" w:name="treatment-assignment-and-blinding"/>
      <w:bookmarkStart w:id="17" w:name="_Toc48729168"/>
      <w:r>
        <w:t>Treatment Assignment and Blinding</w:t>
      </w:r>
      <w:bookmarkEnd w:id="16"/>
      <w:bookmarkEnd w:id="17"/>
    </w:p>
    <w:p w:rsidR="000D39DA" w:rsidRDefault="003A00AD">
      <w:r>
        <w:rPr>
          <w:b/>
          <w:i/>
          <w:vanish/>
          <w:color w:val="0000FF"/>
        </w:rPr>
        <w:t>Instructi</w:t>
      </w:r>
      <w:r>
        <w:rPr>
          <w:b/>
          <w:i/>
          <w:vanish/>
          <w:color w:val="0000FF"/>
        </w:rPr>
        <w:t>ons:</w:t>
      </w:r>
      <w:r>
        <w:rPr>
          <w:i/>
          <w:vanish/>
          <w:color w:val="0000FF"/>
        </w:rPr>
        <w:t xml:space="preserve"> Provide the method of assignment to treatment: randomization scheme (including randomization ratio, stratification, adaptation...), dose-escalation, ... Provide the blind level (open-label, single-blind, double-blind, triple-blind).</w:t>
      </w:r>
    </w:p>
    <w:p w:rsidR="000D39DA" w:rsidRDefault="003A00AD">
      <w:pPr>
        <w:pStyle w:val="Heading3"/>
      </w:pPr>
      <w:bookmarkStart w:id="18" w:name="duration-of-study-subject-and-study"/>
      <w:bookmarkStart w:id="19" w:name="_Toc48729169"/>
      <w:r>
        <w:t xml:space="preserve">Duration of Study </w:t>
      </w:r>
      <w:r>
        <w:t>Subject and Study</w:t>
      </w:r>
      <w:bookmarkEnd w:id="18"/>
      <w:bookmarkEnd w:id="19"/>
    </w:p>
    <w:p w:rsidR="000D39DA" w:rsidRDefault="003A00AD">
      <w:r>
        <w:rPr>
          <w:b/>
          <w:i/>
          <w:vanish/>
          <w:color w:val="0000FF"/>
        </w:rPr>
        <w:t>Instructions:</w:t>
      </w:r>
      <w:r>
        <w:rPr>
          <w:i/>
          <w:vanish/>
          <w:color w:val="0000FF"/>
        </w:rPr>
        <w:t xml:space="preserve"> Provide information about maximal duration for each subject with sequence and definition of the study periods (screening, exposure, follow-up). Provide information about the expected duration of the study (including duration</w:t>
      </w:r>
      <w:r>
        <w:rPr>
          <w:i/>
          <w:vanish/>
          <w:color w:val="0000FF"/>
        </w:rPr>
        <w:t xml:space="preserve"> of enrollment assumptions).</w:t>
      </w:r>
    </w:p>
    <w:p w:rsidR="000D39DA" w:rsidRDefault="003A00AD">
      <w:pPr>
        <w:pStyle w:val="Heading3"/>
      </w:pPr>
      <w:bookmarkStart w:id="20" w:name="X2118e981a2282ca01e313ec6d6b12418d0ee334"/>
      <w:bookmarkStart w:id="21" w:name="_Toc48729170"/>
      <w:r>
        <w:t>Timing of Analyses, Adaptations and Stopping Rules</w:t>
      </w:r>
      <w:bookmarkEnd w:id="20"/>
      <w:bookmarkEnd w:id="21"/>
    </w:p>
    <w:p w:rsidR="000D39DA" w:rsidRDefault="003A00AD">
      <w:r>
        <w:rPr>
          <w:b/>
          <w:i/>
          <w:vanish/>
          <w:color w:val="0000FF"/>
        </w:rPr>
        <w:t>Instructions:</w:t>
      </w:r>
      <w:r>
        <w:rPr>
          <w:i/>
          <w:vanish/>
          <w:color w:val="0000FF"/>
        </w:rPr>
        <w:t xml:space="preserve"> Provide list of the per-protocol planned analyses, timing of analyses, adaptations (if any) and stopping rules. If needed, subsections can be created for each ana</w:t>
      </w:r>
      <w:r>
        <w:rPr>
          <w:i/>
          <w:vanish/>
          <w:color w:val="0000FF"/>
        </w:rPr>
        <w:t>lysis.</w:t>
      </w:r>
    </w:p>
    <w:p w:rsidR="000D39DA" w:rsidRDefault="003A00AD">
      <w:pPr>
        <w:pStyle w:val="Heading1"/>
      </w:pPr>
      <w:bookmarkStart w:id="22" w:name="sample-size-determination"/>
      <w:bookmarkStart w:id="23" w:name="_Toc48729171"/>
      <w:r>
        <w:lastRenderedPageBreak/>
        <w:t>Sample Size Determination</w:t>
      </w:r>
      <w:bookmarkEnd w:id="22"/>
      <w:bookmarkEnd w:id="23"/>
    </w:p>
    <w:p w:rsidR="000D39DA" w:rsidRDefault="003A00AD">
      <w:pPr>
        <w:pStyle w:val="Heading2"/>
      </w:pPr>
      <w:bookmarkStart w:id="24" w:name="sample-size-calculation"/>
      <w:bookmarkStart w:id="25" w:name="_Toc48729172"/>
      <w:r>
        <w:t>Sample Size Calculation</w:t>
      </w:r>
      <w:bookmarkEnd w:id="24"/>
      <w:bookmarkEnd w:id="25"/>
    </w:p>
    <w:p w:rsidR="000D39DA" w:rsidRDefault="003A00AD">
      <w:r>
        <w:rPr>
          <w:b/>
          <w:i/>
          <w:vanish/>
          <w:color w:val="0000FF"/>
        </w:rPr>
        <w:t>Instructions:</w:t>
      </w:r>
      <w:r>
        <w:rPr>
          <w:i/>
          <w:vanish/>
          <w:color w:val="0000FF"/>
        </w:rPr>
        <w:t xml:space="preserve"> Provide all the information needed for the sample size calculation. Ideally, this section should be a copy/paste of the section on the sample size calculation from the protocol.</w:t>
      </w:r>
    </w:p>
    <w:p w:rsidR="000D39DA" w:rsidRDefault="003A00AD">
      <w:pPr>
        <w:pStyle w:val="Heading2"/>
      </w:pPr>
      <w:bookmarkStart w:id="26" w:name="robustness-of-sample-size"/>
      <w:bookmarkStart w:id="27" w:name="_Toc48729173"/>
      <w:r>
        <w:t>Robustn</w:t>
      </w:r>
      <w:r>
        <w:t>ess of Sample Size</w:t>
      </w:r>
      <w:bookmarkEnd w:id="26"/>
      <w:bookmarkEnd w:id="27"/>
    </w:p>
    <w:p w:rsidR="000D39DA" w:rsidRDefault="003A00AD">
      <w:r>
        <w:rPr>
          <w:b/>
          <w:i/>
          <w:vanish/>
          <w:color w:val="0000FF"/>
        </w:rPr>
        <w:t>Instructions:</w:t>
      </w:r>
      <w:r>
        <w:rPr>
          <w:i/>
          <w:vanish/>
          <w:color w:val="0000FF"/>
        </w:rPr>
        <w:t xml:space="preserve"> Provide any relevant documentation about the robustness of the proposed sample size, including power/assurance for alternative hypothesis.</w:t>
      </w:r>
    </w:p>
    <w:p w:rsidR="000D39DA" w:rsidRDefault="003A00AD">
      <w:pPr>
        <w:pStyle w:val="Heading1"/>
      </w:pPr>
      <w:bookmarkStart w:id="28" w:name="analysis-sets-and-protocol-deviations"/>
      <w:bookmarkStart w:id="29" w:name="_Toc48729174"/>
      <w:r>
        <w:lastRenderedPageBreak/>
        <w:t>Analysis Sets and Protocol Deviations</w:t>
      </w:r>
      <w:bookmarkEnd w:id="28"/>
      <w:bookmarkEnd w:id="29"/>
    </w:p>
    <w:p w:rsidR="000D39DA" w:rsidRDefault="003A00AD">
      <w:pPr>
        <w:pStyle w:val="Heading2"/>
      </w:pPr>
      <w:bookmarkStart w:id="30" w:name="analysis-sets"/>
      <w:bookmarkStart w:id="31" w:name="_Toc48729175"/>
      <w:r>
        <w:t>Analysis Sets</w:t>
      </w:r>
      <w:bookmarkEnd w:id="30"/>
      <w:bookmarkEnd w:id="31"/>
    </w:p>
    <w:p w:rsidR="000D39DA" w:rsidRDefault="003A00AD">
      <w:r>
        <w:rPr>
          <w:b/>
          <w:i/>
          <w:vanish/>
          <w:color w:val="0000FF"/>
        </w:rPr>
        <w:t>Instructions:</w:t>
      </w:r>
      <w:r>
        <w:rPr>
          <w:i/>
          <w:vanish/>
          <w:color w:val="0000FF"/>
        </w:rPr>
        <w:t xml:space="preserve"> Provide the definition of each analysis set, with information at subject level. If needed, a subsection can be created for each analysis set.</w:t>
      </w:r>
    </w:p>
    <w:p w:rsidR="000D39DA" w:rsidRDefault="003A00AD">
      <w:pPr>
        <w:pStyle w:val="Heading2"/>
      </w:pPr>
      <w:bookmarkStart w:id="32" w:name="protocol-deviations"/>
      <w:bookmarkStart w:id="33" w:name="_Toc48729176"/>
      <w:r>
        <w:t>Protocol Deviations</w:t>
      </w:r>
      <w:bookmarkEnd w:id="32"/>
      <w:bookmarkEnd w:id="33"/>
    </w:p>
    <w:p w:rsidR="000D39DA" w:rsidRDefault="003A00AD">
      <w:r>
        <w:rPr>
          <w:b/>
          <w:i/>
          <w:vanish/>
          <w:color w:val="0000FF"/>
        </w:rPr>
        <w:t>Instructions:</w:t>
      </w:r>
      <w:r>
        <w:rPr>
          <w:i/>
          <w:vanish/>
          <w:color w:val="0000FF"/>
        </w:rPr>
        <w:t xml:space="preserve"> Please refer to protocol deviation plan. If needed, please provide additional i</w:t>
      </w:r>
      <w:r>
        <w:rPr>
          <w:i/>
          <w:vanish/>
          <w:color w:val="0000FF"/>
        </w:rPr>
        <w:t>nformation about the conditions for major and minor programmable protocol deviations.</w:t>
      </w:r>
    </w:p>
    <w:p w:rsidR="000D39DA" w:rsidRDefault="003A00AD">
      <w:pPr>
        <w:pStyle w:val="Heading1"/>
      </w:pPr>
      <w:bookmarkStart w:id="34" w:name="statistical-analyses"/>
      <w:bookmarkStart w:id="35" w:name="_Toc48729177"/>
      <w:r>
        <w:lastRenderedPageBreak/>
        <w:t>Statistical Analyses</w:t>
      </w:r>
      <w:bookmarkEnd w:id="34"/>
      <w:bookmarkEnd w:id="35"/>
    </w:p>
    <w:p w:rsidR="000D39DA" w:rsidRDefault="003A00AD">
      <w:pPr>
        <w:pStyle w:val="Heading2"/>
      </w:pPr>
      <w:bookmarkStart w:id="36" w:name="general-considerations"/>
      <w:bookmarkStart w:id="37" w:name="_Toc48729178"/>
      <w:r>
        <w:t>General Considerations</w:t>
      </w:r>
      <w:bookmarkEnd w:id="36"/>
      <w:bookmarkEnd w:id="37"/>
    </w:p>
    <w:p w:rsidR="000D39DA" w:rsidRDefault="003A00AD">
      <w:r>
        <w:rPr>
          <w:b/>
          <w:i/>
          <w:vanish/>
          <w:color w:val="0000FF"/>
        </w:rPr>
        <w:t>Instructions:</w:t>
      </w:r>
      <w:r>
        <w:rPr>
          <w:i/>
          <w:vanish/>
          <w:color w:val="0000FF"/>
        </w:rPr>
        <w:t xml:space="preserve"> This section should describe general methods and definitions that do not need to be repeated in the subsequent s</w:t>
      </w:r>
      <w:r>
        <w:rPr>
          <w:i/>
          <w:vanish/>
          <w:color w:val="0000FF"/>
        </w:rPr>
        <w:t>ections. If needed, subsection can be created to streamline the general considerations. Suggested information to be provided are the following: Nominal significance levels, 1- or 2-sided tests and confidence/credibility interval probabilities; Common defin</w:t>
      </w:r>
      <w:r>
        <w:rPr>
          <w:i/>
          <w:vanish/>
          <w:color w:val="0000FF"/>
        </w:rPr>
        <w:t>itions of baseline; Handling and/or imputation of missing values (in case of detailed descriptions, e.g. for partial missing dates for exposure, medications or adverse events, creation of sections in appendix is recommended); General methods, such as handl</w:t>
      </w:r>
      <w:r>
        <w:rPr>
          <w:i/>
          <w:vanish/>
          <w:color w:val="0000FF"/>
        </w:rPr>
        <w:t>ing of wrong stratification, wrong intervention assignment, handling of values below lower limit of quantification; Summary statistics for continuous and categorical variables; General choice of analysis sets for analyses; Pooling strategies for regions, c</w:t>
      </w:r>
      <w:r>
        <w:rPr>
          <w:i/>
          <w:vanish/>
          <w:color w:val="0000FF"/>
        </w:rPr>
        <w:t>enters, subpopulations, etc.</w:t>
      </w:r>
    </w:p>
    <w:p w:rsidR="000D39DA" w:rsidRDefault="003A00AD">
      <w:pPr>
        <w:pStyle w:val="Heading2"/>
      </w:pPr>
      <w:bookmarkStart w:id="38" w:name="study-population"/>
      <w:bookmarkStart w:id="39" w:name="_Toc48729179"/>
      <w:r>
        <w:t>Study Population</w:t>
      </w:r>
      <w:bookmarkEnd w:id="38"/>
      <w:bookmarkEnd w:id="39"/>
    </w:p>
    <w:p w:rsidR="000D39DA" w:rsidRDefault="003A00AD">
      <w:pPr>
        <w:pStyle w:val="Heading3"/>
      </w:pPr>
      <w:bookmarkStart w:id="40" w:name="disposition-of-subjects"/>
      <w:bookmarkStart w:id="41" w:name="_Toc48729180"/>
      <w:r>
        <w:t>Disposition of Subjects</w:t>
      </w:r>
      <w:bookmarkEnd w:id="40"/>
      <w:bookmarkEnd w:id="41"/>
    </w:p>
    <w:p w:rsidR="000D39DA" w:rsidRDefault="003A00AD">
      <w:r>
        <w:rPr>
          <w:b/>
          <w:i/>
          <w:vanish/>
          <w:color w:val="0000FF"/>
        </w:rPr>
        <w:t>Instructions:</w:t>
      </w:r>
      <w:r>
        <w:rPr>
          <w:i/>
          <w:vanish/>
          <w:color w:val="0000FF"/>
        </w:rPr>
        <w:t xml:space="preserve"> It is suggested to provide description about the summary for screened subjects and the reason for screen failure. In addition, description of the summary for study disposition including number/percentage of subjects who have completed the study versus num</w:t>
      </w:r>
      <w:r>
        <w:rPr>
          <w:i/>
          <w:vanish/>
          <w:color w:val="0000FF"/>
        </w:rPr>
        <w:t>ber/percentage of subjects who have prematurely withdrawn from the study (with primary reasons for withdrawal).</w:t>
      </w:r>
    </w:p>
    <w:p w:rsidR="000D39DA" w:rsidRDefault="003A00AD">
      <w:pPr>
        <w:pStyle w:val="Heading3"/>
      </w:pPr>
      <w:bookmarkStart w:id="42" w:name="protocol-deviations-1"/>
      <w:bookmarkStart w:id="43" w:name="_Toc48729181"/>
      <w:r>
        <w:t>Protocol Deviations</w:t>
      </w:r>
      <w:bookmarkEnd w:id="42"/>
      <w:bookmarkEnd w:id="43"/>
    </w:p>
    <w:p w:rsidR="000D39DA" w:rsidRDefault="003A00AD">
      <w:r>
        <w:rPr>
          <w:b/>
          <w:i/>
          <w:vanish/>
          <w:color w:val="0000FF"/>
        </w:rPr>
        <w:t>Instructions:</w:t>
      </w:r>
      <w:r>
        <w:rPr>
          <w:i/>
          <w:vanish/>
          <w:color w:val="0000FF"/>
        </w:rPr>
        <w:t xml:space="preserve"> Provide information on which type of protocol deviations will be summarized and how those summary information </w:t>
      </w:r>
      <w:r>
        <w:rPr>
          <w:i/>
          <w:vanish/>
          <w:color w:val="0000FF"/>
        </w:rPr>
        <w:t>will be provided.</w:t>
      </w:r>
    </w:p>
    <w:p w:rsidR="000D39DA" w:rsidRDefault="003A00AD">
      <w:pPr>
        <w:pStyle w:val="Heading3"/>
      </w:pPr>
      <w:bookmarkStart w:id="44" w:name="subjects-by-analysis-sets"/>
      <w:bookmarkStart w:id="45" w:name="_Toc48729182"/>
      <w:r>
        <w:t>Subjects by Analysis Sets</w:t>
      </w:r>
      <w:bookmarkEnd w:id="44"/>
      <w:bookmarkEnd w:id="45"/>
    </w:p>
    <w:p w:rsidR="000D39DA" w:rsidRDefault="003A00AD">
      <w:r>
        <w:rPr>
          <w:b/>
          <w:i/>
          <w:vanish/>
          <w:color w:val="0000FF"/>
        </w:rPr>
        <w:t>Instructions:</w:t>
      </w:r>
      <w:r>
        <w:rPr>
          <w:i/>
          <w:vanish/>
          <w:color w:val="0000FF"/>
        </w:rPr>
        <w:t xml:space="preserve"> Provide information on how summary of subjects per analysis set will be provided, including information about primary reasons for subjects being excluded from an analysis set.</w:t>
      </w:r>
    </w:p>
    <w:p w:rsidR="000D39DA" w:rsidRDefault="003A00AD">
      <w:pPr>
        <w:pStyle w:val="Heading3"/>
      </w:pPr>
      <w:bookmarkStart w:id="46" w:name="Xf56879f400f3d63ee02a87b9622cfae94ec0e3b"/>
      <w:bookmarkStart w:id="47" w:name="_Toc48729183"/>
      <w:r>
        <w:t>Demographics and Other</w:t>
      </w:r>
      <w:r>
        <w:t xml:space="preserve"> Baseline Characteristics</w:t>
      </w:r>
      <w:bookmarkEnd w:id="46"/>
      <w:bookmarkEnd w:id="47"/>
    </w:p>
    <w:p w:rsidR="000D39DA" w:rsidRDefault="003A00AD">
      <w:r>
        <w:rPr>
          <w:b/>
          <w:i/>
          <w:vanish/>
          <w:color w:val="0000FF"/>
        </w:rPr>
        <w:t>Instructions:</w:t>
      </w:r>
      <w:r>
        <w:rPr>
          <w:i/>
          <w:vanish/>
          <w:color w:val="0000FF"/>
        </w:rPr>
        <w:t xml:space="preserve"> Provide information about the demographics and baseline characteristics that will have to be summarized. In case of complex derivation for a demographic variable or baseline characteristics, provide the information t</w:t>
      </w:r>
      <w:r>
        <w:rPr>
          <w:i/>
          <w:vanish/>
          <w:color w:val="0000FF"/>
        </w:rPr>
        <w:t>o compute it in appendix.</w:t>
      </w:r>
    </w:p>
    <w:p w:rsidR="000D39DA" w:rsidRDefault="003A00AD">
      <w:pPr>
        <w:pStyle w:val="Heading3"/>
      </w:pPr>
      <w:bookmarkStart w:id="48" w:name="medical-history-and-concomitant-diseases"/>
      <w:bookmarkStart w:id="49" w:name="_Toc48729184"/>
      <w:r>
        <w:t>Medical History and Concomitant Diseases</w:t>
      </w:r>
      <w:bookmarkEnd w:id="48"/>
      <w:bookmarkEnd w:id="49"/>
    </w:p>
    <w:p w:rsidR="000D39DA" w:rsidRDefault="003A00AD">
      <w:r>
        <w:rPr>
          <w:b/>
          <w:i/>
          <w:vanish/>
          <w:color w:val="0000FF"/>
        </w:rPr>
        <w:t>Instructions:</w:t>
      </w:r>
      <w:r>
        <w:rPr>
          <w:i/>
          <w:vanish/>
          <w:color w:val="0000FF"/>
        </w:rPr>
        <w:t xml:space="preserve"> Provide information about the medical history and concomitant diseases, including definition and dictionary version. In case of medical history and/or concomitant diseases cod</w:t>
      </w:r>
      <w:r>
        <w:rPr>
          <w:i/>
          <w:vanish/>
          <w:color w:val="0000FF"/>
        </w:rPr>
        <w:t>ed using multiple dictionary version (DSUR, ISS, ...), provide information about harmonization of the dictionary versions.</w:t>
      </w:r>
    </w:p>
    <w:p w:rsidR="000D39DA" w:rsidRDefault="003A00AD">
      <w:pPr>
        <w:pStyle w:val="Heading3"/>
      </w:pPr>
      <w:bookmarkStart w:id="50" w:name="prior-and-concomitant-medications"/>
      <w:bookmarkStart w:id="51" w:name="_Toc48729185"/>
      <w:r>
        <w:t>Prior and Concomitant Medications</w:t>
      </w:r>
      <w:bookmarkEnd w:id="50"/>
      <w:bookmarkEnd w:id="51"/>
    </w:p>
    <w:p w:rsidR="000D39DA" w:rsidRDefault="003A00AD">
      <w:r>
        <w:rPr>
          <w:b/>
          <w:i/>
          <w:vanish/>
          <w:color w:val="0000FF"/>
        </w:rPr>
        <w:t>Instructions:</w:t>
      </w:r>
      <w:r>
        <w:rPr>
          <w:i/>
          <w:vanish/>
          <w:color w:val="0000FF"/>
        </w:rPr>
        <w:t xml:space="preserve"> Provide information about prior and concomitant medications, including definition of </w:t>
      </w:r>
      <w:r>
        <w:rPr>
          <w:i/>
          <w:vanish/>
          <w:color w:val="0000FF"/>
        </w:rPr>
        <w:t>prior and concomitant medications and dictionary version. In case of medications coded using multiple dictionary version (DSUR, ISS, ...), provide information about harmonization of the dictionary versions.</w:t>
      </w:r>
    </w:p>
    <w:p w:rsidR="000D39DA" w:rsidRDefault="003A00AD">
      <w:pPr>
        <w:pStyle w:val="Heading2"/>
      </w:pPr>
      <w:bookmarkStart w:id="52" w:name="primary-evaluation"/>
      <w:bookmarkStart w:id="53" w:name="_Toc48729186"/>
      <w:r>
        <w:t>Primary Evaluation</w:t>
      </w:r>
      <w:bookmarkEnd w:id="52"/>
      <w:bookmarkEnd w:id="53"/>
    </w:p>
    <w:p w:rsidR="000D39DA" w:rsidRDefault="003A00AD">
      <w:r>
        <w:rPr>
          <w:b/>
          <w:i/>
          <w:vanish/>
          <w:color w:val="0000FF"/>
        </w:rPr>
        <w:t>Instructions:</w:t>
      </w:r>
      <w:r>
        <w:rPr>
          <w:i/>
          <w:vanish/>
          <w:color w:val="0000FF"/>
        </w:rPr>
        <w:t xml:space="preserve"> Section aligned </w:t>
      </w:r>
      <w:r>
        <w:rPr>
          <w:i/>
          <w:vanish/>
          <w:color w:val="0000FF"/>
        </w:rPr>
        <w:t>to structure outlined in ICH E9 (R1). In case of multiple primary endpoints, it is recommended to have one subsection per endpoint and to repeat all the below subsections.</w:t>
      </w:r>
    </w:p>
    <w:p w:rsidR="000D39DA" w:rsidRDefault="003A00AD">
      <w:pPr>
        <w:pStyle w:val="Heading3"/>
      </w:pPr>
      <w:bookmarkStart w:id="54" w:name="definition-of-the-endpoint"/>
      <w:bookmarkStart w:id="55" w:name="_Toc48729187"/>
      <w:r>
        <w:t>Definition of the Endpoint</w:t>
      </w:r>
      <w:bookmarkEnd w:id="54"/>
      <w:bookmarkEnd w:id="55"/>
    </w:p>
    <w:p w:rsidR="000D39DA" w:rsidRDefault="003A00AD">
      <w:r>
        <w:rPr>
          <w:b/>
          <w:i/>
          <w:vanish/>
          <w:color w:val="0000FF"/>
        </w:rPr>
        <w:t>Instructions:</w:t>
      </w:r>
      <w:r>
        <w:rPr>
          <w:i/>
          <w:vanish/>
          <w:color w:val="0000FF"/>
        </w:rPr>
        <w:t xml:space="preserve"> If not sufficiently clear from the section </w:t>
      </w:r>
      <w:r>
        <w:rPr>
          <w:i/>
          <w:vanish/>
          <w:color w:val="0000FF"/>
        </w:rPr>
        <w:t>on objectives, estimands and statistical analysis, state how the endpoint is defined, calculated and derived.</w:t>
      </w:r>
    </w:p>
    <w:p w:rsidR="000D39DA" w:rsidRDefault="003A00AD">
      <w:pPr>
        <w:pStyle w:val="Heading3"/>
      </w:pPr>
      <w:bookmarkStart w:id="56" w:name="main-analytical-approach"/>
      <w:bookmarkStart w:id="57" w:name="_Toc48729188"/>
      <w:r>
        <w:t>Main Analytical Approach</w:t>
      </w:r>
      <w:bookmarkEnd w:id="56"/>
      <w:bookmarkEnd w:id="57"/>
    </w:p>
    <w:p w:rsidR="000D39DA" w:rsidRDefault="003A00AD">
      <w:r>
        <w:rPr>
          <w:b/>
          <w:i/>
          <w:vanish/>
          <w:color w:val="0000FF"/>
        </w:rPr>
        <w:t>Instructions:</w:t>
      </w:r>
      <w:r>
        <w:rPr>
          <w:i/>
          <w:vanish/>
          <w:color w:val="0000FF"/>
        </w:rPr>
        <w:t xml:space="preserve"> In case of regulatory agencies specific estimand, describe the main analysis for each estimand and indicate</w:t>
      </w:r>
      <w:r>
        <w:rPr>
          <w:i/>
          <w:vanish/>
          <w:color w:val="0000FF"/>
        </w:rPr>
        <w:t xml:space="preserve"> which estimands are required by with regulatory agency. Describe how intercurrent events are handled (events and censoring rules for time to event endpoints). If applicable, refer to the statistical hypothesis. Describe the main analytical approach, inclu</w:t>
      </w:r>
      <w:r>
        <w:rPr>
          <w:i/>
          <w:vanish/>
          <w:color w:val="0000FF"/>
        </w:rPr>
        <w:t>ding how missing data will be handled. Describe how summary information (including missing pattern) and analysis results will be presented.</w:t>
      </w:r>
    </w:p>
    <w:p w:rsidR="000D39DA" w:rsidRDefault="003A00AD">
      <w:pPr>
        <w:pStyle w:val="Heading3"/>
      </w:pPr>
      <w:bookmarkStart w:id="58" w:name="sensitivity-analyses"/>
      <w:bookmarkStart w:id="59" w:name="_Toc48729189"/>
      <w:r>
        <w:lastRenderedPageBreak/>
        <w:t>Sensitivity Analyses</w:t>
      </w:r>
      <w:bookmarkEnd w:id="58"/>
      <w:bookmarkEnd w:id="59"/>
    </w:p>
    <w:p w:rsidR="000D39DA" w:rsidRDefault="003A00AD">
      <w:r>
        <w:rPr>
          <w:b/>
          <w:i/>
          <w:vanish/>
          <w:color w:val="0000FF"/>
        </w:rPr>
        <w:t>Instructions:</w:t>
      </w:r>
      <w:r>
        <w:rPr>
          <w:i/>
          <w:vanish/>
          <w:color w:val="0000FF"/>
        </w:rPr>
        <w:t xml:space="preserve"> Describe the planned sensitivity analyses, i.e. the analyses intended to explore the robustness of inference from the main analytical approach.</w:t>
      </w:r>
    </w:p>
    <w:p w:rsidR="000D39DA" w:rsidRDefault="003A00AD">
      <w:pPr>
        <w:pStyle w:val="Heading3"/>
      </w:pPr>
      <w:bookmarkStart w:id="60" w:name="supplementary-analyses"/>
      <w:bookmarkStart w:id="61" w:name="_Toc48729190"/>
      <w:r>
        <w:t>Supplementary Analyses</w:t>
      </w:r>
      <w:bookmarkEnd w:id="60"/>
      <w:bookmarkEnd w:id="61"/>
    </w:p>
    <w:p w:rsidR="000D39DA" w:rsidRDefault="003A00AD">
      <w:r>
        <w:rPr>
          <w:b/>
          <w:i/>
          <w:vanish/>
          <w:color w:val="0000FF"/>
        </w:rPr>
        <w:t>Instructions:</w:t>
      </w:r>
      <w:r>
        <w:rPr>
          <w:i/>
          <w:vanish/>
          <w:color w:val="0000FF"/>
        </w:rPr>
        <w:t xml:space="preserve"> Describe any supplementary analyses.</w:t>
      </w:r>
    </w:p>
    <w:p w:rsidR="000D39DA" w:rsidRDefault="003A00AD">
      <w:pPr>
        <w:pStyle w:val="Heading2"/>
      </w:pPr>
      <w:bookmarkStart w:id="62" w:name="secondary-evaluation"/>
      <w:bookmarkStart w:id="63" w:name="_Toc48729191"/>
      <w:r>
        <w:t>Secondary Evaluation</w:t>
      </w:r>
      <w:bookmarkEnd w:id="62"/>
      <w:bookmarkEnd w:id="63"/>
    </w:p>
    <w:p w:rsidR="000D39DA" w:rsidRDefault="003A00AD">
      <w:r>
        <w:rPr>
          <w:b/>
          <w:i/>
          <w:vanish/>
          <w:color w:val="0000FF"/>
        </w:rPr>
        <w:t>Instructions:</w:t>
      </w:r>
      <w:r>
        <w:rPr>
          <w:i/>
          <w:vanish/>
          <w:color w:val="0000FF"/>
        </w:rPr>
        <w:t xml:space="preserve"> Fo</w:t>
      </w:r>
      <w:r>
        <w:rPr>
          <w:i/>
          <w:vanish/>
          <w:color w:val="0000FF"/>
        </w:rPr>
        <w:t>r key/confirmatory secondary endpoints, if applicable, document false positive rate control. Repeat all the subsections from the primary endpoint analysis. Less details can be provided for supportive secondary endpoints.</w:t>
      </w:r>
    </w:p>
    <w:p w:rsidR="000D39DA" w:rsidRDefault="003A00AD">
      <w:pPr>
        <w:pStyle w:val="Heading2"/>
      </w:pPr>
      <w:bookmarkStart w:id="64" w:name="exploratory-evaluation"/>
      <w:bookmarkStart w:id="65" w:name="_Toc48729192"/>
      <w:r>
        <w:t>Exploratory Evaluation</w:t>
      </w:r>
      <w:bookmarkEnd w:id="64"/>
      <w:bookmarkEnd w:id="65"/>
    </w:p>
    <w:p w:rsidR="000D39DA" w:rsidRDefault="003A00AD">
      <w:r>
        <w:rPr>
          <w:b/>
          <w:i/>
          <w:vanish/>
          <w:color w:val="0000FF"/>
        </w:rPr>
        <w:t>Instructions</w:t>
      </w:r>
      <w:r>
        <w:rPr>
          <w:b/>
          <w:i/>
          <w:vanish/>
          <w:color w:val="0000FF"/>
        </w:rPr>
        <w:t>:</w:t>
      </w:r>
      <w:r>
        <w:rPr>
          <w:i/>
          <w:vanish/>
          <w:color w:val="0000FF"/>
        </w:rPr>
        <w:t xml:space="preserve"> Describe analyses of exploratory endpoints to the same level of detail as for the supportive secondary endpoints.</w:t>
      </w:r>
    </w:p>
    <w:p w:rsidR="000D39DA" w:rsidRDefault="003A00AD">
      <w:pPr>
        <w:pStyle w:val="Heading2"/>
      </w:pPr>
      <w:bookmarkStart w:id="66" w:name="safety-evaluation"/>
      <w:bookmarkStart w:id="67" w:name="_Toc48729193"/>
      <w:r>
        <w:t>Safety Evaluation</w:t>
      </w:r>
      <w:bookmarkEnd w:id="66"/>
      <w:bookmarkEnd w:id="67"/>
    </w:p>
    <w:p w:rsidR="000D39DA" w:rsidRDefault="003A00AD">
      <w:r>
        <w:rPr>
          <w:b/>
          <w:i/>
          <w:vanish/>
          <w:color w:val="0000FF"/>
        </w:rPr>
        <w:t>Instructions:</w:t>
      </w:r>
      <w:r>
        <w:rPr>
          <w:i/>
          <w:vanish/>
          <w:color w:val="0000FF"/>
        </w:rPr>
        <w:t xml:space="preserve"> This is a standard section for safety evaluation, aligned with Section 12 of ICH E3. In case one of the subs</w:t>
      </w:r>
      <w:r>
        <w:rPr>
          <w:i/>
          <w:vanish/>
          <w:color w:val="0000FF"/>
        </w:rPr>
        <w:t>ections is already covered withing the previous section, it is not needed to repeat the information withing the safety evaluation section.</w:t>
      </w:r>
    </w:p>
    <w:p w:rsidR="000D39DA" w:rsidRDefault="003A00AD">
      <w:pPr>
        <w:pStyle w:val="Heading3"/>
      </w:pPr>
      <w:bookmarkStart w:id="68" w:name="Xe988f7990c90592d39f5599f60608ea7bc2fceb"/>
      <w:bookmarkStart w:id="69" w:name="_Toc48729194"/>
      <w:r>
        <w:t>Extent of Exposure and Treatment Compliance</w:t>
      </w:r>
      <w:bookmarkEnd w:id="68"/>
      <w:bookmarkEnd w:id="69"/>
    </w:p>
    <w:p w:rsidR="000D39DA" w:rsidRDefault="003A00AD">
      <w:r>
        <w:rPr>
          <w:b/>
          <w:i/>
          <w:vanish/>
          <w:color w:val="0000FF"/>
        </w:rPr>
        <w:t>Instructions:</w:t>
      </w:r>
      <w:r>
        <w:rPr>
          <w:i/>
          <w:vanish/>
          <w:color w:val="0000FF"/>
        </w:rPr>
        <w:t xml:space="preserve"> Describe the summaries that will be provided for extent of </w:t>
      </w:r>
      <w:r>
        <w:rPr>
          <w:i/>
          <w:vanish/>
          <w:color w:val="0000FF"/>
        </w:rPr>
        <w:t>exposure to study intervention, which may include the number of subjects exposed, the duration of exposure, the dose(s) to which they were exposed and dose modifications. If applicable, describe how to calculate the exposure endpoints. If applicable, durat</w:t>
      </w:r>
      <w:r>
        <w:rPr>
          <w:i/>
          <w:vanish/>
          <w:color w:val="0000FF"/>
        </w:rPr>
        <w:t>ion of exposure to any treatment can be summarized with descriptive statistics by period.</w:t>
      </w:r>
    </w:p>
    <w:p w:rsidR="000D39DA" w:rsidRDefault="003A00AD">
      <w:pPr>
        <w:pStyle w:val="Heading3"/>
      </w:pPr>
      <w:bookmarkStart w:id="70" w:name="adverse-events"/>
      <w:bookmarkStart w:id="71" w:name="_Toc48729195"/>
      <w:r>
        <w:t>Adverse Events</w:t>
      </w:r>
      <w:bookmarkEnd w:id="70"/>
      <w:bookmarkEnd w:id="71"/>
    </w:p>
    <w:p w:rsidR="000D39DA" w:rsidRDefault="003A00AD">
      <w:r>
        <w:rPr>
          <w:b/>
          <w:i/>
          <w:vanish/>
          <w:color w:val="0000FF"/>
        </w:rPr>
        <w:t>Instructions:</w:t>
      </w:r>
      <w:r>
        <w:rPr>
          <w:i/>
          <w:vanish/>
          <w:color w:val="0000FF"/>
        </w:rPr>
        <w:t xml:space="preserve"> Provide definition of treatment-emergent adverse events. Provide information about summaries information that will be presented including</w:t>
      </w:r>
      <w:r>
        <w:rPr>
          <w:i/>
          <w:vanish/>
          <w:color w:val="0000FF"/>
        </w:rPr>
        <w:t xml:space="preserve"> but not limited to overall, by drug relationship, grade, by special interest, by temporary study drug discontinuation status. If relevant, provide summary information by period. Specify whether counts, proportions of subjects and/or counts (rates) of even</w:t>
      </w:r>
      <w:r>
        <w:rPr>
          <w:i/>
          <w:vanish/>
          <w:color w:val="0000FF"/>
        </w:rPr>
        <w:t>ts will be summarized. Specify which level term will be summarized (system organ class and preferred terms or alternatives).</w:t>
      </w:r>
    </w:p>
    <w:p w:rsidR="000D39DA" w:rsidRDefault="003A00AD">
      <w:pPr>
        <w:pStyle w:val="Heading3"/>
      </w:pPr>
      <w:bookmarkStart w:id="72" w:name="Xdb8eda9e3a612651f7bb3c8522d9d21c4a213ee"/>
      <w:bookmarkStart w:id="73" w:name="_Toc48729196"/>
      <w:r>
        <w:t>Death, Other Serious Adverse Events and Other Significant Adverse Events</w:t>
      </w:r>
      <w:bookmarkEnd w:id="72"/>
      <w:bookmarkEnd w:id="73"/>
    </w:p>
    <w:p w:rsidR="000D39DA" w:rsidRDefault="003A00AD">
      <w:r>
        <w:rPr>
          <w:b/>
          <w:i/>
          <w:vanish/>
          <w:color w:val="0000FF"/>
        </w:rPr>
        <w:t>Instructions:</w:t>
      </w:r>
      <w:r>
        <w:rPr>
          <w:i/>
          <w:vanish/>
          <w:color w:val="0000FF"/>
        </w:rPr>
        <w:t xml:space="preserve"> Provide information about reporting (summary</w:t>
      </w:r>
      <w:r>
        <w:rPr>
          <w:i/>
          <w:vanish/>
          <w:color w:val="0000FF"/>
        </w:rPr>
        <w:t xml:space="preserve"> and listing) on deaths, other serious adverse events and significant adverse events that occurred during the clinical trial. Significant events would be any events that led to an intervention, including withdrawal of test drug/investigational product trea</w:t>
      </w:r>
      <w:r>
        <w:rPr>
          <w:i/>
          <w:vanish/>
          <w:color w:val="0000FF"/>
        </w:rPr>
        <w:t>tment, dose reduction, or significant additional concomitant therapy.</w:t>
      </w:r>
    </w:p>
    <w:p w:rsidR="000D39DA" w:rsidRDefault="003A00AD">
      <w:pPr>
        <w:pStyle w:val="Heading3"/>
      </w:pPr>
      <w:bookmarkStart w:id="74" w:name="clinical-laboratory-evaluation"/>
      <w:bookmarkStart w:id="75" w:name="_Toc48729197"/>
      <w:r>
        <w:t>Clinical Laboratory Evaluation</w:t>
      </w:r>
      <w:bookmarkEnd w:id="74"/>
      <w:bookmarkEnd w:id="75"/>
    </w:p>
    <w:p w:rsidR="000D39DA" w:rsidRDefault="003A00AD">
      <w:r>
        <w:rPr>
          <w:b/>
          <w:i/>
          <w:vanish/>
          <w:color w:val="0000FF"/>
        </w:rPr>
        <w:t>Instructions:</w:t>
      </w:r>
      <w:r>
        <w:rPr>
          <w:i/>
          <w:vanish/>
          <w:color w:val="0000FF"/>
        </w:rPr>
        <w:t xml:space="preserve"> Provide description on how clinical laboratory evaluation will be summarized, analyzed and reported, including standard summary information, </w:t>
      </w:r>
      <w:r>
        <w:rPr>
          <w:i/>
          <w:vanish/>
          <w:color w:val="0000FF"/>
        </w:rPr>
        <w:t>shift outputs (grade and/or normal range), ...</w:t>
      </w:r>
    </w:p>
    <w:p w:rsidR="000D39DA" w:rsidRDefault="003A00AD">
      <w:pPr>
        <w:pStyle w:val="Heading3"/>
      </w:pPr>
      <w:bookmarkStart w:id="76" w:name="Xd0b53903a732f4cd06509d9a5440ee38e02cdcf"/>
      <w:bookmarkStart w:id="77" w:name="_Toc48729198"/>
      <w:r>
        <w:t>Vital Signs, Physical Findings and Other Observations Related to Safety</w:t>
      </w:r>
      <w:bookmarkEnd w:id="76"/>
      <w:bookmarkEnd w:id="77"/>
    </w:p>
    <w:p w:rsidR="000D39DA" w:rsidRDefault="003A00AD">
      <w:r>
        <w:rPr>
          <w:b/>
          <w:i/>
          <w:vanish/>
          <w:color w:val="0000FF"/>
        </w:rPr>
        <w:t>Instructions:</w:t>
      </w:r>
      <w:r>
        <w:rPr>
          <w:i/>
          <w:vanish/>
          <w:color w:val="0000FF"/>
        </w:rPr>
        <w:t xml:space="preserve"> Provide description on how vital signs, physical findings and other observations related to safety will be summarized, analyzed and reported.</w:t>
      </w:r>
    </w:p>
    <w:p w:rsidR="000D39DA" w:rsidRDefault="003A00AD">
      <w:pPr>
        <w:pStyle w:val="Heading1"/>
      </w:pPr>
      <w:bookmarkStart w:id="78" w:name="appendix"/>
      <w:bookmarkStart w:id="79" w:name="_Toc48729199"/>
      <w:r>
        <w:lastRenderedPageBreak/>
        <w:t>Appendix</w:t>
      </w:r>
      <w:bookmarkEnd w:id="78"/>
      <w:bookmarkEnd w:id="79"/>
    </w:p>
    <w:p w:rsidR="000D39DA" w:rsidRDefault="003A00AD">
      <w:pPr>
        <w:pStyle w:val="Heading2"/>
      </w:pPr>
      <w:bookmarkStart w:id="80" w:name="glossary-of-abbreviations"/>
      <w:bookmarkStart w:id="81" w:name="_Toc48729200"/>
      <w:r>
        <w:t>Glossary of Abbreviations</w:t>
      </w:r>
      <w:bookmarkEnd w:id="80"/>
      <w:bookmarkEnd w:id="81"/>
    </w:p>
    <w:p w:rsidR="000D39DA" w:rsidRDefault="003A00AD">
      <w:r>
        <w:rPr>
          <w:b/>
          <w:i/>
          <w:vanish/>
          <w:color w:val="0000FF"/>
        </w:rPr>
        <w:t>Instructions:</w:t>
      </w:r>
      <w:r>
        <w:rPr>
          <w:i/>
          <w:vanish/>
          <w:color w:val="0000FF"/>
        </w:rPr>
        <w:t xml:space="preserve"> Provide list of all abbreviations used in the document. Abbrevia</w:t>
      </w:r>
      <w:r>
        <w:rPr>
          <w:i/>
          <w:vanish/>
          <w:color w:val="0000FF"/>
        </w:rPr>
        <w:t>tions and acronyms are defined where first used in the document.</w:t>
      </w:r>
    </w:p>
    <w:p w:rsidR="000D39DA" w:rsidRDefault="003A00AD">
      <w:pPr>
        <w:pStyle w:val="Heading2"/>
      </w:pPr>
      <w:bookmarkStart w:id="82" w:name="changes-to-protocol-planned-analyses"/>
      <w:bookmarkStart w:id="83" w:name="_Toc48729201"/>
      <w:r>
        <w:t>Changes to Protocol-Planned Analyses</w:t>
      </w:r>
      <w:bookmarkEnd w:id="82"/>
      <w:bookmarkEnd w:id="83"/>
    </w:p>
    <w:p w:rsidR="000D39DA" w:rsidRDefault="003A00AD">
      <w:r>
        <w:rPr>
          <w:b/>
          <w:i/>
          <w:vanish/>
          <w:color w:val="0000FF"/>
        </w:rPr>
        <w:t>Instructions:</w:t>
      </w:r>
      <w:r>
        <w:rPr>
          <w:i/>
          <w:vanish/>
          <w:color w:val="0000FF"/>
        </w:rPr>
        <w:t xml:space="preserve"> Provide list of all the changes to the protocol-planned analyses. Please note that in case of modification of the primary or key secondary m</w:t>
      </w:r>
      <w:r>
        <w:rPr>
          <w:i/>
          <w:vanish/>
          <w:color w:val="0000FF"/>
        </w:rPr>
        <w:t>ain analytical approach and sensitivity analysis, it is recommended to proceed with a protocol amendment.</w:t>
      </w:r>
    </w:p>
    <w:p w:rsidR="000D39DA" w:rsidRDefault="003A00AD">
      <w:pPr>
        <w:pStyle w:val="Heading2"/>
      </w:pPr>
      <w:bookmarkStart w:id="84" w:name="study-procedures-and-flowchart"/>
      <w:bookmarkStart w:id="85" w:name="_Toc48729202"/>
      <w:r>
        <w:t>Study Procedures and Flowchart</w:t>
      </w:r>
      <w:bookmarkEnd w:id="84"/>
      <w:bookmarkEnd w:id="85"/>
    </w:p>
    <w:p w:rsidR="000D39DA" w:rsidRDefault="003A00AD">
      <w:r>
        <w:rPr>
          <w:b/>
          <w:i/>
          <w:vanish/>
          <w:color w:val="0000FF"/>
        </w:rPr>
        <w:t>Instructions:</w:t>
      </w:r>
      <w:r>
        <w:rPr>
          <w:i/>
          <w:vanish/>
          <w:color w:val="0000FF"/>
        </w:rPr>
        <w:t xml:space="preserve"> This section is not mandatory and can be deleted if not required. If section kept, copy/paste information</w:t>
      </w:r>
      <w:r>
        <w:rPr>
          <w:i/>
          <w:vanish/>
          <w:color w:val="0000FF"/>
        </w:rPr>
        <w:t xml:space="preserve"> from the protocol for the study procedure and flowchart.</w:t>
      </w:r>
    </w:p>
    <w:p w:rsidR="000D39DA" w:rsidRDefault="003A00AD">
      <w:pPr>
        <w:pStyle w:val="Heading2"/>
      </w:pPr>
      <w:bookmarkStart w:id="86" w:name="index-of-tables-figures-and-listings"/>
      <w:bookmarkStart w:id="87" w:name="_Toc48729203"/>
      <w:r>
        <w:t>Index of Tables, Figures and Listings</w:t>
      </w:r>
      <w:bookmarkEnd w:id="86"/>
      <w:bookmarkEnd w:id="87"/>
    </w:p>
    <w:p w:rsidR="000D39DA" w:rsidRDefault="003A00AD">
      <w:r>
        <w:rPr>
          <w:b/>
          <w:i/>
          <w:vanish/>
          <w:color w:val="0000FF"/>
        </w:rPr>
        <w:t>Instructions:</w:t>
      </w:r>
      <w:r>
        <w:rPr>
          <w:i/>
          <w:vanish/>
          <w:color w:val="0000FF"/>
        </w:rPr>
        <w:t xml:space="preserve"> If not in a specific document, provide the numbering, title and analysis set for the out-text clinical study report tables, figures and listing.</w:t>
      </w:r>
    </w:p>
    <w:p w:rsidR="000D39DA" w:rsidRDefault="003A00AD">
      <w:pPr>
        <w:pStyle w:val="Heading2"/>
      </w:pPr>
      <w:bookmarkStart w:id="88" w:name="programming-considerations"/>
      <w:bookmarkStart w:id="89" w:name="_Toc48729204"/>
      <w:r>
        <w:t>Programming Considerations</w:t>
      </w:r>
      <w:bookmarkEnd w:id="88"/>
      <w:bookmarkEnd w:id="89"/>
    </w:p>
    <w:p w:rsidR="000D39DA" w:rsidRDefault="003A00AD">
      <w:r>
        <w:rPr>
          <w:b/>
          <w:i/>
          <w:vanish/>
          <w:color w:val="0000FF"/>
        </w:rPr>
        <w:t>Instructions:</w:t>
      </w:r>
      <w:r>
        <w:rPr>
          <w:i/>
          <w:vanish/>
          <w:color w:val="0000FF"/>
        </w:rPr>
        <w:t xml:space="preserve"> If not in a specific document, provide description for the programming considerations for the analysis datasets and the conventions to be used for the tables, figures and listings.</w:t>
      </w:r>
    </w:p>
    <w:p w:rsidR="000D39DA" w:rsidRDefault="003A00AD">
      <w:pPr>
        <w:pStyle w:val="Heading3"/>
      </w:pPr>
      <w:bookmarkStart w:id="90" w:name="analysis-datasets"/>
      <w:bookmarkStart w:id="91" w:name="_Toc48729205"/>
      <w:r>
        <w:t>Analysis Datasets</w:t>
      </w:r>
      <w:bookmarkEnd w:id="90"/>
      <w:bookmarkEnd w:id="91"/>
    </w:p>
    <w:p w:rsidR="000D39DA" w:rsidRDefault="003A00AD">
      <w:pPr>
        <w:pStyle w:val="Heading3"/>
      </w:pPr>
      <w:bookmarkStart w:id="92" w:name="tables-figures-and-listings-conventions"/>
      <w:bookmarkStart w:id="93" w:name="_Toc48729206"/>
      <w:r>
        <w:t xml:space="preserve">Tables, Figures </w:t>
      </w:r>
      <w:r>
        <w:t>and Listings Conventions</w:t>
      </w:r>
      <w:bookmarkEnd w:id="92"/>
      <w:bookmarkEnd w:id="93"/>
    </w:p>
    <w:p w:rsidR="000D39DA" w:rsidRDefault="003A00AD">
      <w:pPr>
        <w:pStyle w:val="Heading1"/>
      </w:pPr>
      <w:bookmarkStart w:id="94" w:name="references"/>
      <w:bookmarkStart w:id="95" w:name="_Toc48729207"/>
      <w:r>
        <w:lastRenderedPageBreak/>
        <w:t>References</w:t>
      </w:r>
      <w:bookmarkEnd w:id="94"/>
      <w:bookmarkEnd w:id="95"/>
    </w:p>
    <w:p w:rsidR="000D39DA" w:rsidRDefault="003A00AD">
      <w:r>
        <w:rPr>
          <w:b/>
          <w:i/>
          <w:vanish/>
          <w:color w:val="0000FF"/>
        </w:rPr>
        <w:t>Instructions:</w:t>
      </w:r>
      <w:r>
        <w:rPr>
          <w:i/>
          <w:vanish/>
          <w:color w:val="0000FF"/>
        </w:rPr>
        <w:t xml:space="preserve"> Provide full details of all references mentioned in the document (papers, guidance, guidelines, ...=.</w:t>
      </w:r>
      <w:bookmarkEnd w:id="0"/>
    </w:p>
    <w:sectPr w:rsidR="000D39DA" w:rsidSect="00F243E7">
      <w:headerReference w:type="even" r:id="rId9"/>
      <w:headerReference w:type="default" r:id="rId10"/>
      <w:footerReference w:type="even" r:id="rId11"/>
      <w:footerReference w:type="default" r:id="rId12"/>
      <w:headerReference w:type="first" r:id="rId13"/>
      <w:footerReference w:type="first" r:id="rId14"/>
      <w:pgSz w:w="11907" w:h="16840" w:code="9"/>
      <w:pgMar w:top="1282" w:right="1138" w:bottom="1282" w:left="1138" w:header="576"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00AD" w:rsidRDefault="003A00AD">
      <w:pPr>
        <w:spacing w:before="0" w:after="0"/>
      </w:pPr>
      <w:r>
        <w:separator/>
      </w:r>
    </w:p>
  </w:endnote>
  <w:endnote w:type="continuationSeparator" w:id="0">
    <w:p w:rsidR="003A00AD" w:rsidRDefault="003A00A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3D4E" w:rsidRDefault="003A00AD" w:rsidP="00B73D4E">
    <w:pPr>
      <w:pStyle w:val="Footer"/>
      <w:jc w:val="center"/>
    </w:pPr>
    <w:r>
      <w:t>Confidential</w:t>
    </w:r>
  </w:p>
  <w:p w:rsidR="00B73D4E" w:rsidRDefault="003A00AD" w:rsidP="00B73D4E">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3D4E" w:rsidRDefault="003A00AD" w:rsidP="00B73D4E">
    <w:pPr>
      <w:pStyle w:val="Footer"/>
      <w:jc w:val="center"/>
    </w:pPr>
    <w:r>
      <w:t>Confidential</w:t>
    </w:r>
  </w:p>
  <w:p w:rsidR="00B73D4E" w:rsidRDefault="003A00AD" w:rsidP="00B73D4E">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F13" w:rsidRDefault="003A00A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3D4E" w:rsidRDefault="003A00AD" w:rsidP="00B73D4E">
    <w:pPr>
      <w:pStyle w:val="Footer"/>
      <w:jc w:val="center"/>
    </w:pPr>
    <w:r>
      <w:t>Confidential</w:t>
    </w:r>
  </w:p>
  <w:p w:rsidR="00B73D4E" w:rsidRDefault="003A00AD" w:rsidP="00B73D4E">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F13" w:rsidRDefault="003A00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00AD" w:rsidRDefault="003A00AD">
      <w:r>
        <w:separator/>
      </w:r>
    </w:p>
  </w:footnote>
  <w:footnote w:type="continuationSeparator" w:id="0">
    <w:p w:rsidR="003A00AD" w:rsidRDefault="003A00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F13" w:rsidRDefault="003A00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3D4E" w:rsidRPr="00751F13" w:rsidRDefault="003A00AD" w:rsidP="00F243E7">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F13" w:rsidRDefault="003A00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76E3F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881C115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384B12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08C7D6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74AC33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56AF9A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488D1A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DEE0B7D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D9E7F1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850048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866D07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E90291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E51316"/>
    <w:multiLevelType w:val="multilevel"/>
    <w:tmpl w:val="5E3A592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4BF42554"/>
    <w:multiLevelType w:val="multilevel"/>
    <w:tmpl w:val="A4028C28"/>
    <w:lvl w:ilvl="0">
      <w:start w:val="1"/>
      <w:numFmt w:val="decimal"/>
      <w:lvlText w:val="%1."/>
      <w:lvlJc w:val="left"/>
      <w:pPr>
        <w:ind w:left="360" w:hanging="360"/>
      </w:pPr>
      <w:rPr>
        <w:rFonts w:hint="default"/>
      </w:rPr>
    </w:lvl>
    <w:lvl w:ilvl="1">
      <w:start w:val="1"/>
      <w:numFmt w:val="decimal"/>
      <w:pStyle w:val="ImageCaption"/>
      <w:lvlText w:val="Figur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65B0958"/>
    <w:multiLevelType w:val="multilevel"/>
    <w:tmpl w:val="FD9038EA"/>
    <w:lvl w:ilvl="0">
      <w:start w:val="1"/>
      <w:numFmt w:val="decimal"/>
      <w:lvlText w:val="%1."/>
      <w:lvlJc w:val="left"/>
      <w:pPr>
        <w:ind w:left="360" w:hanging="360"/>
      </w:pPr>
      <w:rPr>
        <w:rFonts w:hint="default"/>
      </w:rPr>
    </w:lvl>
    <w:lvl w:ilvl="1">
      <w:start w:val="1"/>
      <w:numFmt w:val="decimal"/>
      <w:pStyle w:val="TableCaption"/>
      <w:suff w:val="space"/>
      <w:lvlText w:val="Tabl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08A31FB"/>
    <w:multiLevelType w:val="multilevel"/>
    <w:tmpl w:val="D07A5610"/>
    <w:lvl w:ilvl="0">
      <w:start w:val="1"/>
      <w:numFmt w:val="decimal"/>
      <w:lvlText w:val="%1."/>
      <w:lvlJc w:val="left"/>
      <w:pPr>
        <w:ind w:left="360" w:hanging="360"/>
      </w:pPr>
      <w:rPr>
        <w:rFonts w:hint="default"/>
      </w:rPr>
    </w:lvl>
    <w:lvl w:ilvl="1">
      <w:start w:val="1"/>
      <w:numFmt w:val="decimal"/>
      <w:lvlText w:val="Tabl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14"/>
  </w:num>
  <w:num w:numId="14">
    <w:abstractNumId w:val="15"/>
  </w:num>
  <w:num w:numId="15">
    <w:abstractNumId w:val="13"/>
  </w:num>
  <w:num w:numId="16">
    <w:abstractNumId w:val="13"/>
    <w:lvlOverride w:ilvl="0">
      <w:lvl w:ilvl="0">
        <w:start w:val="1"/>
        <w:numFmt w:val="decimal"/>
        <w:lvlText w:val="%1."/>
        <w:lvlJc w:val="left"/>
        <w:pPr>
          <w:ind w:left="360" w:hanging="360"/>
        </w:pPr>
        <w:rPr>
          <w:rFonts w:hint="default"/>
        </w:rPr>
      </w:lvl>
    </w:lvlOverride>
    <w:lvlOverride w:ilvl="1">
      <w:lvl w:ilvl="1">
        <w:start w:val="1"/>
        <w:numFmt w:val="decimal"/>
        <w:pStyle w:val="ImageCaption"/>
        <w:lvlText w:val="Figure %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7">
    <w:abstractNumId w:val="11"/>
  </w:num>
  <w:num w:numId="18">
    <w:abstractNumId w:val="11"/>
  </w:num>
  <w:num w:numId="19">
    <w:abstractNumId w:val="11"/>
  </w:num>
  <w:num w:numId="20">
    <w:abstractNumId w:val="11"/>
  </w:num>
  <w:num w:numId="21">
    <w:abstractNumId w:val="11"/>
  </w:num>
  <w:num w:numId="22">
    <w:abstractNumId w:val="14"/>
  </w:num>
  <w:num w:numId="23">
    <w:abstractNumId w:val="12"/>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2"/>
  </w:num>
  <w:num w:numId="34">
    <w:abstractNumId w:val="11"/>
  </w:num>
  <w:num w:numId="35">
    <w:abstractNumId w:val="11"/>
  </w:num>
  <w:num w:numId="36">
    <w:abstractNumId w:val="0"/>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D39DA"/>
    <w:rsid w:val="003A00AD"/>
    <w:rsid w:val="00484ADB"/>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9B7D1C-0E63-4876-8AE4-7A0569703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21E"/>
    <w:pPr>
      <w:spacing w:before="60" w:after="60" w:line="240" w:lineRule="auto"/>
    </w:pPr>
    <w:rPr>
      <w:rFonts w:asciiTheme="majorHAnsi" w:hAnsiTheme="majorHAnsi" w:cstheme="majorHAnsi"/>
      <w:sz w:val="20"/>
    </w:rPr>
  </w:style>
  <w:style w:type="paragraph" w:styleId="Heading1">
    <w:name w:val="heading 1"/>
    <w:basedOn w:val="Normal"/>
    <w:next w:val="Normal"/>
    <w:link w:val="Heading1Char"/>
    <w:uiPriority w:val="9"/>
    <w:qFormat/>
    <w:rsid w:val="0080456F"/>
    <w:pPr>
      <w:keepNext/>
      <w:keepLines/>
      <w:pageBreakBefore/>
      <w:numPr>
        <w:numId w:val="1"/>
      </w:numPr>
      <w:spacing w:before="120" w:after="120"/>
      <w:outlineLvl w:val="0"/>
    </w:pPr>
    <w:rPr>
      <w:rFonts w:eastAsiaTheme="majorEastAsia" w:cstheme="majorBidi"/>
      <w:b/>
      <w:bCs/>
      <w:szCs w:val="20"/>
      <w:u w:val="single"/>
    </w:rPr>
  </w:style>
  <w:style w:type="paragraph" w:styleId="Heading2">
    <w:name w:val="heading 2"/>
    <w:basedOn w:val="Normal"/>
    <w:next w:val="Normal"/>
    <w:link w:val="Heading2Char"/>
    <w:uiPriority w:val="9"/>
    <w:unhideWhenUsed/>
    <w:qFormat/>
    <w:rsid w:val="00AA0D81"/>
    <w:pPr>
      <w:keepNext/>
      <w:keepLines/>
      <w:numPr>
        <w:ilvl w:val="1"/>
        <w:numId w:val="1"/>
      </w:numPr>
      <w:spacing w:before="120" w:after="120"/>
      <w:outlineLvl w:val="1"/>
    </w:pPr>
    <w:rPr>
      <w:rFonts w:eastAsiaTheme="majorEastAsia" w:cstheme="majorBidi"/>
      <w:b/>
      <w:bCs/>
      <w:szCs w:val="20"/>
    </w:rPr>
  </w:style>
  <w:style w:type="paragraph" w:styleId="Heading3">
    <w:name w:val="heading 3"/>
    <w:basedOn w:val="Normal"/>
    <w:next w:val="Normal"/>
    <w:link w:val="Heading3Char"/>
    <w:uiPriority w:val="9"/>
    <w:unhideWhenUsed/>
    <w:qFormat/>
    <w:rsid w:val="00AA0D81"/>
    <w:pPr>
      <w:keepNext/>
      <w:keepLines/>
      <w:numPr>
        <w:ilvl w:val="2"/>
        <w:numId w:val="1"/>
      </w:numPr>
      <w:spacing w:before="120" w:after="120"/>
      <w:outlineLvl w:val="2"/>
    </w:pPr>
    <w:rPr>
      <w:rFonts w:eastAsiaTheme="majorEastAsia" w:cstheme="majorBidi"/>
      <w:szCs w:val="20"/>
    </w:rPr>
  </w:style>
  <w:style w:type="paragraph" w:styleId="Heading4">
    <w:name w:val="heading 4"/>
    <w:basedOn w:val="Normal"/>
    <w:next w:val="Normal"/>
    <w:link w:val="Heading4Char"/>
    <w:uiPriority w:val="9"/>
    <w:unhideWhenUsed/>
    <w:qFormat/>
    <w:rsid w:val="00603AB2"/>
    <w:pPr>
      <w:keepNext/>
      <w:keepLines/>
      <w:numPr>
        <w:ilvl w:val="3"/>
        <w:numId w:val="1"/>
      </w:numPr>
      <w:outlineLvl w:val="3"/>
    </w:pPr>
    <w:rPr>
      <w:rFonts w:eastAsiaTheme="majorEastAsia" w:cstheme="majorBidi"/>
    </w:rPr>
  </w:style>
  <w:style w:type="paragraph" w:styleId="Heading5">
    <w:name w:val="heading 5"/>
    <w:basedOn w:val="Heading6"/>
    <w:next w:val="Normal"/>
    <w:link w:val="Heading5Char"/>
    <w:uiPriority w:val="9"/>
    <w:unhideWhenUsed/>
    <w:qFormat/>
    <w:rsid w:val="003B2B3E"/>
    <w:pPr>
      <w:outlineLvl w:val="4"/>
    </w:pPr>
  </w:style>
  <w:style w:type="paragraph" w:styleId="Heading6">
    <w:name w:val="heading 6"/>
    <w:basedOn w:val="Heading1"/>
    <w:next w:val="Normal"/>
    <w:link w:val="Heading6Char"/>
    <w:uiPriority w:val="9"/>
    <w:unhideWhenUsed/>
    <w:qFormat/>
    <w:rsid w:val="00586AAD"/>
    <w:pPr>
      <w:numPr>
        <w:numId w:val="0"/>
      </w:numPr>
      <w:outlineLvl w:val="5"/>
    </w:pPr>
  </w:style>
  <w:style w:type="paragraph" w:styleId="Heading7">
    <w:name w:val="heading 7"/>
    <w:basedOn w:val="Normal"/>
    <w:next w:val="Normal"/>
    <w:link w:val="Heading7Char"/>
    <w:uiPriority w:val="9"/>
    <w:semiHidden/>
    <w:unhideWhenUsed/>
    <w:qFormat/>
    <w:rsid w:val="00603AB2"/>
    <w:pPr>
      <w:keepNext/>
      <w:keepLines/>
      <w:numPr>
        <w:ilvl w:val="6"/>
        <w:numId w:val="1"/>
      </w:numPr>
      <w:spacing w:before="40" w:after="0"/>
      <w:outlineLvl w:val="6"/>
    </w:pPr>
    <w:rPr>
      <w:rFonts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603AB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3AB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3AB2"/>
    <w:pPr>
      <w:contextualSpacing/>
      <w:jc w:val="center"/>
    </w:pPr>
    <w:rPr>
      <w:rFonts w:eastAsiaTheme="majorEastAsia"/>
      <w:b/>
      <w:bCs/>
      <w:spacing w:val="-10"/>
      <w:kern w:val="28"/>
      <w:sz w:val="32"/>
      <w:szCs w:val="32"/>
    </w:rPr>
  </w:style>
  <w:style w:type="character" w:customStyle="1" w:styleId="TitleChar">
    <w:name w:val="Title Char"/>
    <w:basedOn w:val="DefaultParagraphFont"/>
    <w:link w:val="Title"/>
    <w:uiPriority w:val="10"/>
    <w:rsid w:val="00603AB2"/>
    <w:rPr>
      <w:rFonts w:asciiTheme="majorHAnsi" w:eastAsiaTheme="majorEastAsia" w:hAnsiTheme="majorHAnsi" w:cstheme="majorHAnsi"/>
      <w:b/>
      <w:bCs/>
      <w:spacing w:val="-10"/>
      <w:kern w:val="28"/>
      <w:sz w:val="32"/>
      <w:szCs w:val="32"/>
    </w:rPr>
  </w:style>
  <w:style w:type="character" w:customStyle="1" w:styleId="Heading1Char">
    <w:name w:val="Heading 1 Char"/>
    <w:basedOn w:val="DefaultParagraphFont"/>
    <w:link w:val="Heading1"/>
    <w:uiPriority w:val="9"/>
    <w:rsid w:val="0080456F"/>
    <w:rPr>
      <w:rFonts w:asciiTheme="majorHAnsi" w:eastAsiaTheme="majorEastAsia" w:hAnsiTheme="majorHAnsi" w:cstheme="majorBidi"/>
      <w:b/>
      <w:bCs/>
      <w:sz w:val="20"/>
      <w:szCs w:val="20"/>
      <w:u w:val="single"/>
    </w:rPr>
  </w:style>
  <w:style w:type="character" w:customStyle="1" w:styleId="Heading2Char">
    <w:name w:val="Heading 2 Char"/>
    <w:basedOn w:val="DefaultParagraphFont"/>
    <w:link w:val="Heading2"/>
    <w:uiPriority w:val="9"/>
    <w:rsid w:val="00AA0D81"/>
    <w:rPr>
      <w:rFonts w:asciiTheme="majorHAnsi" w:eastAsiaTheme="majorEastAsia" w:hAnsiTheme="majorHAnsi" w:cstheme="majorBidi"/>
      <w:b/>
      <w:bCs/>
      <w:sz w:val="20"/>
      <w:szCs w:val="20"/>
    </w:rPr>
  </w:style>
  <w:style w:type="character" w:customStyle="1" w:styleId="Heading3Char">
    <w:name w:val="Heading 3 Char"/>
    <w:basedOn w:val="DefaultParagraphFont"/>
    <w:link w:val="Heading3"/>
    <w:uiPriority w:val="9"/>
    <w:rsid w:val="00AA0D81"/>
    <w:rPr>
      <w:rFonts w:asciiTheme="majorHAnsi" w:eastAsiaTheme="majorEastAsia" w:hAnsiTheme="majorHAnsi" w:cstheme="majorBidi"/>
      <w:sz w:val="20"/>
      <w:szCs w:val="20"/>
    </w:rPr>
  </w:style>
  <w:style w:type="character" w:customStyle="1" w:styleId="Heading4Char">
    <w:name w:val="Heading 4 Char"/>
    <w:basedOn w:val="DefaultParagraphFont"/>
    <w:link w:val="Heading4"/>
    <w:uiPriority w:val="9"/>
    <w:rsid w:val="00603AB2"/>
    <w:rPr>
      <w:rFonts w:asciiTheme="majorHAnsi" w:eastAsiaTheme="majorEastAsia" w:hAnsiTheme="majorHAnsi" w:cstheme="majorBidi"/>
      <w:sz w:val="20"/>
    </w:rPr>
  </w:style>
  <w:style w:type="character" w:customStyle="1" w:styleId="Heading5Char">
    <w:name w:val="Heading 5 Char"/>
    <w:basedOn w:val="DefaultParagraphFont"/>
    <w:link w:val="Heading5"/>
    <w:uiPriority w:val="9"/>
    <w:rsid w:val="003B2B3E"/>
    <w:rPr>
      <w:rFonts w:asciiTheme="majorHAnsi" w:eastAsiaTheme="majorEastAsia" w:hAnsiTheme="majorHAnsi" w:cstheme="majorBidi"/>
      <w:b/>
      <w:bCs/>
      <w:sz w:val="20"/>
      <w:szCs w:val="20"/>
      <w:u w:val="single"/>
    </w:rPr>
  </w:style>
  <w:style w:type="character" w:customStyle="1" w:styleId="Heading6Char">
    <w:name w:val="Heading 6 Char"/>
    <w:basedOn w:val="DefaultParagraphFont"/>
    <w:link w:val="Heading6"/>
    <w:uiPriority w:val="9"/>
    <w:rsid w:val="00586AAD"/>
    <w:rPr>
      <w:rFonts w:asciiTheme="majorHAnsi" w:eastAsiaTheme="majorEastAsia" w:hAnsiTheme="majorHAnsi" w:cstheme="majorBidi"/>
      <w:b/>
      <w:bCs/>
      <w:sz w:val="20"/>
      <w:szCs w:val="20"/>
      <w:u w:val="single"/>
    </w:rPr>
  </w:style>
  <w:style w:type="character" w:customStyle="1" w:styleId="Heading7Char">
    <w:name w:val="Heading 7 Char"/>
    <w:basedOn w:val="DefaultParagraphFont"/>
    <w:link w:val="Heading7"/>
    <w:uiPriority w:val="9"/>
    <w:semiHidden/>
    <w:rsid w:val="00603AB2"/>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603A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3AB2"/>
    <w:rPr>
      <w:rFonts w:asciiTheme="majorHAnsi" w:eastAsiaTheme="majorEastAsia" w:hAnsiTheme="majorHAnsi" w:cstheme="majorBidi"/>
      <w:i/>
      <w:iCs/>
      <w:color w:val="272727" w:themeColor="text1" w:themeTint="D8"/>
      <w:sz w:val="21"/>
      <w:szCs w:val="21"/>
    </w:rPr>
  </w:style>
  <w:style w:type="paragraph" w:customStyle="1" w:styleId="Author">
    <w:name w:val="Author"/>
    <w:basedOn w:val="Normal"/>
    <w:qFormat/>
    <w:rsid w:val="00603AB2"/>
    <w:pPr>
      <w:jc w:val="center"/>
    </w:pPr>
  </w:style>
  <w:style w:type="paragraph" w:styleId="Date">
    <w:name w:val="Date"/>
    <w:basedOn w:val="Normal"/>
    <w:next w:val="Normal"/>
    <w:link w:val="DateChar"/>
    <w:uiPriority w:val="99"/>
    <w:unhideWhenUsed/>
    <w:rsid w:val="00603AB2"/>
    <w:pPr>
      <w:jc w:val="center"/>
    </w:pPr>
  </w:style>
  <w:style w:type="character" w:customStyle="1" w:styleId="DateChar">
    <w:name w:val="Date Char"/>
    <w:basedOn w:val="DefaultParagraphFont"/>
    <w:link w:val="Date"/>
    <w:uiPriority w:val="99"/>
    <w:rsid w:val="00603AB2"/>
    <w:rPr>
      <w:sz w:val="20"/>
    </w:rPr>
  </w:style>
  <w:style w:type="table" w:styleId="TableGrid">
    <w:name w:val="Table Grid"/>
    <w:basedOn w:val="TableNormal"/>
    <w:uiPriority w:val="39"/>
    <w:rsid w:val="00E62E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62E0B"/>
    <w:pPr>
      <w:spacing w:before="0" w:after="200"/>
    </w:pPr>
    <w:rPr>
      <w:i/>
      <w:iCs/>
      <w:color w:val="44546A" w:themeColor="text2"/>
      <w:sz w:val="18"/>
      <w:szCs w:val="18"/>
    </w:rPr>
  </w:style>
  <w:style w:type="paragraph" w:customStyle="1" w:styleId="TableCaption">
    <w:name w:val="Table Caption"/>
    <w:basedOn w:val="Caption"/>
    <w:qFormat/>
    <w:rsid w:val="00B52224"/>
    <w:pPr>
      <w:keepNext/>
      <w:numPr>
        <w:ilvl w:val="1"/>
        <w:numId w:val="13"/>
      </w:numPr>
      <w:spacing w:before="60" w:after="60"/>
      <w:ind w:left="431" w:hanging="431"/>
      <w:jc w:val="center"/>
    </w:pPr>
    <w:rPr>
      <w:i w:val="0"/>
      <w:iCs w:val="0"/>
      <w:color w:val="auto"/>
      <w:sz w:val="20"/>
      <w:szCs w:val="20"/>
    </w:rPr>
  </w:style>
  <w:style w:type="paragraph" w:customStyle="1" w:styleId="ImageCaption">
    <w:name w:val="Image Caption"/>
    <w:qFormat/>
    <w:rsid w:val="00C3590F"/>
    <w:pPr>
      <w:numPr>
        <w:ilvl w:val="1"/>
        <w:numId w:val="16"/>
      </w:numPr>
    </w:pPr>
    <w:rPr>
      <w:rFonts w:asciiTheme="majorHAnsi" w:hAnsiTheme="majorHAnsi" w:cstheme="majorHAnsi"/>
      <w:sz w:val="20"/>
      <w:szCs w:val="20"/>
    </w:rPr>
  </w:style>
  <w:style w:type="paragraph" w:customStyle="1" w:styleId="SourceCode">
    <w:name w:val="Source Code"/>
    <w:basedOn w:val="Normal"/>
    <w:rsid w:val="007801B7"/>
    <w:pPr>
      <w:shd w:val="clear" w:color="auto" w:fill="F8F8F8"/>
      <w:wordWrap w:val="0"/>
    </w:pPr>
    <w:rPr>
      <w:rFonts w:ascii="Courier New" w:hAnsi="Courier New" w:cs="Courier New"/>
      <w:sz w:val="16"/>
      <w:szCs w:val="16"/>
    </w:r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TOC1">
    <w:name w:val="toc 1"/>
    <w:basedOn w:val="Normal"/>
    <w:next w:val="Normal"/>
    <w:autoRedefine/>
    <w:uiPriority w:val="39"/>
    <w:unhideWhenUsed/>
    <w:rsid w:val="0059072A"/>
    <w:pPr>
      <w:tabs>
        <w:tab w:val="left" w:pos="440"/>
        <w:tab w:val="right" w:leader="dot" w:pos="9629"/>
      </w:tabs>
      <w:ind w:left="450" w:hanging="450"/>
    </w:pPr>
    <w:rPr>
      <w:noProof/>
    </w:rPr>
  </w:style>
  <w:style w:type="paragraph" w:styleId="TOC2">
    <w:name w:val="toc 2"/>
    <w:basedOn w:val="Normal"/>
    <w:next w:val="Normal"/>
    <w:autoRedefine/>
    <w:uiPriority w:val="39"/>
    <w:unhideWhenUsed/>
    <w:rsid w:val="0059072A"/>
    <w:pPr>
      <w:tabs>
        <w:tab w:val="left" w:pos="880"/>
        <w:tab w:val="right" w:leader="dot" w:pos="9629"/>
      </w:tabs>
      <w:ind w:left="900" w:hanging="702"/>
    </w:pPr>
    <w:rPr>
      <w:noProof/>
    </w:rPr>
  </w:style>
  <w:style w:type="character" w:styleId="Hyperlink">
    <w:name w:val="Hyperlink"/>
    <w:basedOn w:val="DefaultParagraphFont"/>
    <w:uiPriority w:val="99"/>
    <w:unhideWhenUsed/>
    <w:rsid w:val="00437C8C"/>
    <w:rPr>
      <w:color w:val="0563C1" w:themeColor="hyperlink"/>
      <w:u w:val="single"/>
    </w:rPr>
  </w:style>
  <w:style w:type="paragraph" w:styleId="TableofFigures">
    <w:name w:val="table of figures"/>
    <w:basedOn w:val="Normal"/>
    <w:next w:val="Normal"/>
    <w:uiPriority w:val="99"/>
    <w:unhideWhenUsed/>
    <w:rsid w:val="003B2C09"/>
    <w:pPr>
      <w:tabs>
        <w:tab w:val="right" w:leader="dot" w:pos="9629"/>
      </w:tabs>
      <w:ind w:left="1094" w:hanging="1094"/>
    </w:pPr>
    <w:rPr>
      <w:noProof/>
    </w:rPr>
  </w:style>
  <w:style w:type="paragraph" w:styleId="TOC3">
    <w:name w:val="toc 3"/>
    <w:basedOn w:val="Normal"/>
    <w:next w:val="Normal"/>
    <w:autoRedefine/>
    <w:uiPriority w:val="39"/>
    <w:unhideWhenUsed/>
    <w:rsid w:val="0059072A"/>
    <w:pPr>
      <w:tabs>
        <w:tab w:val="left" w:pos="1100"/>
        <w:tab w:val="right" w:leader="dot" w:pos="9621"/>
      </w:tabs>
      <w:spacing w:after="100"/>
      <w:ind w:left="1094" w:hanging="691"/>
    </w:pPr>
    <w:rPr>
      <w:noProof/>
    </w:rPr>
  </w:style>
  <w:style w:type="paragraph" w:styleId="Header">
    <w:name w:val="header"/>
    <w:basedOn w:val="Normal"/>
    <w:link w:val="HeaderChar"/>
    <w:uiPriority w:val="99"/>
    <w:unhideWhenUsed/>
    <w:rsid w:val="00B73D4E"/>
    <w:pPr>
      <w:tabs>
        <w:tab w:val="center" w:pos="4513"/>
        <w:tab w:val="right" w:pos="9026"/>
      </w:tabs>
      <w:spacing w:before="0" w:after="0"/>
    </w:pPr>
  </w:style>
  <w:style w:type="character" w:customStyle="1" w:styleId="HeaderChar">
    <w:name w:val="Header Char"/>
    <w:basedOn w:val="DefaultParagraphFont"/>
    <w:link w:val="Header"/>
    <w:uiPriority w:val="99"/>
    <w:rsid w:val="00B73D4E"/>
    <w:rPr>
      <w:rFonts w:asciiTheme="majorHAnsi" w:hAnsiTheme="majorHAnsi" w:cstheme="majorHAnsi"/>
      <w:sz w:val="20"/>
    </w:rPr>
  </w:style>
  <w:style w:type="paragraph" w:styleId="Footer">
    <w:name w:val="footer"/>
    <w:basedOn w:val="Normal"/>
    <w:link w:val="FooterChar"/>
    <w:uiPriority w:val="99"/>
    <w:unhideWhenUsed/>
    <w:rsid w:val="00B73D4E"/>
    <w:pPr>
      <w:tabs>
        <w:tab w:val="center" w:pos="4513"/>
        <w:tab w:val="right" w:pos="9026"/>
      </w:tabs>
      <w:spacing w:before="0" w:after="0"/>
    </w:pPr>
  </w:style>
  <w:style w:type="character" w:customStyle="1" w:styleId="FooterChar">
    <w:name w:val="Footer Char"/>
    <w:basedOn w:val="DefaultParagraphFont"/>
    <w:link w:val="Footer"/>
    <w:uiPriority w:val="99"/>
    <w:rsid w:val="00B73D4E"/>
    <w:rPr>
      <w:rFonts w:asciiTheme="majorHAnsi" w:hAnsiTheme="majorHAnsi" w:cstheme="majorHAnsi"/>
      <w:sz w:val="20"/>
    </w:rPr>
  </w:style>
  <w:style w:type="paragraph" w:styleId="TOC4">
    <w:name w:val="toc 4"/>
    <w:basedOn w:val="Normal"/>
    <w:next w:val="Normal"/>
    <w:autoRedefine/>
    <w:uiPriority w:val="39"/>
    <w:unhideWhenUsed/>
    <w:rsid w:val="0059072A"/>
    <w:pPr>
      <w:tabs>
        <w:tab w:val="left" w:pos="1540"/>
        <w:tab w:val="right" w:leader="dot" w:pos="9621"/>
      </w:tabs>
      <w:spacing w:after="100"/>
      <w:ind w:left="1541" w:hanging="936"/>
    </w:pPr>
    <w:rPr>
      <w:noProof/>
    </w:rPr>
  </w:style>
  <w:style w:type="paragraph" w:styleId="TOC5">
    <w:name w:val="toc 5"/>
    <w:basedOn w:val="Normal"/>
    <w:next w:val="Normal"/>
    <w:autoRedefine/>
    <w:uiPriority w:val="39"/>
    <w:unhideWhenUsed/>
    <w:rsid w:val="00FD79D1"/>
    <w:pPr>
      <w:tabs>
        <w:tab w:val="right" w:leader="dot" w:pos="9621"/>
      </w:tabs>
    </w:pPr>
    <w:rPr>
      <w:rFonts w:eastAsiaTheme="minorEastAsia"/>
      <w:noProof/>
      <w:szCs w:val="20"/>
      <w:lang w:val="en-CH" w:eastAsia="en-CH"/>
    </w:rPr>
  </w:style>
  <w:style w:type="paragraph" w:styleId="TOC6">
    <w:name w:val="toc 6"/>
    <w:basedOn w:val="Normal"/>
    <w:next w:val="Normal"/>
    <w:autoRedefine/>
    <w:uiPriority w:val="39"/>
    <w:unhideWhenUsed/>
    <w:rsid w:val="00586AAD"/>
    <w:pPr>
      <w:tabs>
        <w:tab w:val="right" w:leader="dot" w:pos="9621"/>
      </w:tabs>
      <w:spacing w:line="259" w:lineRule="auto"/>
    </w:pPr>
    <w:rPr>
      <w:rFonts w:eastAsiaTheme="minorEastAsia"/>
      <w:noProof/>
      <w:sz w:val="22"/>
      <w:lang w:val="en-CH" w:eastAsia="en-CH"/>
    </w:rPr>
  </w:style>
  <w:style w:type="paragraph" w:styleId="TOC7">
    <w:name w:val="toc 7"/>
    <w:basedOn w:val="Normal"/>
    <w:next w:val="Normal"/>
    <w:autoRedefine/>
    <w:uiPriority w:val="39"/>
    <w:unhideWhenUsed/>
    <w:rsid w:val="0059072A"/>
    <w:pPr>
      <w:spacing w:before="0" w:after="100" w:line="259" w:lineRule="auto"/>
      <w:ind w:left="1320"/>
    </w:pPr>
    <w:rPr>
      <w:rFonts w:asciiTheme="minorHAnsi" w:eastAsiaTheme="minorEastAsia" w:hAnsiTheme="minorHAnsi" w:cstheme="minorBidi"/>
      <w:sz w:val="22"/>
      <w:lang w:val="en-CH" w:eastAsia="en-CH"/>
    </w:rPr>
  </w:style>
  <w:style w:type="paragraph" w:styleId="TOC8">
    <w:name w:val="toc 8"/>
    <w:basedOn w:val="Normal"/>
    <w:next w:val="Normal"/>
    <w:autoRedefine/>
    <w:uiPriority w:val="39"/>
    <w:unhideWhenUsed/>
    <w:rsid w:val="0059072A"/>
    <w:pPr>
      <w:spacing w:before="0" w:after="100" w:line="259" w:lineRule="auto"/>
      <w:ind w:left="1540"/>
    </w:pPr>
    <w:rPr>
      <w:rFonts w:asciiTheme="minorHAnsi" w:eastAsiaTheme="minorEastAsia" w:hAnsiTheme="minorHAnsi" w:cstheme="minorBidi"/>
      <w:sz w:val="22"/>
      <w:lang w:val="en-CH" w:eastAsia="en-CH"/>
    </w:rPr>
  </w:style>
  <w:style w:type="paragraph" w:styleId="TOC9">
    <w:name w:val="toc 9"/>
    <w:basedOn w:val="Normal"/>
    <w:next w:val="Normal"/>
    <w:autoRedefine/>
    <w:uiPriority w:val="39"/>
    <w:unhideWhenUsed/>
    <w:rsid w:val="0059072A"/>
    <w:pPr>
      <w:spacing w:before="0" w:after="100" w:line="259" w:lineRule="auto"/>
      <w:ind w:left="1760"/>
    </w:pPr>
    <w:rPr>
      <w:rFonts w:asciiTheme="minorHAnsi" w:eastAsiaTheme="minorEastAsia" w:hAnsiTheme="minorHAnsi" w:cstheme="minorBidi"/>
      <w:sz w:val="22"/>
      <w:lang w:val="en-CH" w:eastAsia="en-CH"/>
    </w:rPr>
  </w:style>
  <w:style w:type="character" w:styleId="UnresolvedMention">
    <w:name w:val="Unresolved Mention"/>
    <w:basedOn w:val="DefaultParagraphFont"/>
    <w:uiPriority w:val="99"/>
    <w:semiHidden/>
    <w:unhideWhenUsed/>
    <w:rsid w:val="005907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2507</Words>
  <Characters>14292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Modeling of venous thromboembolism and hemostatic parameters</vt:lpstr>
    </vt:vector>
  </TitlesOfParts>
  <Company/>
  <LinksUpToDate>false</LinksUpToDate>
  <CharactersWithSpaces>16766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Plan Template</dc:title>
  <dc:creator>Author: Jonathan Jaeger</dc:creator>
  <cp:keywords/>
  <cp:lastModifiedBy>Jonathan Jaeger</cp:lastModifiedBy>
  <cp:revision>2</cp:revision>
  <dcterms:created xsi:type="dcterms:W3CDTF">2020-08-19T09:30:00Z</dcterms:created>
  <dcterms:modified xsi:type="dcterms:W3CDTF">2020-08-19T09:31:00Z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First release: 2020-08-19 - Last modification: 2020-08-19</vt:lpwstr>
  </property>
  <property fmtid="{D5CDD505-2E9C-101B-9397-08002B2CF9AE}" pid="3" name="output">
    <vt:lpwstr/>
  </property>
</Properties>
</file>