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#13</w:t>
      </w:r>
    </w:p>
    <w:p>
      <w:pPr>
        <w:pStyle w:val="Heading2"/>
      </w:pPr>
      <w:r>
        <w:t>Enterprise Leadership Library</w:t>
      </w:r>
    </w:p>
    <w:p>
      <w:pPr>
        <w:pStyle w:val="ListBullet"/>
      </w:pPr>
      <w:r>
        <w:t>Enterprise-wide IT planning</w:t>
      </w:r>
    </w:p>
    <w:p>
      <w:pPr>
        <w:pStyle w:val="ListBullet"/>
      </w:pPr>
      <w:r>
        <w:t>Regional governance</w:t>
      </w:r>
    </w:p>
    <w:p>
      <w:pPr>
        <w:pStyle w:val="ListBullet"/>
      </w:pPr>
      <w:r>
        <w:t>Executive stakeholder engagement</w:t>
      </w:r>
    </w:p>
    <w:p>
      <w:pPr>
        <w:pStyle w:val="ListBullet"/>
      </w:pPr>
      <w:r>
        <w:t>Portfolio prioritization</w:t>
      </w:r>
    </w:p>
    <w:p>
      <w:pPr>
        <w:pStyle w:val="ListBullet"/>
      </w:pPr>
      <w:r>
        <w:t>Business alignment</w:t>
      </w:r>
    </w:p>
    <w:p>
      <w:pPr>
        <w:pStyle w:val="ListBullet"/>
      </w:pPr>
      <w:r>
        <w:t>Operational decision support</w:t>
      </w:r>
    </w:p>
    <w:p>
      <w:pPr>
        <w:pStyle w:val="Heading2"/>
      </w:pPr>
      <w:r>
        <w:t>Cybersecurity Leadership Library</w:t>
      </w:r>
    </w:p>
    <w:p>
      <w:pPr>
        <w:pStyle w:val="ListBullet"/>
      </w:pPr>
      <w:r>
        <w:t>Security governance</w:t>
      </w:r>
    </w:p>
    <w:p>
      <w:pPr>
        <w:pStyle w:val="ListBullet"/>
      </w:pPr>
      <w:r>
        <w:t>Security policy management</w:t>
      </w:r>
    </w:p>
    <w:p>
      <w:pPr>
        <w:pStyle w:val="ListBullet"/>
      </w:pPr>
      <w:r>
        <w:t>Risk treatment planning</w:t>
      </w:r>
    </w:p>
    <w:p>
      <w:pPr>
        <w:pStyle w:val="ListBullet"/>
      </w:pPr>
      <w:r>
        <w:t>Security awareness programs</w:t>
      </w:r>
    </w:p>
    <w:p>
      <w:pPr>
        <w:pStyle w:val="ListBullet"/>
      </w:pPr>
      <w:r>
        <w:t>Incident coordination</w:t>
      </w:r>
    </w:p>
    <w:p>
      <w:pPr>
        <w:pStyle w:val="ListBullet"/>
      </w:pPr>
      <w:r>
        <w:t>Regulatory compliance</w:t>
      </w:r>
    </w:p>
    <w:p>
      <w:pPr>
        <w:pStyle w:val="Heading2"/>
      </w:pPr>
      <w:r>
        <w:t>Operational Metrics Library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SLA compliance</w:t>
      </w:r>
    </w:p>
    <w:p>
      <w:pPr>
        <w:pStyle w:val="ListBullet"/>
      </w:pPr>
      <w:r>
        <w:t>Incident resolution time</w:t>
      </w:r>
    </w:p>
    <w:p>
      <w:pPr>
        <w:pStyle w:val="ListBullet"/>
      </w:pPr>
      <w:r>
        <w:t>Project delivery milestones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User satisfaction</w:t>
      </w:r>
    </w:p>
    <w:p>
      <w:pPr>
        <w:pStyle w:val="Heading2"/>
      </w:pPr>
      <w:r>
        <w:t>Document Consistency Rules</w:t>
      </w:r>
    </w:p>
    <w:p>
      <w:pPr>
        <w:pStyle w:val="ListBullet"/>
      </w:pPr>
      <w:r>
        <w:t>Use consistent terminology across CV and Cover Letter.</w:t>
      </w:r>
    </w:p>
    <w:p>
      <w:pPr>
        <w:pStyle w:val="ListBullet"/>
      </w:pPr>
      <w:r>
        <w:t>Keep dates and titles aligned with the Source of Truth.</w:t>
      </w:r>
    </w:p>
    <w:p>
      <w:pPr>
        <w:pStyle w:val="ListBullet"/>
      </w:pPr>
      <w:r>
        <w:t>Do not contradict previous experience.</w:t>
      </w:r>
    </w:p>
    <w:p>
      <w:pPr>
        <w:pStyle w:val="ListBullet"/>
      </w:pPr>
      <w:r>
        <w:t>Preserve factual chronology.</w:t>
      </w:r>
    </w:p>
    <w:p>
      <w:pPr>
        <w:pStyle w:val="Heading2"/>
      </w:pPr>
      <w:r>
        <w:t>Future Expansion Library</w:t>
      </w:r>
    </w:p>
    <w:p>
      <w:pPr>
        <w:pStyle w:val="ListBullet"/>
      </w:pPr>
      <w:r>
        <w:t>AI Governance</w:t>
      </w:r>
    </w:p>
    <w:p>
      <w:pPr>
        <w:pStyle w:val="ListBullet"/>
      </w:pPr>
      <w:r>
        <w:t>NIST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Intune</w:t>
      </w:r>
    </w:p>
    <w:p>
      <w:pPr>
        <w:pStyle w:val="ListBullet"/>
      </w:pPr>
      <w:r>
        <w:t>Power Platform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ServiceNow</w:t>
      </w:r>
    </w:p>
    <w:p>
      <w:pPr>
        <w:pStyle w:val="ListBullet"/>
      </w:pPr>
      <w:r>
        <w:t>Threat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