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#16</w:t>
      </w:r>
    </w:p>
    <w:p>
      <w:pPr>
        <w:pStyle w:val="Heading2"/>
      </w:pPr>
      <w:r>
        <w:t>Regional Collaboration Library</w:t>
      </w:r>
    </w:p>
    <w:p>
      <w:pPr>
        <w:pStyle w:val="ListBullet"/>
      </w:pPr>
      <w:r>
        <w:t>Global HQ coordination</w:t>
      </w:r>
    </w:p>
    <w:p>
      <w:pPr>
        <w:pStyle w:val="ListBullet"/>
      </w:pPr>
      <w:r>
        <w:t>Regional IT governance</w:t>
      </w:r>
    </w:p>
    <w:p>
      <w:pPr>
        <w:pStyle w:val="ListBullet"/>
      </w:pPr>
      <w:r>
        <w:t>Cross-border project delivery</w:t>
      </w:r>
    </w:p>
    <w:p>
      <w:pPr>
        <w:pStyle w:val="ListBullet"/>
      </w:pPr>
      <w:r>
        <w:t>Business unit alignment</w:t>
      </w:r>
    </w:p>
    <w:p>
      <w:pPr>
        <w:pStyle w:val="ListBullet"/>
      </w:pPr>
      <w:r>
        <w:t>Vendor ecosystem management</w:t>
      </w:r>
    </w:p>
    <w:p>
      <w:pPr>
        <w:pStyle w:val="Heading2"/>
      </w:pPr>
      <w:r>
        <w:t>Operational Decision Library</w:t>
      </w:r>
    </w:p>
    <w:p>
      <w:pPr>
        <w:pStyle w:val="ListBullet"/>
      </w:pPr>
      <w:r>
        <w:t>Risk-based decision making</w:t>
      </w:r>
    </w:p>
    <w:p>
      <w:pPr>
        <w:pStyle w:val="ListBullet"/>
      </w:pPr>
      <w:r>
        <w:t>Business impact prioritization</w:t>
      </w:r>
    </w:p>
    <w:p>
      <w:pPr>
        <w:pStyle w:val="ListBullet"/>
      </w:pPr>
      <w:r>
        <w:t>Service continuity focus</w:t>
      </w:r>
    </w:p>
    <w:p>
      <w:pPr>
        <w:pStyle w:val="ListBullet"/>
      </w:pPr>
      <w:r>
        <w:t>Data-driven management</w:t>
      </w:r>
    </w:p>
    <w:p>
      <w:pPr>
        <w:pStyle w:val="ListBullet"/>
      </w:pPr>
      <w:r>
        <w:t>Executive escalation management</w:t>
      </w:r>
    </w:p>
    <w:p>
      <w:pPr>
        <w:pStyle w:val="Heading2"/>
      </w:pPr>
      <w:r>
        <w:t>Infrastructure Modernization Library</w:t>
      </w:r>
    </w:p>
    <w:p>
      <w:pPr>
        <w:pStyle w:val="ListBullet"/>
      </w:pPr>
      <w:r>
        <w:t>Lifecycle management</w:t>
      </w:r>
    </w:p>
    <w:p>
      <w:pPr>
        <w:pStyle w:val="ListBullet"/>
      </w:pPr>
      <w:r>
        <w:t>Platform standardization</w:t>
      </w:r>
    </w:p>
    <w:p>
      <w:pPr>
        <w:pStyle w:val="ListBullet"/>
      </w:pPr>
      <w:r>
        <w:t>Capacity planning</w:t>
      </w:r>
    </w:p>
    <w:p>
      <w:pPr>
        <w:pStyle w:val="ListBullet"/>
      </w:pPr>
      <w:r>
        <w:t>Availability improvement</w:t>
      </w:r>
    </w:p>
    <w:p>
      <w:pPr>
        <w:pStyle w:val="ListBullet"/>
      </w:pPr>
      <w:r>
        <w:t>Network optimization</w:t>
      </w:r>
    </w:p>
    <w:p>
      <w:pPr>
        <w:pStyle w:val="ListBullet"/>
      </w:pPr>
      <w:r>
        <w:t>Security hardening</w:t>
      </w:r>
    </w:p>
    <w:p>
      <w:pPr>
        <w:pStyle w:val="Heading2"/>
      </w:pPr>
      <w:r>
        <w:t>Resume Quality Library</w:t>
      </w:r>
    </w:p>
    <w:p>
      <w:pPr>
        <w:pStyle w:val="ListBullet"/>
      </w:pPr>
      <w:r>
        <w:t>Strong opening profile</w:t>
      </w:r>
    </w:p>
    <w:p>
      <w:pPr>
        <w:pStyle w:val="ListBullet"/>
      </w:pPr>
      <w:r>
        <w:t>Relevant competencies only</w:t>
      </w:r>
    </w:p>
    <w:p>
      <w:pPr>
        <w:pStyle w:val="ListBullet"/>
      </w:pPr>
      <w:r>
        <w:t>Business-oriented achievements</w:t>
      </w:r>
    </w:p>
    <w:p>
      <w:pPr>
        <w:pStyle w:val="ListBullet"/>
      </w:pPr>
      <w:r>
        <w:t>Consistent terminology</w:t>
      </w:r>
    </w:p>
    <w:p>
      <w:pPr>
        <w:pStyle w:val="ListBullet"/>
      </w:pPr>
      <w:r>
        <w:t>Minimal redundancy</w:t>
      </w:r>
    </w:p>
    <w:p>
      <w:pPr>
        <w:pStyle w:val="ListBullet"/>
      </w:pPr>
      <w:r>
        <w:t>Clear executive positioning</w:t>
      </w:r>
    </w:p>
    <w:p>
      <w:pPr>
        <w:pStyle w:val="Heading2"/>
      </w:pPr>
      <w:r>
        <w:t>Source Maintenance Rules</w:t>
      </w:r>
    </w:p>
    <w:p>
      <w:pPr>
        <w:pStyle w:val="ListBullet"/>
      </w:pPr>
      <w:r>
        <w:t>Add only verified career information.</w:t>
      </w:r>
    </w:p>
    <w:p>
      <w:pPr>
        <w:pStyle w:val="ListBullet"/>
      </w:pPr>
      <w:r>
        <w:t>Review duplicate knowledge before each release.</w:t>
      </w:r>
    </w:p>
    <w:p>
      <w:pPr>
        <w:pStyle w:val="ListBullet"/>
      </w:pPr>
      <w:r>
        <w:t>Maintain a single authoritative knowledge base.</w:t>
      </w:r>
    </w:p>
    <w:p>
      <w:pPr>
        <w:pStyle w:val="ListBullet"/>
      </w:pPr>
      <w:r>
        <w:t>Synchronize future updates with MASTER_v4.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