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#5</w:t>
      </w:r>
    </w:p>
    <w:p>
      <w:pPr>
        <w:pStyle w:val="Heading2"/>
      </w:pPr>
      <w:r>
        <w:t>Recruiter Perspective Library</w:t>
      </w:r>
    </w:p>
    <w:p>
      <w:pPr>
        <w:pStyle w:val="ListBullet"/>
      </w:pPr>
      <w:r>
        <w:t>Optimize for interview probability before title prestige.</w:t>
      </w:r>
    </w:p>
    <w:p>
      <w:pPr>
        <w:pStyle w:val="ListBullet"/>
      </w:pPr>
      <w:r>
        <w:t>Communicate business value within the first 10–15 seconds.</w:t>
      </w:r>
    </w:p>
    <w:p>
      <w:pPr>
        <w:pStyle w:val="ListBullet"/>
      </w:pPr>
      <w:r>
        <w:t>Prefer clarity over excessive keyword density.</w:t>
      </w:r>
    </w:p>
    <w:p>
      <w:pPr>
        <w:pStyle w:val="ListBullet"/>
      </w:pPr>
      <w:r>
        <w:t>Demonstrate ownership, leadership and measurable impact.</w:t>
      </w:r>
    </w:p>
    <w:p>
      <w:pPr>
        <w:pStyle w:val="Heading2"/>
      </w:pPr>
      <w:r>
        <w:t>Executive Communication Library</w:t>
      </w:r>
    </w:p>
    <w:p>
      <w:pPr>
        <w:pStyle w:val="ListBullet"/>
      </w:pPr>
      <w:r>
        <w:t>Executive reporting</w:t>
      </w:r>
    </w:p>
    <w:p>
      <w:pPr>
        <w:pStyle w:val="ListBullet"/>
      </w:pPr>
      <w:r>
        <w:t>Board and senior stakeholder communication</w:t>
      </w:r>
    </w:p>
    <w:p>
      <w:pPr>
        <w:pStyle w:val="ListBullet"/>
      </w:pPr>
      <w:r>
        <w:t>Business case preparation</w:t>
      </w:r>
    </w:p>
    <w:p>
      <w:pPr>
        <w:pStyle w:val="ListBullet"/>
      </w:pPr>
      <w:r>
        <w:t>Cross-functional coordination</w:t>
      </w:r>
    </w:p>
    <w:p>
      <w:pPr>
        <w:pStyle w:val="ListBullet"/>
      </w:pPr>
      <w:r>
        <w:t>Vendor negotiation</w:t>
      </w:r>
    </w:p>
    <w:p>
      <w:pPr>
        <w:pStyle w:val="ListBullet"/>
      </w:pPr>
      <w:r>
        <w:t>Conflict resolution</w:t>
      </w:r>
    </w:p>
    <w:p>
      <w:pPr>
        <w:pStyle w:val="ListBullet"/>
      </w:pPr>
      <w:r>
        <w:t>Decision support</w:t>
      </w:r>
    </w:p>
    <w:p>
      <w:pPr>
        <w:pStyle w:val="Heading2"/>
      </w:pPr>
      <w:r>
        <w:t>Project Delivery Library</w:t>
      </w:r>
    </w:p>
    <w:p>
      <w:pPr>
        <w:pStyle w:val="ListBullet"/>
      </w:pPr>
      <w:r>
        <w:t>Project Management</w:t>
      </w:r>
    </w:p>
    <w:p>
      <w:pPr>
        <w:pStyle w:val="ListBullet"/>
      </w:pPr>
      <w:r>
        <w:t>PMO</w:t>
      </w:r>
    </w:p>
    <w:p>
      <w:pPr>
        <w:pStyle w:val="ListBullet"/>
      </w:pPr>
      <w:r>
        <w:t>Budget Planning</w:t>
      </w:r>
    </w:p>
    <w:p>
      <w:pPr>
        <w:pStyle w:val="ListBullet"/>
      </w:pPr>
      <w:r>
        <w:t>Roadmap Development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Change Management</w:t>
      </w:r>
    </w:p>
    <w:p>
      <w:pPr>
        <w:pStyle w:val="ListBullet"/>
      </w:pPr>
      <w:r>
        <w:t>Go-live Coordination</w:t>
      </w:r>
    </w:p>
    <w:p>
      <w:pPr>
        <w:pStyle w:val="ListBullet"/>
      </w:pPr>
      <w:r>
        <w:t>Post-implementation Review</w:t>
      </w:r>
    </w:p>
    <w:p>
      <w:pPr>
        <w:pStyle w:val="Heading2"/>
      </w:pPr>
      <w:r>
        <w:t>Governance &amp; Compliance Library</w:t>
      </w:r>
    </w:p>
    <w:p>
      <w:pPr>
        <w:pStyle w:val="ListBullet"/>
      </w:pPr>
      <w:r>
        <w:t>IT Governance</w:t>
      </w:r>
    </w:p>
    <w:p>
      <w:pPr>
        <w:pStyle w:val="ListBullet"/>
      </w:pPr>
      <w:r>
        <w:t>Policy Development</w:t>
      </w:r>
    </w:p>
    <w:p>
      <w:pPr>
        <w:pStyle w:val="ListBullet"/>
      </w:pPr>
      <w:r>
        <w:t>Internal Audit Support</w:t>
      </w:r>
    </w:p>
    <w:p>
      <w:pPr>
        <w:pStyle w:val="ListBullet"/>
      </w:pPr>
      <w:r>
        <w:t>External Audit Support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Risk Assessments</w:t>
      </w:r>
    </w:p>
    <w:p>
      <w:pPr>
        <w:pStyle w:val="ListBullet"/>
      </w:pPr>
      <w:r>
        <w:t>BIA</w:t>
      </w:r>
    </w:p>
    <w:p>
      <w:pPr>
        <w:pStyle w:val="ListBullet"/>
      </w:pPr>
      <w:r>
        <w:t>DPIA</w:t>
      </w:r>
    </w:p>
    <w:p>
      <w:pPr>
        <w:pStyle w:val="ListBullet"/>
      </w:pPr>
      <w:r>
        <w:t>Compliance Monitoring</w:t>
      </w:r>
    </w:p>
    <w:p>
      <w:pPr>
        <w:pStyle w:val="Heading2"/>
      </w:pPr>
      <w:r>
        <w:t>Modern Workplace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Teams</w:t>
      </w:r>
    </w:p>
    <w:p>
      <w:pPr>
        <w:pStyle w:val="ListBullet"/>
      </w:pPr>
      <w:r>
        <w:t>SharePoint</w:t>
      </w:r>
    </w:p>
    <w:p>
      <w:pPr>
        <w:pStyle w:val="ListBullet"/>
      </w:pPr>
      <w:r>
        <w:t>OneDrive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Identity Management</w:t>
      </w:r>
    </w:p>
    <w:p>
      <w:pPr>
        <w:pStyle w:val="ListBullet"/>
      </w:pPr>
      <w:r>
        <w:t>Hybrid Work</w:t>
      </w:r>
    </w:p>
    <w:p>
      <w:pPr>
        <w:pStyle w:val="ListBullet"/>
      </w:pPr>
      <w:r>
        <w:t>Endpoint Management</w:t>
      </w:r>
    </w:p>
    <w:p>
      <w:pPr>
        <w:pStyle w:val="Heading2"/>
      </w:pPr>
      <w:r>
        <w:t>Interview Knowledge</w:t>
      </w:r>
    </w:p>
    <w:p>
      <w:pPr>
        <w:pStyle w:val="ListBullet"/>
      </w:pPr>
      <w:r>
        <w:t>Support every answer with verified experience.</w:t>
      </w:r>
    </w:p>
    <w:p>
      <w:pPr>
        <w:pStyle w:val="ListBullet"/>
      </w:pPr>
      <w:r>
        <w:t>Prefer STAR/CAR structure.</w:t>
      </w:r>
    </w:p>
    <w:p>
      <w:pPr>
        <w:pStyle w:val="ListBullet"/>
      </w:pPr>
      <w:r>
        <w:t>Focus on business outcomes.</w:t>
      </w:r>
    </w:p>
    <w:p>
      <w:pPr>
        <w:pStyle w:val="ListBullet"/>
      </w:pPr>
      <w:r>
        <w:t>Avoid unsupported claims.</w:t>
      </w:r>
    </w:p>
    <w:p>
      <w:pPr>
        <w:pStyle w:val="Heading2"/>
      </w:pPr>
      <w:r>
        <w:t>Document Generation Rules</w:t>
      </w:r>
    </w:p>
    <w:p>
      <w:pPr>
        <w:pStyle w:val="ListBullet"/>
      </w:pPr>
      <w:r>
        <w:t>Select only relevant content.</w:t>
      </w:r>
    </w:p>
    <w:p>
      <w:pPr>
        <w:pStyle w:val="ListBullet"/>
      </w:pPr>
      <w:r>
        <w:t>Do not copy the Job Description.</w:t>
      </w:r>
    </w:p>
    <w:p>
      <w:pPr>
        <w:pStyle w:val="ListBullet"/>
      </w:pPr>
      <w:r>
        <w:t>Keep language concise and professional.</w:t>
      </w:r>
    </w:p>
    <w:p>
      <w:pPr>
        <w:pStyle w:val="ListBullet"/>
      </w:pPr>
      <w:r>
        <w:t>Preserve factual accuracy at all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