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#8</w:t>
      </w:r>
    </w:p>
    <w:p>
      <w:pPr>
        <w:pStyle w:val="Heading2"/>
      </w:pPr>
      <w:r>
        <w:t>Recruiter Confidence Library</w:t>
      </w:r>
    </w:p>
    <w:p>
      <w:pPr>
        <w:pStyle w:val="ListBullet"/>
      </w:pPr>
      <w:r>
        <w:t>Present business value before technology.</w:t>
      </w:r>
    </w:p>
    <w:p>
      <w:pPr>
        <w:pStyle w:val="ListBullet"/>
      </w:pPr>
      <w:r>
        <w:t>Highlight ownership and accountability.</w:t>
      </w:r>
    </w:p>
    <w:p>
      <w:pPr>
        <w:pStyle w:val="ListBullet"/>
      </w:pPr>
      <w:r>
        <w:t>Emphasize international leadership where relevant.</w:t>
      </w:r>
    </w:p>
    <w:p>
      <w:pPr>
        <w:pStyle w:val="ListBullet"/>
      </w:pPr>
      <w:r>
        <w:t>Demonstrate stable long-term operational capability.</w:t>
      </w:r>
    </w:p>
    <w:p>
      <w:pPr>
        <w:pStyle w:val="ListBullet"/>
      </w:pPr>
      <w:r>
        <w:t>Use concise executive language.</w:t>
      </w:r>
    </w:p>
    <w:p>
      <w:pPr>
        <w:pStyle w:val="Heading2"/>
      </w:pPr>
      <w:r>
        <w:t>Country &amp; Regional Experience</w:t>
      </w:r>
    </w:p>
    <w:p>
      <w:pPr>
        <w:pStyle w:val="ListBullet"/>
      </w:pPr>
      <w:r>
        <w:t>South Korea: R&amp;D, eCommerce, Corporate IT.</w:t>
      </w:r>
    </w:p>
    <w:p>
      <w:pPr>
        <w:pStyle w:val="ListBullet"/>
      </w:pPr>
      <w:r>
        <w:t>Spain: Enterprise IT, Information Security, Logistics.</w:t>
      </w:r>
    </w:p>
    <w:p>
      <w:pPr>
        <w:pStyle w:val="ListBullet"/>
      </w:pPr>
      <w:r>
        <w:t>Brazil: Manufacturing, Cybersecurity, General Affairs.</w:t>
      </w:r>
    </w:p>
    <w:p>
      <w:pPr>
        <w:pStyle w:val="ListBullet"/>
      </w:pPr>
      <w:r>
        <w:t>Global collaboration across Europe, LATAM and Asia.</w:t>
      </w:r>
    </w:p>
    <w:p>
      <w:pPr>
        <w:pStyle w:val="Heading2"/>
      </w:pPr>
      <w:r>
        <w:t>Transformation Library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Infrastructure modernization</w:t>
      </w:r>
    </w:p>
    <w:p>
      <w:pPr>
        <w:pStyle w:val="ListBullet"/>
      </w:pPr>
      <w:r>
        <w:t>Digital workplace</w:t>
      </w:r>
    </w:p>
    <w:p>
      <w:pPr>
        <w:pStyle w:val="ListBullet"/>
      </w:pPr>
      <w:r>
        <w:t>Process automation (RPA)</w:t>
      </w:r>
    </w:p>
    <w:p>
      <w:pPr>
        <w:pStyle w:val="ListBullet"/>
      </w:pPr>
      <w:r>
        <w:t>Power BI reporting</w:t>
      </w:r>
    </w:p>
    <w:p>
      <w:pPr>
        <w:pStyle w:val="ListBullet"/>
      </w:pPr>
      <w:r>
        <w:t>Identity modernization</w:t>
      </w:r>
    </w:p>
    <w:p>
      <w:pPr>
        <w:pStyle w:val="ListBullet"/>
      </w:pPr>
      <w:r>
        <w:t>Operational standardization</w:t>
      </w:r>
    </w:p>
    <w:p>
      <w:pPr>
        <w:pStyle w:val="ListBullet"/>
      </w:pPr>
      <w:r>
        <w:t>Business process improvement</w:t>
      </w:r>
    </w:p>
    <w:p>
      <w:pPr>
        <w:pStyle w:val="Heading2"/>
      </w:pPr>
      <w:r>
        <w:t>Metrics Guidance</w:t>
      </w:r>
    </w:p>
    <w:p>
      <w:pPr>
        <w:pStyle w:val="ListBullet"/>
      </w:pPr>
      <w:r>
        <w:t>Use quantified results only when verified.</w:t>
      </w:r>
    </w:p>
    <w:p>
      <w:pPr>
        <w:pStyle w:val="ListBullet"/>
      </w:pPr>
      <w:r>
        <w:t>Prefer percentages, cost savings, uptime, user scale or project scope.</w:t>
      </w:r>
    </w:p>
    <w:p>
      <w:pPr>
        <w:pStyle w:val="ListBullet"/>
      </w:pPr>
      <w:r>
        <w:t>Do not estimate or invent metrics.</w:t>
      </w:r>
    </w:p>
    <w:p>
      <w:pPr>
        <w:pStyle w:val="Heading2"/>
      </w:pPr>
      <w:r>
        <w:t>Writing Style Library</w:t>
      </w:r>
    </w:p>
    <w:p>
      <w:pPr>
        <w:pStyle w:val="ListBullet"/>
      </w:pPr>
      <w:r>
        <w:t>Professional business English.</w:t>
      </w:r>
    </w:p>
    <w:p>
      <w:pPr>
        <w:pStyle w:val="ListBullet"/>
      </w:pPr>
      <w:r>
        <w:t>Short, direct sentences.</w:t>
      </w:r>
    </w:p>
    <w:p>
      <w:pPr>
        <w:pStyle w:val="ListBullet"/>
      </w:pPr>
      <w:r>
        <w:t>One achievement per bullet.</w:t>
      </w:r>
    </w:p>
    <w:p>
      <w:pPr>
        <w:pStyle w:val="ListBullet"/>
      </w:pPr>
      <w:r>
        <w:t>Avoid marketing language.</w:t>
      </w:r>
    </w:p>
    <w:p>
      <w:pPr>
        <w:pStyle w:val="ListBullet"/>
      </w:pPr>
      <w:r>
        <w:t>Prefer evidence over adjectives.</w:t>
      </w:r>
    </w:p>
    <w:p>
      <w:pPr>
        <w:pStyle w:val="Heading2"/>
      </w:pPr>
      <w:r>
        <w:t>Final Source of Truth Rules</w:t>
      </w:r>
    </w:p>
    <w:p>
      <w:pPr>
        <w:pStyle w:val="ListBullet"/>
      </w:pPr>
      <w:r>
        <w:t>career_library is the primary knowledge source for AIJobAssistant.</w:t>
      </w:r>
    </w:p>
    <w:p>
      <w:pPr>
        <w:pStyle w:val="ListBullet"/>
      </w:pPr>
      <w:r>
        <w:t>Select only content relevant to the target role.</w:t>
      </w:r>
    </w:p>
    <w:p>
      <w:pPr>
        <w:pStyle w:val="ListBullet"/>
      </w:pPr>
      <w:r>
        <w:t>Maintain factual consistency across CV and Cover Letter.</w:t>
      </w:r>
    </w:p>
    <w:p>
      <w:pPr>
        <w:pStyle w:val="ListBullet"/>
      </w:pPr>
      <w:r>
        <w:t>Never contradict the verified career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