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#43</w:t>
      </w:r>
    </w:p>
    <w:p>
      <w:pPr>
        <w:pStyle w:val="Heading2"/>
      </w:pPr>
      <w:r>
        <w:t>Final Canonical Principles</w:t>
      </w:r>
    </w:p>
    <w:p>
      <w:pPr>
        <w:pStyle w:val="ListBullet"/>
      </w:pPr>
      <w:r>
        <w:t>One concept, one canonical definition.</w:t>
      </w:r>
    </w:p>
    <w:p>
      <w:pPr>
        <w:pStyle w:val="ListBullet"/>
      </w:pPr>
      <w:r>
        <w:t>Business-oriented wording takes precedence.</w:t>
      </w:r>
    </w:p>
    <w:p>
      <w:pPr>
        <w:pStyle w:val="ListBullet"/>
      </w:pPr>
      <w:r>
        <w:t>Evidence-based content only.</w:t>
      </w:r>
    </w:p>
    <w:p>
      <w:pPr>
        <w:pStyle w:val="ListBullet"/>
      </w:pPr>
      <w:r>
        <w:t>Role-specific emphasis is applied during generation, not stored as duplicates.</w:t>
      </w:r>
    </w:p>
    <w:p>
      <w:pPr>
        <w:pStyle w:val="Heading2"/>
      </w:pPr>
      <w:r>
        <w:t>Knowledge Lifecycle</w:t>
      </w:r>
    </w:p>
    <w:p>
      <w:pPr>
        <w:pStyle w:val="ListBullet"/>
      </w:pPr>
      <w:r>
        <w:t>Capture verified experience.</w:t>
      </w:r>
    </w:p>
    <w:p>
      <w:pPr>
        <w:pStyle w:val="ListBullet"/>
      </w:pPr>
      <w:r>
        <w:t>Normalize terminology.</w:t>
      </w:r>
    </w:p>
    <w:p>
      <w:pPr>
        <w:pStyle w:val="ListBullet"/>
      </w:pPr>
      <w:r>
        <w:t>Merge into the appropriate library.</w:t>
      </w:r>
    </w:p>
    <w:p>
      <w:pPr>
        <w:pStyle w:val="ListBullet"/>
      </w:pPr>
      <w:r>
        <w:t>Review for overlap.</w:t>
      </w:r>
    </w:p>
    <w:p>
      <w:pPr>
        <w:pStyle w:val="ListBullet"/>
      </w:pPr>
      <w:r>
        <w:t>Publish updated production version.</w:t>
      </w:r>
    </w:p>
    <w:p>
      <w:pPr>
        <w:pStyle w:val="Heading2"/>
      </w:pPr>
      <w:r>
        <w:t>Production Target</w:t>
      </w:r>
    </w:p>
    <w:p>
      <w:pPr>
        <w:pStyle w:val="ListBullet"/>
      </w:pPr>
      <w:r>
        <w:t>Single Source of Truth for AIJobAssistant.</w:t>
      </w:r>
    </w:p>
    <w:p>
      <w:pPr>
        <w:pStyle w:val="ListBullet"/>
      </w:pPr>
      <w:r>
        <w:t>Optimized for PromptBuilder.</w:t>
      </w:r>
    </w:p>
    <w:p>
      <w:pPr>
        <w:pStyle w:val="ListBullet"/>
      </w:pPr>
      <w:r>
        <w:t>Reusable across CV, Cover Letter, Position Analysis and Interview preparation.</w:t>
      </w:r>
    </w:p>
    <w:p>
      <w:pPr>
        <w:pStyle w:val="ListBullet"/>
      </w:pPr>
      <w:r>
        <w:t>Maintainable through incremental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