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p>
      <w:pPr>
        <w:pStyle w:val="Heading2"/>
      </w:pPr>
      <w:r>
        <w:t>45. Production Refinement Notes</w:t>
      </w:r>
    </w:p>
    <w:p>
      <w:pPr>
        <w:pStyle w:val="ListBullet"/>
      </w:pPr>
      <w:r>
        <w:t>Achievement Library: Consolidate duplicate cloud modernization items into one evidence package including Azure, Microsoft 365, Hybrid Work and Identity modernization.</w:t>
      </w:r>
    </w:p>
    <w:p>
      <w:pPr>
        <w:pStyle w:val="ListBullet"/>
      </w:pPr>
      <w:r>
        <w:t>Achievement Library: Expand ERP Transformation to include planning, implementation, stabilization and business process improvement as one reusable achievement.</w:t>
      </w:r>
    </w:p>
    <w:p>
      <w:pPr>
        <w:pStyle w:val="ListBullet"/>
      </w:pPr>
      <w:r>
        <w:t>Technology Library: Associate Oracle ERP, Azure, Microsoft 365, IAM, Power BI and RPA with the companies where they were actually applied.</w:t>
      </w:r>
    </w:p>
    <w:p>
      <w:pPr>
        <w:pStyle w:val="ListBullet"/>
      </w:pPr>
      <w:r>
        <w:t>Leadership Library: Consolidate leadership evidence into four canonical stories: IT Strategy, Digital Transformation, Cybersecurity Governance and Executive Stakeholder Management.</w:t>
      </w:r>
    </w:p>
    <w:p>
      <w:pPr>
        <w:pStyle w:val="ListBullet"/>
      </w:pPr>
      <w:r>
        <w:t>Innovation Library: Keep one complete innovation story covering Internal Venture, Chairman presentation, Silicon Valley, McKinsey, Stanford, UC Berkeley and GPS Safety Service.</w:t>
      </w:r>
    </w:p>
    <w:p>
      <w:pPr>
        <w:pStyle w:val="ListBullet"/>
      </w:pPr>
      <w:r>
        <w:t>Business Consulting Library: Consolidate consulting, executive education, KMA instructor and digital business advisory into one reusable consulting profile.</w:t>
      </w:r>
    </w:p>
    <w:p>
      <w:pPr>
        <w:pStyle w:val="ListBullet"/>
      </w:pPr>
      <w:r>
        <w:t>Hidden Experience: Group General Affairs, Procurement, Facilities, Fleet, Construction, Physical Security and Workplace Management into Corporate Services.</w:t>
      </w:r>
    </w:p>
    <w:p>
      <w:pPr>
        <w:pStyle w:val="ListBullet"/>
      </w:pPr>
      <w:r>
        <w:t>Industry Library: Group industries into Manufacturing, Higher Education, Financial Services, ISP/Digital Business and Corporate IT to reduce duplication.</w:t>
      </w:r>
    </w:p>
    <w:p>
      <w:pPr>
        <w:pStyle w:val="ListBullet"/>
      </w:pPr>
      <w:r>
        <w:t>Company Experience Matrix: Ensure each employer contains Technologies, Major Projects, Key Achievements, Leadership Scope, Business Value and ATS Keywords.</w:t>
      </w:r>
    </w:p>
    <w:p>
      <w:pPr>
        <w:pStyle w:val="ListBullet"/>
      </w:pPr>
      <w:r>
        <w:t>ATS Keyword Library: Remove repeated terms and keep only canonical keywords with common synonyms.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