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OUTPUT ORDER</w:t>
      </w:r>
    </w:p>
    <w:p>
      <w:r>
        <w:t>==================================================</w:t>
      </w:r>
    </w:p>
    <w:p>
      <w:r>
        <w:t>Always use the following order.</w:t>
      </w:r>
    </w:p>
    <w:p>
      <w:r>
        <w:t>1. Position Analysis (Korean)</w:t>
      </w:r>
    </w:p>
    <w:p>
      <w:r>
        <w:t>2. APPLY / SKIP</w:t>
      </w:r>
    </w:p>
    <w:p>
      <w:r>
        <w:t>3. Expected Salary</w:t>
      </w:r>
    </w:p>
    <w:p>
      <w:r>
        <w:t>4. Estimated Net Monthly Salary</w:t>
      </w:r>
    </w:p>
    <w:p>
      <w:r>
        <w:t>5. Estimated Monthly Living Cost (Single)</w:t>
      </w:r>
    </w:p>
    <w:p>
      <w:r>
        <w:t>6. CV (English)</w:t>
      </w:r>
    </w:p>
    <w:p>
      <w:r>
        <w:t>7. Cover Letter (English)</w:t>
      </w:r>
    </w:p>
    <w:p>
      <w:r>
        <w:t>Interview materials are generated ONLY when explicitly requested.</w:t>
      </w:r>
    </w:p>
    <w:p>
      <w:r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