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rFonts w:ascii="Malgun Gothic" w:cs="Malgun Gothic" w:eastAsia="Malgun Gothic" w:hAnsi="Malgun Gothic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highlight w:val="white"/>
          <w:rtl w:val="0"/>
        </w:rPr>
        <w:t xml:space="preserve">종속변수 요약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rtl w:val="0"/>
        </w:rPr>
        <w:t xml:space="preserve">주어진 종속변수들이 서로 상관관계가 높을 것으로 예상된다. 먼저 4개의 종속변수 집단들의 </w:t>
      </w: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highlight w:val="white"/>
          <w:rtl w:val="0"/>
        </w:rPr>
        <w:t xml:space="preserve">상관분석</w:t>
      </w: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rtl w:val="0"/>
        </w:rPr>
        <w:t xml:space="preserve">을 수행하는것을 권장함.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jc w:val="both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rtl w:val="0"/>
        </w:rPr>
        <w:t xml:space="preserve">혈행동태 5개: 도플러 초음파, 지점가속도맥파, 귓속체온, 적외선 체열검사, 혈압의 상관분석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jc w:val="both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rtl w:val="0"/>
        </w:rPr>
        <w:t xml:space="preserve">수면뇌파 2개: 델타파, 세타파의 상관분석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rtl w:val="0"/>
        </w:rPr>
        <w:t xml:space="preserve">생식기능 2개: 발기기능, 정액검사의 상관분석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rtl w:val="0"/>
        </w:rPr>
        <w:t xml:space="preserve">운동수행력 6개: 근력, 근지구력, 유연성, 순발력, 민첩성, 심폐지구력의 상관분석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highlight w:val="white"/>
          <w:rtl w:val="0"/>
        </w:rPr>
        <w:t xml:space="preserve">처치요인 요약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rFonts w:ascii="Malgun Gothic" w:cs="Malgun Gothic" w:eastAsia="Malgun Gothic" w:hAnsi="Malgun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rtl w:val="0"/>
        </w:rPr>
        <w:t xml:space="preserve">착용전후 2단계: 기능성 팬츠의 착용 전/후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rFonts w:ascii="Malgun Gothic" w:cs="Malgun Gothic" w:eastAsia="Malgun Gothic" w:hAnsi="Malgun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rtl w:val="0"/>
        </w:rPr>
        <w:t xml:space="preserve">착용후 경과 3단계: 착용후1 / 착용후2 / 착용후3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Malgun Gothic" w:cs="Malgun Gothic" w:eastAsia="Malgun Gothic" w:hAnsi="Malgun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rtl w:val="0"/>
        </w:rPr>
        <w:t xml:space="preserve">주의사항: 본 설계는 같은 피험자 대상군에 대해 다변량 종속변수가 반복측정된 자료임. 따라서 관측치가 서로 독립이라는 일반적인 일변량 ANOVA나 t-test를 사용할 수 없음.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Malgun Gothic" w:cs="Malgun Gothic" w:eastAsia="Malgun Gothic" w:hAnsi="Malgun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highlight w:val="white"/>
          <w:rtl w:val="0"/>
        </w:rPr>
        <w:t xml:space="preserve">집단요인 요약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rtl w:val="0"/>
        </w:rPr>
        <w:t xml:space="preserve">팬츠유형 3개: 아제라늄 / 일반 / 브랜드</w:t>
      </w:r>
    </w:p>
    <w:p w:rsidR="00000000" w:rsidDel="00000000" w:rsidP="00000000" w:rsidRDefault="00000000" w:rsidRPr="00000000" w14:paraId="0000000C">
      <w:pPr>
        <w:jc w:val="both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rtl w:val="0"/>
        </w:rPr>
        <w:t xml:space="preserve">연구가설 1.1. 기능성 팬츠의 착용전후 및 팬츠유형에 따라 혈행동태에 평균의 차이가 있다.</w:t>
      </w:r>
    </w:p>
    <w:p w:rsidR="00000000" w:rsidDel="00000000" w:rsidP="00000000" w:rsidRDefault="00000000" w:rsidRPr="00000000" w14:paraId="0000000E">
      <w:pPr>
        <w:jc w:val="both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rtl w:val="0"/>
        </w:rPr>
        <w:t xml:space="preserve">연구가설 1.2. 기능성 팬츠의 착용전후 및 팬츠유형에 따라 수면뇌파에 평균의 차이가 있다.</w:t>
      </w:r>
    </w:p>
    <w:p w:rsidR="00000000" w:rsidDel="00000000" w:rsidP="00000000" w:rsidRDefault="00000000" w:rsidRPr="00000000" w14:paraId="0000000F">
      <w:pPr>
        <w:jc w:val="both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rtl w:val="0"/>
        </w:rPr>
        <w:t xml:space="preserve">연구가설 1.3. 기능성 팬츠의 착용전후 및 팬츠유형에 따라 생식기능에 평균의 차이가 있다.</w:t>
      </w:r>
    </w:p>
    <w:p w:rsidR="00000000" w:rsidDel="00000000" w:rsidP="00000000" w:rsidRDefault="00000000" w:rsidRPr="00000000" w14:paraId="00000010">
      <w:pPr>
        <w:jc w:val="both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rtl w:val="0"/>
        </w:rPr>
        <w:t xml:space="preserve">연구가설 1.4. 기능성 팬츠의 착용전후 및 팬츠유형에 따라 운동수행력에 평균의 차이가 있다.</w:t>
      </w:r>
    </w:p>
    <w:p w:rsidR="00000000" w:rsidDel="00000000" w:rsidP="00000000" w:rsidRDefault="00000000" w:rsidRPr="00000000" w14:paraId="00000011">
      <w:pPr>
        <w:jc w:val="both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highlight w:val="white"/>
          <w:rtl w:val="0"/>
        </w:rPr>
        <w:t xml:space="preserve">적용분석: 반복측정 이원배치 다변량분산분석(Repeated Measures 2-way MANOVA)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Malgun Gothic" w:cs="Malgun Gothic" w:eastAsia="Malgun Gothic" w:hAnsi="Malgun Gothic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rtl w:val="0"/>
        </w:rPr>
        <w:t xml:space="preserve">관측치가 같은 실험 대상군에 대해서 3개의 시점에서 측정되었기 때문에 반복측정 설계가 적합하다. 먼저 기능성 팬츠 착용 전/후에 유의미한 평균의 차이가 있는지 검정한다. 팬츠유형의 효과와 착용전후의 효과 사이에 교호작용이 있는지도 살펴본다. 교호작용이 존재할 경우 본모형의 팬츠 착용전후의 효과는 팬츠유형과의 교호작용을 통제한 상태에서 추정된 효과이다. </w:t>
      </w: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u w:val="single"/>
          <w:rtl w:val="0"/>
        </w:rPr>
        <w:t xml:space="preserve">팬츠의 착용전후에 따른 평균의 차이가 유의하게 드러난 가설들에 대해 </w:t>
      </w: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highlight w:val="white"/>
          <w:u w:val="single"/>
          <w:rtl w:val="0"/>
        </w:rPr>
        <w:t xml:space="preserve">사후분석을</w:t>
      </w: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u w:val="single"/>
          <w:rtl w:val="0"/>
        </w:rPr>
        <w:t xml:space="preserve"> 실시하고, 아래 분석을 추가적으로 수행한다.</w:t>
      </w:r>
    </w:p>
    <w:p w:rsidR="00000000" w:rsidDel="00000000" w:rsidP="00000000" w:rsidRDefault="00000000" w:rsidRPr="00000000" w14:paraId="00000014">
      <w:pPr>
        <w:jc w:val="both"/>
        <w:rPr>
          <w:rFonts w:ascii="Malgun Gothic" w:cs="Malgun Gothic" w:eastAsia="Malgun Gothic" w:hAnsi="Malgun Gothic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rtl w:val="0"/>
        </w:rPr>
        <w:t xml:space="preserve">연구가설 2.1. 기능성 팬츠의 착용후 경과 및 팬츠유형에 따라 혈행동태에 평균의 차이가 있다.</w:t>
      </w:r>
    </w:p>
    <w:p w:rsidR="00000000" w:rsidDel="00000000" w:rsidP="00000000" w:rsidRDefault="00000000" w:rsidRPr="00000000" w14:paraId="00000016">
      <w:pPr>
        <w:jc w:val="both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rtl w:val="0"/>
        </w:rPr>
        <w:t xml:space="preserve">연구가설 2.2. 기능성 팬츠의 착용후 경과 및 팬츠유형에 따라 수면뇌파에 평균의 차이가 있다.</w:t>
      </w:r>
    </w:p>
    <w:p w:rsidR="00000000" w:rsidDel="00000000" w:rsidP="00000000" w:rsidRDefault="00000000" w:rsidRPr="00000000" w14:paraId="00000017">
      <w:pPr>
        <w:jc w:val="both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rtl w:val="0"/>
        </w:rPr>
        <w:t xml:space="preserve">연구가설 2.3. 기능성 팬츠의 착용후 경과 및 팬츠유형에 따라 생식기능에 평균의 차이가 있다.</w:t>
      </w:r>
    </w:p>
    <w:p w:rsidR="00000000" w:rsidDel="00000000" w:rsidP="00000000" w:rsidRDefault="00000000" w:rsidRPr="00000000" w14:paraId="00000018">
      <w:pPr>
        <w:jc w:val="both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rtl w:val="0"/>
        </w:rPr>
        <w:t xml:space="preserve">연구가설 2.4. 기능성 팬츠의 착용후 경과 및 팬츠유형에 따라 운동수행력에 평균의 차이가 있다.</w:t>
      </w:r>
    </w:p>
    <w:p w:rsidR="00000000" w:rsidDel="00000000" w:rsidP="00000000" w:rsidRDefault="00000000" w:rsidRPr="00000000" w14:paraId="00000019">
      <w:pPr>
        <w:jc w:val="both"/>
        <w:rPr>
          <w:rFonts w:ascii="Malgun Gothic" w:cs="Malgun Gothic" w:eastAsia="Malgun Gothic" w:hAnsi="Malgun Gothic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Malgun Gothic" w:cs="Malgun Gothic" w:eastAsia="Malgun Gothic" w:hAnsi="Malgun Gothic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highlight w:val="white"/>
          <w:rtl w:val="0"/>
        </w:rPr>
        <w:t xml:space="preserve">적용분석: 반복측정 이원배치 다변량분산분석(Repeated Measures 2-way MANOVA)</w:t>
      </w:r>
    </w:p>
    <w:p w:rsidR="00000000" w:rsidDel="00000000" w:rsidP="00000000" w:rsidRDefault="00000000" w:rsidRPr="00000000" w14:paraId="0000001B">
      <w:pPr>
        <w:jc w:val="both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rtl w:val="0"/>
        </w:rPr>
        <w:t xml:space="preserve">위 연구가설들 또한 관측치가 같은 실험 대상군에 대해서 3개의 서로 다른 시점에 수집되었기 때문에 반복측정 설계가 적합하다. 이 역시 팬츠유형과 팬츠의 착용후 경과 사이에 교호작용은 없는지도 본다. 교호작용이 존재하는 경우 본 모형의 팬츠의 착용후 경과의 효과는 팬츠유형과의 교호작용을 통제한 상태에서 추정된 효과이다.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