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FF894" w14:textId="77777777" w:rsidR="003D7281" w:rsidRDefault="00234FA1">
      <w:pPr>
        <w:spacing w:after="140" w:line="276" w:lineRule="auto"/>
        <w:jc w:val="center"/>
      </w:pPr>
      <w:bookmarkStart w:id="0" w:name="_GoBack"/>
      <w:bookmarkEnd w:id="0"/>
      <w:r>
        <w:rPr>
          <w:rFonts w:ascii="TimesNewRomanPSMT" w:hAnsi="TimesNewRomanPSMT"/>
          <w:color w:val="000007"/>
          <w:sz w:val="20"/>
        </w:rPr>
        <w:t xml:space="preserve">DRAFT (Revised August 20, 2019) </w:t>
      </w:r>
    </w:p>
    <w:p w14:paraId="785FF895" w14:textId="77777777" w:rsidR="003D7281" w:rsidRDefault="00234FA1">
      <w:pPr>
        <w:spacing w:after="140" w:line="276" w:lineRule="auto"/>
        <w:jc w:val="center"/>
        <w:rPr>
          <w:rFonts w:cstheme="minorBidi"/>
        </w:rPr>
      </w:pPr>
      <w:r>
        <w:rPr>
          <w:rFonts w:ascii="TimesNewRomanPS-BoldMT" w:hAnsi="TimesNewRomanPS-BoldMT" w:cstheme="minorBidi"/>
          <w:b/>
          <w:color w:val="000007"/>
        </w:rPr>
        <w:t>CSCI 400 – Section 01 Cybersecurity Capstone I</w:t>
      </w:r>
    </w:p>
    <w:p w14:paraId="785FF896" w14:textId="77777777" w:rsidR="003D7281" w:rsidRDefault="00234FA1">
      <w:pPr>
        <w:spacing w:after="140" w:line="276" w:lineRule="auto"/>
        <w:jc w:val="center"/>
        <w:rPr>
          <w:rFonts w:cstheme="minorBidi"/>
        </w:rPr>
      </w:pPr>
      <w:r>
        <w:rPr>
          <w:rFonts w:ascii="TimesNewRomanPSMT" w:hAnsi="TimesNewRomanPSMT" w:cstheme="minorBidi"/>
          <w:color w:val="000007"/>
          <w:sz w:val="20"/>
        </w:rPr>
        <w:t>Class Location: 06.64.02NB</w:t>
      </w:r>
    </w:p>
    <w:p w14:paraId="785FF897" w14:textId="77777777" w:rsidR="003D7281" w:rsidRDefault="00234FA1">
      <w:pPr>
        <w:spacing w:after="140" w:line="276" w:lineRule="auto"/>
        <w:jc w:val="center"/>
        <w:rPr>
          <w:rFonts w:cstheme="minorBidi"/>
        </w:rPr>
      </w:pPr>
      <w:r>
        <w:rPr>
          <w:rFonts w:ascii="TimesNewRomanPSMT" w:hAnsi="TimesNewRomanPSMT" w:cstheme="minorBidi"/>
          <w:color w:val="000007"/>
          <w:sz w:val="20"/>
        </w:rPr>
        <w:t>Meeting Days/Time: Mon/Wed 10:50am-12:05pm (</w:t>
      </w:r>
      <w:r>
        <w:rPr>
          <w:rFonts w:ascii="TimesNewRomanPS-ItalicMT" w:hAnsi="TimesNewRomanPS-ItalicMT" w:cstheme="minorBidi"/>
          <w:i/>
          <w:color w:val="000007"/>
          <w:sz w:val="20"/>
        </w:rPr>
        <w:t>sine tempore</w:t>
      </w:r>
      <w:r>
        <w:rPr>
          <w:rFonts w:ascii="TimesNewRomanPSMT" w:hAnsi="TimesNewRomanPSMT" w:cstheme="minorBidi"/>
          <w:color w:val="000007"/>
          <w:sz w:val="20"/>
        </w:rPr>
        <w:t>)</w:t>
      </w:r>
    </w:p>
    <w:p w14:paraId="785FF898" w14:textId="77777777" w:rsidR="003D7281" w:rsidRDefault="00234FA1">
      <w:pPr>
        <w:spacing w:after="140" w:line="276" w:lineRule="auto"/>
        <w:rPr>
          <w:rFonts w:cstheme="minorBidi"/>
        </w:rPr>
      </w:pPr>
      <w:r>
        <w:rPr>
          <w:rFonts w:ascii="TimesNewRomanPS-BoldMT" w:hAnsi="TimesNewRomanPS-BoldMT" w:cstheme="minorBidi"/>
          <w:b/>
          <w:color w:val="000007"/>
          <w:sz w:val="20"/>
        </w:rPr>
        <w:t>INSTRUCTOR</w:t>
      </w:r>
    </w:p>
    <w:p w14:paraId="785FF899" w14:textId="77777777" w:rsidR="003D7281" w:rsidRDefault="00234FA1">
      <w:pPr>
        <w:spacing w:after="140" w:line="276" w:lineRule="auto"/>
        <w:rPr>
          <w:rFonts w:cstheme="minorBidi"/>
        </w:rPr>
      </w:pPr>
      <w:r>
        <w:rPr>
          <w:rFonts w:ascii="TimesNewRomanPSMT" w:hAnsi="TimesNewRomanPSMT" w:cstheme="minorBidi"/>
          <w:color w:val="000007"/>
          <w:sz w:val="20"/>
        </w:rPr>
        <w:t>Name: Prof. Dietrich</w:t>
      </w:r>
    </w:p>
    <w:p w14:paraId="785FF89A" w14:textId="77777777" w:rsidR="003D7281" w:rsidRDefault="00234FA1">
      <w:pPr>
        <w:spacing w:after="140" w:line="276" w:lineRule="auto"/>
        <w:rPr>
          <w:rFonts w:cstheme="minorBidi"/>
        </w:rPr>
      </w:pPr>
      <w:r>
        <w:rPr>
          <w:rFonts w:ascii="TimesNewRomanPSMT" w:hAnsi="TimesNewRomanPSMT" w:cstheme="minorBidi"/>
          <w:color w:val="000007"/>
          <w:sz w:val="20"/>
        </w:rPr>
        <w:t>Email: sdietrich@jjay.cuny.edu</w:t>
      </w:r>
    </w:p>
    <w:p w14:paraId="785FF89B" w14:textId="77777777" w:rsidR="003D7281" w:rsidRDefault="00234FA1">
      <w:pPr>
        <w:spacing w:after="140" w:line="276" w:lineRule="auto"/>
        <w:rPr>
          <w:rFonts w:cstheme="minorBidi"/>
        </w:rPr>
      </w:pPr>
      <w:r>
        <w:rPr>
          <w:rFonts w:ascii="TimesNewRomanPSMT" w:hAnsi="TimesNewRomanPSMT" w:cstheme="minorBidi"/>
          <w:color w:val="000007"/>
          <w:sz w:val="20"/>
        </w:rPr>
        <w:t>Phone: +1-212-393-6839</w:t>
      </w:r>
    </w:p>
    <w:p w14:paraId="785FF89C" w14:textId="77777777" w:rsidR="003D7281" w:rsidRDefault="00234FA1">
      <w:pPr>
        <w:spacing w:after="140" w:line="276" w:lineRule="auto"/>
        <w:rPr>
          <w:rFonts w:cstheme="minorBidi"/>
        </w:rPr>
      </w:pPr>
      <w:r>
        <w:rPr>
          <w:rFonts w:ascii="TimesNewRomanPSMT" w:hAnsi="TimesNewRomanPSMT" w:cstheme="minorBidi"/>
          <w:color w:val="000007"/>
          <w:sz w:val="20"/>
        </w:rPr>
        <w:t>Office Hours: Mon/Wed 4:30pm-5:30pm, and by appointment</w:t>
      </w:r>
    </w:p>
    <w:p w14:paraId="785FF89D" w14:textId="77777777" w:rsidR="003D7281" w:rsidRDefault="00234FA1">
      <w:pPr>
        <w:spacing w:after="140" w:line="276" w:lineRule="auto"/>
        <w:rPr>
          <w:rFonts w:cstheme="minorBidi"/>
        </w:rPr>
      </w:pPr>
      <w:r>
        <w:rPr>
          <w:rFonts w:ascii="TimesNewRomanPSMT" w:hAnsi="TimesNewRomanPSMT" w:cstheme="minorBidi"/>
          <w:color w:val="000007"/>
          <w:sz w:val="20"/>
        </w:rPr>
        <w:t>Office Location: 06.65.13NB</w:t>
      </w:r>
    </w:p>
    <w:p w14:paraId="785FF89E" w14:textId="77777777" w:rsidR="003D7281" w:rsidRDefault="00234FA1">
      <w:pPr>
        <w:spacing w:after="140" w:line="276" w:lineRule="auto"/>
        <w:rPr>
          <w:rFonts w:cstheme="minorBidi"/>
        </w:rPr>
      </w:pPr>
      <w:r>
        <w:rPr>
          <w:rFonts w:ascii="TimesNewRomanPS-BoldMT" w:hAnsi="TimesNewRomanPS-BoldMT" w:cstheme="minorBidi"/>
          <w:b/>
          <w:color w:val="000007"/>
          <w:sz w:val="20"/>
        </w:rPr>
        <w:t>TEXTBOOKS</w:t>
      </w:r>
    </w:p>
    <w:p w14:paraId="785FF89F" w14:textId="77777777" w:rsidR="003D7281" w:rsidRDefault="00234FA1">
      <w:pPr>
        <w:spacing w:after="140" w:line="276" w:lineRule="auto"/>
        <w:rPr>
          <w:rFonts w:cstheme="minorBidi"/>
        </w:rPr>
      </w:pPr>
      <w:r>
        <w:rPr>
          <w:rFonts w:ascii="TimesNewRomanPSMT" w:hAnsi="TimesNewRomanPSMT" w:cstheme="minorBidi"/>
          <w:color w:val="000007"/>
          <w:sz w:val="20"/>
        </w:rPr>
        <w:t>- Computer Security - Principles and Practice, by William Stallings, Lawrie Brown, 4th edition. Publisher: Addison Wesley Professional, 2017. ISBN-13: 978-0134794105</w:t>
      </w:r>
      <w:r>
        <w:rPr>
          <w:rFonts w:ascii="MS Mincho" w:eastAsia="MS Mincho" w:hAnsi="MS Mincho" w:cs="MS Mincho" w:hint="eastAsia"/>
          <w:color w:val="000000"/>
        </w:rPr>
        <w:t> </w:t>
      </w:r>
      <w:r>
        <w:rPr>
          <w:rFonts w:ascii="TimesNewRomanPSMT" w:hAnsi="TimesNewRomanPSMT" w:cstheme="minorBidi"/>
          <w:color w:val="000007"/>
          <w:sz w:val="20"/>
        </w:rPr>
        <w:t>- Internet Denial of Service: Attack and Defense Mechanisms, by Jelena Mirković, Sven Dietrich, David Dittrich, and Peter Reiher, Publisher: Prentice Hall, 2004. ISBN-13: 978- 0131475731</w:t>
      </w:r>
    </w:p>
    <w:p w14:paraId="785FF8A0" w14:textId="77777777" w:rsidR="003D7281" w:rsidRDefault="00234FA1">
      <w:pPr>
        <w:spacing w:after="140" w:line="276" w:lineRule="auto"/>
        <w:rPr>
          <w:rFonts w:cstheme="minorBidi"/>
        </w:rPr>
      </w:pPr>
      <w:r>
        <w:rPr>
          <w:rFonts w:ascii="TimesNewRomanPSMT" w:hAnsi="TimesNewRomanPSMT" w:cstheme="minorBidi"/>
          <w:color w:val="000007"/>
          <w:sz w:val="20"/>
        </w:rPr>
        <w:t xml:space="preserve">- John Jay </w:t>
      </w:r>
      <w:hyperlink r:id="rId7" w:anchor="books/2096820/" w:history="1">
        <w:r>
          <w:rPr>
            <w:rFonts w:ascii="TimesNewRomanPSMT" w:hAnsi="TimesNewRomanPSMT" w:cstheme="minorBidi"/>
            <w:color w:val="000007"/>
            <w:sz w:val="20"/>
            <w:u w:val="single"/>
          </w:rPr>
          <w:t>Textbookx link</w:t>
        </w:r>
      </w:hyperlink>
      <w:r>
        <w:rPr>
          <w:rFonts w:ascii="TimesNewRomanPSMT" w:hAnsi="TimesNewRomanPSMT" w:cstheme="minorBidi"/>
          <w:color w:val="000007"/>
          <w:sz w:val="20"/>
        </w:rPr>
        <w:t>.</w:t>
      </w:r>
    </w:p>
    <w:p w14:paraId="785FF8A1" w14:textId="77777777" w:rsidR="003D7281" w:rsidRDefault="00234FA1">
      <w:pPr>
        <w:spacing w:after="140" w:line="276" w:lineRule="auto"/>
        <w:rPr>
          <w:rFonts w:cstheme="minorBidi"/>
        </w:rPr>
      </w:pPr>
      <w:r>
        <w:rPr>
          <w:rFonts w:ascii="TimesNewRomanPS-BoldMT" w:hAnsi="TimesNewRomanPS-BoldMT" w:cstheme="minorBidi"/>
          <w:b/>
          <w:color w:val="000007"/>
          <w:sz w:val="20"/>
        </w:rPr>
        <w:t xml:space="preserve">CATALOG DESCRIPTION </w:t>
      </w:r>
    </w:p>
    <w:p w14:paraId="785FF8A2" w14:textId="77777777" w:rsidR="003D7281" w:rsidRDefault="00234FA1">
      <w:pPr>
        <w:spacing w:after="140" w:line="276" w:lineRule="auto"/>
        <w:rPr>
          <w:rFonts w:cstheme="minorBidi"/>
        </w:rPr>
      </w:pPr>
      <w:r>
        <w:rPr>
          <w:rFonts w:ascii="TimesNewRomanPSMT" w:hAnsi="TimesNewRomanPSMT" w:cstheme="minorBidi"/>
          <w:color w:val="000007"/>
          <w:sz w:val="20"/>
        </w:rPr>
        <w:t xml:space="preserve">Theoretical foundations in cryptographic algorithms, cryptographic protocols, access control models, formal methods, security policy, etc. provide the necessary background to understand the real-world implications of cryptography and network security. This capstone course is designed to provide students with a hands-on experience based on the theoretical knowledge they have acquired by taking other security-oriented courses. This hands-on experience is of great importance for future jobs in industry. The course will accomplish its goals through a number of in-lab programming exercises. Topics covered include: basic cryptographic algorithms and protocols; authentication and authorization protocols; access control models; common network (wired and wireless) attacks; typical protection approaches including firewalls and intrusion detection systems; and operating systems and application vulnerabilities, exploits, and countermeasures. </w:t>
      </w:r>
    </w:p>
    <w:p w14:paraId="785FF8A3" w14:textId="77777777" w:rsidR="003D7281" w:rsidRDefault="00234FA1">
      <w:pPr>
        <w:spacing w:after="140" w:line="276" w:lineRule="auto"/>
        <w:rPr>
          <w:rFonts w:cstheme="minorBidi"/>
        </w:rPr>
      </w:pPr>
      <w:r>
        <w:rPr>
          <w:rFonts w:ascii="TimesNewRomanPS-BoldMT" w:hAnsi="TimesNewRomanPS-BoldMT" w:cstheme="minorBidi"/>
          <w:b/>
          <w:color w:val="000007"/>
          <w:sz w:val="20"/>
        </w:rPr>
        <w:t>COURSE REQUIREMENTS</w:t>
      </w:r>
      <w:r>
        <w:rPr>
          <w:rFonts w:ascii="TimesNewRomanPSMT" w:hAnsi="TimesNewRomanPSMT" w:cstheme="minorBidi"/>
          <w:color w:val="000007"/>
          <w:sz w:val="20"/>
        </w:rPr>
        <w:t xml:space="preserve"> </w:t>
      </w:r>
    </w:p>
    <w:p w14:paraId="785FF8A4" w14:textId="77777777" w:rsidR="003D7281" w:rsidRDefault="00234FA1">
      <w:pPr>
        <w:spacing w:after="140" w:line="276" w:lineRule="auto"/>
        <w:rPr>
          <w:rFonts w:cstheme="minorBidi"/>
        </w:rPr>
      </w:pPr>
      <w:r>
        <w:rPr>
          <w:rFonts w:ascii="TimesNewRomanPSMT" w:hAnsi="TimesNewRomanPSMT" w:cstheme="minorBidi"/>
          <w:color w:val="000007"/>
          <w:sz w:val="20"/>
        </w:rPr>
        <w:t>Prerequisites: ENG 201, CSCI 373 (Data Structures)</w:t>
      </w:r>
    </w:p>
    <w:p w14:paraId="785FF8A5" w14:textId="77777777" w:rsidR="003D7281" w:rsidRDefault="00234FA1">
      <w:pPr>
        <w:spacing w:after="140" w:line="276" w:lineRule="auto"/>
        <w:rPr>
          <w:rFonts w:cstheme="minorBidi"/>
        </w:rPr>
      </w:pPr>
      <w:r>
        <w:rPr>
          <w:rFonts w:ascii="MS Mincho" w:eastAsia="MS Mincho" w:hAnsi="MS Mincho" w:cs="MS Mincho" w:hint="eastAsia"/>
          <w:color w:val="000000"/>
        </w:rPr>
        <w:t> </w:t>
      </w:r>
      <w:r>
        <w:rPr>
          <w:rFonts w:ascii="TimesNewRomanPSMT" w:hAnsi="TimesNewRomanPSMT" w:cstheme="minorBidi"/>
          <w:color w:val="000007"/>
          <w:sz w:val="20"/>
        </w:rPr>
        <w:t>This course is a required course for the Computer Science and Information Security major. It is also a prerequisite for the follow-on course CSCI 401. It is important to adhere to the proper course sequencing.</w:t>
      </w:r>
    </w:p>
    <w:p w14:paraId="785FF8A6" w14:textId="77777777" w:rsidR="003D7281" w:rsidRDefault="00234FA1">
      <w:pPr>
        <w:spacing w:after="140" w:line="276" w:lineRule="auto"/>
        <w:rPr>
          <w:rFonts w:cstheme="minorBidi"/>
        </w:rPr>
      </w:pPr>
      <w:r>
        <w:rPr>
          <w:rFonts w:ascii="TimesNewRomanPS-BoldMT" w:hAnsi="TimesNewRomanPS-BoldMT" w:cstheme="minorBidi"/>
          <w:b/>
          <w:color w:val="000007"/>
          <w:sz w:val="20"/>
        </w:rPr>
        <w:t>COURSE OBJECTIVES</w:t>
      </w:r>
      <w:r>
        <w:rPr>
          <w:rFonts w:ascii="TimesNewRomanPSMT" w:hAnsi="TimesNewRomanPSMT" w:cstheme="minorBidi"/>
          <w:color w:val="000007"/>
          <w:sz w:val="20"/>
        </w:rPr>
        <w:t xml:space="preserve"> </w:t>
      </w:r>
    </w:p>
    <w:p w14:paraId="785FF8A7" w14:textId="77777777" w:rsidR="003D7281" w:rsidRDefault="00234FA1">
      <w:pPr>
        <w:spacing w:after="140" w:line="276" w:lineRule="auto"/>
        <w:rPr>
          <w:rFonts w:cstheme="minorBidi"/>
        </w:rPr>
      </w:pPr>
      <w:r>
        <w:rPr>
          <w:rFonts w:ascii="TimesNewRomanPSMT" w:hAnsi="TimesNewRomanPSMT" w:cstheme="minorBidi"/>
          <w:color w:val="000007"/>
          <w:sz w:val="20"/>
        </w:rPr>
        <w:t xml:space="preserve">Students will be able to: </w:t>
      </w:r>
    </w:p>
    <w:p w14:paraId="785FF8A8" w14:textId="77777777" w:rsidR="003D7281" w:rsidRDefault="00234FA1">
      <w:pPr>
        <w:spacing w:after="140" w:line="276" w:lineRule="auto"/>
        <w:rPr>
          <w:rFonts w:cstheme="minorBidi"/>
        </w:rPr>
      </w:pPr>
      <w:r>
        <w:rPr>
          <w:rFonts w:ascii="TimesNewRomanPSMT" w:hAnsi="TimesNewRomanPSMT" w:cstheme="minorBidi"/>
          <w:color w:val="000007"/>
          <w:sz w:val="20"/>
        </w:rPr>
        <w:t>CO1. Explain the attacks on basic cryptographic algorithms and protocols in the context of networked computer systems.</w:t>
      </w:r>
      <w:r>
        <w:rPr>
          <w:rFonts w:ascii="MS Mincho" w:eastAsia="MS Mincho" w:hAnsi="MS Mincho" w:cs="MS Mincho" w:hint="eastAsia"/>
          <w:color w:val="000000"/>
        </w:rPr>
        <w:t> </w:t>
      </w:r>
      <w:r>
        <w:rPr>
          <w:rFonts w:ascii="TimesNewRomanPSMT" w:hAnsi="TimesNewRomanPSMT" w:cstheme="minorBidi"/>
          <w:color w:val="000007"/>
          <w:sz w:val="20"/>
        </w:rPr>
        <w:t xml:space="preserve">CO2. Explain the security models, including the access control matrix and role-based access control. </w:t>
      </w:r>
    </w:p>
    <w:p w14:paraId="785FF8A9" w14:textId="77777777" w:rsidR="003D7281" w:rsidRDefault="00234FA1">
      <w:pPr>
        <w:spacing w:after="140" w:line="276" w:lineRule="auto"/>
        <w:rPr>
          <w:rFonts w:cstheme="minorBidi"/>
        </w:rPr>
      </w:pPr>
      <w:r>
        <w:rPr>
          <w:rFonts w:ascii="TimesNewRomanPSMT" w:hAnsi="TimesNewRomanPSMT" w:cstheme="minorBidi"/>
          <w:color w:val="000007"/>
          <w:sz w:val="20"/>
        </w:rPr>
        <w:t xml:space="preserve">CO3. Explain where cryptography cannot help with system security. </w:t>
      </w:r>
    </w:p>
    <w:p w14:paraId="785FF8AA" w14:textId="77777777" w:rsidR="003D7281" w:rsidRDefault="00234FA1">
      <w:pPr>
        <w:spacing w:after="140" w:line="276" w:lineRule="auto"/>
        <w:rPr>
          <w:rFonts w:cstheme="minorBidi"/>
        </w:rPr>
      </w:pPr>
      <w:r>
        <w:rPr>
          <w:rFonts w:ascii="TimesNewRomanPSMT" w:hAnsi="TimesNewRomanPSMT" w:cstheme="minorBidi"/>
          <w:color w:val="000007"/>
          <w:sz w:val="20"/>
        </w:rPr>
        <w:t>CO4. Explain the limits of intrusion detection (both signature-based and anomaly-based) and firewalls, in particular how do intrusion detection systems and firewalls fail.</w:t>
      </w:r>
      <w:r>
        <w:rPr>
          <w:rFonts w:ascii="MS Mincho" w:eastAsia="MS Mincho" w:hAnsi="MS Mincho" w:cs="MS Mincho" w:hint="eastAsia"/>
          <w:color w:val="000000"/>
        </w:rPr>
        <w:t> </w:t>
      </w:r>
      <w:r>
        <w:rPr>
          <w:rFonts w:ascii="TimesNewRomanPSMT" w:hAnsi="TimesNewRomanPSMT" w:cstheme="minorBidi"/>
          <w:color w:val="000007"/>
          <w:sz w:val="20"/>
        </w:rPr>
        <w:t xml:space="preserve">CO5. Explain exploits of systems and networks (including DDoS attacks, botnets), and why they still affect us today. </w:t>
      </w:r>
    </w:p>
    <w:p w14:paraId="785FF8AB" w14:textId="77777777" w:rsidR="003D7281" w:rsidRDefault="00234FA1">
      <w:pPr>
        <w:spacing w:after="140" w:line="276" w:lineRule="auto"/>
        <w:rPr>
          <w:rFonts w:cstheme="minorBidi"/>
        </w:rPr>
      </w:pPr>
      <w:r>
        <w:rPr>
          <w:rFonts w:ascii="TimesNewRomanPSMT" w:hAnsi="TimesNewRomanPSMT" w:cstheme="minorBidi"/>
          <w:color w:val="000007"/>
          <w:sz w:val="20"/>
        </w:rPr>
        <w:t>CO6. Explain some countermeasures to system and network attacks, including deceptive techniques.</w:t>
      </w:r>
      <w:r>
        <w:rPr>
          <w:rFonts w:ascii="MS Mincho" w:eastAsia="MS Mincho" w:hAnsi="MS Mincho" w:cs="MS Mincho" w:hint="eastAsia"/>
          <w:color w:val="000000"/>
        </w:rPr>
        <w:t> </w:t>
      </w:r>
      <w:r>
        <w:rPr>
          <w:rFonts w:ascii="TimesNewRomanPSMT" w:hAnsi="TimesNewRomanPSMT" w:cstheme="minorBidi"/>
          <w:color w:val="000007"/>
          <w:sz w:val="20"/>
        </w:rPr>
        <w:t xml:space="preserve">CO7. Explain the </w:t>
      </w:r>
      <w:r>
        <w:rPr>
          <w:rFonts w:ascii="TimesNewRomanPSMT" w:hAnsi="TimesNewRomanPSMT" w:cstheme="minorBidi"/>
          <w:color w:val="000007"/>
          <w:sz w:val="20"/>
        </w:rPr>
        <w:lastRenderedPageBreak/>
        <w:t xml:space="preserve">intricacies of malware, including obfuscation techniques to defeat detection at both host and network levels. </w:t>
      </w:r>
    </w:p>
    <w:p w14:paraId="785FF8AC" w14:textId="77777777" w:rsidR="003D7281" w:rsidRDefault="00234FA1">
      <w:pPr>
        <w:spacing w:after="140" w:line="276" w:lineRule="auto"/>
        <w:rPr>
          <w:rFonts w:cstheme="minorBidi"/>
        </w:rPr>
      </w:pPr>
      <w:r>
        <w:rPr>
          <w:rFonts w:ascii="TimesNewRomanPSMT" w:hAnsi="TimesNewRomanPSMT" w:cstheme="minorBidi"/>
          <w:color w:val="000007"/>
          <w:sz w:val="20"/>
        </w:rPr>
        <w:t xml:space="preserve">CO8. Explain the use of both technical and non-technical means of securing a networked site. </w:t>
      </w:r>
    </w:p>
    <w:p w14:paraId="785FF8AD" w14:textId="77777777" w:rsidR="003D7281" w:rsidRDefault="00234FA1">
      <w:pPr>
        <w:spacing w:after="140" w:line="276" w:lineRule="auto"/>
        <w:rPr>
          <w:rFonts w:cstheme="minorBidi"/>
        </w:rPr>
      </w:pPr>
      <w:r>
        <w:rPr>
          <w:rFonts w:ascii="TimesNewRomanPS-BoldMT" w:hAnsi="TimesNewRomanPS-BoldMT" w:cstheme="minorBidi"/>
          <w:b/>
          <w:color w:val="000007"/>
          <w:sz w:val="20"/>
        </w:rPr>
        <w:t>REFERENCE MATERIAL</w:t>
      </w:r>
      <w:r>
        <w:rPr>
          <w:rFonts w:ascii="TimesNewRomanPSMT" w:hAnsi="TimesNewRomanPSMT" w:cstheme="minorBidi"/>
          <w:color w:val="000007"/>
          <w:sz w:val="20"/>
        </w:rPr>
        <w:t xml:space="preserve"> </w:t>
      </w:r>
    </w:p>
    <w:p w14:paraId="785FF8AE" w14:textId="77777777" w:rsidR="003D7281" w:rsidRDefault="00234FA1">
      <w:pPr>
        <w:spacing w:after="140" w:line="276" w:lineRule="auto"/>
        <w:rPr>
          <w:rFonts w:cstheme="minorBidi"/>
        </w:rPr>
      </w:pPr>
      <w:r>
        <w:rPr>
          <w:rFonts w:ascii="TimesNewRomanPSMT" w:hAnsi="TimesNewRomanPSMT" w:cstheme="minorBidi"/>
          <w:color w:val="000007"/>
          <w:sz w:val="20"/>
        </w:rPr>
        <w:t xml:space="preserve">- </w:t>
      </w:r>
      <w:hyperlink r:id="rId8" w:history="1">
        <w:r>
          <w:rPr>
            <w:rFonts w:ascii="TimesNewRomanPSMT" w:hAnsi="TimesNewRomanPSMT" w:cstheme="minorBidi"/>
            <w:color w:val="000007"/>
            <w:sz w:val="20"/>
            <w:u w:val="single"/>
          </w:rPr>
          <w:t>DETER</w:t>
        </w:r>
      </w:hyperlink>
      <w:r>
        <w:rPr>
          <w:rFonts w:ascii="TimesNewRomanPSMT" w:hAnsi="TimesNewRomanPSMT" w:cstheme="minorBidi"/>
          <w:color w:val="000007"/>
          <w:sz w:val="20"/>
        </w:rPr>
        <w:t xml:space="preserve">, based on the original </w:t>
      </w:r>
      <w:hyperlink r:id="rId9" w:history="1">
        <w:r>
          <w:rPr>
            <w:rFonts w:ascii="TimesNewRomanPSMT" w:hAnsi="TimesNewRomanPSMT" w:cstheme="minorBidi"/>
            <w:color w:val="000007"/>
            <w:sz w:val="20"/>
            <w:u w:val="single"/>
          </w:rPr>
          <w:t>Emulab</w:t>
        </w:r>
      </w:hyperlink>
      <w:r>
        <w:rPr>
          <w:rFonts w:ascii="TimesNewRomanPSMT" w:hAnsi="TimesNewRomanPSMT" w:cstheme="minorBidi"/>
          <w:color w:val="000007"/>
          <w:sz w:val="20"/>
        </w:rPr>
        <w:t xml:space="preserve">, a virtual testing environment, is a resource for some of the labs. Students will be assigned individual accounts on DETER by the instructor. </w:t>
      </w:r>
    </w:p>
    <w:p w14:paraId="785FF8AF" w14:textId="77777777" w:rsidR="003D7281" w:rsidRDefault="00234FA1">
      <w:pPr>
        <w:spacing w:after="140" w:line="276" w:lineRule="auto"/>
        <w:rPr>
          <w:rFonts w:cstheme="minorBidi"/>
        </w:rPr>
      </w:pPr>
      <w:r>
        <w:rPr>
          <w:rFonts w:ascii="TimesNewRomanPSMT" w:hAnsi="TimesNewRomanPSMT" w:cstheme="minorBidi"/>
          <w:color w:val="000007"/>
          <w:sz w:val="20"/>
        </w:rPr>
        <w:t xml:space="preserve">- </w:t>
      </w:r>
      <w:hyperlink r:id="rId10" w:history="1">
        <w:r>
          <w:rPr>
            <w:rFonts w:ascii="TimesNewRomanPSMT" w:hAnsi="TimesNewRomanPSMT" w:cstheme="minorBidi"/>
            <w:color w:val="000007"/>
            <w:sz w:val="20"/>
            <w:u w:val="single"/>
          </w:rPr>
          <w:t>Hints</w:t>
        </w:r>
      </w:hyperlink>
      <w:r>
        <w:rPr>
          <w:rFonts w:ascii="TimesNewRomanPSMT" w:hAnsi="TimesNewRomanPSMT" w:cstheme="minorBidi"/>
          <w:color w:val="000007"/>
          <w:sz w:val="20"/>
        </w:rPr>
        <w:t xml:space="preserve"> for writing a research paper in Computer Science.</w:t>
      </w:r>
    </w:p>
    <w:p w14:paraId="785FF8B0" w14:textId="77777777" w:rsidR="003D7281" w:rsidRDefault="00234FA1">
      <w:pPr>
        <w:spacing w:after="140" w:line="276" w:lineRule="auto"/>
        <w:rPr>
          <w:rFonts w:cstheme="minorBidi"/>
        </w:rPr>
      </w:pPr>
      <w:r>
        <w:rPr>
          <w:rFonts w:ascii="TimesNewRomanPSMT" w:hAnsi="TimesNewRomanPSMT" w:cstheme="minorBidi"/>
          <w:color w:val="000007"/>
          <w:sz w:val="20"/>
        </w:rPr>
        <w:t xml:space="preserve">- </w:t>
      </w:r>
      <w:hyperlink r:id="rId11" w:history="1">
        <w:r>
          <w:rPr>
            <w:rFonts w:ascii="TimesNewRomanPSMT" w:hAnsi="TimesNewRomanPSMT" w:cstheme="minorBidi"/>
            <w:color w:val="000007"/>
            <w:sz w:val="20"/>
            <w:u w:val="single"/>
          </w:rPr>
          <w:t>Email etiquette</w:t>
        </w:r>
      </w:hyperlink>
      <w:r>
        <w:rPr>
          <w:rFonts w:ascii="TimesNewRomanPSMT" w:hAnsi="TimesNewRomanPSMT" w:cstheme="minorBidi"/>
          <w:color w:val="000007"/>
          <w:sz w:val="20"/>
        </w:rPr>
        <w:t xml:space="preserve"> and avoiding </w:t>
      </w:r>
      <w:hyperlink r:id="rId12" w:history="1">
        <w:r>
          <w:rPr>
            <w:rFonts w:ascii="TimesNewRomanPSMT" w:hAnsi="TimesNewRomanPSMT" w:cstheme="minorBidi"/>
            <w:color w:val="000007"/>
            <w:sz w:val="20"/>
            <w:u w:val="single"/>
          </w:rPr>
          <w:t>improper emails</w:t>
        </w:r>
      </w:hyperlink>
      <w:r>
        <w:rPr>
          <w:rFonts w:ascii="TimesNewRomanPSMT" w:hAnsi="TimesNewRomanPSMT" w:cstheme="minorBidi"/>
          <w:color w:val="000007"/>
          <w:sz w:val="20"/>
        </w:rPr>
        <w:t>.</w:t>
      </w:r>
    </w:p>
    <w:p w14:paraId="785FF8B1" w14:textId="77777777" w:rsidR="003D7281" w:rsidRDefault="00234FA1">
      <w:pPr>
        <w:spacing w:after="140" w:line="276" w:lineRule="auto"/>
        <w:rPr>
          <w:rFonts w:cstheme="minorBidi"/>
        </w:rPr>
      </w:pPr>
      <w:r>
        <w:rPr>
          <w:rFonts w:ascii="TimesNewRomanPSMT" w:hAnsi="TimesNewRomanPSMT" w:cstheme="minorBidi"/>
          <w:color w:val="000007"/>
          <w:sz w:val="20"/>
        </w:rPr>
        <w:t>- Team management resources (Source: CMU)</w:t>
      </w:r>
    </w:p>
    <w:p w14:paraId="785FF8B2" w14:textId="77777777" w:rsidR="003D7281" w:rsidRDefault="00234FA1">
      <w:pPr>
        <w:spacing w:after="140" w:line="276" w:lineRule="auto"/>
        <w:rPr>
          <w:rFonts w:cstheme="minorBidi"/>
        </w:rPr>
      </w:pPr>
      <w:r>
        <w:rPr>
          <w:rFonts w:ascii="TimesNewRomanPSMT" w:hAnsi="TimesNewRomanPSMT" w:cstheme="minorBidi"/>
          <w:color w:val="000007"/>
          <w:sz w:val="20"/>
        </w:rPr>
        <w:tab/>
        <w:t xml:space="preserve">- Slides: Team Communications, </w:t>
      </w:r>
      <w:hyperlink r:id="rId13" w:history="1">
        <w:r>
          <w:rPr>
            <w:rFonts w:ascii="TimesNewRomanPSMT" w:hAnsi="TimesNewRomanPSMT" w:cstheme="minorBidi"/>
            <w:color w:val="000007"/>
            <w:sz w:val="20"/>
            <w:u w:val="single"/>
          </w:rPr>
          <w:t>Part I</w:t>
        </w:r>
      </w:hyperlink>
      <w:r>
        <w:rPr>
          <w:rFonts w:ascii="TimesNewRomanPSMT" w:hAnsi="TimesNewRomanPSMT" w:cstheme="minorBidi"/>
          <w:color w:val="000007"/>
          <w:sz w:val="20"/>
        </w:rPr>
        <w:t>.</w:t>
      </w:r>
    </w:p>
    <w:p w14:paraId="785FF8B3" w14:textId="77777777" w:rsidR="003D7281" w:rsidRDefault="00234FA1">
      <w:pPr>
        <w:spacing w:after="140" w:line="276" w:lineRule="auto"/>
        <w:rPr>
          <w:rFonts w:cstheme="minorBidi"/>
        </w:rPr>
      </w:pPr>
      <w:r>
        <w:rPr>
          <w:rFonts w:ascii="TimesNewRomanPSMT" w:hAnsi="TimesNewRomanPSMT" w:cstheme="minorBidi"/>
          <w:color w:val="000007"/>
          <w:sz w:val="20"/>
        </w:rPr>
        <w:tab/>
        <w:t xml:space="preserve">- Videos: Team Communications, </w:t>
      </w:r>
      <w:r>
        <w:rPr>
          <w:rFonts w:ascii="TimesNewRomanPSMT" w:hAnsi="TimesNewRomanPSMT" w:cstheme="minorBidi"/>
          <w:color w:val="000007"/>
          <w:sz w:val="20"/>
        </w:rPr>
        <w:tab/>
      </w:r>
      <w:hyperlink r:id="rId14" w:history="1">
        <w:r>
          <w:rPr>
            <w:rFonts w:ascii="TimesNewRomanPSMT" w:hAnsi="TimesNewRomanPSMT" w:cstheme="minorBidi"/>
            <w:color w:val="000007"/>
            <w:sz w:val="20"/>
            <w:u w:val="single"/>
          </w:rPr>
          <w:t>Part I</w:t>
        </w:r>
      </w:hyperlink>
      <w:r>
        <w:rPr>
          <w:rFonts w:ascii="TimesNewRomanPSMT" w:hAnsi="TimesNewRomanPSMT" w:cstheme="minorBidi"/>
          <w:color w:val="000007"/>
          <w:sz w:val="20"/>
        </w:rPr>
        <w:t xml:space="preserve"> (55 min), </w:t>
      </w:r>
      <w:hyperlink r:id="rId15" w:history="1">
        <w:r>
          <w:rPr>
            <w:rFonts w:ascii="TimesNewRomanPSMT" w:hAnsi="TimesNewRomanPSMT" w:cstheme="minorBidi"/>
            <w:color w:val="000007"/>
            <w:sz w:val="20"/>
            <w:u w:val="single"/>
          </w:rPr>
          <w:t>Part II</w:t>
        </w:r>
      </w:hyperlink>
      <w:r>
        <w:rPr>
          <w:rFonts w:ascii="TimesNewRomanPSMT" w:hAnsi="TimesNewRomanPSMT" w:cstheme="minorBidi"/>
          <w:color w:val="000007"/>
          <w:sz w:val="20"/>
        </w:rPr>
        <w:t xml:space="preserve"> (60 min).</w:t>
      </w:r>
    </w:p>
    <w:p w14:paraId="785FF8B4" w14:textId="77777777" w:rsidR="003D7281" w:rsidRDefault="00234FA1">
      <w:pPr>
        <w:spacing w:after="140" w:line="276" w:lineRule="auto"/>
        <w:rPr>
          <w:rFonts w:cstheme="minorBidi"/>
        </w:rPr>
      </w:pPr>
      <w:r>
        <w:rPr>
          <w:rFonts w:ascii="TimesNewRomanPSMT" w:hAnsi="TimesNewRomanPSMT" w:cstheme="minorBidi"/>
          <w:color w:val="000007"/>
          <w:sz w:val="20"/>
        </w:rPr>
        <w:t xml:space="preserve">- CUNY </w:t>
      </w:r>
      <w:hyperlink r:id="rId16" w:history="1">
        <w:r>
          <w:rPr>
            <w:rFonts w:ascii="TimesNewRomanPSMT" w:hAnsi="TimesNewRomanPSMT" w:cstheme="minorBidi"/>
            <w:color w:val="000007"/>
            <w:sz w:val="20"/>
            <w:u w:val="single"/>
          </w:rPr>
          <w:t>Institutional Review Board (IRB) overview</w:t>
        </w:r>
      </w:hyperlink>
      <w:r>
        <w:rPr>
          <w:rFonts w:ascii="TimesNewRomanPSMT" w:hAnsi="TimesNewRomanPSMT" w:cstheme="minorBidi"/>
          <w:color w:val="000007"/>
          <w:sz w:val="20"/>
        </w:rPr>
        <w:t>.</w:t>
      </w:r>
    </w:p>
    <w:p w14:paraId="785FF8B5" w14:textId="77777777" w:rsidR="003D7281" w:rsidRDefault="00234FA1">
      <w:pPr>
        <w:spacing w:after="140" w:line="276" w:lineRule="auto"/>
        <w:rPr>
          <w:rFonts w:cstheme="minorBidi"/>
        </w:rPr>
      </w:pPr>
      <w:r>
        <w:rPr>
          <w:rFonts w:ascii="TimesNewRomanPSMT" w:hAnsi="TimesNewRomanPSMT" w:cstheme="minorBidi"/>
          <w:color w:val="000007"/>
          <w:sz w:val="20"/>
        </w:rPr>
        <w:t xml:space="preserve">- CUNY John Jay </w:t>
      </w:r>
      <w:hyperlink r:id="rId17" w:history="1">
        <w:r>
          <w:rPr>
            <w:rFonts w:ascii="TimesNewRomanPSMT" w:hAnsi="TimesNewRomanPSMT" w:cstheme="minorBidi"/>
            <w:color w:val="000007"/>
            <w:sz w:val="20"/>
            <w:u w:val="single"/>
          </w:rPr>
          <w:t>Office of Student Creativity and Research</w:t>
        </w:r>
      </w:hyperlink>
      <w:r>
        <w:rPr>
          <w:rFonts w:ascii="TimesNewRomanPSMT" w:hAnsi="TimesNewRomanPSMT" w:cstheme="minorBidi"/>
          <w:color w:val="000007"/>
          <w:sz w:val="20"/>
        </w:rPr>
        <w:t>.</w:t>
      </w:r>
    </w:p>
    <w:p w14:paraId="785FF8B6" w14:textId="77777777" w:rsidR="003D7281" w:rsidRDefault="00234FA1">
      <w:pPr>
        <w:spacing w:after="140" w:line="276" w:lineRule="auto"/>
        <w:rPr>
          <w:rFonts w:cstheme="minorBidi"/>
        </w:rPr>
      </w:pPr>
      <w:r>
        <w:rPr>
          <w:rFonts w:ascii="TimesNewRomanPSMT" w:hAnsi="TimesNewRomanPSMT" w:cstheme="minorBidi"/>
          <w:color w:val="000007"/>
          <w:sz w:val="20"/>
        </w:rPr>
        <w:t xml:space="preserve">- Library </w:t>
      </w:r>
      <w:hyperlink r:id="rId18" w:history="1">
        <w:r>
          <w:rPr>
            <w:rFonts w:ascii="TimesNewRomanPSMT" w:hAnsi="TimesNewRomanPSMT" w:cstheme="minorBidi"/>
            <w:color w:val="000007"/>
            <w:sz w:val="20"/>
            <w:u w:val="single"/>
          </w:rPr>
          <w:t>resources</w:t>
        </w:r>
      </w:hyperlink>
      <w:r>
        <w:rPr>
          <w:rFonts w:ascii="TimesNewRomanPSMT" w:hAnsi="TimesNewRomanPSMT" w:cstheme="minorBidi"/>
          <w:color w:val="000007"/>
          <w:sz w:val="20"/>
        </w:rPr>
        <w:t xml:space="preserve">: Workshops on using the library, finding research papers, and proper citation. Note that the proper citation style for Computer Science is typically either Chicago or Harvard (and not APA or MLA), as prescribed by the </w:t>
      </w:r>
      <w:hyperlink r:id="rId19" w:history="1">
        <w:r>
          <w:rPr>
            <w:rFonts w:ascii="TimesNewRomanPSMT" w:hAnsi="TimesNewRomanPSMT" w:cstheme="minorBidi"/>
            <w:color w:val="000007"/>
            <w:sz w:val="20"/>
            <w:u w:val="single"/>
          </w:rPr>
          <w:t>Springer LNCS</w:t>
        </w:r>
      </w:hyperlink>
      <w:r>
        <w:rPr>
          <w:rFonts w:ascii="TimesNewRomanPSMT" w:hAnsi="TimesNewRomanPSMT" w:cstheme="minorBidi"/>
          <w:color w:val="000007"/>
          <w:sz w:val="20"/>
        </w:rPr>
        <w:t xml:space="preserve">, </w:t>
      </w:r>
      <w:hyperlink r:id="rId20" w:history="1">
        <w:r>
          <w:rPr>
            <w:rFonts w:ascii="TimesNewRomanPSMT" w:hAnsi="TimesNewRomanPSMT" w:cstheme="minorBidi"/>
            <w:color w:val="000007"/>
            <w:sz w:val="20"/>
            <w:u w:val="single"/>
          </w:rPr>
          <w:t>IEEE Transactions</w:t>
        </w:r>
      </w:hyperlink>
      <w:r>
        <w:rPr>
          <w:rFonts w:ascii="TimesNewRomanPSMT" w:hAnsi="TimesNewRomanPSMT" w:cstheme="minorBidi"/>
          <w:color w:val="000007"/>
          <w:sz w:val="20"/>
        </w:rPr>
        <w:t xml:space="preserve">, or </w:t>
      </w:r>
      <w:hyperlink r:id="rId21" w:history="1">
        <w:r>
          <w:rPr>
            <w:rFonts w:ascii="TimesNewRomanPSMT" w:hAnsi="TimesNewRomanPSMT" w:cstheme="minorBidi"/>
            <w:color w:val="000007"/>
            <w:sz w:val="20"/>
            <w:u w:val="single"/>
          </w:rPr>
          <w:t>ACM Proceedings</w:t>
        </w:r>
      </w:hyperlink>
      <w:r>
        <w:rPr>
          <w:rFonts w:ascii="TimesNewRomanPSMT" w:hAnsi="TimesNewRomanPSMT" w:cstheme="minorBidi"/>
          <w:color w:val="000007"/>
          <w:sz w:val="20"/>
        </w:rPr>
        <w:t xml:space="preserve"> formats.</w:t>
      </w:r>
    </w:p>
    <w:p w14:paraId="785FF8B7" w14:textId="77777777" w:rsidR="003D7281" w:rsidRDefault="00234FA1">
      <w:pPr>
        <w:spacing w:after="140" w:line="276" w:lineRule="auto"/>
        <w:rPr>
          <w:rFonts w:cstheme="minorBidi"/>
        </w:rPr>
      </w:pPr>
      <w:r>
        <w:rPr>
          <w:rFonts w:ascii="TimesNewRomanPSMT" w:hAnsi="TimesNewRomanPSMT" w:cstheme="minorBidi"/>
          <w:color w:val="000007"/>
          <w:sz w:val="20"/>
        </w:rPr>
        <w:t xml:space="preserve">- </w:t>
      </w:r>
      <w:hyperlink r:id="rId22" w:history="1">
        <w:r>
          <w:rPr>
            <w:rFonts w:ascii="TimesNewRomanPSMT" w:hAnsi="TimesNewRomanPSMT" w:cstheme="minorBidi"/>
            <w:color w:val="000007"/>
            <w:sz w:val="20"/>
            <w:u w:val="single"/>
          </w:rPr>
          <w:t>LaTeX</w:t>
        </w:r>
      </w:hyperlink>
      <w:r>
        <w:rPr>
          <w:rFonts w:ascii="TimesNewRomanPSMT" w:hAnsi="TimesNewRomanPSMT" w:cstheme="minorBidi"/>
          <w:color w:val="000007"/>
          <w:sz w:val="20"/>
        </w:rPr>
        <w:t xml:space="preserve"> templates for the formats above  as well as tutorials are available.</w:t>
      </w:r>
    </w:p>
    <w:p w14:paraId="785FF8B8" w14:textId="77777777" w:rsidR="003D7281" w:rsidRDefault="00234FA1">
      <w:pPr>
        <w:spacing w:after="140" w:line="276" w:lineRule="auto"/>
        <w:rPr>
          <w:rFonts w:cstheme="minorBidi"/>
        </w:rPr>
      </w:pPr>
      <w:r>
        <w:rPr>
          <w:rFonts w:ascii="TimesNewRomanPSMT" w:hAnsi="TimesNewRomanPSMT" w:cstheme="minorBidi"/>
          <w:color w:val="000007"/>
          <w:sz w:val="20"/>
        </w:rPr>
        <w:t xml:space="preserve">- </w:t>
      </w:r>
      <w:hyperlink r:id="rId23" w:history="1">
        <w:r>
          <w:rPr>
            <w:rFonts w:ascii="TimesNewRomanPSMT" w:hAnsi="TimesNewRomanPSMT" w:cstheme="minorBidi"/>
            <w:color w:val="000007"/>
            <w:sz w:val="20"/>
          </w:rPr>
          <w:t>Laptop loan center</w:t>
        </w:r>
      </w:hyperlink>
      <w:r>
        <w:rPr>
          <w:rFonts w:ascii="TimesNewRomanPSMT" w:hAnsi="TimesNewRomanPSMT" w:cstheme="minorBidi"/>
          <w:color w:val="000007"/>
          <w:sz w:val="20"/>
        </w:rPr>
        <w:t xml:space="preserve"> at CUNY John Jay.</w:t>
      </w:r>
    </w:p>
    <w:p w14:paraId="785FF8B9" w14:textId="77777777" w:rsidR="003D7281" w:rsidRDefault="00234FA1">
      <w:pPr>
        <w:spacing w:after="140" w:line="276" w:lineRule="auto"/>
        <w:rPr>
          <w:rFonts w:cstheme="minorBidi"/>
        </w:rPr>
      </w:pPr>
      <w:r>
        <w:rPr>
          <w:rFonts w:ascii="TimesNewRomanPSMT" w:hAnsi="TimesNewRomanPSMT" w:cstheme="minorBidi"/>
          <w:color w:val="000007"/>
          <w:sz w:val="20"/>
        </w:rPr>
        <w:t>- Your</w:t>
      </w:r>
      <w:hyperlink r:id="rId24" w:history="1">
        <w:r>
          <w:rPr>
            <w:rFonts w:ascii="TimesNewRomanPSMT" w:hAnsi="TimesNewRomanPSMT" w:cstheme="minorBidi"/>
            <w:color w:val="000007"/>
            <w:sz w:val="20"/>
          </w:rPr>
          <w:t xml:space="preserve"> Fall 2019 academic calendar</w:t>
        </w:r>
      </w:hyperlink>
      <w:r>
        <w:rPr>
          <w:rFonts w:ascii="TimesNewRomanPSMT" w:hAnsi="TimesNewRomanPSMT" w:cstheme="minorBidi"/>
          <w:color w:val="000007"/>
          <w:sz w:val="20"/>
        </w:rPr>
        <w:t>.</w:t>
      </w:r>
    </w:p>
    <w:p w14:paraId="785FF8BA" w14:textId="77777777" w:rsidR="003D7281" w:rsidRDefault="00234FA1">
      <w:pPr>
        <w:spacing w:after="140" w:line="276" w:lineRule="auto"/>
        <w:rPr>
          <w:rFonts w:cstheme="minorBidi"/>
        </w:rPr>
      </w:pPr>
      <w:r>
        <w:rPr>
          <w:rFonts w:ascii="TimesNewRomanPS-BoldMT" w:hAnsi="TimesNewRomanPS-BoldMT" w:cstheme="minorBidi"/>
          <w:b/>
          <w:color w:val="000007"/>
          <w:sz w:val="20"/>
        </w:rPr>
        <w:t>QUIZZES</w:t>
      </w:r>
    </w:p>
    <w:p w14:paraId="785FF8BB" w14:textId="77777777" w:rsidR="003D7281" w:rsidRDefault="00234FA1">
      <w:pPr>
        <w:spacing w:after="140" w:line="276" w:lineRule="auto"/>
        <w:rPr>
          <w:rFonts w:cstheme="minorBidi"/>
        </w:rPr>
      </w:pPr>
      <w:r>
        <w:rPr>
          <w:rFonts w:ascii="TimesNewRomanPSMT" w:hAnsi="TimesNewRomanPSMT" w:cstheme="minorBidi"/>
          <w:color w:val="000007"/>
          <w:sz w:val="20"/>
        </w:rPr>
        <w:t>There will be unannounced quizzes throughout the semester, typically 10 min in length. They will cover in-class material, assigned reading, and otherwise assigned material such as current research articles or material covering recent events. It is therefore imperative that students obtain lecture notes from their peers in a timely fashion in case of a missed lecture.</w:t>
      </w:r>
    </w:p>
    <w:p w14:paraId="785FF8BC" w14:textId="77777777" w:rsidR="003D7281" w:rsidRDefault="00234FA1">
      <w:pPr>
        <w:spacing w:after="140" w:line="276" w:lineRule="auto"/>
        <w:rPr>
          <w:rFonts w:cstheme="minorBidi"/>
        </w:rPr>
      </w:pPr>
      <w:r>
        <w:rPr>
          <w:rFonts w:ascii="TimesNewRomanPS-BoldMT" w:hAnsi="TimesNewRomanPS-BoldMT" w:cstheme="minorBidi"/>
          <w:b/>
          <w:color w:val="000007"/>
          <w:sz w:val="20"/>
        </w:rPr>
        <w:t>GROUP LABS</w:t>
      </w:r>
    </w:p>
    <w:p w14:paraId="785FF8BD" w14:textId="77777777" w:rsidR="003D7281" w:rsidRDefault="00234FA1">
      <w:pPr>
        <w:spacing w:after="140" w:line="276" w:lineRule="auto"/>
        <w:rPr>
          <w:rFonts w:cstheme="minorBidi"/>
        </w:rPr>
      </w:pPr>
      <w:r>
        <w:rPr>
          <w:rFonts w:ascii="TimesNewRomanPSMT" w:hAnsi="TimesNewRomanPSMT" w:cstheme="minorBidi"/>
          <w:color w:val="000007"/>
          <w:sz w:val="20"/>
        </w:rPr>
        <w:t xml:space="preserve">There will be group labs assigned every week, performed in groups of 3-4 students as appropriate, covering topics related to the lecture given that week. The groups will be reshuffled on a weekly basis, unless a static setting is needed for continuity of the lab sequence. It is strongly suggested that upon group formation students self-elect a lab group leader to coordinate the various tasks and keep on schedule. </w:t>
      </w:r>
    </w:p>
    <w:p w14:paraId="785FF8BE" w14:textId="77777777" w:rsidR="003D7281" w:rsidRDefault="00234FA1">
      <w:pPr>
        <w:spacing w:after="140" w:line="276" w:lineRule="auto"/>
        <w:rPr>
          <w:rFonts w:cstheme="minorBidi"/>
        </w:rPr>
      </w:pPr>
      <w:r>
        <w:rPr>
          <w:rFonts w:ascii="TimesNewRomanPSMT" w:hAnsi="TimesNewRomanPSMT" w:cstheme="minorBidi"/>
          <w:color w:val="000007"/>
          <w:sz w:val="20"/>
        </w:rPr>
        <w:t xml:space="preserve">Students may use any non-public means of communicating/messaging among themselves (e.g. email, Google Hangout, Slack, Skype, WhatsApp) that everyone in the group feels comfortable with. By default, John Jay email is the most acceptable one as all students have such an account. Students should consult the project/team management resources for help, and contact the instructor as early as possible in case of problems. </w:t>
      </w:r>
    </w:p>
    <w:p w14:paraId="785FF8BF" w14:textId="77777777" w:rsidR="003D7281" w:rsidRDefault="00234FA1">
      <w:pPr>
        <w:spacing w:after="140" w:line="276" w:lineRule="auto"/>
        <w:rPr>
          <w:rFonts w:cstheme="minorBidi"/>
        </w:rPr>
      </w:pPr>
      <w:r>
        <w:rPr>
          <w:rFonts w:ascii="TimesNewRomanPSMT" w:hAnsi="TimesNewRomanPSMT" w:cstheme="minorBidi"/>
          <w:color w:val="000007"/>
          <w:sz w:val="20"/>
        </w:rPr>
        <w:t xml:space="preserve">Group labs will be due the week following the assignment, unless otherwise specified.  </w:t>
      </w:r>
    </w:p>
    <w:p w14:paraId="785FF8C0" w14:textId="77777777" w:rsidR="003D7281" w:rsidRDefault="00234FA1">
      <w:pPr>
        <w:spacing w:after="140" w:line="276" w:lineRule="auto"/>
        <w:rPr>
          <w:rFonts w:cstheme="minorBidi"/>
        </w:rPr>
      </w:pPr>
      <w:r>
        <w:rPr>
          <w:rFonts w:ascii="TimesNewRomanPS-BoldMT" w:hAnsi="TimesNewRomanPS-BoldMT" w:cstheme="minorBidi"/>
          <w:b/>
          <w:color w:val="000007"/>
          <w:sz w:val="20"/>
        </w:rPr>
        <w:t>PROJECTS</w:t>
      </w:r>
    </w:p>
    <w:p w14:paraId="785FF8C1" w14:textId="77777777" w:rsidR="003D7281" w:rsidRDefault="00234FA1">
      <w:pPr>
        <w:spacing w:after="140" w:line="276" w:lineRule="auto"/>
        <w:rPr>
          <w:rFonts w:cstheme="minorBidi"/>
        </w:rPr>
      </w:pPr>
      <w:r>
        <w:rPr>
          <w:rFonts w:ascii="TimesNewRomanPSMT" w:hAnsi="TimesNewRomanPSMT" w:cstheme="minorBidi"/>
          <w:color w:val="000007"/>
          <w:sz w:val="20"/>
        </w:rPr>
        <w:t>There will be group projects (groups of 3-4 students) in addition of the group labs for this class. Students should consult the writing reference material above to help with structuring the project reports. In general, programming sections (if appropriate) of a project should compile and run on Emulab, DETER, or the Unix lab (Math/CS infrastructure). For projects dealing with Windows/macOS, other OSes, or other infrastructures, students must get the permission of the instructor in writing.</w:t>
      </w:r>
    </w:p>
    <w:p w14:paraId="785FF8C2" w14:textId="77777777" w:rsidR="003D7281" w:rsidRDefault="00234FA1">
      <w:pPr>
        <w:spacing w:after="140" w:line="276" w:lineRule="auto"/>
        <w:rPr>
          <w:rFonts w:cstheme="minorBidi"/>
        </w:rPr>
      </w:pPr>
      <w:r>
        <w:rPr>
          <w:rFonts w:ascii="TimesNewRomanPSMT" w:hAnsi="TimesNewRomanPSMT" w:cstheme="minorBidi"/>
          <w:color w:val="000007"/>
          <w:sz w:val="20"/>
        </w:rPr>
        <w:t xml:space="preserve">These small project groups will include students with a variety of areas of expertise. A choice of semester projects will be </w:t>
      </w:r>
      <w:r>
        <w:rPr>
          <w:rFonts w:ascii="TimesNewRomanPSMT" w:hAnsi="TimesNewRomanPSMT" w:cstheme="minorBidi"/>
          <w:color w:val="000007"/>
          <w:sz w:val="20"/>
        </w:rPr>
        <w:lastRenderedPageBreak/>
        <w:t xml:space="preserve">provided early in the semester, and students will be given an opportunity to indicate their preferences before projects are actually assigned. Students who have their own ideas for projects should discuss them with the instructor early in the semester. </w:t>
      </w:r>
    </w:p>
    <w:p w14:paraId="785FF8C3" w14:textId="77777777" w:rsidR="003D7281" w:rsidRDefault="00234FA1">
      <w:pPr>
        <w:spacing w:after="140" w:line="276" w:lineRule="auto"/>
        <w:rPr>
          <w:rFonts w:cstheme="minorBidi"/>
        </w:rPr>
      </w:pPr>
      <w:r>
        <w:rPr>
          <w:rFonts w:ascii="TimesNewRomanPS-BoldMT" w:hAnsi="TimesNewRomanPS-BoldMT" w:cstheme="minorBidi"/>
          <w:b/>
          <w:color w:val="000007"/>
          <w:sz w:val="20"/>
        </w:rPr>
        <w:t>Project proposal:</w:t>
      </w:r>
      <w:r>
        <w:rPr>
          <w:rFonts w:ascii="TimesNewRomanPSMT" w:hAnsi="TimesNewRomanPSMT" w:cstheme="minorBidi"/>
          <w:color w:val="000007"/>
          <w:sz w:val="20"/>
        </w:rPr>
        <w:t xml:space="preserve"> The proposal should state the research questions; hypotheses or arguments (if any); general type of study, analysis (lab, online, interview, survey, etc.), or code/system development; overview of the tasks to be undertaken; quantitative metrics and/or qualitative analysis approach; in case of a subject study, the number and type of study participants the group is planning to recruit and the group will recruit them, and a study design (between subjects, within subjects); related work; equipment, software, other resources, and/or payments needed and preliminary budget. In case of needed funds, students should contact the John Jay Office of Student Research and Creativity and submit an application (e.g. for the Student Research/Creativity Support Fund) as soon as possible. In case of a human subject study, research involving personally identifiable information (PII) or directly/indirectly impacting humans and the local or global infrastructure, students will have to submit an IRB application (see IRB contact information above).</w:t>
      </w:r>
    </w:p>
    <w:p w14:paraId="785FF8C4" w14:textId="77777777" w:rsidR="003D7281" w:rsidRDefault="00234FA1">
      <w:pPr>
        <w:spacing w:after="140" w:line="276" w:lineRule="auto"/>
        <w:rPr>
          <w:rFonts w:cstheme="minorBidi"/>
        </w:rPr>
      </w:pPr>
      <w:r>
        <w:rPr>
          <w:rFonts w:ascii="TimesNewRomanPS-BoldMT" w:hAnsi="TimesNewRomanPS-BoldMT" w:cstheme="minorBidi"/>
          <w:b/>
          <w:color w:val="000007"/>
          <w:sz w:val="20"/>
        </w:rPr>
        <w:t>Midterm project report and presentation:</w:t>
      </w:r>
      <w:r>
        <w:rPr>
          <w:rFonts w:ascii="TimesNewRomanPSMT" w:hAnsi="TimesNewRomanPSMT" w:cstheme="minorBidi"/>
          <w:color w:val="000007"/>
          <w:sz w:val="20"/>
        </w:rPr>
        <w:t xml:space="preserve"> This is in the form of a 5 to 8-page single-spaced paper (Springer LNCS, IEEE Transactions, or ACM Proceedings format required) summarizing the project findings, built upon the project proposal structure above, plus additional references appendices, and a 10-minute presentation of the key points of the project to the class, followed by 5 minutes of discussion.  </w:t>
      </w:r>
    </w:p>
    <w:p w14:paraId="785FF8C5" w14:textId="77777777" w:rsidR="003D7281" w:rsidRDefault="00234FA1">
      <w:pPr>
        <w:spacing w:after="140" w:line="276" w:lineRule="auto"/>
        <w:rPr>
          <w:rFonts w:cstheme="minorBidi"/>
        </w:rPr>
      </w:pPr>
      <w:r>
        <w:rPr>
          <w:rFonts w:ascii="TimesNewRomanPS-BoldMT" w:hAnsi="TimesNewRomanPS-BoldMT" w:cstheme="minorBidi"/>
          <w:b/>
          <w:color w:val="000007"/>
          <w:sz w:val="20"/>
        </w:rPr>
        <w:t>Final project and presentation:</w:t>
      </w:r>
      <w:r>
        <w:rPr>
          <w:rFonts w:ascii="TimesNewRomanPSMT" w:hAnsi="TimesNewRomanPSMT" w:cstheme="minorBidi"/>
          <w:color w:val="000007"/>
          <w:sz w:val="20"/>
        </w:rPr>
        <w:t xml:space="preserve"> A 15-page single-spaced paper (Springer LNCS, IEEE Transactions, or ACM Proceedings format required) summarizing the project findings, as an extension of the midterm report, plus references any appendices (e.g. code or data corpora), and a 15-minute presentation extending the midterm results, followed by 10 minutes of discussion. A poster (quad chart or tri-fold) may be substituted for the presentation, at the instructor’s discretion.</w:t>
      </w:r>
    </w:p>
    <w:p w14:paraId="785FF8C6" w14:textId="77777777" w:rsidR="003D7281" w:rsidRDefault="00234FA1">
      <w:pPr>
        <w:spacing w:after="140" w:line="276" w:lineRule="auto"/>
        <w:rPr>
          <w:rFonts w:cstheme="minorBidi"/>
        </w:rPr>
      </w:pPr>
      <w:r>
        <w:rPr>
          <w:rFonts w:ascii="TimesNewRomanPSMT" w:hAnsi="TimesNewRomanPSMT" w:cstheme="minorBidi"/>
          <w:color w:val="000007"/>
          <w:sz w:val="20"/>
        </w:rPr>
        <w:t>Students are encouraged to submit a revised version of their final paper to a security conference, such as DIMVA 2019.</w:t>
      </w:r>
    </w:p>
    <w:p w14:paraId="785FF8C7" w14:textId="77777777" w:rsidR="003D7281" w:rsidRDefault="00234FA1">
      <w:pPr>
        <w:spacing w:after="140" w:line="276" w:lineRule="auto"/>
        <w:rPr>
          <w:rFonts w:cstheme="minorBidi"/>
        </w:rPr>
      </w:pPr>
      <w:r>
        <w:rPr>
          <w:rFonts w:ascii="TimesNewRomanPS-BoldMT" w:hAnsi="TimesNewRomanPS-BoldMT" w:cstheme="minorBidi"/>
          <w:b/>
          <w:color w:val="000007"/>
          <w:sz w:val="20"/>
        </w:rPr>
        <w:t>CLASS PARTICIPATION/PEER REVIEW</w:t>
      </w:r>
    </w:p>
    <w:p w14:paraId="785FF8C8" w14:textId="77777777" w:rsidR="003D7281" w:rsidRDefault="00234FA1">
      <w:pPr>
        <w:spacing w:after="140" w:line="276" w:lineRule="auto"/>
        <w:rPr>
          <w:rFonts w:cstheme="minorBidi"/>
        </w:rPr>
      </w:pPr>
      <w:r>
        <w:rPr>
          <w:rFonts w:ascii="TimesNewRomanPSMT" w:hAnsi="TimesNewRomanPSMT" w:cstheme="minorBidi"/>
          <w:color w:val="000007"/>
          <w:sz w:val="20"/>
        </w:rPr>
        <w:t>Students’ active and constructive participation in the classroom is welcome and expected. Students are also expected to perform peer reviews on the in-class project presentations and posters, typically in the form of 2-3 constructive paragraphs per presentation.</w:t>
      </w:r>
    </w:p>
    <w:p w14:paraId="785FF8C9" w14:textId="77777777" w:rsidR="003D7281" w:rsidRDefault="00234FA1">
      <w:pPr>
        <w:spacing w:after="140" w:line="276" w:lineRule="auto"/>
        <w:rPr>
          <w:rFonts w:cstheme="minorBidi"/>
        </w:rPr>
      </w:pPr>
      <w:r>
        <w:rPr>
          <w:rFonts w:ascii="TimesNewRomanPS-BoldMT" w:hAnsi="TimesNewRomanPS-BoldMT" w:cstheme="minorBidi"/>
          <w:b/>
          <w:color w:val="000007"/>
          <w:sz w:val="20"/>
        </w:rPr>
        <w:t>GRADING</w:t>
      </w:r>
      <w:r>
        <w:rPr>
          <w:rFonts w:ascii="MS Mincho" w:eastAsia="MS Mincho" w:hAnsi="MS Mincho" w:cs="MS Mincho" w:hint="eastAsia"/>
          <w:color w:val="000000"/>
        </w:rPr>
        <w:t>  </w:t>
      </w:r>
      <w:r>
        <w:rPr>
          <w:rFonts w:ascii="TimesNewRomanPSMT" w:hAnsi="TimesNewRomanPSMT" w:cstheme="minorBidi"/>
          <w:color w:val="000007"/>
          <w:sz w:val="20"/>
        </w:rPr>
        <w:t>Quizzes (unannounced): 20%</w:t>
      </w:r>
      <w:r>
        <w:rPr>
          <w:rFonts w:ascii="MS Mincho" w:eastAsia="MS Mincho" w:hAnsi="MS Mincho" w:cs="MS Mincho" w:hint="eastAsia"/>
          <w:color w:val="000000"/>
        </w:rPr>
        <w:t> </w:t>
      </w:r>
      <w:r>
        <w:rPr>
          <w:rFonts w:ascii="TimesNewRomanPSMT" w:hAnsi="TimesNewRomanPSMT" w:cstheme="minorBidi"/>
          <w:color w:val="000007"/>
          <w:sz w:val="20"/>
        </w:rPr>
        <w:t>Labs: 20%</w:t>
      </w:r>
      <w:r>
        <w:rPr>
          <w:rFonts w:ascii="MS Mincho" w:eastAsia="MS Mincho" w:hAnsi="MS Mincho" w:cs="MS Mincho" w:hint="eastAsia"/>
          <w:color w:val="000000"/>
        </w:rPr>
        <w:t> </w:t>
      </w:r>
      <w:r>
        <w:rPr>
          <w:rFonts w:ascii="TimesNewRomanPSMT" w:hAnsi="TimesNewRomanPSMT" w:cstheme="minorBidi"/>
          <w:color w:val="000007"/>
          <w:sz w:val="20"/>
        </w:rPr>
        <w:t xml:space="preserve">Midterm project/presentation: 20% </w:t>
      </w:r>
      <w:r>
        <w:rPr>
          <w:rFonts w:ascii="MS Mincho" w:eastAsia="MS Mincho" w:hAnsi="MS Mincho" w:cs="MS Mincho" w:hint="eastAsia"/>
          <w:color w:val="000000"/>
        </w:rPr>
        <w:t> </w:t>
      </w:r>
      <w:r>
        <w:rPr>
          <w:rFonts w:ascii="TimesNewRomanPSMT" w:hAnsi="TimesNewRomanPSMT" w:cstheme="minorBidi"/>
          <w:color w:val="000007"/>
          <w:sz w:val="20"/>
        </w:rPr>
        <w:t xml:space="preserve">Final project/presentation: 30 % </w:t>
      </w:r>
      <w:r>
        <w:rPr>
          <w:rFonts w:ascii="MS Mincho" w:eastAsia="MS Mincho" w:hAnsi="MS Mincho" w:cs="MS Mincho" w:hint="eastAsia"/>
          <w:color w:val="000000"/>
        </w:rPr>
        <w:t> </w:t>
      </w:r>
      <w:r>
        <w:rPr>
          <w:rFonts w:ascii="TimesNewRomanPSMT" w:hAnsi="TimesNewRomanPSMT" w:cstheme="minorBidi"/>
          <w:color w:val="000007"/>
          <w:sz w:val="20"/>
        </w:rPr>
        <w:t xml:space="preserve">Class participation/peer review: 10% </w:t>
      </w:r>
    </w:p>
    <w:p w14:paraId="785FF8CA" w14:textId="77777777" w:rsidR="003D7281" w:rsidRDefault="003D7281">
      <w:pPr>
        <w:spacing w:after="140" w:line="276" w:lineRule="auto"/>
        <w:rPr>
          <w:rFonts w:ascii="TimesNewRomanPSMT" w:hAnsi="TimesNewRomanPSMT" w:cstheme="minorBidi"/>
          <w:color w:val="000007"/>
          <w:sz w:val="20"/>
        </w:rPr>
      </w:pPr>
    </w:p>
    <w:p w14:paraId="785FF8CB" w14:textId="77777777" w:rsidR="003D7281" w:rsidRDefault="00234FA1">
      <w:pPr>
        <w:spacing w:after="140" w:line="276" w:lineRule="auto"/>
        <w:rPr>
          <w:rFonts w:cstheme="minorBidi"/>
        </w:rPr>
      </w:pPr>
      <w:r>
        <w:rPr>
          <w:rFonts w:ascii="TimesNewRomanPS-BoldMT" w:hAnsi="TimesNewRomanPS-BoldMT" w:cstheme="minorBidi"/>
          <w:b/>
          <w:color w:val="000007"/>
          <w:sz w:val="20"/>
        </w:rPr>
        <w:t>POLICIES</w:t>
      </w:r>
      <w:r>
        <w:rPr>
          <w:rFonts w:ascii="MS Mincho" w:eastAsia="MS Mincho" w:hAnsi="MS Mincho" w:cs="MS Mincho" w:hint="eastAsia"/>
          <w:color w:val="000000"/>
        </w:rPr>
        <w:t> </w:t>
      </w:r>
    </w:p>
    <w:p w14:paraId="785FF8CC" w14:textId="77777777" w:rsidR="003D7281" w:rsidRDefault="00234FA1">
      <w:pPr>
        <w:spacing w:after="140" w:line="276" w:lineRule="auto"/>
        <w:rPr>
          <w:rFonts w:cstheme="minorBidi"/>
        </w:rPr>
      </w:pPr>
      <w:r>
        <w:rPr>
          <w:rFonts w:ascii="TimesNewRomanPS-BoldMT" w:hAnsi="TimesNewRomanPS-BoldMT" w:cstheme="minorBidi"/>
          <w:b/>
          <w:color w:val="000007"/>
          <w:sz w:val="20"/>
        </w:rPr>
        <w:t>Americans with Disabilities Act (ADA) Policies</w:t>
      </w:r>
    </w:p>
    <w:p w14:paraId="785FF8CD" w14:textId="77777777" w:rsidR="003D7281" w:rsidRDefault="00234FA1">
      <w:pPr>
        <w:spacing w:after="140" w:line="276" w:lineRule="auto"/>
        <w:rPr>
          <w:rFonts w:cstheme="minorBidi"/>
        </w:rPr>
      </w:pPr>
      <w:r>
        <w:rPr>
          <w:rFonts w:ascii="TimesNewRomanPSMT" w:hAnsi="TimesNewRomanPSMT" w:cstheme="minorBidi"/>
          <w:color w:val="000007"/>
          <w:sz w:val="20"/>
        </w:rPr>
        <w:t>Qualified students with disabilities will be provided reasonable academic accommodations if determined eligible by the Office of Accessibility Services (OAS). Prior to granting disability accommodations in this course, the instructor must receive written verification of a student’s eligibility from the OAS which is located at L66 in the new building (212-237-8031). It is the student’s responsibility to initiate contact with the office and to follow the established procedures for having the accommodation notice sent to the instructor.</w:t>
      </w:r>
    </w:p>
    <w:p w14:paraId="785FF8CE" w14:textId="77777777" w:rsidR="003D7281" w:rsidRDefault="003D7281">
      <w:pPr>
        <w:spacing w:after="140" w:line="276" w:lineRule="auto"/>
        <w:rPr>
          <w:rFonts w:ascii="Times-Roman" w:hAnsi="Times-Roman" w:cstheme="minorBidi"/>
          <w:color w:val="000000"/>
          <w:sz w:val="20"/>
        </w:rPr>
      </w:pPr>
    </w:p>
    <w:p w14:paraId="785FF8CF" w14:textId="77777777" w:rsidR="003D7281" w:rsidRDefault="003D7281">
      <w:pPr>
        <w:spacing w:after="140" w:line="276" w:lineRule="auto"/>
        <w:rPr>
          <w:rFonts w:ascii="Times-Roman" w:hAnsi="Times-Roman" w:cstheme="minorBidi"/>
          <w:color w:val="000000"/>
          <w:sz w:val="20"/>
        </w:rPr>
      </w:pPr>
    </w:p>
    <w:p w14:paraId="785FF8D0" w14:textId="77777777" w:rsidR="003D7281" w:rsidRDefault="00234FA1">
      <w:pPr>
        <w:spacing w:after="140" w:line="276" w:lineRule="auto"/>
        <w:rPr>
          <w:rFonts w:cstheme="minorBidi"/>
        </w:rPr>
      </w:pPr>
      <w:r>
        <w:rPr>
          <w:rFonts w:ascii="MS Mincho" w:eastAsia="MS Mincho" w:hAnsi="MS Mincho" w:cs="MS Mincho" w:hint="eastAsia"/>
          <w:color w:val="000000"/>
        </w:rPr>
        <w:t> </w:t>
      </w:r>
      <w:r>
        <w:rPr>
          <w:rFonts w:ascii="TimesNewRomanPS-BoldMT" w:hAnsi="TimesNewRomanPS-BoldMT" w:cstheme="minorBidi"/>
          <w:b/>
          <w:color w:val="000007"/>
          <w:sz w:val="20"/>
        </w:rPr>
        <w:t xml:space="preserve">Statement of the College Policy on Plagiarism </w:t>
      </w:r>
    </w:p>
    <w:p w14:paraId="785FF8D1" w14:textId="77777777" w:rsidR="003D7281" w:rsidRDefault="00234FA1">
      <w:pPr>
        <w:spacing w:after="140" w:line="276" w:lineRule="auto"/>
        <w:rPr>
          <w:rFonts w:cstheme="minorBidi"/>
        </w:rPr>
      </w:pPr>
      <w:r>
        <w:rPr>
          <w:rFonts w:ascii="TimesNewRomanPSMT" w:hAnsi="TimesNewRomanPSMT" w:cstheme="minorBidi"/>
          <w:color w:val="000007"/>
          <w:sz w:val="20"/>
        </w:rPr>
        <w:t xml:space="preserve">Plagiarism is the presentation of someone else’s ideas, words, or artistic, scientific, or technical work as one’s own creation. Using the ideas or work of another is permissible only when the original author is identified. Paraphrasing and summarizing, as well as direct quotations require citations to the original source. Plagiarism may be intentional or unintentional. Lack of dishonest intent does not necessarily absolve a student of responsibility for plagiarism. It is the </w:t>
      </w:r>
      <w:r>
        <w:rPr>
          <w:rFonts w:ascii="TimesNewRomanPSMT" w:hAnsi="TimesNewRomanPSMT" w:cstheme="minorBidi"/>
          <w:color w:val="000007"/>
          <w:sz w:val="20"/>
        </w:rPr>
        <w:lastRenderedPageBreak/>
        <w:t xml:space="preserve">student’s responsibility to recognize the difference between statements that are common knowledge (which do not require documentation) and restatements of the ideas of others. Paraphrase, summary, and direct quotation are acceptable forms of restatement, as long as the source is cited. Students who are unsure how and when to provide documentation are advised to consult with their instructors. The Library has free guides designed to help students with problems of documentation. (John Jay College of Criminal Justice Undergraduate Bulletin, http://www.jjay.cuny.edu/academics/654.php, see Chapter IV Academic Standards) </w:t>
      </w:r>
    </w:p>
    <w:p w14:paraId="785FF8D2" w14:textId="77777777" w:rsidR="003D7281" w:rsidRDefault="00234FA1">
      <w:pPr>
        <w:spacing w:after="140" w:line="276" w:lineRule="auto"/>
        <w:rPr>
          <w:rFonts w:cstheme="minorBidi"/>
        </w:rPr>
      </w:pPr>
      <w:r>
        <w:rPr>
          <w:rFonts w:ascii="TimesNewRomanPS-BoldMT" w:hAnsi="TimesNewRomanPS-BoldMT" w:cstheme="minorBidi"/>
          <w:b/>
          <w:color w:val="000007"/>
          <w:sz w:val="20"/>
        </w:rPr>
        <w:t>ADDITIONAL POLICIES</w:t>
      </w:r>
    </w:p>
    <w:p w14:paraId="785FF8D3" w14:textId="77777777" w:rsidR="003D7281" w:rsidRDefault="00234FA1">
      <w:pPr>
        <w:numPr>
          <w:ilvl w:val="0"/>
          <w:numId w:val="1"/>
        </w:numPr>
        <w:spacing w:after="140" w:line="276" w:lineRule="auto"/>
        <w:rPr>
          <w:rFonts w:cstheme="minorBidi"/>
        </w:rPr>
      </w:pPr>
      <w:r>
        <w:rPr>
          <w:rFonts w:ascii="TimesNewRomanPSMT" w:hAnsi="TimesNewRomanPSMT" w:cstheme="minorBidi"/>
          <w:color w:val="000000"/>
        </w:rPr>
        <w:t xml:space="preserve"> •</w:t>
      </w:r>
      <w:r>
        <w:rPr>
          <w:rFonts w:ascii="TimesNewRomanPSMT" w:hAnsi="TimesNewRomanPSMT" w:cstheme="minorBidi"/>
          <w:color w:val="000000"/>
        </w:rPr>
        <w:tab/>
      </w:r>
      <w:r>
        <w:rPr>
          <w:rFonts w:ascii="TimesNewRomanPSMT" w:hAnsi="TimesNewRomanPSMT" w:cstheme="minorBidi"/>
          <w:color w:val="000007"/>
          <w:sz w:val="20"/>
        </w:rPr>
        <w:t>No cell phones should be used in class. They should be off or on silent.</w:t>
      </w:r>
    </w:p>
    <w:p w14:paraId="785FF8D4" w14:textId="77777777" w:rsidR="003D7281" w:rsidRDefault="00234FA1">
      <w:pPr>
        <w:numPr>
          <w:ilvl w:val="0"/>
          <w:numId w:val="1"/>
        </w:numPr>
        <w:spacing w:after="140" w:line="276" w:lineRule="auto"/>
        <w:rPr>
          <w:rFonts w:cstheme="minorBidi"/>
        </w:rPr>
      </w:pPr>
      <w:r>
        <w:rPr>
          <w:rFonts w:ascii="TimesNewRomanPSMT" w:hAnsi="TimesNewRomanPSMT" w:cstheme="minorBidi"/>
          <w:color w:val="000000"/>
        </w:rPr>
        <w:t xml:space="preserve"> •</w:t>
      </w:r>
      <w:r>
        <w:rPr>
          <w:rFonts w:ascii="TimesNewRomanPSMT" w:hAnsi="TimesNewRomanPSMT" w:cstheme="minorBidi"/>
          <w:color w:val="000000"/>
        </w:rPr>
        <w:tab/>
      </w:r>
      <w:r>
        <w:rPr>
          <w:rFonts w:ascii="TimesNewRomanPSMT" w:hAnsi="TimesNewRomanPSMT" w:cstheme="minorBidi"/>
          <w:color w:val="000007"/>
          <w:sz w:val="20"/>
        </w:rPr>
        <w:t>No recording (photo, video, audio) is permitted during the lecture.</w:t>
      </w:r>
    </w:p>
    <w:p w14:paraId="785FF8D5" w14:textId="77777777" w:rsidR="003D7281" w:rsidRDefault="00234FA1">
      <w:pPr>
        <w:numPr>
          <w:ilvl w:val="0"/>
          <w:numId w:val="1"/>
        </w:numPr>
        <w:spacing w:after="140" w:line="276" w:lineRule="auto"/>
        <w:rPr>
          <w:rFonts w:cstheme="minorBidi"/>
        </w:rPr>
      </w:pPr>
      <w:r>
        <w:rPr>
          <w:rFonts w:ascii="TimesNewRomanPSMT" w:hAnsi="TimesNewRomanPSMT" w:cstheme="minorBidi"/>
          <w:color w:val="000000"/>
        </w:rPr>
        <w:t xml:space="preserve"> •</w:t>
      </w:r>
      <w:r>
        <w:rPr>
          <w:rFonts w:ascii="TimesNewRomanPSMT" w:hAnsi="TimesNewRomanPSMT" w:cstheme="minorBidi"/>
          <w:color w:val="000000"/>
        </w:rPr>
        <w:tab/>
      </w:r>
      <w:r>
        <w:rPr>
          <w:rFonts w:ascii="TimesNewRomanPSMT" w:hAnsi="TimesNewRomanPSMT" w:cstheme="minorBidi"/>
          <w:color w:val="000007"/>
          <w:sz w:val="20"/>
        </w:rPr>
        <w:t>Laptops, handhelds, or other electronic devices should NOT be used in class, unless explicitly required for the coursework.</w:t>
      </w:r>
    </w:p>
    <w:p w14:paraId="785FF8D6" w14:textId="77777777" w:rsidR="003D7281" w:rsidRDefault="00234FA1">
      <w:pPr>
        <w:numPr>
          <w:ilvl w:val="0"/>
          <w:numId w:val="1"/>
        </w:numPr>
        <w:spacing w:after="140" w:line="276" w:lineRule="auto"/>
        <w:rPr>
          <w:rFonts w:cstheme="minorBidi"/>
        </w:rPr>
      </w:pPr>
      <w:r>
        <w:rPr>
          <w:rFonts w:ascii="TimesNewRomanPSMT" w:hAnsi="TimesNewRomanPSMT" w:cstheme="minorBidi"/>
          <w:color w:val="000000"/>
        </w:rPr>
        <w:t xml:space="preserve"> •</w:t>
      </w:r>
      <w:r>
        <w:rPr>
          <w:rFonts w:ascii="TimesNewRomanPSMT" w:hAnsi="TimesNewRomanPSMT" w:cstheme="minorBidi"/>
          <w:color w:val="000000"/>
        </w:rPr>
        <w:tab/>
      </w:r>
      <w:r>
        <w:rPr>
          <w:rFonts w:ascii="TimesNewRomanPSMT" w:hAnsi="TimesNewRomanPSMT" w:cstheme="minorBidi"/>
          <w:color w:val="000007"/>
          <w:sz w:val="20"/>
        </w:rPr>
        <w:t>A make-up exam will be granted only if:</w:t>
      </w:r>
    </w:p>
    <w:p w14:paraId="785FF8D7" w14:textId="77777777" w:rsidR="003D7281" w:rsidRDefault="00234FA1">
      <w:pPr>
        <w:numPr>
          <w:ilvl w:val="1"/>
          <w:numId w:val="1"/>
        </w:numPr>
        <w:spacing w:after="140" w:line="276" w:lineRule="auto"/>
        <w:ind w:left="1080"/>
        <w:rPr>
          <w:rFonts w:cstheme="minorBidi"/>
        </w:rPr>
      </w:pPr>
      <w:r>
        <w:rPr>
          <w:rFonts w:ascii="TimesNewRomanPSMT" w:hAnsi="TimesNewRomanPSMT" w:cstheme="minorBidi"/>
          <w:color w:val="000000"/>
        </w:rPr>
        <w:t xml:space="preserve"> ◦</w:t>
      </w:r>
      <w:r>
        <w:rPr>
          <w:rFonts w:ascii="TimesNewRomanPSMT" w:hAnsi="TimesNewRomanPSMT" w:cstheme="minorBidi"/>
          <w:color w:val="000000"/>
        </w:rPr>
        <w:tab/>
      </w:r>
      <w:r>
        <w:rPr>
          <w:rFonts w:ascii="TimesNewRomanPSMT" w:hAnsi="TimesNewRomanPSMT" w:cstheme="minorBidi"/>
          <w:color w:val="000007"/>
          <w:sz w:val="20"/>
        </w:rPr>
        <w:t>the instructor is notified BEFORE the exam</w:t>
      </w:r>
    </w:p>
    <w:p w14:paraId="785FF8D8" w14:textId="77777777" w:rsidR="003D7281" w:rsidRDefault="00234FA1">
      <w:pPr>
        <w:numPr>
          <w:ilvl w:val="1"/>
          <w:numId w:val="1"/>
        </w:numPr>
        <w:spacing w:after="140" w:line="276" w:lineRule="auto"/>
        <w:ind w:left="1080"/>
        <w:rPr>
          <w:rFonts w:cstheme="minorBidi"/>
        </w:rPr>
      </w:pPr>
      <w:r>
        <w:rPr>
          <w:rFonts w:ascii="TimesNewRomanPSMT" w:hAnsi="TimesNewRomanPSMT" w:cstheme="minorBidi"/>
          <w:color w:val="000000"/>
        </w:rPr>
        <w:t xml:space="preserve"> ◦</w:t>
      </w:r>
      <w:r>
        <w:rPr>
          <w:rFonts w:ascii="TimesNewRomanPSMT" w:hAnsi="TimesNewRomanPSMT" w:cstheme="minorBidi"/>
          <w:color w:val="000000"/>
        </w:rPr>
        <w:tab/>
      </w:r>
      <w:r>
        <w:rPr>
          <w:rFonts w:ascii="TimesNewRomanPSMT" w:hAnsi="TimesNewRomanPSMT" w:cstheme="minorBidi"/>
          <w:color w:val="000007"/>
          <w:sz w:val="20"/>
        </w:rPr>
        <w:t xml:space="preserve">AND </w:t>
      </w:r>
    </w:p>
    <w:p w14:paraId="785FF8D9" w14:textId="77777777" w:rsidR="003D7281" w:rsidRDefault="00234FA1">
      <w:pPr>
        <w:numPr>
          <w:ilvl w:val="1"/>
          <w:numId w:val="1"/>
        </w:numPr>
        <w:spacing w:after="140" w:line="276" w:lineRule="auto"/>
        <w:ind w:left="1080"/>
        <w:rPr>
          <w:rFonts w:cstheme="minorBidi"/>
        </w:rPr>
      </w:pPr>
      <w:r>
        <w:rPr>
          <w:rFonts w:ascii="TimesNewRomanPSMT" w:hAnsi="TimesNewRomanPSMT" w:cstheme="minorBidi"/>
          <w:color w:val="000000"/>
        </w:rPr>
        <w:t xml:space="preserve"> ◦</w:t>
      </w:r>
      <w:r>
        <w:rPr>
          <w:rFonts w:ascii="TimesNewRomanPSMT" w:hAnsi="TimesNewRomanPSMT" w:cstheme="minorBidi"/>
          <w:color w:val="000000"/>
        </w:rPr>
        <w:tab/>
      </w:r>
      <w:r>
        <w:rPr>
          <w:rFonts w:ascii="TimesNewRomanPSMT" w:hAnsi="TimesNewRomanPSMT" w:cstheme="minorBidi"/>
          <w:color w:val="000007"/>
          <w:sz w:val="20"/>
        </w:rPr>
        <w:t>there is serious illness or similarly important reason for missing that day. Students should notify the Dean of Students for such serious matters and have them inform the instructor.</w:t>
      </w:r>
    </w:p>
    <w:p w14:paraId="785FF8DA" w14:textId="77777777" w:rsidR="003D7281" w:rsidRDefault="00234FA1">
      <w:pPr>
        <w:numPr>
          <w:ilvl w:val="0"/>
          <w:numId w:val="1"/>
        </w:numPr>
        <w:spacing w:after="140" w:line="276" w:lineRule="auto"/>
        <w:rPr>
          <w:rFonts w:cstheme="minorBidi"/>
        </w:rPr>
      </w:pPr>
      <w:r>
        <w:rPr>
          <w:rFonts w:ascii="TimesNewRomanPSMT" w:hAnsi="TimesNewRomanPSMT" w:cstheme="minorBidi"/>
          <w:color w:val="000000"/>
        </w:rPr>
        <w:t xml:space="preserve"> •</w:t>
      </w:r>
      <w:r>
        <w:rPr>
          <w:rFonts w:ascii="TimesNewRomanPSMT" w:hAnsi="TimesNewRomanPSMT" w:cstheme="minorBidi"/>
          <w:color w:val="000000"/>
        </w:rPr>
        <w:tab/>
      </w:r>
      <w:r>
        <w:rPr>
          <w:rFonts w:ascii="TimesNewRomanPSMT" w:hAnsi="TimesNewRomanPSMT" w:cstheme="minorBidi"/>
          <w:color w:val="000007"/>
          <w:sz w:val="20"/>
        </w:rPr>
        <w:t>No make-up quizzes.</w:t>
      </w:r>
    </w:p>
    <w:p w14:paraId="785FF8DB" w14:textId="77777777" w:rsidR="003D7281" w:rsidRDefault="00234FA1">
      <w:pPr>
        <w:numPr>
          <w:ilvl w:val="0"/>
          <w:numId w:val="1"/>
        </w:numPr>
        <w:spacing w:after="140" w:line="276" w:lineRule="auto"/>
        <w:rPr>
          <w:rFonts w:cstheme="minorBidi"/>
        </w:rPr>
      </w:pPr>
      <w:r>
        <w:rPr>
          <w:rFonts w:ascii="TimesNewRomanPSMT" w:hAnsi="TimesNewRomanPSMT" w:cstheme="minorBidi"/>
          <w:color w:val="000000"/>
        </w:rPr>
        <w:t xml:space="preserve"> •</w:t>
      </w:r>
      <w:r>
        <w:rPr>
          <w:rFonts w:ascii="TimesNewRomanPSMT" w:hAnsi="TimesNewRomanPSMT" w:cstheme="minorBidi"/>
          <w:color w:val="000000"/>
        </w:rPr>
        <w:tab/>
      </w:r>
      <w:r>
        <w:rPr>
          <w:rFonts w:ascii="TimesNewRomanPSMT" w:hAnsi="TimesNewRomanPSMT" w:cstheme="minorBidi"/>
          <w:color w:val="000007"/>
          <w:sz w:val="20"/>
        </w:rPr>
        <w:t>For fairness to all students there will be no individual extra credit work.</w:t>
      </w:r>
    </w:p>
    <w:p w14:paraId="785FF8DC" w14:textId="77777777" w:rsidR="003D7281" w:rsidRDefault="00234FA1">
      <w:pPr>
        <w:numPr>
          <w:ilvl w:val="0"/>
          <w:numId w:val="1"/>
        </w:numPr>
        <w:spacing w:after="140" w:line="276" w:lineRule="auto"/>
        <w:rPr>
          <w:rFonts w:cstheme="minorBidi"/>
        </w:rPr>
      </w:pPr>
      <w:r>
        <w:rPr>
          <w:rFonts w:ascii="TimesNewRomanPSMT" w:hAnsi="TimesNewRomanPSMT" w:cstheme="minorBidi"/>
          <w:color w:val="000000"/>
        </w:rPr>
        <w:t xml:space="preserve"> •</w:t>
      </w:r>
      <w:r>
        <w:rPr>
          <w:rFonts w:ascii="TimesNewRomanPSMT" w:hAnsi="TimesNewRomanPSMT" w:cstheme="minorBidi"/>
          <w:color w:val="000000"/>
        </w:rPr>
        <w:tab/>
      </w:r>
      <w:r>
        <w:rPr>
          <w:rFonts w:ascii="TimesNewRomanPSMT" w:hAnsi="TimesNewRomanPSMT" w:cstheme="minorBidi"/>
          <w:color w:val="000007"/>
          <w:sz w:val="20"/>
        </w:rPr>
        <w:t>Assignments are due before the lecture begins. After that time, 25% will be deducted from the grade. For assignments late more than one (two) day(s), 50% (75%) will be deducted. No credit will be given for assignments that are more than 3 days late. Exceptions may be granted only if there is an important reason. Exceptions must be cleared with the instructor in advance. When assignments are due via CUNY Blackboard, the Blackboard timestamp is authoritative.</w:t>
      </w:r>
    </w:p>
    <w:p w14:paraId="785FF8DD" w14:textId="77777777" w:rsidR="003D7281" w:rsidRDefault="00234FA1">
      <w:pPr>
        <w:numPr>
          <w:ilvl w:val="0"/>
          <w:numId w:val="1"/>
        </w:numPr>
        <w:spacing w:after="140" w:line="276" w:lineRule="auto"/>
        <w:rPr>
          <w:rFonts w:cstheme="minorBidi"/>
        </w:rPr>
      </w:pPr>
      <w:r>
        <w:rPr>
          <w:rFonts w:ascii="TimesNewRomanPSMT" w:hAnsi="TimesNewRomanPSMT" w:cstheme="minorBidi"/>
          <w:color w:val="000000"/>
        </w:rPr>
        <w:t xml:space="preserve"> •</w:t>
      </w:r>
      <w:r>
        <w:rPr>
          <w:rFonts w:ascii="TimesNewRomanPSMT" w:hAnsi="TimesNewRomanPSMT" w:cstheme="minorBidi"/>
          <w:color w:val="000000"/>
        </w:rPr>
        <w:tab/>
      </w:r>
      <w:r>
        <w:rPr>
          <w:rFonts w:ascii="TimesNewRomanPSMT" w:hAnsi="TimesNewRomanPSMT" w:cstheme="minorBidi"/>
          <w:color w:val="000007"/>
          <w:sz w:val="20"/>
        </w:rPr>
        <w:t>Students may collaborate on projects with fellow students to a limited degree: students may discuss concept clarifications with other students, but the specific details of the projects must be their own work.</w:t>
      </w:r>
    </w:p>
    <w:p w14:paraId="785FF8DE" w14:textId="77777777" w:rsidR="003D7281" w:rsidRDefault="00234FA1">
      <w:pPr>
        <w:numPr>
          <w:ilvl w:val="0"/>
          <w:numId w:val="1"/>
        </w:numPr>
        <w:spacing w:after="140" w:line="276" w:lineRule="auto"/>
        <w:rPr>
          <w:rFonts w:cstheme="minorBidi"/>
        </w:rPr>
      </w:pPr>
      <w:r>
        <w:rPr>
          <w:rFonts w:ascii="TimesNewRomanPSMT" w:hAnsi="TimesNewRomanPSMT" w:cstheme="minorBidi"/>
          <w:color w:val="000000"/>
        </w:rPr>
        <w:t xml:space="preserve"> •</w:t>
      </w:r>
      <w:r>
        <w:rPr>
          <w:rFonts w:ascii="TimesNewRomanPSMT" w:hAnsi="TimesNewRomanPSMT" w:cstheme="minorBidi"/>
          <w:color w:val="000000"/>
        </w:rPr>
        <w:tab/>
      </w:r>
      <w:r>
        <w:rPr>
          <w:rFonts w:ascii="TimesNewRomanPSMT" w:hAnsi="TimesNewRomanPSMT" w:cstheme="minorBidi"/>
          <w:color w:val="000007"/>
          <w:sz w:val="20"/>
        </w:rPr>
        <w:t>Students must specify in writing any resources (web, books etc.) other than the textbook that that was used for completing the assignments.</w:t>
      </w:r>
    </w:p>
    <w:p w14:paraId="785FF8DF" w14:textId="77777777" w:rsidR="003D7281" w:rsidRDefault="00234FA1">
      <w:pPr>
        <w:numPr>
          <w:ilvl w:val="0"/>
          <w:numId w:val="1"/>
        </w:numPr>
        <w:spacing w:after="140" w:line="276" w:lineRule="auto"/>
        <w:rPr>
          <w:rFonts w:cstheme="minorBidi"/>
        </w:rPr>
      </w:pPr>
      <w:r>
        <w:rPr>
          <w:rFonts w:ascii="TimesNewRomanPSMT" w:hAnsi="TimesNewRomanPSMT" w:cstheme="minorBidi"/>
          <w:color w:val="000000"/>
        </w:rPr>
        <w:t xml:space="preserve"> •</w:t>
      </w:r>
      <w:r>
        <w:rPr>
          <w:rFonts w:ascii="TimesNewRomanPSMT" w:hAnsi="TimesNewRomanPSMT" w:cstheme="minorBidi"/>
          <w:color w:val="000000"/>
        </w:rPr>
        <w:tab/>
      </w:r>
      <w:r>
        <w:rPr>
          <w:rFonts w:ascii="TimesNewRomanPSMT" w:hAnsi="TimesNewRomanPSMT" w:cstheme="minorBidi"/>
          <w:color w:val="000007"/>
          <w:sz w:val="20"/>
        </w:rPr>
        <w:t>It is cheating to collaboratively work out a detailed solution, to copy a solution from another student or some other resource without specifying it, or to give away a solution. Plagiarism checkers such as SafeAssign and TurnItIn (text) or MOSS (source code) may be used by the instructor.</w:t>
      </w:r>
    </w:p>
    <w:p w14:paraId="785FF8E0" w14:textId="77777777" w:rsidR="003D7281" w:rsidRDefault="00234FA1">
      <w:pPr>
        <w:numPr>
          <w:ilvl w:val="0"/>
          <w:numId w:val="1"/>
        </w:numPr>
        <w:spacing w:after="140" w:line="276" w:lineRule="auto"/>
        <w:rPr>
          <w:rFonts w:cstheme="minorBidi"/>
        </w:rPr>
      </w:pPr>
      <w:r>
        <w:rPr>
          <w:rFonts w:ascii="TimesNewRomanPSMT" w:hAnsi="TimesNewRomanPSMT" w:cstheme="minorBidi"/>
          <w:color w:val="000000"/>
        </w:rPr>
        <w:t xml:space="preserve"> •</w:t>
      </w:r>
      <w:r>
        <w:rPr>
          <w:rFonts w:ascii="TimesNewRomanPSMT" w:hAnsi="TimesNewRomanPSMT" w:cstheme="minorBidi"/>
          <w:color w:val="000000"/>
        </w:rPr>
        <w:tab/>
      </w:r>
      <w:r>
        <w:rPr>
          <w:rFonts w:ascii="TimesNewRomanPSMT" w:hAnsi="TimesNewRomanPSMT" w:cstheme="minorBidi"/>
          <w:color w:val="000007"/>
          <w:sz w:val="20"/>
        </w:rPr>
        <w:t>Self-plagiarism is considered cheating.</w:t>
      </w:r>
    </w:p>
    <w:p w14:paraId="785FF8E1" w14:textId="77777777" w:rsidR="003D7281" w:rsidRDefault="00234FA1">
      <w:pPr>
        <w:numPr>
          <w:ilvl w:val="0"/>
          <w:numId w:val="1"/>
        </w:numPr>
        <w:spacing w:after="140" w:line="276" w:lineRule="auto"/>
        <w:rPr>
          <w:rFonts w:cstheme="minorBidi"/>
        </w:rPr>
      </w:pPr>
      <w:r>
        <w:rPr>
          <w:rFonts w:ascii="TimesNewRomanPSMT" w:hAnsi="TimesNewRomanPSMT" w:cstheme="minorBidi"/>
          <w:color w:val="000000"/>
        </w:rPr>
        <w:t xml:space="preserve"> •</w:t>
      </w:r>
      <w:r>
        <w:rPr>
          <w:rFonts w:ascii="TimesNewRomanPSMT" w:hAnsi="TimesNewRomanPSMT" w:cstheme="minorBidi"/>
          <w:color w:val="000000"/>
        </w:rPr>
        <w:tab/>
      </w:r>
      <w:r>
        <w:rPr>
          <w:rFonts w:ascii="TimesNewRomanPSMT" w:hAnsi="TimesNewRomanPSMT" w:cstheme="minorBidi"/>
          <w:color w:val="000007"/>
          <w:sz w:val="20"/>
        </w:rPr>
        <w:t>ALL parties involved in a case of cheating get an automatic grade of zero (0) in the assignment/exam. Repeated cases get an F in the course. Any case of cheating will be reported to the appropriate Dean.</w:t>
      </w:r>
    </w:p>
    <w:p w14:paraId="785FF8E2" w14:textId="77777777" w:rsidR="003D7281" w:rsidRDefault="00234FA1">
      <w:pPr>
        <w:numPr>
          <w:ilvl w:val="0"/>
          <w:numId w:val="1"/>
        </w:numPr>
        <w:spacing w:after="140" w:line="276" w:lineRule="auto"/>
        <w:rPr>
          <w:rFonts w:cstheme="minorBidi"/>
        </w:rPr>
      </w:pPr>
      <w:r>
        <w:rPr>
          <w:rFonts w:ascii="TimesNewRomanPSMT" w:hAnsi="TimesNewRomanPSMT" w:cstheme="minorBidi"/>
          <w:color w:val="000000"/>
        </w:rPr>
        <w:t xml:space="preserve"> •</w:t>
      </w:r>
      <w:r>
        <w:rPr>
          <w:rFonts w:ascii="TimesNewRomanPSMT" w:hAnsi="TimesNewRomanPSMT" w:cstheme="minorBidi"/>
          <w:color w:val="000000"/>
        </w:rPr>
        <w:tab/>
      </w:r>
      <w:r>
        <w:rPr>
          <w:rFonts w:ascii="TimesNewRomanPSMT" w:hAnsi="TimesNewRomanPSMT" w:cstheme="minorBidi"/>
          <w:color w:val="000007"/>
          <w:sz w:val="20"/>
        </w:rPr>
        <w:t>Most exercises/labs in this course are considered "red-team exercises" that could be harmful to production networks, including CUNY networks. They are for in-class use only! Do not apply these techniques outside of the experiment environment (such as DETER) without proper (and written) authorization. Violations will be reported to the Department of Information Technology and the appropriate Dean.</w:t>
      </w:r>
    </w:p>
    <w:p w14:paraId="785FF8E3" w14:textId="77777777" w:rsidR="003D7281" w:rsidRDefault="00234FA1">
      <w:pPr>
        <w:numPr>
          <w:ilvl w:val="0"/>
          <w:numId w:val="1"/>
        </w:numPr>
        <w:spacing w:after="140" w:line="276" w:lineRule="auto"/>
        <w:rPr>
          <w:rFonts w:cstheme="minorBidi"/>
        </w:rPr>
      </w:pPr>
      <w:r>
        <w:rPr>
          <w:rFonts w:ascii="TimesNewRomanPSMT" w:hAnsi="TimesNewRomanPSMT" w:cstheme="minorBidi"/>
          <w:color w:val="000000"/>
        </w:rPr>
        <w:t xml:space="preserve"> •</w:t>
      </w:r>
      <w:r>
        <w:rPr>
          <w:rFonts w:ascii="TimesNewRomanPSMT" w:hAnsi="TimesNewRomanPSMT" w:cstheme="minorBidi"/>
          <w:color w:val="000000"/>
        </w:rPr>
        <w:tab/>
      </w:r>
      <w:r>
        <w:rPr>
          <w:rFonts w:ascii="TimesNewRomanPSMT" w:hAnsi="TimesNewRomanPSMT" w:cstheme="minorBidi"/>
          <w:color w:val="000007"/>
          <w:sz w:val="20"/>
        </w:rPr>
        <w:t xml:space="preserve">All students are required to attend their midterm and final group project presentations. </w:t>
      </w:r>
    </w:p>
    <w:p w14:paraId="785FF8E4" w14:textId="77777777" w:rsidR="003D7281" w:rsidRDefault="003D7281">
      <w:pPr>
        <w:rPr>
          <w:rFonts w:ascii="Times-Bold" w:hAnsi="Times-Bold" w:cstheme="minorBidi"/>
          <w:b/>
          <w:color w:val="000000"/>
          <w:sz w:val="20"/>
        </w:rPr>
      </w:pPr>
    </w:p>
    <w:p w14:paraId="785FF8E5" w14:textId="77777777" w:rsidR="003D7281" w:rsidRDefault="00234FA1">
      <w:pPr>
        <w:rPr>
          <w:rFonts w:cstheme="minorBidi"/>
        </w:rPr>
      </w:pPr>
      <w:r>
        <w:rPr>
          <w:rFonts w:ascii="TimesNewRomanPS-BoldMT" w:hAnsi="TimesNewRomanPS-BoldMT" w:cstheme="minorBidi"/>
          <w:b/>
          <w:color w:val="000000"/>
          <w:sz w:val="20"/>
        </w:rPr>
        <w:t>COUNSELING AND REFERRAL SERVICES</w:t>
      </w:r>
    </w:p>
    <w:p w14:paraId="785FF8E6" w14:textId="77777777" w:rsidR="003D7281" w:rsidRDefault="003D7281">
      <w:pPr>
        <w:rPr>
          <w:rFonts w:ascii="TimesNewRomanPS-BoldMT" w:hAnsi="TimesNewRomanPS-BoldMT" w:cstheme="minorBidi"/>
          <w:b/>
          <w:color w:val="000000"/>
          <w:sz w:val="20"/>
        </w:rPr>
      </w:pPr>
    </w:p>
    <w:p w14:paraId="785FF8E7" w14:textId="77777777" w:rsidR="003D7281" w:rsidRDefault="00234FA1">
      <w:pPr>
        <w:rPr>
          <w:rFonts w:cstheme="minorBidi"/>
        </w:rPr>
      </w:pPr>
      <w:r>
        <w:rPr>
          <w:rFonts w:ascii="TimesNewRomanPSMT" w:hAnsi="TimesNewRomanPSMT" w:cstheme="minorBidi"/>
          <w:color w:val="000000"/>
          <w:sz w:val="20"/>
        </w:rPr>
        <w:t>Students should take care of themselves during the semester. In case of concern, students should know that their peers and themselves can find a complete range of counseling and referral services:</w:t>
      </w:r>
    </w:p>
    <w:p w14:paraId="785FF8E8" w14:textId="77777777" w:rsidR="003D7281" w:rsidRDefault="003D7281">
      <w:pPr>
        <w:rPr>
          <w:rFonts w:ascii="TimesNewRomanPSMT" w:hAnsi="TimesNewRomanPSMT" w:cstheme="minorBidi"/>
          <w:color w:val="000000"/>
          <w:sz w:val="20"/>
        </w:rPr>
      </w:pPr>
    </w:p>
    <w:p w14:paraId="785FF8E9" w14:textId="77777777" w:rsidR="003D7281" w:rsidRDefault="00234FA1">
      <w:pPr>
        <w:rPr>
          <w:rFonts w:cstheme="minorBidi"/>
        </w:rPr>
      </w:pPr>
      <w:r>
        <w:rPr>
          <w:rFonts w:ascii="TimesNewRomanPSMT" w:hAnsi="TimesNewRomanPSMT" w:cstheme="minorBidi"/>
          <w:color w:val="000000"/>
          <w:sz w:val="20"/>
        </w:rPr>
        <w:t xml:space="preserve">New Building L.68.00 </w:t>
      </w:r>
    </w:p>
    <w:p w14:paraId="785FF8EA" w14:textId="77777777" w:rsidR="003D7281" w:rsidRDefault="00234FA1">
      <w:pPr>
        <w:rPr>
          <w:rFonts w:cstheme="minorBidi"/>
        </w:rPr>
      </w:pPr>
      <w:r>
        <w:rPr>
          <w:rFonts w:ascii="TimesNewRomanPSMT" w:hAnsi="TimesNewRomanPSMT" w:cstheme="minorBidi"/>
          <w:color w:val="000000"/>
          <w:sz w:val="20"/>
        </w:rPr>
        <w:t xml:space="preserve">Phone: +1-212-237-8111 </w:t>
      </w:r>
    </w:p>
    <w:p w14:paraId="785FF8EB" w14:textId="77777777" w:rsidR="003D7281" w:rsidRDefault="00234FA1">
      <w:pPr>
        <w:rPr>
          <w:rFonts w:cstheme="minorBidi"/>
        </w:rPr>
      </w:pPr>
      <w:r>
        <w:rPr>
          <w:rFonts w:ascii="TimesNewRomanPSMT" w:hAnsi="TimesNewRomanPSMT" w:cstheme="minorBidi"/>
          <w:color w:val="000000"/>
          <w:sz w:val="20"/>
        </w:rPr>
        <w:t xml:space="preserve">Email: </w:t>
      </w:r>
      <w:hyperlink r:id="rId25" w:history="1">
        <w:r>
          <w:rPr>
            <w:rFonts w:ascii="TimesNewRomanPSMT" w:hAnsi="TimesNewRomanPSMT" w:cstheme="minorBidi"/>
            <w:color w:val="000000"/>
            <w:sz w:val="20"/>
            <w:u w:val="single"/>
          </w:rPr>
          <w:t>counseling@jjay.cuny.edu</w:t>
        </w:r>
      </w:hyperlink>
    </w:p>
    <w:p w14:paraId="785FF8EC" w14:textId="77777777" w:rsidR="003D7281" w:rsidRDefault="00234FA1">
      <w:pPr>
        <w:rPr>
          <w:rFonts w:cstheme="minorBidi"/>
        </w:rPr>
      </w:pPr>
      <w:r>
        <w:rPr>
          <w:rFonts w:ascii="TimesNewRomanPSMT" w:hAnsi="TimesNewRomanPSMT" w:cstheme="minorBidi"/>
          <w:color w:val="000000"/>
          <w:sz w:val="20"/>
        </w:rPr>
        <w:t xml:space="preserve">Web: </w:t>
      </w:r>
      <w:hyperlink r:id="rId26" w:history="1">
        <w:r>
          <w:rPr>
            <w:rFonts w:ascii="TimesNewRomanPSMT" w:hAnsi="TimesNewRomanPSMT" w:cstheme="minorBidi"/>
            <w:color w:val="000000"/>
            <w:sz w:val="20"/>
            <w:u w:val="single"/>
          </w:rPr>
          <w:t>http://www.jjay.cuny.edu/counseling</w:t>
        </w:r>
      </w:hyperlink>
    </w:p>
    <w:p w14:paraId="785FF8ED" w14:textId="77777777" w:rsidR="003D7281" w:rsidRDefault="00234FA1">
      <w:pPr>
        <w:rPr>
          <w:rFonts w:cstheme="minorBidi"/>
        </w:rPr>
      </w:pPr>
      <w:r>
        <w:rPr>
          <w:rFonts w:ascii="TimesNewRomanPSMT" w:hAnsi="TimesNewRomanPSMT" w:cstheme="minorBidi"/>
          <w:color w:val="000000"/>
          <w:sz w:val="20"/>
        </w:rPr>
        <w:t xml:space="preserve">Other resources: </w:t>
      </w:r>
      <w:hyperlink r:id="rId27" w:history="1">
        <w:r>
          <w:rPr>
            <w:rFonts w:ascii="TimesNewRomanPSMT" w:hAnsi="TimesNewRomanPSMT" w:cstheme="minorBidi"/>
            <w:color w:val="000000"/>
            <w:sz w:val="20"/>
          </w:rPr>
          <w:t>https://www.jjay.cuny.edu/wellness-resources</w:t>
        </w:r>
      </w:hyperlink>
    </w:p>
    <w:p w14:paraId="785FF8EE" w14:textId="77777777" w:rsidR="003D7281" w:rsidRDefault="003D7281">
      <w:pPr>
        <w:rPr>
          <w:rFonts w:ascii="TimesNewRomanPS-BoldMT" w:hAnsi="TimesNewRomanPS-BoldMT" w:cstheme="minorBidi"/>
          <w:b/>
          <w:color w:val="000000"/>
          <w:sz w:val="20"/>
        </w:rPr>
      </w:pPr>
    </w:p>
    <w:p w14:paraId="785FF8EF" w14:textId="77777777" w:rsidR="003D7281" w:rsidRDefault="003D7281">
      <w:pPr>
        <w:rPr>
          <w:rFonts w:ascii="Times-Bold" w:hAnsi="Times-Bold" w:cstheme="minorBidi"/>
          <w:b/>
          <w:color w:val="000000"/>
          <w:sz w:val="20"/>
        </w:rPr>
      </w:pPr>
    </w:p>
    <w:p w14:paraId="785FF8F0" w14:textId="77777777" w:rsidR="003D7281" w:rsidRDefault="00234FA1">
      <w:pPr>
        <w:rPr>
          <w:rFonts w:cstheme="minorBidi"/>
        </w:rPr>
      </w:pPr>
      <w:r>
        <w:rPr>
          <w:rFonts w:ascii="Times-Bold" w:hAnsi="Times-Bold" w:cstheme="minorBidi"/>
          <w:b/>
          <w:color w:val="000000"/>
          <w:sz w:val="20"/>
        </w:rPr>
        <w:t>WEEKLY SCHEDULE</w:t>
      </w:r>
    </w:p>
    <w:p w14:paraId="785FF8F1" w14:textId="77777777" w:rsidR="003D7281" w:rsidRDefault="00234FA1">
      <w:pPr>
        <w:tabs>
          <w:tab w:val="left" w:pos="220"/>
          <w:tab w:val="left" w:pos="720"/>
        </w:tabs>
        <w:rPr>
          <w:rFonts w:cstheme="minorBidi"/>
        </w:rPr>
      </w:pPr>
      <w:r>
        <w:rPr>
          <w:rFonts w:ascii="TimesNewRomanPSMT" w:hAnsi="TimesNewRomanPSMT" w:cstheme="minorBidi"/>
          <w:color w:val="000000"/>
          <w:sz w:val="20"/>
        </w:rPr>
        <w:t xml:space="preserve"> </w:t>
      </w:r>
    </w:p>
    <w:tbl>
      <w:tblPr>
        <w:tblW w:w="0" w:type="auto"/>
        <w:tblInd w:w="-53" w:type="dxa"/>
        <w:tblLayout w:type="fixed"/>
        <w:tblCellMar>
          <w:left w:w="0" w:type="dxa"/>
          <w:right w:w="0" w:type="dxa"/>
        </w:tblCellMar>
        <w:tblLook w:val="0000" w:firstRow="0" w:lastRow="0" w:firstColumn="0" w:lastColumn="0" w:noHBand="0" w:noVBand="0"/>
      </w:tblPr>
      <w:tblGrid>
        <w:gridCol w:w="2585"/>
        <w:gridCol w:w="2462"/>
        <w:gridCol w:w="2462"/>
        <w:gridCol w:w="2461"/>
      </w:tblGrid>
      <w:tr w:rsidR="003D7281" w14:paraId="785FF8F6" w14:textId="77777777">
        <w:tc>
          <w:tcPr>
            <w:tcW w:w="2585" w:type="dxa"/>
            <w:tcBorders>
              <w:top w:val="single" w:sz="6" w:space="0" w:color="000000"/>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8F2" w14:textId="77777777" w:rsidR="003D7281" w:rsidRDefault="00234FA1">
            <w:pPr>
              <w:jc w:val="center"/>
              <w:rPr>
                <w:rFonts w:cstheme="minorBidi"/>
              </w:rPr>
            </w:pPr>
            <w:r>
              <w:rPr>
                <w:rFonts w:ascii="TimesNewRomanPS-BoldMT" w:hAnsi="TimesNewRomanPS-BoldMT" w:cstheme="minorBidi"/>
                <w:b/>
                <w:color w:val="000000"/>
                <w:sz w:val="20"/>
              </w:rPr>
              <w:t>Week</w:t>
            </w:r>
          </w:p>
        </w:tc>
        <w:tc>
          <w:tcPr>
            <w:tcW w:w="2462" w:type="dxa"/>
            <w:tcBorders>
              <w:top w:val="single" w:sz="6" w:space="0" w:color="000000"/>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8F3" w14:textId="77777777" w:rsidR="003D7281" w:rsidRDefault="00234FA1">
            <w:pPr>
              <w:jc w:val="center"/>
              <w:rPr>
                <w:rFonts w:cstheme="minorBidi"/>
              </w:rPr>
            </w:pPr>
            <w:r>
              <w:rPr>
                <w:rFonts w:ascii="TimesNewRomanPS-BoldMT" w:hAnsi="TimesNewRomanPS-BoldMT" w:cstheme="minorBidi"/>
                <w:b/>
                <w:color w:val="000000"/>
                <w:sz w:val="20"/>
              </w:rPr>
              <w:t>Topic</w:t>
            </w:r>
          </w:p>
        </w:tc>
        <w:tc>
          <w:tcPr>
            <w:tcW w:w="2462" w:type="dxa"/>
            <w:tcBorders>
              <w:top w:val="single" w:sz="6" w:space="0" w:color="000000"/>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8F4" w14:textId="77777777" w:rsidR="003D7281" w:rsidRDefault="00234FA1">
            <w:pPr>
              <w:jc w:val="center"/>
              <w:rPr>
                <w:rFonts w:cstheme="minorBidi"/>
              </w:rPr>
            </w:pPr>
            <w:r>
              <w:rPr>
                <w:rFonts w:ascii="TimesNewRomanPS-BoldMT" w:hAnsi="TimesNewRomanPS-BoldMT" w:cstheme="minorBidi"/>
                <w:b/>
                <w:color w:val="000000"/>
                <w:sz w:val="20"/>
              </w:rPr>
              <w:t>Reading</w:t>
            </w:r>
          </w:p>
        </w:tc>
        <w:tc>
          <w:tcPr>
            <w:tcW w:w="2461"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tcPr>
          <w:p w14:paraId="785FF8F5" w14:textId="77777777" w:rsidR="003D7281" w:rsidRDefault="00234FA1">
            <w:pPr>
              <w:jc w:val="center"/>
              <w:rPr>
                <w:rFonts w:cstheme="minorBidi"/>
              </w:rPr>
            </w:pPr>
            <w:r>
              <w:rPr>
                <w:rFonts w:ascii="TimesNewRomanPS-BoldMT" w:hAnsi="TimesNewRomanPS-BoldMT" w:cstheme="minorBidi"/>
                <w:b/>
                <w:color w:val="000000"/>
                <w:sz w:val="20"/>
              </w:rPr>
              <w:t>Assignments</w:t>
            </w:r>
          </w:p>
        </w:tc>
      </w:tr>
      <w:tr w:rsidR="003D7281" w14:paraId="785FF8FD" w14:textId="77777777">
        <w:tc>
          <w:tcPr>
            <w:tcW w:w="2585"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8F7" w14:textId="77777777" w:rsidR="003D7281" w:rsidRDefault="00234FA1">
            <w:pPr>
              <w:rPr>
                <w:rFonts w:cstheme="minorBidi"/>
              </w:rPr>
            </w:pPr>
            <w:r>
              <w:rPr>
                <w:rFonts w:ascii="TimesNewRomanPSMT" w:hAnsi="TimesNewRomanPSMT" w:cstheme="minorBidi"/>
                <w:color w:val="000000"/>
                <w:sz w:val="20"/>
              </w:rPr>
              <w:t>August 28, 2019</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8F8" w14:textId="77777777" w:rsidR="003D7281" w:rsidRDefault="00234FA1">
            <w:pPr>
              <w:spacing w:after="320"/>
              <w:rPr>
                <w:rFonts w:cstheme="minorBidi"/>
              </w:rPr>
            </w:pPr>
            <w:r>
              <w:rPr>
                <w:rFonts w:ascii="TimesNewRomanPSMT" w:hAnsi="TimesNewRomanPSMT" w:cstheme="minorBidi"/>
                <w:color w:val="000000"/>
                <w:sz w:val="20"/>
              </w:rPr>
              <w:t>Crypto labs. Ciphers, steganography, and covert communications.</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8F9" w14:textId="77777777" w:rsidR="003D7281" w:rsidRDefault="00234FA1">
            <w:pPr>
              <w:spacing w:after="320"/>
              <w:rPr>
                <w:rFonts w:cstheme="minorBidi"/>
              </w:rPr>
            </w:pPr>
            <w:r>
              <w:rPr>
                <w:rFonts w:ascii="TimesNewRomanPSMT" w:hAnsi="TimesNewRomanPSMT" w:cstheme="minorBidi"/>
                <w:color w:val="000000"/>
                <w:sz w:val="20"/>
              </w:rPr>
              <w:t>Stallings Ch 1, 2, App F</w:t>
            </w:r>
          </w:p>
        </w:tc>
        <w:tc>
          <w:tcPr>
            <w:tcW w:w="2461" w:type="dxa"/>
            <w:tcBorders>
              <w:top w:val="single" w:sz="8" w:space="0" w:color="BFBFBF"/>
              <w:left w:val="single" w:sz="6" w:space="0" w:color="000000"/>
              <w:bottom w:val="single" w:sz="6" w:space="0" w:color="000000"/>
              <w:right w:val="single" w:sz="6" w:space="0" w:color="000000"/>
            </w:tcBorders>
            <w:tcMar>
              <w:top w:w="55" w:type="dxa"/>
              <w:left w:w="55" w:type="dxa"/>
              <w:bottom w:w="55" w:type="dxa"/>
              <w:right w:w="55" w:type="dxa"/>
            </w:tcMar>
            <w:vAlign w:val="center"/>
          </w:tcPr>
          <w:p w14:paraId="785FF8FA" w14:textId="77777777" w:rsidR="003D7281" w:rsidRDefault="00234FA1">
            <w:pPr>
              <w:rPr>
                <w:rFonts w:cstheme="minorBidi"/>
              </w:rPr>
            </w:pPr>
            <w:r>
              <w:rPr>
                <w:rFonts w:ascii="TimesNewRomanPSMT" w:hAnsi="TimesNewRomanPSMT" w:cstheme="minorBidi"/>
                <w:color w:val="000000"/>
                <w:sz w:val="20"/>
              </w:rPr>
              <w:t>Lab 1</w:t>
            </w:r>
          </w:p>
          <w:p w14:paraId="785FF8FB" w14:textId="77777777" w:rsidR="003D7281" w:rsidRDefault="00234FA1">
            <w:pPr>
              <w:rPr>
                <w:rFonts w:cstheme="minorBidi"/>
              </w:rPr>
            </w:pPr>
            <w:r>
              <w:rPr>
                <w:rFonts w:ascii="TimesNewRomanPSMT" w:hAnsi="TimesNewRomanPSMT" w:cstheme="minorBidi"/>
                <w:color w:val="000000"/>
                <w:sz w:val="20"/>
              </w:rPr>
              <w:t>Reference materials</w:t>
            </w:r>
          </w:p>
          <w:p w14:paraId="785FF8FC" w14:textId="77777777" w:rsidR="003D7281" w:rsidRDefault="00234FA1">
            <w:pPr>
              <w:rPr>
                <w:rFonts w:cstheme="minorBidi"/>
              </w:rPr>
            </w:pPr>
            <w:r>
              <w:rPr>
                <w:rFonts w:ascii="TimesNewRomanPSMT" w:hAnsi="TimesNewRomanPSMT" w:cstheme="minorBidi"/>
                <w:color w:val="000000"/>
                <w:sz w:val="20"/>
              </w:rPr>
              <w:t>(Lab 0 DETER warmup)</w:t>
            </w:r>
          </w:p>
        </w:tc>
      </w:tr>
      <w:tr w:rsidR="003D7281" w14:paraId="785FF904" w14:textId="77777777">
        <w:tc>
          <w:tcPr>
            <w:tcW w:w="2585"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8FE" w14:textId="77777777" w:rsidR="003D7281" w:rsidRDefault="00234FA1">
            <w:pPr>
              <w:rPr>
                <w:rFonts w:cstheme="minorBidi"/>
              </w:rPr>
            </w:pPr>
            <w:r>
              <w:rPr>
                <w:rFonts w:ascii="TimesNewRomanPSMT" w:hAnsi="TimesNewRomanPSMT" w:cstheme="minorBidi"/>
                <w:color w:val="000000"/>
                <w:sz w:val="20"/>
              </w:rPr>
              <w:t>Sep 4 &amp; 5, 2019</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8FF" w14:textId="77777777" w:rsidR="003D7281" w:rsidRDefault="00234FA1">
            <w:pPr>
              <w:rPr>
                <w:rFonts w:cstheme="minorBidi"/>
              </w:rPr>
            </w:pPr>
            <w:r>
              <w:rPr>
                <w:rFonts w:ascii="TimesNewRomanPSMT" w:hAnsi="TimesNewRomanPSMT" w:cstheme="minorBidi"/>
                <w:color w:val="000000"/>
                <w:sz w:val="20"/>
              </w:rPr>
              <w:t>Crypto labs (avalanche, hash collisions, RSA, crypto MITM).</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00" w14:textId="77777777" w:rsidR="003D7281" w:rsidRDefault="00234FA1">
            <w:pPr>
              <w:rPr>
                <w:rFonts w:cstheme="minorBidi"/>
              </w:rPr>
            </w:pPr>
            <w:r>
              <w:rPr>
                <w:rFonts w:ascii="TimesNewRomanPSMT" w:hAnsi="TimesNewRomanPSMT" w:cstheme="minorBidi"/>
                <w:color w:val="000000"/>
                <w:sz w:val="20"/>
              </w:rPr>
              <w:t>Stallings Ch 2, 20, 21, App B, D, E</w:t>
            </w:r>
          </w:p>
        </w:tc>
        <w:tc>
          <w:tcPr>
            <w:tcW w:w="2461" w:type="dxa"/>
            <w:tcBorders>
              <w:top w:val="single" w:sz="8" w:space="0" w:color="BFBFBF"/>
              <w:left w:val="single" w:sz="6" w:space="0" w:color="000000"/>
              <w:bottom w:val="single" w:sz="6" w:space="0" w:color="000000"/>
              <w:right w:val="single" w:sz="6" w:space="0" w:color="000000"/>
            </w:tcBorders>
            <w:tcMar>
              <w:top w:w="55" w:type="dxa"/>
              <w:left w:w="55" w:type="dxa"/>
              <w:bottom w:w="55" w:type="dxa"/>
              <w:right w:w="55" w:type="dxa"/>
            </w:tcMar>
            <w:vAlign w:val="center"/>
          </w:tcPr>
          <w:p w14:paraId="785FF901" w14:textId="77777777" w:rsidR="003D7281" w:rsidRDefault="00234FA1">
            <w:pPr>
              <w:rPr>
                <w:rFonts w:cstheme="minorBidi"/>
              </w:rPr>
            </w:pPr>
            <w:r>
              <w:rPr>
                <w:rFonts w:ascii="TimesNewRomanPSMT" w:hAnsi="TimesNewRomanPSMT" w:cstheme="minorBidi"/>
                <w:color w:val="000000"/>
                <w:sz w:val="20"/>
              </w:rPr>
              <w:t>Lab 2</w:t>
            </w:r>
          </w:p>
          <w:p w14:paraId="785FF902" w14:textId="77777777" w:rsidR="003D7281" w:rsidRDefault="00234FA1">
            <w:pPr>
              <w:rPr>
                <w:rFonts w:cstheme="minorBidi"/>
              </w:rPr>
            </w:pPr>
            <w:r>
              <w:rPr>
                <w:rFonts w:ascii="TimesNewRomanPSMT" w:hAnsi="TimesNewRomanPSMT" w:cstheme="minorBidi"/>
                <w:color w:val="000000"/>
                <w:sz w:val="20"/>
              </w:rPr>
              <w:t>Reference materials</w:t>
            </w:r>
          </w:p>
          <w:p w14:paraId="785FF903" w14:textId="77777777" w:rsidR="003D7281" w:rsidRDefault="00234FA1">
            <w:pPr>
              <w:rPr>
                <w:rFonts w:cstheme="minorBidi"/>
              </w:rPr>
            </w:pPr>
            <w:r>
              <w:rPr>
                <w:rFonts w:ascii="TimesNewRomanPSMT" w:hAnsi="TimesNewRomanPSMT" w:cstheme="minorBidi"/>
                <w:color w:val="000000"/>
                <w:sz w:val="20"/>
              </w:rPr>
              <w:t>Project topics due Sep 14</w:t>
            </w:r>
          </w:p>
        </w:tc>
      </w:tr>
      <w:tr w:rsidR="003D7281" w14:paraId="785FF90A" w14:textId="77777777">
        <w:tc>
          <w:tcPr>
            <w:tcW w:w="2585"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05" w14:textId="77777777" w:rsidR="003D7281" w:rsidRDefault="00234FA1">
            <w:pPr>
              <w:rPr>
                <w:rFonts w:cstheme="minorBidi"/>
              </w:rPr>
            </w:pPr>
            <w:r>
              <w:rPr>
                <w:rFonts w:ascii="TimesNewRomanPSMT" w:hAnsi="TimesNewRomanPSMT" w:cstheme="minorBidi"/>
                <w:color w:val="000000"/>
                <w:sz w:val="20"/>
              </w:rPr>
              <w:t>Sep 9 &amp; 11, 2019</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06" w14:textId="77777777" w:rsidR="003D7281" w:rsidRDefault="00234FA1">
            <w:pPr>
              <w:rPr>
                <w:rFonts w:cstheme="minorBidi"/>
              </w:rPr>
            </w:pPr>
            <w:r>
              <w:rPr>
                <w:rFonts w:ascii="TimesNewRomanPSMT" w:hAnsi="TimesNewRomanPSMT" w:cstheme="minorBidi"/>
                <w:color w:val="000000"/>
                <w:sz w:val="20"/>
              </w:rPr>
              <w:t>Crypto attacks (dictionary attacks, space-time tradeoffs)</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07" w14:textId="77777777" w:rsidR="003D7281" w:rsidRDefault="00234FA1">
            <w:pPr>
              <w:rPr>
                <w:rFonts w:cstheme="minorBidi"/>
              </w:rPr>
            </w:pPr>
            <w:r>
              <w:rPr>
                <w:rFonts w:ascii="TimesNewRomanPSMT" w:hAnsi="TimesNewRomanPSMT" w:cstheme="minorBidi"/>
                <w:color w:val="000000"/>
                <w:sz w:val="20"/>
              </w:rPr>
              <w:t>Stallings Ch 3</w:t>
            </w:r>
          </w:p>
        </w:tc>
        <w:tc>
          <w:tcPr>
            <w:tcW w:w="2461" w:type="dxa"/>
            <w:tcBorders>
              <w:top w:val="single" w:sz="8" w:space="0" w:color="BFBFBF"/>
              <w:left w:val="single" w:sz="6" w:space="0" w:color="000000"/>
              <w:bottom w:val="single" w:sz="6" w:space="0" w:color="000000"/>
              <w:right w:val="single" w:sz="6" w:space="0" w:color="000000"/>
            </w:tcBorders>
            <w:tcMar>
              <w:top w:w="55" w:type="dxa"/>
              <w:left w:w="55" w:type="dxa"/>
              <w:bottom w:w="55" w:type="dxa"/>
              <w:right w:w="55" w:type="dxa"/>
            </w:tcMar>
            <w:vAlign w:val="center"/>
          </w:tcPr>
          <w:p w14:paraId="785FF908" w14:textId="77777777" w:rsidR="003D7281" w:rsidRDefault="00234FA1">
            <w:pPr>
              <w:rPr>
                <w:rFonts w:cstheme="minorBidi"/>
              </w:rPr>
            </w:pPr>
            <w:r>
              <w:rPr>
                <w:rFonts w:ascii="TimesNewRomanPSMT" w:hAnsi="TimesNewRomanPSMT" w:cstheme="minorBidi"/>
                <w:color w:val="000000"/>
                <w:sz w:val="20"/>
              </w:rPr>
              <w:t>Lab 3</w:t>
            </w:r>
          </w:p>
          <w:p w14:paraId="785FF909" w14:textId="77777777" w:rsidR="003D7281" w:rsidRDefault="00234FA1">
            <w:pPr>
              <w:rPr>
                <w:rFonts w:cstheme="minorBidi"/>
              </w:rPr>
            </w:pPr>
            <w:r>
              <w:rPr>
                <w:rFonts w:ascii="TimesNewRomanPSMT" w:hAnsi="TimesNewRomanPSMT" w:cstheme="minorBidi"/>
                <w:color w:val="000000"/>
                <w:sz w:val="20"/>
              </w:rPr>
              <w:t>Project proposals due Sep 21</w:t>
            </w:r>
          </w:p>
        </w:tc>
      </w:tr>
      <w:tr w:rsidR="003D7281" w14:paraId="785FF90F" w14:textId="77777777">
        <w:tc>
          <w:tcPr>
            <w:tcW w:w="2585"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0B" w14:textId="77777777" w:rsidR="003D7281" w:rsidRDefault="00234FA1">
            <w:pPr>
              <w:rPr>
                <w:rFonts w:cstheme="minorBidi"/>
              </w:rPr>
            </w:pPr>
            <w:r>
              <w:rPr>
                <w:rFonts w:ascii="TimesNewRomanPSMT" w:hAnsi="TimesNewRomanPSMT" w:cstheme="minorBidi"/>
                <w:color w:val="000000"/>
                <w:sz w:val="20"/>
              </w:rPr>
              <w:t>Sep 16 &amp; 18, 2019</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0C" w14:textId="77777777" w:rsidR="003D7281" w:rsidRDefault="00234FA1">
            <w:pPr>
              <w:rPr>
                <w:rFonts w:cstheme="minorBidi"/>
              </w:rPr>
            </w:pPr>
            <w:r>
              <w:rPr>
                <w:rFonts w:ascii="TimesNewRomanPSMT" w:hAnsi="TimesNewRomanPSMT" w:cstheme="minorBidi"/>
                <w:color w:val="000000"/>
                <w:sz w:val="20"/>
              </w:rPr>
              <w:t>Enhanced-security operating systems labs (SELinux, OpenBSD)</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0D" w14:textId="77777777" w:rsidR="003D7281" w:rsidRDefault="00234FA1">
            <w:pPr>
              <w:rPr>
                <w:rFonts w:cstheme="minorBidi"/>
              </w:rPr>
            </w:pPr>
            <w:r>
              <w:rPr>
                <w:rFonts w:ascii="TimesNewRomanPSMT" w:hAnsi="TimesNewRomanPSMT" w:cstheme="minorBidi"/>
                <w:color w:val="000000"/>
                <w:sz w:val="20"/>
              </w:rPr>
              <w:t>Stallings Ch 4, 13</w:t>
            </w:r>
          </w:p>
        </w:tc>
        <w:tc>
          <w:tcPr>
            <w:tcW w:w="2461" w:type="dxa"/>
            <w:tcBorders>
              <w:top w:val="single" w:sz="8" w:space="0" w:color="BFBFBF"/>
              <w:left w:val="single" w:sz="6" w:space="0" w:color="000000"/>
              <w:bottom w:val="single" w:sz="6" w:space="0" w:color="000000"/>
              <w:right w:val="single" w:sz="6" w:space="0" w:color="000000"/>
            </w:tcBorders>
            <w:tcMar>
              <w:top w:w="55" w:type="dxa"/>
              <w:left w:w="55" w:type="dxa"/>
              <w:bottom w:w="55" w:type="dxa"/>
              <w:right w:w="55" w:type="dxa"/>
            </w:tcMar>
            <w:vAlign w:val="center"/>
          </w:tcPr>
          <w:p w14:paraId="785FF90E" w14:textId="77777777" w:rsidR="003D7281" w:rsidRDefault="00234FA1">
            <w:pPr>
              <w:rPr>
                <w:rFonts w:cstheme="minorBidi"/>
              </w:rPr>
            </w:pPr>
            <w:r>
              <w:rPr>
                <w:rFonts w:ascii="TimesNewRomanPSMT" w:hAnsi="TimesNewRomanPSMT" w:cstheme="minorBidi"/>
                <w:color w:val="000000"/>
                <w:sz w:val="20"/>
              </w:rPr>
              <w:t>Lab 4</w:t>
            </w:r>
          </w:p>
        </w:tc>
      </w:tr>
      <w:tr w:rsidR="003D7281" w14:paraId="785FF914" w14:textId="77777777">
        <w:tc>
          <w:tcPr>
            <w:tcW w:w="2585"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10" w14:textId="77777777" w:rsidR="003D7281" w:rsidRDefault="00234FA1">
            <w:pPr>
              <w:rPr>
                <w:rFonts w:cstheme="minorBidi"/>
              </w:rPr>
            </w:pPr>
            <w:r>
              <w:rPr>
                <w:rFonts w:ascii="TimesNewRomanPSMT" w:hAnsi="TimesNewRomanPSMT" w:cstheme="minorBidi"/>
                <w:color w:val="000000"/>
                <w:sz w:val="20"/>
              </w:rPr>
              <w:t>Sep 23 &amp; Sep 25, 2019</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11" w14:textId="77777777" w:rsidR="003D7281" w:rsidRDefault="00234FA1">
            <w:pPr>
              <w:rPr>
                <w:rFonts w:cstheme="minorBidi"/>
              </w:rPr>
            </w:pPr>
            <w:r>
              <w:rPr>
                <w:rFonts w:ascii="TimesNewRomanPSMT" w:hAnsi="TimesNewRomanPSMT" w:cstheme="minorBidi"/>
                <w:color w:val="000000"/>
                <w:sz w:val="20"/>
              </w:rPr>
              <w:t>Intrusion Detection Systems  labs (Snort, Bro, honeyd, nessus, nmap)</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12" w14:textId="77777777" w:rsidR="003D7281" w:rsidRDefault="00234FA1">
            <w:pPr>
              <w:rPr>
                <w:rFonts w:cstheme="minorBidi"/>
              </w:rPr>
            </w:pPr>
            <w:r>
              <w:rPr>
                <w:rFonts w:ascii="TimesNewRomanPSMT" w:hAnsi="TimesNewRomanPSMT" w:cstheme="minorBidi"/>
                <w:color w:val="000000"/>
                <w:sz w:val="20"/>
              </w:rPr>
              <w:t>Stallings Ch 8, App F</w:t>
            </w:r>
          </w:p>
        </w:tc>
        <w:tc>
          <w:tcPr>
            <w:tcW w:w="2461" w:type="dxa"/>
            <w:tcBorders>
              <w:top w:val="single" w:sz="8" w:space="0" w:color="BFBFBF"/>
              <w:left w:val="single" w:sz="6" w:space="0" w:color="000000"/>
              <w:bottom w:val="single" w:sz="6" w:space="0" w:color="000000"/>
              <w:right w:val="single" w:sz="6" w:space="0" w:color="000000"/>
            </w:tcBorders>
            <w:tcMar>
              <w:top w:w="55" w:type="dxa"/>
              <w:left w:w="55" w:type="dxa"/>
              <w:bottom w:w="55" w:type="dxa"/>
              <w:right w:w="55" w:type="dxa"/>
            </w:tcMar>
            <w:vAlign w:val="center"/>
          </w:tcPr>
          <w:p w14:paraId="785FF913" w14:textId="77777777" w:rsidR="003D7281" w:rsidRDefault="00234FA1">
            <w:pPr>
              <w:rPr>
                <w:rFonts w:cstheme="minorBidi"/>
              </w:rPr>
            </w:pPr>
            <w:r>
              <w:rPr>
                <w:rFonts w:ascii="TimesNewRomanPSMT" w:hAnsi="TimesNewRomanPSMT" w:cstheme="minorBidi"/>
                <w:color w:val="000000"/>
                <w:sz w:val="20"/>
              </w:rPr>
              <w:t>Lab 5</w:t>
            </w:r>
          </w:p>
        </w:tc>
      </w:tr>
      <w:tr w:rsidR="003D7281" w14:paraId="785FF919" w14:textId="77777777">
        <w:tc>
          <w:tcPr>
            <w:tcW w:w="2585"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15" w14:textId="77777777" w:rsidR="003D7281" w:rsidRDefault="00234FA1">
            <w:pPr>
              <w:rPr>
                <w:rFonts w:cstheme="minorBidi"/>
              </w:rPr>
            </w:pPr>
            <w:r>
              <w:rPr>
                <w:rFonts w:ascii="TimesNewRomanPSMT" w:hAnsi="TimesNewRomanPSMT" w:cstheme="minorBidi"/>
                <w:color w:val="000000"/>
                <w:sz w:val="20"/>
              </w:rPr>
              <w:t>Oct 2 &amp; 7, 2019</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16" w14:textId="77777777" w:rsidR="003D7281" w:rsidRDefault="00234FA1">
            <w:pPr>
              <w:rPr>
                <w:rFonts w:cstheme="minorBidi"/>
              </w:rPr>
            </w:pPr>
            <w:r>
              <w:rPr>
                <w:rFonts w:ascii="TimesNewRomanPSMT" w:hAnsi="TimesNewRomanPSMT" w:cstheme="minorBidi"/>
                <w:color w:val="000000"/>
                <w:sz w:val="20"/>
              </w:rPr>
              <w:t>Firewall labs (building FWs, positioning, ruleset development)</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17" w14:textId="77777777" w:rsidR="003D7281" w:rsidRDefault="00234FA1">
            <w:pPr>
              <w:rPr>
                <w:rFonts w:cstheme="minorBidi"/>
              </w:rPr>
            </w:pPr>
            <w:r>
              <w:rPr>
                <w:rFonts w:ascii="TimesNewRomanPSMT" w:hAnsi="TimesNewRomanPSMT" w:cstheme="minorBidi"/>
                <w:color w:val="000000"/>
                <w:sz w:val="20"/>
              </w:rPr>
              <w:t>Stallings Ch 9</w:t>
            </w:r>
          </w:p>
        </w:tc>
        <w:tc>
          <w:tcPr>
            <w:tcW w:w="2461" w:type="dxa"/>
            <w:tcBorders>
              <w:top w:val="single" w:sz="8" w:space="0" w:color="BFBFBF"/>
              <w:left w:val="single" w:sz="6" w:space="0" w:color="000000"/>
              <w:bottom w:val="single" w:sz="6" w:space="0" w:color="000000"/>
              <w:right w:val="single" w:sz="6" w:space="0" w:color="000000"/>
            </w:tcBorders>
            <w:tcMar>
              <w:top w:w="55" w:type="dxa"/>
              <w:left w:w="55" w:type="dxa"/>
              <w:bottom w:w="55" w:type="dxa"/>
              <w:right w:w="55" w:type="dxa"/>
            </w:tcMar>
            <w:vAlign w:val="center"/>
          </w:tcPr>
          <w:p w14:paraId="785FF918" w14:textId="77777777" w:rsidR="003D7281" w:rsidRDefault="00234FA1">
            <w:pPr>
              <w:rPr>
                <w:rFonts w:cstheme="minorBidi"/>
              </w:rPr>
            </w:pPr>
            <w:r>
              <w:rPr>
                <w:rFonts w:ascii="TimesNewRomanPSMT" w:hAnsi="TimesNewRomanPSMT" w:cstheme="minorBidi"/>
                <w:color w:val="000000"/>
                <w:sz w:val="20"/>
              </w:rPr>
              <w:t>Lab 6</w:t>
            </w:r>
          </w:p>
        </w:tc>
      </w:tr>
      <w:tr w:rsidR="003D7281" w14:paraId="785FF91E" w14:textId="77777777">
        <w:tc>
          <w:tcPr>
            <w:tcW w:w="2585"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1A" w14:textId="77777777" w:rsidR="003D7281" w:rsidRDefault="00234FA1">
            <w:pPr>
              <w:rPr>
                <w:rFonts w:cstheme="minorBidi"/>
              </w:rPr>
            </w:pPr>
            <w:r>
              <w:rPr>
                <w:rFonts w:ascii="TimesNewRomanPSMT" w:hAnsi="TimesNewRomanPSMT" w:cstheme="minorBidi"/>
                <w:color w:val="000000"/>
                <w:sz w:val="20"/>
              </w:rPr>
              <w:t xml:space="preserve">Oct 16, 2019 </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1B" w14:textId="77777777" w:rsidR="003D7281" w:rsidRDefault="00234FA1">
            <w:pPr>
              <w:rPr>
                <w:rFonts w:cstheme="minorBidi"/>
              </w:rPr>
            </w:pPr>
            <w:r>
              <w:rPr>
                <w:rFonts w:ascii="TimesNewRomanPSMT" w:hAnsi="TimesNewRomanPSMT" w:cstheme="minorBidi"/>
                <w:color w:val="000000"/>
                <w:sz w:val="20"/>
              </w:rPr>
              <w:t>Midterm project in-class presentations</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1C" w14:textId="77777777" w:rsidR="003D7281" w:rsidRDefault="003D7281">
            <w:pPr>
              <w:rPr>
                <w:rFonts w:ascii="TimesNewRomanPSMT" w:hAnsi="TimesNewRomanPSMT" w:cstheme="minorBidi"/>
                <w:color w:val="000000"/>
                <w:sz w:val="20"/>
              </w:rPr>
            </w:pPr>
          </w:p>
        </w:tc>
        <w:tc>
          <w:tcPr>
            <w:tcW w:w="2461" w:type="dxa"/>
            <w:tcBorders>
              <w:top w:val="single" w:sz="8" w:space="0" w:color="BFBFBF"/>
              <w:left w:val="single" w:sz="6" w:space="0" w:color="000000"/>
              <w:bottom w:val="single" w:sz="6" w:space="0" w:color="000000"/>
              <w:right w:val="single" w:sz="6" w:space="0" w:color="000000"/>
            </w:tcBorders>
            <w:tcMar>
              <w:top w:w="55" w:type="dxa"/>
              <w:left w:w="55" w:type="dxa"/>
              <w:bottom w:w="55" w:type="dxa"/>
              <w:right w:w="55" w:type="dxa"/>
            </w:tcMar>
            <w:vAlign w:val="center"/>
          </w:tcPr>
          <w:p w14:paraId="785FF91D" w14:textId="77777777" w:rsidR="003D7281" w:rsidRDefault="00234FA1">
            <w:pPr>
              <w:rPr>
                <w:rFonts w:cstheme="minorBidi"/>
              </w:rPr>
            </w:pPr>
            <w:r>
              <w:rPr>
                <w:rFonts w:ascii="TimesNewRomanPSMT" w:hAnsi="TimesNewRomanPSMT" w:cstheme="minorBidi"/>
                <w:color w:val="000000"/>
                <w:sz w:val="20"/>
              </w:rPr>
              <w:t>Project reports/presentations due Oct 16</w:t>
            </w:r>
          </w:p>
        </w:tc>
      </w:tr>
      <w:tr w:rsidR="003D7281" w14:paraId="785FF924" w14:textId="77777777">
        <w:tc>
          <w:tcPr>
            <w:tcW w:w="2585"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1F" w14:textId="77777777" w:rsidR="003D7281" w:rsidRDefault="00234FA1">
            <w:pPr>
              <w:rPr>
                <w:rFonts w:cstheme="minorBidi"/>
              </w:rPr>
            </w:pPr>
            <w:r>
              <w:rPr>
                <w:rFonts w:ascii="TimesNewRomanPSMT" w:hAnsi="TimesNewRomanPSMT" w:cstheme="minorBidi"/>
                <w:color w:val="000000"/>
                <w:sz w:val="20"/>
              </w:rPr>
              <w:t>Oct 21 &amp; 23, 2019</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20" w14:textId="77777777" w:rsidR="003D7281" w:rsidRDefault="00234FA1">
            <w:pPr>
              <w:rPr>
                <w:rFonts w:cstheme="minorBidi"/>
              </w:rPr>
            </w:pPr>
            <w:r>
              <w:rPr>
                <w:rFonts w:ascii="TimesNewRomanPSMT" w:hAnsi="TimesNewRomanPSMT" w:cstheme="minorBidi"/>
                <w:color w:val="000000"/>
                <w:sz w:val="20"/>
              </w:rPr>
              <w:t>DoS labs (closed network experimentation with DoS, single, reflected, amplified, distributed)</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21" w14:textId="77777777" w:rsidR="003D7281" w:rsidRDefault="00234FA1">
            <w:pPr>
              <w:rPr>
                <w:rFonts w:cstheme="minorBidi"/>
              </w:rPr>
            </w:pPr>
            <w:r>
              <w:rPr>
                <w:rFonts w:ascii="TimesNewRomanPSMT" w:hAnsi="TimesNewRomanPSMT" w:cstheme="minorBidi"/>
                <w:color w:val="000000"/>
                <w:sz w:val="20"/>
              </w:rPr>
              <w:t>Stallings Ch 7</w:t>
            </w:r>
          </w:p>
          <w:p w14:paraId="785FF922" w14:textId="77777777" w:rsidR="003D7281" w:rsidRDefault="00234FA1">
            <w:pPr>
              <w:rPr>
                <w:rFonts w:cstheme="minorBidi"/>
              </w:rPr>
            </w:pPr>
            <w:r>
              <w:rPr>
                <w:rFonts w:ascii="TimesNewRomanPSMT" w:hAnsi="TimesNewRomanPSMT" w:cstheme="minorBidi"/>
                <w:color w:val="000000"/>
                <w:sz w:val="20"/>
              </w:rPr>
              <w:t>Mirkovic Ch 1-6</w:t>
            </w:r>
          </w:p>
        </w:tc>
        <w:tc>
          <w:tcPr>
            <w:tcW w:w="2461" w:type="dxa"/>
            <w:tcBorders>
              <w:top w:val="single" w:sz="8" w:space="0" w:color="BFBFBF"/>
              <w:left w:val="single" w:sz="6" w:space="0" w:color="000000"/>
              <w:bottom w:val="single" w:sz="6" w:space="0" w:color="000000"/>
              <w:right w:val="single" w:sz="6" w:space="0" w:color="000000"/>
            </w:tcBorders>
            <w:tcMar>
              <w:top w:w="55" w:type="dxa"/>
              <w:left w:w="55" w:type="dxa"/>
              <w:bottom w:w="55" w:type="dxa"/>
              <w:right w:w="55" w:type="dxa"/>
            </w:tcMar>
            <w:vAlign w:val="center"/>
          </w:tcPr>
          <w:p w14:paraId="785FF923" w14:textId="77777777" w:rsidR="003D7281" w:rsidRDefault="00234FA1">
            <w:pPr>
              <w:rPr>
                <w:rFonts w:cstheme="minorBidi"/>
              </w:rPr>
            </w:pPr>
            <w:r>
              <w:rPr>
                <w:rFonts w:ascii="TimesNewRomanPSMT" w:hAnsi="TimesNewRomanPSMT" w:cstheme="minorBidi"/>
                <w:color w:val="000000"/>
                <w:sz w:val="20"/>
              </w:rPr>
              <w:t>Lab 7</w:t>
            </w:r>
          </w:p>
        </w:tc>
      </w:tr>
      <w:tr w:rsidR="003D7281" w14:paraId="785FF929" w14:textId="77777777">
        <w:tc>
          <w:tcPr>
            <w:tcW w:w="2585"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25" w14:textId="77777777" w:rsidR="003D7281" w:rsidRDefault="00234FA1">
            <w:pPr>
              <w:rPr>
                <w:rFonts w:cstheme="minorBidi"/>
              </w:rPr>
            </w:pPr>
            <w:r>
              <w:rPr>
                <w:rFonts w:ascii="TimesNewRomanPSMT" w:hAnsi="TimesNewRomanPSMT" w:cstheme="minorBidi"/>
                <w:color w:val="000000"/>
                <w:sz w:val="20"/>
              </w:rPr>
              <w:t>Oct 28 &amp; 30, 2019</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26" w14:textId="77777777" w:rsidR="003D7281" w:rsidRDefault="00234FA1">
            <w:pPr>
              <w:rPr>
                <w:rFonts w:cstheme="minorBidi"/>
              </w:rPr>
            </w:pPr>
            <w:r>
              <w:rPr>
                <w:rFonts w:ascii="TimesNewRomanPSMT" w:hAnsi="TimesNewRomanPSMT" w:cstheme="minorBidi"/>
                <w:color w:val="000000"/>
                <w:sz w:val="20"/>
              </w:rPr>
              <w:t>Malware labs (closed network experimentation with attack tools)</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27" w14:textId="77777777" w:rsidR="003D7281" w:rsidRDefault="00234FA1">
            <w:pPr>
              <w:rPr>
                <w:rFonts w:cstheme="minorBidi"/>
              </w:rPr>
            </w:pPr>
            <w:r>
              <w:rPr>
                <w:rFonts w:ascii="TimesNewRomanPSMT" w:hAnsi="TimesNewRomanPSMT" w:cstheme="minorBidi"/>
                <w:color w:val="000000"/>
                <w:sz w:val="20"/>
              </w:rPr>
              <w:t>Stallings Ch 6</w:t>
            </w:r>
          </w:p>
        </w:tc>
        <w:tc>
          <w:tcPr>
            <w:tcW w:w="2461" w:type="dxa"/>
            <w:tcBorders>
              <w:top w:val="single" w:sz="8" w:space="0" w:color="BFBFBF"/>
              <w:left w:val="single" w:sz="6" w:space="0" w:color="000000"/>
              <w:bottom w:val="single" w:sz="6" w:space="0" w:color="000000"/>
              <w:right w:val="single" w:sz="6" w:space="0" w:color="000000"/>
            </w:tcBorders>
            <w:tcMar>
              <w:top w:w="55" w:type="dxa"/>
              <w:left w:w="55" w:type="dxa"/>
              <w:bottom w:w="55" w:type="dxa"/>
              <w:right w:w="55" w:type="dxa"/>
            </w:tcMar>
            <w:vAlign w:val="center"/>
          </w:tcPr>
          <w:p w14:paraId="785FF928" w14:textId="77777777" w:rsidR="003D7281" w:rsidRDefault="00234FA1">
            <w:pPr>
              <w:rPr>
                <w:rFonts w:cstheme="minorBidi"/>
              </w:rPr>
            </w:pPr>
            <w:bookmarkStart w:id="1" w:name="__DdeLink__436_955120391"/>
            <w:bookmarkEnd w:id="1"/>
            <w:r>
              <w:rPr>
                <w:rFonts w:ascii="TimesNewRomanPSMT" w:hAnsi="TimesNewRomanPSMT" w:cstheme="minorBidi"/>
                <w:color w:val="000000"/>
                <w:sz w:val="20"/>
              </w:rPr>
              <w:t>Lab 8</w:t>
            </w:r>
          </w:p>
        </w:tc>
      </w:tr>
      <w:tr w:rsidR="003D7281" w14:paraId="785FF92E" w14:textId="77777777">
        <w:tc>
          <w:tcPr>
            <w:tcW w:w="2585"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2A" w14:textId="77777777" w:rsidR="003D7281" w:rsidRDefault="00234FA1">
            <w:pPr>
              <w:rPr>
                <w:rFonts w:cstheme="minorBidi"/>
              </w:rPr>
            </w:pPr>
            <w:r>
              <w:rPr>
                <w:rFonts w:ascii="TimesNewRomanPSMT" w:hAnsi="TimesNewRomanPSMT" w:cstheme="minorBidi"/>
                <w:color w:val="000000"/>
                <w:sz w:val="20"/>
              </w:rPr>
              <w:t>Nov 4 &amp; 6, 2019</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2B" w14:textId="77777777" w:rsidR="003D7281" w:rsidRDefault="00234FA1">
            <w:pPr>
              <w:rPr>
                <w:rFonts w:cstheme="minorBidi"/>
              </w:rPr>
            </w:pPr>
            <w:r>
              <w:rPr>
                <w:rFonts w:ascii="TimesNewRomanPSMT" w:hAnsi="TimesNewRomanPSMT" w:cstheme="minorBidi"/>
                <w:color w:val="000000"/>
                <w:sz w:val="20"/>
              </w:rPr>
              <w:t>Special topics</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2C" w14:textId="77777777" w:rsidR="003D7281" w:rsidRDefault="003D7281">
            <w:pPr>
              <w:rPr>
                <w:rFonts w:cstheme="minorBidi"/>
              </w:rPr>
            </w:pPr>
          </w:p>
        </w:tc>
        <w:tc>
          <w:tcPr>
            <w:tcW w:w="2461" w:type="dxa"/>
            <w:tcBorders>
              <w:top w:val="single" w:sz="8" w:space="0" w:color="BFBFBF"/>
              <w:left w:val="single" w:sz="6" w:space="0" w:color="000000"/>
              <w:bottom w:val="single" w:sz="6" w:space="0" w:color="000000"/>
              <w:right w:val="single" w:sz="6" w:space="0" w:color="000000"/>
            </w:tcBorders>
            <w:tcMar>
              <w:top w:w="55" w:type="dxa"/>
              <w:left w:w="55" w:type="dxa"/>
              <w:bottom w:w="55" w:type="dxa"/>
              <w:right w:w="55" w:type="dxa"/>
            </w:tcMar>
            <w:vAlign w:val="center"/>
          </w:tcPr>
          <w:p w14:paraId="785FF92D" w14:textId="77777777" w:rsidR="003D7281" w:rsidRDefault="00234FA1">
            <w:pPr>
              <w:rPr>
                <w:rFonts w:cstheme="minorBidi"/>
              </w:rPr>
            </w:pPr>
            <w:r>
              <w:rPr>
                <w:rFonts w:ascii="TimesNewRomanPSMT" w:hAnsi="TimesNewRomanPSMT" w:cstheme="minorBidi"/>
                <w:color w:val="000000"/>
                <w:sz w:val="20"/>
              </w:rPr>
              <w:t>Research paper summary report due Nov 8</w:t>
            </w:r>
          </w:p>
        </w:tc>
      </w:tr>
      <w:tr w:rsidR="003D7281" w14:paraId="785FF933" w14:textId="77777777">
        <w:tc>
          <w:tcPr>
            <w:tcW w:w="2585" w:type="dxa"/>
            <w:tcBorders>
              <w:top w:val="nil"/>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2F" w14:textId="77777777" w:rsidR="003D7281" w:rsidRDefault="00234FA1">
            <w:pPr>
              <w:rPr>
                <w:rFonts w:cstheme="minorBidi"/>
              </w:rPr>
            </w:pPr>
            <w:r>
              <w:rPr>
                <w:rFonts w:ascii="TimesNewRomanPSMT" w:hAnsi="TimesNewRomanPSMT" w:cstheme="minorBidi"/>
                <w:color w:val="000000"/>
                <w:sz w:val="20"/>
              </w:rPr>
              <w:t>Nov 11 &amp; 13, 2019</w:t>
            </w:r>
          </w:p>
        </w:tc>
        <w:tc>
          <w:tcPr>
            <w:tcW w:w="2462" w:type="dxa"/>
            <w:tcBorders>
              <w:top w:val="nil"/>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30" w14:textId="77777777" w:rsidR="003D7281" w:rsidRDefault="00234FA1">
            <w:pPr>
              <w:rPr>
                <w:rFonts w:cstheme="minorBidi"/>
              </w:rPr>
            </w:pPr>
            <w:r>
              <w:rPr>
                <w:rFonts w:ascii="TimesNewRomanPSMT" w:hAnsi="TimesNewRomanPSMT" w:cstheme="minorBidi"/>
                <w:color w:val="000000"/>
                <w:sz w:val="20"/>
              </w:rPr>
              <w:t>Exploits labs (buffer overflow, SQL Injection)</w:t>
            </w:r>
          </w:p>
        </w:tc>
        <w:tc>
          <w:tcPr>
            <w:tcW w:w="2462" w:type="dxa"/>
            <w:tcBorders>
              <w:top w:val="nil"/>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31" w14:textId="77777777" w:rsidR="003D7281" w:rsidRDefault="00234FA1">
            <w:pPr>
              <w:rPr>
                <w:rFonts w:cstheme="minorBidi"/>
              </w:rPr>
            </w:pPr>
            <w:r>
              <w:rPr>
                <w:rFonts w:ascii="TimesNewRomanPSMT" w:hAnsi="TimesNewRomanPSMT" w:cstheme="minorBidi"/>
                <w:color w:val="000000"/>
                <w:sz w:val="20"/>
              </w:rPr>
              <w:t>Stallings Ch 5, 10</w:t>
            </w:r>
          </w:p>
        </w:tc>
        <w:tc>
          <w:tcPr>
            <w:tcW w:w="2461" w:type="dxa"/>
            <w:tcBorders>
              <w:top w:val="nil"/>
              <w:left w:val="single" w:sz="6" w:space="0" w:color="000000"/>
              <w:bottom w:val="single" w:sz="6" w:space="0" w:color="000000"/>
              <w:right w:val="single" w:sz="6" w:space="0" w:color="000000"/>
            </w:tcBorders>
            <w:tcMar>
              <w:top w:w="55" w:type="dxa"/>
              <w:left w:w="55" w:type="dxa"/>
              <w:bottom w:w="55" w:type="dxa"/>
              <w:right w:w="55" w:type="dxa"/>
            </w:tcMar>
            <w:vAlign w:val="center"/>
          </w:tcPr>
          <w:p w14:paraId="785FF932" w14:textId="77777777" w:rsidR="003D7281" w:rsidRDefault="00234FA1">
            <w:pPr>
              <w:rPr>
                <w:rFonts w:cstheme="minorBidi"/>
              </w:rPr>
            </w:pPr>
            <w:r>
              <w:rPr>
                <w:rFonts w:ascii="TimesNewRomanPSMT" w:hAnsi="TimesNewRomanPSMT" w:cstheme="minorBidi"/>
                <w:color w:val="000000"/>
                <w:sz w:val="20"/>
              </w:rPr>
              <w:t>Lab 9</w:t>
            </w:r>
          </w:p>
        </w:tc>
      </w:tr>
      <w:tr w:rsidR="003D7281" w14:paraId="785FF938" w14:textId="77777777">
        <w:tc>
          <w:tcPr>
            <w:tcW w:w="2585"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34" w14:textId="77777777" w:rsidR="003D7281" w:rsidRDefault="00234FA1">
            <w:pPr>
              <w:rPr>
                <w:rFonts w:cstheme="minorBidi"/>
              </w:rPr>
            </w:pPr>
            <w:r>
              <w:rPr>
                <w:rFonts w:ascii="TimesNewRomanPSMT" w:hAnsi="TimesNewRomanPSMT" w:cstheme="minorBidi"/>
                <w:color w:val="000000"/>
                <w:sz w:val="20"/>
              </w:rPr>
              <w:t>Nov 18 &amp; 20, 2019</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35" w14:textId="77777777" w:rsidR="003D7281" w:rsidRDefault="00234FA1">
            <w:pPr>
              <w:rPr>
                <w:rFonts w:cstheme="minorBidi"/>
              </w:rPr>
            </w:pPr>
            <w:r>
              <w:rPr>
                <w:rFonts w:ascii="TimesNewRomanPSMT" w:hAnsi="TimesNewRomanPSMT" w:cstheme="minorBidi"/>
                <w:color w:val="000000"/>
                <w:sz w:val="20"/>
              </w:rPr>
              <w:t>Stack protection and sandboxing labs (automatic and interactive hardening)</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36" w14:textId="77777777" w:rsidR="003D7281" w:rsidRDefault="00234FA1">
            <w:pPr>
              <w:rPr>
                <w:rFonts w:cstheme="minorBidi"/>
              </w:rPr>
            </w:pPr>
            <w:r>
              <w:rPr>
                <w:rFonts w:ascii="TimesNewRomanPSMT" w:hAnsi="TimesNewRomanPSMT" w:cstheme="minorBidi"/>
                <w:color w:val="000000"/>
                <w:sz w:val="20"/>
              </w:rPr>
              <w:t>Stallings Ch 11</w:t>
            </w:r>
          </w:p>
        </w:tc>
        <w:tc>
          <w:tcPr>
            <w:tcW w:w="2461" w:type="dxa"/>
            <w:tcBorders>
              <w:top w:val="single" w:sz="8" w:space="0" w:color="BFBFBF"/>
              <w:left w:val="single" w:sz="6" w:space="0" w:color="000000"/>
              <w:bottom w:val="single" w:sz="6" w:space="0" w:color="000000"/>
              <w:right w:val="single" w:sz="6" w:space="0" w:color="000000"/>
            </w:tcBorders>
            <w:tcMar>
              <w:top w:w="55" w:type="dxa"/>
              <w:left w:w="55" w:type="dxa"/>
              <w:bottom w:w="55" w:type="dxa"/>
              <w:right w:w="55" w:type="dxa"/>
            </w:tcMar>
            <w:vAlign w:val="center"/>
          </w:tcPr>
          <w:p w14:paraId="785FF937" w14:textId="77777777" w:rsidR="003D7281" w:rsidRDefault="00234FA1">
            <w:pPr>
              <w:rPr>
                <w:rFonts w:cstheme="minorBidi"/>
              </w:rPr>
            </w:pPr>
            <w:r>
              <w:rPr>
                <w:rFonts w:ascii="TimesNewRomanPSMT" w:hAnsi="TimesNewRomanPSMT" w:cstheme="minorBidi"/>
                <w:color w:val="000000"/>
                <w:sz w:val="20"/>
              </w:rPr>
              <w:t>Lab 10</w:t>
            </w:r>
          </w:p>
        </w:tc>
      </w:tr>
      <w:tr w:rsidR="003D7281" w14:paraId="785FF93D" w14:textId="77777777">
        <w:tc>
          <w:tcPr>
            <w:tcW w:w="2585"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39" w14:textId="77777777" w:rsidR="003D7281" w:rsidRDefault="00234FA1">
            <w:pPr>
              <w:rPr>
                <w:rFonts w:cstheme="minorBidi"/>
              </w:rPr>
            </w:pPr>
            <w:r>
              <w:rPr>
                <w:rFonts w:ascii="TimesNewRomanPSMT" w:hAnsi="TimesNewRomanPSMT" w:cstheme="minorBidi"/>
                <w:color w:val="000000"/>
                <w:sz w:val="20"/>
              </w:rPr>
              <w:lastRenderedPageBreak/>
              <w:t>Nov 25 &amp; 27, 2019</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3A" w14:textId="77777777" w:rsidR="003D7281" w:rsidRDefault="00234FA1">
            <w:pPr>
              <w:rPr>
                <w:rFonts w:cstheme="minorBidi"/>
              </w:rPr>
            </w:pPr>
            <w:r>
              <w:rPr>
                <w:rFonts w:ascii="TimesNewRomanPSMT" w:hAnsi="TimesNewRomanPSMT" w:cstheme="minorBidi"/>
                <w:color w:val="000000"/>
                <w:sz w:val="20"/>
              </w:rPr>
              <w:t>OS-specific security (Windows/Unix), Cross-site scripting, Mail security (GPG)</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3B" w14:textId="77777777" w:rsidR="003D7281" w:rsidRDefault="00234FA1">
            <w:pPr>
              <w:rPr>
                <w:rFonts w:cstheme="minorBidi"/>
              </w:rPr>
            </w:pPr>
            <w:r>
              <w:rPr>
                <w:rFonts w:ascii="TimesNewRomanPSMT" w:hAnsi="TimesNewRomanPSMT" w:cstheme="minorBidi"/>
                <w:color w:val="000000"/>
                <w:sz w:val="20"/>
              </w:rPr>
              <w:t>Stallings Ch 12, 22</w:t>
            </w:r>
          </w:p>
        </w:tc>
        <w:tc>
          <w:tcPr>
            <w:tcW w:w="2461" w:type="dxa"/>
            <w:tcBorders>
              <w:top w:val="single" w:sz="8" w:space="0" w:color="BFBFBF"/>
              <w:left w:val="single" w:sz="6" w:space="0" w:color="000000"/>
              <w:bottom w:val="single" w:sz="6" w:space="0" w:color="000000"/>
              <w:right w:val="single" w:sz="6" w:space="0" w:color="000000"/>
            </w:tcBorders>
            <w:tcMar>
              <w:top w:w="55" w:type="dxa"/>
              <w:left w:w="55" w:type="dxa"/>
              <w:bottom w:w="55" w:type="dxa"/>
              <w:right w:w="55" w:type="dxa"/>
            </w:tcMar>
            <w:vAlign w:val="center"/>
          </w:tcPr>
          <w:p w14:paraId="785FF93C" w14:textId="77777777" w:rsidR="003D7281" w:rsidRDefault="00234FA1">
            <w:pPr>
              <w:rPr>
                <w:rFonts w:cstheme="minorBidi"/>
              </w:rPr>
            </w:pPr>
            <w:r>
              <w:rPr>
                <w:rFonts w:ascii="TimesNewRomanPSMT" w:hAnsi="TimesNewRomanPSMT" w:cstheme="minorBidi"/>
                <w:color w:val="000000"/>
                <w:sz w:val="20"/>
              </w:rPr>
              <w:t>Lab 11</w:t>
            </w:r>
          </w:p>
        </w:tc>
      </w:tr>
      <w:tr w:rsidR="003D7281" w14:paraId="785FF943" w14:textId="77777777">
        <w:tc>
          <w:tcPr>
            <w:tcW w:w="2585"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3E" w14:textId="77777777" w:rsidR="003D7281" w:rsidRDefault="00234FA1">
            <w:pPr>
              <w:rPr>
                <w:rFonts w:cstheme="minorBidi"/>
              </w:rPr>
            </w:pPr>
            <w:r>
              <w:rPr>
                <w:rFonts w:ascii="TimesNewRomanPSMT" w:hAnsi="TimesNewRomanPSMT" w:cstheme="minorBidi"/>
                <w:color w:val="000000"/>
                <w:sz w:val="20"/>
              </w:rPr>
              <w:t>Dec 2 &amp; 4, 2019</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3F" w14:textId="77777777" w:rsidR="003D7281" w:rsidRDefault="00234FA1">
            <w:pPr>
              <w:rPr>
                <w:rFonts w:cstheme="minorBidi"/>
              </w:rPr>
            </w:pPr>
            <w:r>
              <w:rPr>
                <w:rFonts w:ascii="TimesNewRomanPSMT" w:hAnsi="TimesNewRomanPSMT" w:cstheme="minorBidi"/>
                <w:color w:val="000000"/>
                <w:sz w:val="20"/>
              </w:rPr>
              <w:t>Wireless labs (WEP/WPA attacks: deauthentication, key extraction)</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40" w14:textId="77777777" w:rsidR="003D7281" w:rsidRDefault="00234FA1">
            <w:pPr>
              <w:rPr>
                <w:rFonts w:cstheme="minorBidi"/>
              </w:rPr>
            </w:pPr>
            <w:r>
              <w:rPr>
                <w:rFonts w:ascii="TimesNewRomanPSMT" w:hAnsi="TimesNewRomanPSMT" w:cstheme="minorBidi"/>
                <w:color w:val="000000"/>
                <w:sz w:val="20"/>
              </w:rPr>
              <w:t>Stallings Ch 21, 23, 24, 802.11 standards</w:t>
            </w:r>
          </w:p>
        </w:tc>
        <w:tc>
          <w:tcPr>
            <w:tcW w:w="2461" w:type="dxa"/>
            <w:tcBorders>
              <w:top w:val="single" w:sz="8" w:space="0" w:color="BFBFBF"/>
              <w:left w:val="single" w:sz="6" w:space="0" w:color="000000"/>
              <w:bottom w:val="single" w:sz="6" w:space="0" w:color="000000"/>
              <w:right w:val="single" w:sz="6" w:space="0" w:color="000000"/>
            </w:tcBorders>
            <w:tcMar>
              <w:top w:w="55" w:type="dxa"/>
              <w:left w:w="55" w:type="dxa"/>
              <w:bottom w:w="55" w:type="dxa"/>
              <w:right w:w="55" w:type="dxa"/>
            </w:tcMar>
            <w:vAlign w:val="center"/>
          </w:tcPr>
          <w:p w14:paraId="785FF941" w14:textId="77777777" w:rsidR="003D7281" w:rsidRDefault="00234FA1">
            <w:pPr>
              <w:rPr>
                <w:rFonts w:cstheme="minorBidi"/>
              </w:rPr>
            </w:pPr>
            <w:r>
              <w:rPr>
                <w:rFonts w:ascii="TimesNewRomanPSMT" w:hAnsi="TimesNewRomanPSMT" w:cstheme="minorBidi"/>
                <w:color w:val="000000"/>
                <w:sz w:val="20"/>
              </w:rPr>
              <w:t>Lab 12</w:t>
            </w:r>
          </w:p>
          <w:p w14:paraId="785FF942" w14:textId="77777777" w:rsidR="003D7281" w:rsidRDefault="00234FA1">
            <w:pPr>
              <w:rPr>
                <w:rFonts w:cstheme="minorBidi"/>
              </w:rPr>
            </w:pPr>
            <w:r>
              <w:rPr>
                <w:rFonts w:ascii="TimesNewRomanPSMT" w:hAnsi="TimesNewRomanPSMT" w:cstheme="minorBidi"/>
                <w:color w:val="000000"/>
                <w:sz w:val="20"/>
              </w:rPr>
              <w:t>Draft presentations due Dec 5</w:t>
            </w:r>
          </w:p>
        </w:tc>
      </w:tr>
      <w:tr w:rsidR="003D7281" w14:paraId="785FF949" w14:textId="77777777">
        <w:tc>
          <w:tcPr>
            <w:tcW w:w="2585"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44" w14:textId="77777777" w:rsidR="003D7281" w:rsidRDefault="00234FA1">
            <w:pPr>
              <w:rPr>
                <w:rFonts w:cstheme="minorBidi"/>
              </w:rPr>
            </w:pPr>
            <w:r>
              <w:rPr>
                <w:rFonts w:ascii="TimesNewRomanPSMT" w:hAnsi="TimesNewRomanPSMT" w:cstheme="minorBidi"/>
                <w:color w:val="000000"/>
                <w:sz w:val="20"/>
              </w:rPr>
              <w:t>Dec 9 &amp; 11, 2019</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45" w14:textId="77777777" w:rsidR="003D7281" w:rsidRDefault="00234FA1">
            <w:pPr>
              <w:rPr>
                <w:rFonts w:cstheme="minorBidi"/>
              </w:rPr>
            </w:pPr>
            <w:r>
              <w:rPr>
                <w:rFonts w:ascii="TimesNewRomanPSMT" w:hAnsi="TimesNewRomanPSMT" w:cstheme="minorBidi"/>
                <w:color w:val="000000"/>
                <w:sz w:val="20"/>
              </w:rPr>
              <w:t xml:space="preserve">Final project in-class presentations </w:t>
            </w:r>
          </w:p>
          <w:p w14:paraId="785FF946" w14:textId="77777777" w:rsidR="003D7281" w:rsidRDefault="00234FA1">
            <w:pPr>
              <w:rPr>
                <w:rFonts w:cstheme="minorBidi"/>
              </w:rPr>
            </w:pPr>
            <w:r>
              <w:rPr>
                <w:rFonts w:ascii="TimesNewRomanPSMT" w:hAnsi="TimesNewRomanPSMT" w:cstheme="minorBidi"/>
                <w:color w:val="000000"/>
                <w:sz w:val="20"/>
              </w:rPr>
              <w:t>Poster session (at community hour on Dec 9)</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47" w14:textId="77777777" w:rsidR="003D7281" w:rsidRDefault="003D7281">
            <w:pPr>
              <w:rPr>
                <w:rFonts w:ascii="TimesNewRomanPSMT" w:hAnsi="TimesNewRomanPSMT" w:cstheme="minorBidi"/>
                <w:color w:val="000000"/>
                <w:sz w:val="20"/>
              </w:rPr>
            </w:pPr>
          </w:p>
        </w:tc>
        <w:tc>
          <w:tcPr>
            <w:tcW w:w="2461" w:type="dxa"/>
            <w:tcBorders>
              <w:top w:val="single" w:sz="8" w:space="0" w:color="BFBFBF"/>
              <w:left w:val="single" w:sz="6" w:space="0" w:color="000000"/>
              <w:bottom w:val="single" w:sz="6" w:space="0" w:color="000000"/>
              <w:right w:val="single" w:sz="6" w:space="0" w:color="000000"/>
            </w:tcBorders>
            <w:tcMar>
              <w:top w:w="55" w:type="dxa"/>
              <w:left w:w="55" w:type="dxa"/>
              <w:bottom w:w="55" w:type="dxa"/>
              <w:right w:w="55" w:type="dxa"/>
            </w:tcMar>
            <w:vAlign w:val="center"/>
          </w:tcPr>
          <w:p w14:paraId="785FF948" w14:textId="77777777" w:rsidR="003D7281" w:rsidRDefault="00234FA1">
            <w:pPr>
              <w:rPr>
                <w:rFonts w:cstheme="minorBidi"/>
              </w:rPr>
            </w:pPr>
            <w:r>
              <w:rPr>
                <w:rFonts w:ascii="TimesNewRomanPSMT" w:hAnsi="TimesNewRomanPSMT" w:cstheme="minorBidi"/>
                <w:color w:val="000000"/>
                <w:sz w:val="20"/>
              </w:rPr>
              <w:t>Final project reports/presentations due Dec 10</w:t>
            </w:r>
          </w:p>
        </w:tc>
      </w:tr>
      <w:tr w:rsidR="003D7281" w14:paraId="785FF94E" w14:textId="77777777">
        <w:tc>
          <w:tcPr>
            <w:tcW w:w="2585"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4A" w14:textId="77777777" w:rsidR="003D7281" w:rsidRDefault="00234FA1">
            <w:pPr>
              <w:rPr>
                <w:rFonts w:cstheme="minorBidi"/>
              </w:rPr>
            </w:pPr>
            <w:r>
              <w:rPr>
                <w:rFonts w:ascii="TimesNewRomanPSMT" w:hAnsi="TimesNewRomanPSMT" w:cstheme="minorBidi"/>
                <w:color w:val="000000"/>
                <w:sz w:val="20"/>
              </w:rPr>
              <w:t>Dec 18, 2019</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4B" w14:textId="77777777" w:rsidR="003D7281" w:rsidRDefault="00234FA1">
            <w:pPr>
              <w:rPr>
                <w:rFonts w:cstheme="minorBidi"/>
              </w:rPr>
            </w:pPr>
            <w:r>
              <w:rPr>
                <w:rFonts w:ascii="TimesNewRomanPSMT" w:hAnsi="TimesNewRomanPSMT" w:cstheme="minorBidi"/>
                <w:color w:val="000000"/>
                <w:sz w:val="20"/>
              </w:rPr>
              <w:t>Revised final report due</w:t>
            </w:r>
          </w:p>
        </w:tc>
        <w:tc>
          <w:tcPr>
            <w:tcW w:w="2462" w:type="dxa"/>
            <w:tcBorders>
              <w:top w:val="single" w:sz="8" w:space="0" w:color="BFBFBF"/>
              <w:left w:val="single" w:sz="6" w:space="0" w:color="000000"/>
              <w:bottom w:val="single" w:sz="6" w:space="0" w:color="000000"/>
              <w:right w:val="single" w:sz="8" w:space="0" w:color="BFBFBF"/>
            </w:tcBorders>
            <w:tcMar>
              <w:top w:w="55" w:type="dxa"/>
              <w:left w:w="55" w:type="dxa"/>
              <w:bottom w:w="55" w:type="dxa"/>
              <w:right w:w="55" w:type="dxa"/>
            </w:tcMar>
            <w:vAlign w:val="center"/>
          </w:tcPr>
          <w:p w14:paraId="785FF94C" w14:textId="77777777" w:rsidR="003D7281" w:rsidRDefault="003D7281">
            <w:pPr>
              <w:rPr>
                <w:rFonts w:ascii="TimesNewRomanPSMT" w:hAnsi="TimesNewRomanPSMT" w:cstheme="minorBidi"/>
                <w:color w:val="000000"/>
                <w:sz w:val="20"/>
              </w:rPr>
            </w:pPr>
          </w:p>
        </w:tc>
        <w:tc>
          <w:tcPr>
            <w:tcW w:w="2461" w:type="dxa"/>
            <w:tcBorders>
              <w:top w:val="single" w:sz="8" w:space="0" w:color="BFBFBF"/>
              <w:left w:val="single" w:sz="6" w:space="0" w:color="000000"/>
              <w:bottom w:val="single" w:sz="6" w:space="0" w:color="000000"/>
              <w:right w:val="single" w:sz="6" w:space="0" w:color="000000"/>
            </w:tcBorders>
            <w:tcMar>
              <w:top w:w="55" w:type="dxa"/>
              <w:left w:w="55" w:type="dxa"/>
              <w:bottom w:w="55" w:type="dxa"/>
              <w:right w:w="55" w:type="dxa"/>
            </w:tcMar>
            <w:vAlign w:val="center"/>
          </w:tcPr>
          <w:p w14:paraId="785FF94D" w14:textId="77777777" w:rsidR="003D7281" w:rsidRDefault="00234FA1">
            <w:pPr>
              <w:rPr>
                <w:rFonts w:cstheme="minorBidi"/>
              </w:rPr>
            </w:pPr>
            <w:r>
              <w:rPr>
                <w:rFonts w:ascii="TimesNewRomanPSMT" w:hAnsi="TimesNewRomanPSMT" w:cstheme="minorBidi"/>
                <w:color w:val="000000"/>
                <w:sz w:val="20"/>
              </w:rPr>
              <w:t>Revised project report due</w:t>
            </w:r>
          </w:p>
        </w:tc>
      </w:tr>
    </w:tbl>
    <w:p w14:paraId="785FF94F" w14:textId="77777777" w:rsidR="003D7281" w:rsidRDefault="003D7281">
      <w:pPr>
        <w:tabs>
          <w:tab w:val="left" w:pos="220"/>
          <w:tab w:val="left" w:pos="720"/>
        </w:tabs>
        <w:ind w:hanging="720"/>
        <w:rPr>
          <w:rFonts w:ascii="TimesNewRomanPSMT" w:hAnsi="TimesNewRomanPSMT" w:cstheme="minorBidi"/>
          <w:color w:val="000000"/>
          <w:sz w:val="20"/>
        </w:rPr>
      </w:pPr>
    </w:p>
    <w:p w14:paraId="785FF950" w14:textId="77777777" w:rsidR="003D7281" w:rsidRDefault="003D7281">
      <w:pPr>
        <w:tabs>
          <w:tab w:val="left" w:pos="220"/>
          <w:tab w:val="left" w:pos="720"/>
        </w:tabs>
        <w:rPr>
          <w:rFonts w:cstheme="minorBidi"/>
        </w:rPr>
      </w:pPr>
    </w:p>
    <w:sectPr w:rsidR="003D7281">
      <w:type w:val="continuous"/>
      <w:pgSz w:w="12240" w:h="15840"/>
      <w:pgMar w:top="1134" w:right="1134" w:bottom="1134" w:left="1134" w:header="720" w:footer="720" w:gutter="0"/>
      <w:cols w:space="720"/>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FF953" w14:textId="77777777" w:rsidR="003D7281" w:rsidRDefault="00234FA1">
      <w:r>
        <w:separator/>
      </w:r>
    </w:p>
  </w:endnote>
  <w:endnote w:type="continuationSeparator" w:id="0">
    <w:p w14:paraId="785FF954" w14:textId="77777777" w:rsidR="003D7281" w:rsidRDefault="00234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NewRomanPSMT">
    <w:altName w:val="Times New Roman"/>
    <w:panose1 w:val="00000000000000000000"/>
    <w:charset w:val="00"/>
    <w:family w:val="roman"/>
    <w:notTrueType/>
    <w:pitch w:val="variable"/>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TimesNewRomanPS-BoldMT">
    <w:altName w:val="Times New Roman"/>
    <w:panose1 w:val="00000000000000000000"/>
    <w:charset w:val="00"/>
    <w:family w:val="roman"/>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variable"/>
    <w:sig w:usb0="00000003" w:usb1="00000000" w:usb2="00000000" w:usb3="00000000" w:csb0="00000001" w:csb1="00000000"/>
  </w:font>
  <w:font w:name="Times-Bold">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FF951" w14:textId="77777777" w:rsidR="003D7281" w:rsidRDefault="00234FA1">
      <w:r>
        <w:rPr>
          <w:rFonts w:eastAsiaTheme="minorEastAsia" w:cstheme="minorBidi"/>
          <w:kern w:val="0"/>
          <w:lang w:eastAsia="ja-JP" w:bidi="ar-SA"/>
        </w:rPr>
        <w:separator/>
      </w:r>
    </w:p>
  </w:footnote>
  <w:footnote w:type="continuationSeparator" w:id="0">
    <w:p w14:paraId="785FF952" w14:textId="77777777" w:rsidR="003D7281" w:rsidRDefault="00234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440" w:hanging="360"/>
      </w:pPr>
      <w:rPr>
        <w:rFonts w:ascii="Liberation Serif" w:hAnsi="Liberation Serif" w:cs="Liberation Serif"/>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02"/>
    <w:multiLevelType w:val="multilevel"/>
    <w:tmpl w:val="00000002"/>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281"/>
    <w:rsid w:val="00234FA1"/>
    <w:rsid w:val="003D7281"/>
    <w:rsid w:val="00BA1E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5FF894"/>
  <w14:defaultImageDpi w14:val="96"/>
  <w15:docId w15:val="{9513D62B-7881-4844-BA71-81F3B6BD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autoSpaceDE w:val="0"/>
      <w:autoSpaceDN w:val="0"/>
      <w:adjustRightInd w:val="0"/>
      <w:spacing w:after="0" w:line="240" w:lineRule="auto"/>
    </w:pPr>
    <w:rPr>
      <w:rFonts w:ascii="Liberation Serif" w:eastAsia="Times New Roman" w:hAnsi="Liberation Serif" w:cs="Liberation Serif"/>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uiPriority w:val="99"/>
    <w:rPr>
      <w:rFonts w:ascii="TimesNewRomanPSMT" w:hAnsi="TimesNewRomanPSMT" w:cs="TimesNewRomanPSMT"/>
      <w:color w:val="000007"/>
      <w:sz w:val="20"/>
      <w:szCs w:val="20"/>
      <w:u w:val="single"/>
    </w:rPr>
  </w:style>
  <w:style w:type="character" w:customStyle="1" w:styleId="InternetLink">
    <w:name w:val="Internet Link"/>
    <w:uiPriority w:val="99"/>
    <w:rPr>
      <w:color w:val="000080"/>
      <w:u w:val="single"/>
    </w:rPr>
  </w:style>
  <w:style w:type="character" w:customStyle="1" w:styleId="ListLabel2">
    <w:name w:val="ListLabel 2"/>
    <w:uiPriority w:val="99"/>
    <w:rPr>
      <w:rFonts w:ascii="TimesNewRomanPSMT" w:hAnsi="TimesNewRomanPSMT" w:cs="TimesNewRomanPSMT"/>
      <w:color w:val="000007"/>
      <w:sz w:val="20"/>
      <w:szCs w:val="20"/>
    </w:rPr>
  </w:style>
  <w:style w:type="character" w:customStyle="1" w:styleId="ListLabel3">
    <w:name w:val="ListLabel 3"/>
    <w:uiPriority w:val="99"/>
    <w:rPr>
      <w:rFonts w:ascii="TimesNewRomanPSMT" w:hAnsi="TimesNewRomanPSMT" w:cs="TimesNewRomanPSMT"/>
      <w:color w:val="000000"/>
      <w:sz w:val="20"/>
      <w:szCs w:val="20"/>
      <w:u w:val="single"/>
    </w:rPr>
  </w:style>
  <w:style w:type="character" w:customStyle="1" w:styleId="ListLabel4">
    <w:name w:val="ListLabel 4"/>
    <w:uiPriority w:val="99"/>
    <w:rPr>
      <w:rFonts w:ascii="TimesNewRomanPSMT" w:hAnsi="TimesNewRomanPSMT" w:cs="TimesNewRomanPSMT"/>
      <w:color w:val="000000"/>
      <w:sz w:val="20"/>
      <w:szCs w:val="20"/>
    </w:rPr>
  </w:style>
  <w:style w:type="paragraph" w:customStyle="1" w:styleId="Heading">
    <w:name w:val="Heading"/>
    <w:basedOn w:val="Normal"/>
    <w:next w:val="TextBody"/>
    <w:uiPriority w:val="99"/>
    <w:pPr>
      <w:keepNext/>
      <w:suppressAutoHyphens w:val="0"/>
      <w:spacing w:before="240" w:after="120"/>
    </w:pPr>
    <w:rPr>
      <w:rFonts w:ascii="Liberation Sans" w:cs="Liberation Sans"/>
      <w:kern w:val="0"/>
      <w:sz w:val="28"/>
      <w:szCs w:val="28"/>
      <w:lang w:eastAsia="ja-JP" w:bidi="ar-SA"/>
    </w:rPr>
  </w:style>
  <w:style w:type="paragraph" w:customStyle="1" w:styleId="TextBody">
    <w:name w:val="Text Body"/>
    <w:basedOn w:val="Normal"/>
    <w:uiPriority w:val="99"/>
    <w:pPr>
      <w:suppressAutoHyphens w:val="0"/>
      <w:spacing w:after="140" w:line="276" w:lineRule="auto"/>
    </w:pPr>
    <w:rPr>
      <w:rFonts w:eastAsiaTheme="minorEastAsia" w:cstheme="minorBidi"/>
      <w:kern w:val="0"/>
      <w:lang w:eastAsia="ja-JP" w:bidi="ar-SA"/>
    </w:rPr>
  </w:style>
  <w:style w:type="paragraph" w:styleId="List">
    <w:name w:val="List"/>
    <w:basedOn w:val="TextBody"/>
    <w:uiPriority w:val="99"/>
    <w:rPr>
      <w:rFonts w:eastAsia="Times New Roman"/>
    </w:rPr>
  </w:style>
  <w:style w:type="paragraph" w:styleId="Caption">
    <w:name w:val="caption"/>
    <w:basedOn w:val="Normal"/>
    <w:uiPriority w:val="99"/>
    <w:qFormat/>
    <w:pPr>
      <w:suppressLineNumbers/>
      <w:suppressAutoHyphens w:val="0"/>
      <w:spacing w:before="120" w:after="120"/>
    </w:pPr>
    <w:rPr>
      <w:rFonts w:cstheme="minorBidi"/>
      <w:i/>
      <w:iCs/>
      <w:kern w:val="0"/>
      <w:lang w:eastAsia="ja-JP" w:bidi="ar-SA"/>
    </w:rPr>
  </w:style>
  <w:style w:type="paragraph" w:customStyle="1" w:styleId="Index">
    <w:name w:val="Index"/>
    <w:basedOn w:val="Normal"/>
    <w:uiPriority w:val="99"/>
    <w:pPr>
      <w:suppressLineNumbers/>
      <w:suppressAutoHyphens w:val="0"/>
    </w:pPr>
    <w:rPr>
      <w:rFonts w:cstheme="minorBidi"/>
      <w:kern w:val="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terlab.net/%22%20%5Ct%20%22_blank" TargetMode="External"/><Relationship Id="rId13" Type="http://schemas.openxmlformats.org/officeDocument/2006/relationships/hyperlink" Target="https://www.cmu.edu/gcc/handouts-and-resources/team-comm-part1-handoutout-pdf" TargetMode="External"/><Relationship Id="rId18" Type="http://schemas.openxmlformats.org/officeDocument/2006/relationships/hyperlink" Target="https://www.lib.jjay.cuny.edu/workshop-calendar/month" TargetMode="External"/><Relationship Id="rId26" Type="http://schemas.openxmlformats.org/officeDocument/2006/relationships/hyperlink" Target="http://www.jjay.cuny.edu/counseling" TargetMode="External"/><Relationship Id="rId3" Type="http://schemas.openxmlformats.org/officeDocument/2006/relationships/settings" Target="settings.xml"/><Relationship Id="rId21" Type="http://schemas.openxmlformats.org/officeDocument/2006/relationships/hyperlink" Target="https://www.acm.org/publications/authors/reference-formatting" TargetMode="External"/><Relationship Id="rId7" Type="http://schemas.openxmlformats.org/officeDocument/2006/relationships/hyperlink" Target="https://jjay.textbookx.com/institutional/index.php?action=browse" TargetMode="External"/><Relationship Id="rId12" Type="http://schemas.openxmlformats.org/officeDocument/2006/relationships/hyperlink" Target="https://www.insidehighered.com/views/2015/04/16/advice-students-so-they-dont-sound-silly-emails-essay" TargetMode="External"/><Relationship Id="rId17" Type="http://schemas.openxmlformats.org/officeDocument/2006/relationships/hyperlink" Target="https://www.jjay.cuny.edu/osrc-research-scholarship-opportunities" TargetMode="External"/><Relationship Id="rId25" Type="http://schemas.openxmlformats.org/officeDocument/2006/relationships/hyperlink" Target="mailto:counseling@jjay.cuny.edu" TargetMode="External"/><Relationship Id="rId2" Type="http://schemas.openxmlformats.org/officeDocument/2006/relationships/styles" Target="styles.xml"/><Relationship Id="rId16" Type="http://schemas.openxmlformats.org/officeDocument/2006/relationships/hyperlink" Target="http://www2.cuny.edu/research/research-compliance/human-research-protection-program-hrpp" TargetMode="External"/><Relationship Id="rId20" Type="http://schemas.openxmlformats.org/officeDocument/2006/relationships/hyperlink" Target="https://www.ieee.org/content/dam/ieee-org/ieee/web/org/conferences/style_references_manual.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th.uh.edu/~tomforde/Email-Etiquette.html" TargetMode="External"/><Relationship Id="rId24" Type="http://schemas.openxmlformats.org/officeDocument/2006/relationships/hyperlink" Target="https://www.jjay.cuny.edu/sites/default/files/contentgroups/registrar/fall_2019_academic_calendar.pdf" TargetMode="External"/><Relationship Id="rId5" Type="http://schemas.openxmlformats.org/officeDocument/2006/relationships/footnotes" Target="footnotes.xml"/><Relationship Id="rId15" Type="http://schemas.openxmlformats.org/officeDocument/2006/relationships/hyperlink" Target="https://youtu.be/HmbNzqAKpSA" TargetMode="External"/><Relationship Id="rId23" Type="http://schemas.openxmlformats.org/officeDocument/2006/relationships/hyperlink" Target="http://www.johnjay.cuny.edu/laptop-loan-center" TargetMode="External"/><Relationship Id="rId28" Type="http://schemas.openxmlformats.org/officeDocument/2006/relationships/fontTable" Target="fontTable.xml"/><Relationship Id="rId10" Type="http://schemas.openxmlformats.org/officeDocument/2006/relationships/hyperlink" Target="https://www.essay.uk.com/guides/essay/computer-science-research-paper-help.php" TargetMode="External"/><Relationship Id="rId19" Type="http://schemas.openxmlformats.org/officeDocument/2006/relationships/hyperlink" Target="https://www.springer.com/us/computer-science/lncs/conference-proceedings-guidelines" TargetMode="External"/><Relationship Id="rId4" Type="http://schemas.openxmlformats.org/officeDocument/2006/relationships/webSettings" Target="webSettings.xml"/><Relationship Id="rId9" Type="http://schemas.openxmlformats.org/officeDocument/2006/relationships/hyperlink" Target="http://www.emulab.net/%22%20%5Ct%20%22_blank" TargetMode="External"/><Relationship Id="rId14" Type="http://schemas.openxmlformats.org/officeDocument/2006/relationships/hyperlink" Target="https://www.youtube.com/watch?v=KFRZymNOOIw" TargetMode="External"/><Relationship Id="rId22" Type="http://schemas.openxmlformats.org/officeDocument/2006/relationships/hyperlink" Target="http://www.tug.org/" TargetMode="External"/><Relationship Id="rId27" Type="http://schemas.openxmlformats.org/officeDocument/2006/relationships/hyperlink" Target="https://www.jjay.cuny.edu/wellness-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2277</Words>
  <Characters>14652</Characters>
  <Application>Microsoft Office Word</Application>
  <DocSecurity>0</DocSecurity>
  <Lines>122</Lines>
  <Paragraphs>33</Paragraphs>
  <ScaleCrop>false</ScaleCrop>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Jae Cho</cp:lastModifiedBy>
  <cp:revision>3</cp:revision>
  <dcterms:created xsi:type="dcterms:W3CDTF">2019-08-20T17:12:00Z</dcterms:created>
  <dcterms:modified xsi:type="dcterms:W3CDTF">2019-08-25T11:47:00Z</dcterms:modified>
</cp:coreProperties>
</file>