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3AB5" w:rsidRPr="00326C64" w:rsidRDefault="009F3AB5" w:rsidP="009F3AB5">
      <w:pPr>
        <w:pBdr>
          <w:bottom w:val="single" w:sz="4" w:space="1" w:color="auto"/>
        </w:pBdr>
        <w:jc w:val="center"/>
        <w:rPr>
          <w:rFonts w:ascii="Tahoma" w:hAnsi="Tahoma" w:cs="Tahoma"/>
          <w:b/>
          <w:sz w:val="24"/>
        </w:rPr>
      </w:pPr>
      <w:r>
        <w:rPr>
          <w:rFonts w:ascii="Tahoma" w:hAnsi="Tahoma" w:cs="Tahoma"/>
          <w:b/>
          <w:noProof/>
          <w:sz w:val="24"/>
          <w:lang w:eastAsia="fr-FR"/>
        </w:rPr>
        <mc:AlternateContent>
          <mc:Choice Requires="wps">
            <w:drawing>
              <wp:anchor distT="0" distB="0" distL="114300" distR="114300" simplePos="0" relativeHeight="251659264" behindDoc="0" locked="0" layoutInCell="1" allowOverlap="1" wp14:anchorId="731EB49E" wp14:editId="7C0416EB">
                <wp:simplePos x="0" y="0"/>
                <wp:positionH relativeFrom="column">
                  <wp:posOffset>-39701</wp:posOffset>
                </wp:positionH>
                <wp:positionV relativeFrom="paragraph">
                  <wp:posOffset>641350</wp:posOffset>
                </wp:positionV>
                <wp:extent cx="6192000" cy="0"/>
                <wp:effectExtent l="0" t="0" r="18415" b="19050"/>
                <wp:wrapNone/>
                <wp:docPr id="1" name="Connecteur droit 1"/>
                <wp:cNvGraphicFramePr/>
                <a:graphic xmlns:a="http://schemas.openxmlformats.org/drawingml/2006/main">
                  <a:graphicData uri="http://schemas.microsoft.com/office/word/2010/wordprocessingShape">
                    <wps:wsp>
                      <wps:cNvCnPr/>
                      <wps:spPr>
                        <a:xfrm>
                          <a:off x="0" y="0"/>
                          <a:ext cx="619200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0363C383" id="Connecteur droit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5pt,50.5pt" to="484.4pt,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" strokecolor="black [3200]" strokeweight="1.5pt">
                <v:stroke joinstyle="miter"/>
              </v:line>
            </w:pict>
          </mc:Fallback>
        </mc:AlternateContent>
      </w:r>
      <w:r w:rsidRPr="00326C64">
        <w:rPr>
          <w:rFonts w:ascii="Tahoma" w:hAnsi="Tahoma" w:cs="Tahoma"/>
          <w:b/>
          <w:sz w:val="24"/>
        </w:rPr>
        <w:t>ALLOCUTION DE SON EXCELLENCE M</w:t>
      </w:r>
      <w:r>
        <w:rPr>
          <w:rFonts w:ascii="Tahoma" w:hAnsi="Tahoma" w:cs="Tahoma"/>
          <w:b/>
          <w:sz w:val="24"/>
        </w:rPr>
        <w:t>ONSIEU</w:t>
      </w:r>
      <w:r w:rsidRPr="00326C64">
        <w:rPr>
          <w:rFonts w:ascii="Tahoma" w:hAnsi="Tahoma" w:cs="Tahoma"/>
          <w:b/>
          <w:sz w:val="24"/>
        </w:rPr>
        <w:t>R LE MINISTRE D’ETAT, MINISTRE DE LA DECENTRALISATION ET REFORMES INST</w:t>
      </w:r>
      <w:r w:rsidR="002562CD">
        <w:rPr>
          <w:rFonts w:ascii="Tahoma" w:hAnsi="Tahoma" w:cs="Tahoma"/>
          <w:b/>
          <w:sz w:val="24"/>
        </w:rPr>
        <w:t>IT</w:t>
      </w:r>
      <w:r w:rsidRPr="00326C64">
        <w:rPr>
          <w:rFonts w:ascii="Tahoma" w:hAnsi="Tahoma" w:cs="Tahoma"/>
          <w:b/>
          <w:sz w:val="24"/>
        </w:rPr>
        <w:t>UTIONNELLES A L’ATELIER DE MISE A NIVEAU ET DE LANCEMENT DE LA TASK-FORCE MUNICIPALE</w:t>
      </w:r>
    </w:p>
    <w:p w:rsidR="009F3AB5" w:rsidRDefault="009F3AB5" w:rsidP="009F3AB5">
      <w:pPr>
        <w:spacing w:after="0"/>
        <w:jc w:val="center"/>
      </w:pPr>
    </w:p>
    <w:p w:rsidR="009F3AB5" w:rsidRDefault="009F3AB5" w:rsidP="009F3AB5">
      <w:pPr>
        <w:pStyle w:val="Paragraphedeliste"/>
        <w:numPr>
          <w:ilvl w:val="0"/>
          <w:numId w:val="6"/>
        </w:numPr>
        <w:ind w:left="426"/>
        <w:jc w:val="both"/>
        <w:rPr>
          <w:rFonts w:ascii="Tahoma" w:hAnsi="Tahoma" w:cs="Tahoma"/>
          <w:b/>
          <w:sz w:val="26"/>
          <w:szCs w:val="26"/>
        </w:rPr>
      </w:pPr>
      <w:r w:rsidRPr="00B65CE8">
        <w:rPr>
          <w:rFonts w:ascii="Tahoma" w:hAnsi="Tahoma" w:cs="Tahoma"/>
          <w:b/>
          <w:sz w:val="26"/>
          <w:szCs w:val="26"/>
        </w:rPr>
        <w:t>Monsieur le Ministre d’Etat, Ministre de l’Urbanisme et Habitat, et Cher Collègue ;</w:t>
      </w:r>
    </w:p>
    <w:p w:rsidR="009F3AB5" w:rsidRPr="000B3CD6" w:rsidRDefault="009F3AB5" w:rsidP="009F3AB5">
      <w:pPr>
        <w:pStyle w:val="Paragraphedeliste"/>
        <w:ind w:left="426"/>
        <w:jc w:val="both"/>
        <w:rPr>
          <w:rFonts w:ascii="Tahoma" w:hAnsi="Tahoma" w:cs="Tahoma"/>
          <w:b/>
          <w:sz w:val="10"/>
          <w:szCs w:val="26"/>
        </w:rPr>
      </w:pPr>
    </w:p>
    <w:p w:rsidR="009F3AB5" w:rsidRDefault="009F3AB5" w:rsidP="009F3AB5">
      <w:pPr>
        <w:pStyle w:val="Paragraphedeliste"/>
        <w:numPr>
          <w:ilvl w:val="0"/>
          <w:numId w:val="6"/>
        </w:numPr>
        <w:ind w:left="426"/>
        <w:jc w:val="both"/>
        <w:rPr>
          <w:rFonts w:ascii="Tahoma" w:hAnsi="Tahoma" w:cs="Tahoma"/>
          <w:b/>
          <w:sz w:val="26"/>
          <w:szCs w:val="26"/>
        </w:rPr>
      </w:pPr>
      <w:r w:rsidRPr="00B65CE8">
        <w:rPr>
          <w:rFonts w:ascii="Tahoma" w:hAnsi="Tahoma" w:cs="Tahoma"/>
          <w:b/>
          <w:sz w:val="26"/>
          <w:szCs w:val="26"/>
        </w:rPr>
        <w:t>Madame le Ministre de la Fonction Publique ;</w:t>
      </w:r>
    </w:p>
    <w:p w:rsidR="009F3AB5" w:rsidRPr="000B3CD6" w:rsidRDefault="009F3AB5" w:rsidP="009F3AB5">
      <w:pPr>
        <w:pStyle w:val="Paragraphedeliste"/>
        <w:ind w:left="426"/>
        <w:jc w:val="both"/>
        <w:rPr>
          <w:rFonts w:ascii="Tahoma" w:hAnsi="Tahoma" w:cs="Tahoma"/>
          <w:b/>
          <w:sz w:val="10"/>
          <w:szCs w:val="26"/>
        </w:rPr>
      </w:pPr>
    </w:p>
    <w:p w:rsidR="009F3AB5" w:rsidRDefault="009F3AB5" w:rsidP="009F3AB5">
      <w:pPr>
        <w:pStyle w:val="Paragraphedeliste"/>
        <w:numPr>
          <w:ilvl w:val="0"/>
          <w:numId w:val="6"/>
        </w:numPr>
        <w:ind w:left="426"/>
        <w:jc w:val="both"/>
        <w:rPr>
          <w:rFonts w:ascii="Tahoma" w:hAnsi="Tahoma" w:cs="Tahoma"/>
          <w:b/>
          <w:sz w:val="26"/>
          <w:szCs w:val="26"/>
        </w:rPr>
      </w:pPr>
      <w:r w:rsidRPr="00B65CE8">
        <w:rPr>
          <w:rFonts w:ascii="Tahoma" w:hAnsi="Tahoma" w:cs="Tahoma"/>
          <w:b/>
          <w:sz w:val="26"/>
          <w:szCs w:val="26"/>
        </w:rPr>
        <w:t>Messieurs les Secrétaires  Généraux de l’Administration Publique ;</w:t>
      </w:r>
    </w:p>
    <w:p w:rsidR="009F3AB5" w:rsidRPr="000B3CD6" w:rsidRDefault="009F3AB5" w:rsidP="009F3AB5">
      <w:pPr>
        <w:pStyle w:val="Paragraphedeliste"/>
        <w:ind w:left="426"/>
        <w:jc w:val="both"/>
        <w:rPr>
          <w:rFonts w:ascii="Tahoma" w:hAnsi="Tahoma" w:cs="Tahoma"/>
          <w:b/>
          <w:sz w:val="10"/>
          <w:szCs w:val="26"/>
        </w:rPr>
      </w:pPr>
    </w:p>
    <w:p w:rsidR="009F3AB5" w:rsidRDefault="009F3AB5" w:rsidP="009F3AB5">
      <w:pPr>
        <w:pStyle w:val="Paragraphedeliste"/>
        <w:numPr>
          <w:ilvl w:val="0"/>
          <w:numId w:val="6"/>
        </w:numPr>
        <w:ind w:left="426"/>
        <w:jc w:val="both"/>
        <w:rPr>
          <w:rFonts w:ascii="Tahoma" w:hAnsi="Tahoma" w:cs="Tahoma"/>
          <w:b/>
          <w:sz w:val="26"/>
          <w:szCs w:val="26"/>
        </w:rPr>
      </w:pPr>
      <w:r w:rsidRPr="00B65CE8">
        <w:rPr>
          <w:rFonts w:ascii="Tahoma" w:hAnsi="Tahoma" w:cs="Tahoma"/>
          <w:b/>
          <w:sz w:val="26"/>
          <w:szCs w:val="26"/>
        </w:rPr>
        <w:t>Messieurs les Représentants des partenaires techniques et financiers ;</w:t>
      </w:r>
    </w:p>
    <w:p w:rsidR="009F3AB5" w:rsidRPr="000B3CD6" w:rsidRDefault="009F3AB5" w:rsidP="009F3AB5">
      <w:pPr>
        <w:pStyle w:val="Paragraphedeliste"/>
        <w:ind w:left="426"/>
        <w:jc w:val="both"/>
        <w:rPr>
          <w:rFonts w:ascii="Tahoma" w:hAnsi="Tahoma" w:cs="Tahoma"/>
          <w:b/>
          <w:sz w:val="10"/>
          <w:szCs w:val="26"/>
        </w:rPr>
      </w:pPr>
    </w:p>
    <w:p w:rsidR="009F3AB5" w:rsidRDefault="009F3AB5" w:rsidP="009F3AB5">
      <w:pPr>
        <w:pStyle w:val="Paragraphedeliste"/>
        <w:numPr>
          <w:ilvl w:val="0"/>
          <w:numId w:val="6"/>
        </w:numPr>
        <w:ind w:left="426"/>
        <w:jc w:val="both"/>
        <w:rPr>
          <w:rFonts w:ascii="Tahoma" w:hAnsi="Tahoma" w:cs="Tahoma"/>
          <w:b/>
          <w:sz w:val="26"/>
          <w:szCs w:val="26"/>
        </w:rPr>
      </w:pPr>
      <w:r w:rsidRPr="00B65CE8">
        <w:rPr>
          <w:rFonts w:ascii="Tahoma" w:hAnsi="Tahoma" w:cs="Tahoma"/>
          <w:b/>
          <w:sz w:val="26"/>
          <w:szCs w:val="26"/>
        </w:rPr>
        <w:t>Messieurs les membres des cabinets des Ministères de l’Urbanisme et</w:t>
      </w:r>
      <w:r>
        <w:rPr>
          <w:rFonts w:ascii="Tahoma" w:hAnsi="Tahoma" w:cs="Tahoma"/>
          <w:b/>
          <w:sz w:val="26"/>
          <w:szCs w:val="26"/>
        </w:rPr>
        <w:t xml:space="preserve"> Habitant,</w:t>
      </w:r>
      <w:r w:rsidRPr="00B65CE8">
        <w:rPr>
          <w:rFonts w:ascii="Tahoma" w:hAnsi="Tahoma" w:cs="Tahoma"/>
          <w:b/>
          <w:sz w:val="26"/>
          <w:szCs w:val="26"/>
        </w:rPr>
        <w:t xml:space="preserve"> Décentralisation et Réformes Institutionnelles</w:t>
      </w:r>
      <w:r>
        <w:rPr>
          <w:rFonts w:ascii="Tahoma" w:hAnsi="Tahoma" w:cs="Tahoma"/>
          <w:b/>
          <w:sz w:val="26"/>
          <w:szCs w:val="26"/>
        </w:rPr>
        <w:t xml:space="preserve"> et de la Fonction Publique ;</w:t>
      </w:r>
    </w:p>
    <w:p w:rsidR="009F3AB5" w:rsidRPr="000B3CD6" w:rsidRDefault="009F3AB5" w:rsidP="009F3AB5">
      <w:pPr>
        <w:pStyle w:val="Paragraphedeliste"/>
        <w:ind w:left="426"/>
        <w:jc w:val="both"/>
        <w:rPr>
          <w:rFonts w:ascii="Tahoma" w:hAnsi="Tahoma" w:cs="Tahoma"/>
          <w:b/>
          <w:sz w:val="12"/>
          <w:szCs w:val="26"/>
        </w:rPr>
      </w:pPr>
    </w:p>
    <w:p w:rsidR="009F3AB5" w:rsidRPr="00AD0D1D" w:rsidRDefault="009F3AB5" w:rsidP="002846B6">
      <w:pPr>
        <w:pStyle w:val="Paragraphedeliste"/>
        <w:numPr>
          <w:ilvl w:val="0"/>
          <w:numId w:val="6"/>
        </w:numPr>
        <w:ind w:left="426"/>
        <w:jc w:val="both"/>
        <w:rPr>
          <w:rFonts w:ascii="Tahoma" w:hAnsi="Tahoma" w:cs="Tahoma"/>
          <w:b/>
          <w:sz w:val="12"/>
          <w:szCs w:val="26"/>
        </w:rPr>
      </w:pPr>
      <w:r w:rsidRPr="00AD0D1D">
        <w:rPr>
          <w:rFonts w:ascii="Tahoma" w:hAnsi="Tahoma" w:cs="Tahoma"/>
          <w:b/>
          <w:sz w:val="26"/>
          <w:szCs w:val="26"/>
        </w:rPr>
        <w:t>Messieurs les Mair</w:t>
      </w:r>
      <w:r w:rsidR="00AD0D1D">
        <w:rPr>
          <w:rFonts w:ascii="Tahoma" w:hAnsi="Tahoma" w:cs="Tahoma"/>
          <w:b/>
          <w:sz w:val="26"/>
          <w:szCs w:val="26"/>
        </w:rPr>
        <w:t>es des Villes de BUKAVU,GOMA, KIKWIT et MATADI ;</w:t>
      </w:r>
    </w:p>
    <w:p w:rsidR="009F3AB5" w:rsidRDefault="009F3AB5" w:rsidP="009F3AB5">
      <w:pPr>
        <w:pStyle w:val="Paragraphedeliste"/>
        <w:numPr>
          <w:ilvl w:val="0"/>
          <w:numId w:val="6"/>
        </w:numPr>
        <w:ind w:left="426"/>
        <w:jc w:val="both"/>
        <w:rPr>
          <w:rFonts w:ascii="Tahoma" w:hAnsi="Tahoma" w:cs="Tahoma"/>
          <w:b/>
          <w:sz w:val="26"/>
          <w:szCs w:val="26"/>
        </w:rPr>
      </w:pPr>
      <w:r w:rsidRPr="00B65CE8">
        <w:rPr>
          <w:rFonts w:ascii="Tahoma" w:hAnsi="Tahoma" w:cs="Tahoma"/>
          <w:b/>
          <w:sz w:val="26"/>
          <w:szCs w:val="26"/>
        </w:rPr>
        <w:t>Monsieur le Coordonnateur du PDU ;</w:t>
      </w:r>
    </w:p>
    <w:p w:rsidR="009F3AB5" w:rsidRPr="000B3CD6" w:rsidRDefault="009F3AB5" w:rsidP="009F3AB5">
      <w:pPr>
        <w:pStyle w:val="Paragraphedeliste"/>
        <w:ind w:left="426"/>
        <w:jc w:val="both"/>
        <w:rPr>
          <w:rFonts w:ascii="Tahoma" w:hAnsi="Tahoma" w:cs="Tahoma"/>
          <w:b/>
          <w:sz w:val="12"/>
          <w:szCs w:val="26"/>
        </w:rPr>
      </w:pPr>
    </w:p>
    <w:p w:rsidR="009F3AB5" w:rsidRDefault="009F3AB5" w:rsidP="009F3AB5">
      <w:pPr>
        <w:pStyle w:val="Paragraphedeliste"/>
        <w:numPr>
          <w:ilvl w:val="0"/>
          <w:numId w:val="6"/>
        </w:numPr>
        <w:ind w:left="426"/>
        <w:jc w:val="both"/>
        <w:rPr>
          <w:rFonts w:ascii="Tahoma" w:hAnsi="Tahoma" w:cs="Tahoma"/>
          <w:b/>
          <w:sz w:val="26"/>
          <w:szCs w:val="26"/>
        </w:rPr>
      </w:pPr>
      <w:r w:rsidRPr="00B65CE8">
        <w:rPr>
          <w:rFonts w:ascii="Tahoma" w:hAnsi="Tahoma" w:cs="Tahoma"/>
          <w:b/>
          <w:sz w:val="26"/>
          <w:szCs w:val="26"/>
        </w:rPr>
        <w:t>Messieurs les Consultants Assistant en Maîtrise d’Ouvrage et en Gouvernance Municipale ;</w:t>
      </w:r>
    </w:p>
    <w:p w:rsidR="009F3AB5" w:rsidRPr="000B3CD6" w:rsidRDefault="009F3AB5" w:rsidP="009F3AB5">
      <w:pPr>
        <w:pStyle w:val="Paragraphedeliste"/>
        <w:ind w:left="426"/>
        <w:jc w:val="both"/>
        <w:rPr>
          <w:rFonts w:ascii="Tahoma" w:hAnsi="Tahoma" w:cs="Tahoma"/>
          <w:b/>
          <w:sz w:val="12"/>
          <w:szCs w:val="26"/>
        </w:rPr>
      </w:pPr>
    </w:p>
    <w:p w:rsidR="009F3AB5" w:rsidRDefault="009F3AB5" w:rsidP="009F3AB5">
      <w:pPr>
        <w:pStyle w:val="Paragraphedeliste"/>
        <w:numPr>
          <w:ilvl w:val="0"/>
          <w:numId w:val="6"/>
        </w:numPr>
        <w:ind w:left="426"/>
        <w:jc w:val="both"/>
        <w:rPr>
          <w:rFonts w:ascii="Tahoma" w:hAnsi="Tahoma" w:cs="Tahoma"/>
          <w:b/>
          <w:sz w:val="26"/>
          <w:szCs w:val="26"/>
        </w:rPr>
      </w:pPr>
      <w:r w:rsidRPr="00B65CE8">
        <w:rPr>
          <w:rFonts w:ascii="Tahoma" w:hAnsi="Tahoma" w:cs="Tahoma"/>
          <w:b/>
          <w:sz w:val="26"/>
          <w:szCs w:val="26"/>
        </w:rPr>
        <w:t>Mesdames et Messieurs les Jeunes Professionnels ;</w:t>
      </w:r>
    </w:p>
    <w:p w:rsidR="009F3AB5" w:rsidRPr="000B3CD6" w:rsidRDefault="009F3AB5" w:rsidP="009F3AB5">
      <w:pPr>
        <w:pStyle w:val="Paragraphedeliste"/>
        <w:ind w:left="426"/>
        <w:jc w:val="both"/>
        <w:rPr>
          <w:rFonts w:ascii="Tahoma" w:hAnsi="Tahoma" w:cs="Tahoma"/>
          <w:b/>
          <w:sz w:val="12"/>
          <w:szCs w:val="26"/>
        </w:rPr>
      </w:pPr>
    </w:p>
    <w:p w:rsidR="009F3AB5" w:rsidRPr="00B65CE8" w:rsidRDefault="009F3AB5" w:rsidP="009F3AB5">
      <w:pPr>
        <w:pStyle w:val="Paragraphedeliste"/>
        <w:numPr>
          <w:ilvl w:val="0"/>
          <w:numId w:val="6"/>
        </w:numPr>
        <w:ind w:left="426"/>
        <w:jc w:val="both"/>
        <w:rPr>
          <w:rFonts w:ascii="Tahoma" w:hAnsi="Tahoma" w:cs="Tahoma"/>
          <w:b/>
          <w:sz w:val="26"/>
          <w:szCs w:val="26"/>
        </w:rPr>
      </w:pPr>
      <w:r w:rsidRPr="00B65CE8">
        <w:rPr>
          <w:rFonts w:ascii="Tahoma" w:hAnsi="Tahoma" w:cs="Tahoma"/>
          <w:b/>
          <w:sz w:val="26"/>
          <w:szCs w:val="26"/>
        </w:rPr>
        <w:t xml:space="preserve">Distingués invités à vos titres et qualités respectifs ; </w:t>
      </w:r>
    </w:p>
    <w:p w:rsidR="004E6128" w:rsidRDefault="004E6128" w:rsidP="009F3AB5">
      <w:pPr>
        <w:spacing w:after="200"/>
        <w:jc w:val="both"/>
        <w:rPr>
          <w:rFonts w:ascii="Tahoma" w:hAnsi="Tahoma" w:cs="Tahoma"/>
          <w:sz w:val="26"/>
          <w:szCs w:val="26"/>
        </w:rPr>
      </w:pPr>
      <w:r>
        <w:rPr>
          <w:rFonts w:ascii="Tahoma" w:hAnsi="Tahoma" w:cs="Tahoma"/>
          <w:sz w:val="26"/>
          <w:szCs w:val="26"/>
        </w:rPr>
        <w:t>Avant toute chose, qu’il me soit permis de souhaiter à mon tour la bienvenue à tous</w:t>
      </w:r>
      <w:r w:rsidR="0021396B">
        <w:rPr>
          <w:rFonts w:ascii="Tahoma" w:hAnsi="Tahoma" w:cs="Tahoma"/>
          <w:sz w:val="26"/>
          <w:szCs w:val="26"/>
        </w:rPr>
        <w:t xml:space="preserve"> dans ce magnifique cadre de la Salle Romeo Golf</w:t>
      </w:r>
      <w:r w:rsidR="00302843">
        <w:rPr>
          <w:rFonts w:ascii="Tahoma" w:hAnsi="Tahoma" w:cs="Tahoma"/>
          <w:sz w:val="26"/>
          <w:szCs w:val="26"/>
        </w:rPr>
        <w:t>, et plus particulièrement aux Maires des Villes de Bukavu, Goma, Kikwit et Matadi directement concernés par l’activité d’aujourd’hui</w:t>
      </w:r>
      <w:r w:rsidR="00390BB6">
        <w:rPr>
          <w:rFonts w:ascii="Tahoma" w:hAnsi="Tahoma" w:cs="Tahoma"/>
          <w:sz w:val="26"/>
          <w:szCs w:val="26"/>
        </w:rPr>
        <w:t xml:space="preserve"> consistant en la mise à niveau </w:t>
      </w:r>
      <w:r w:rsidR="005D4938">
        <w:rPr>
          <w:rFonts w:ascii="Tahoma" w:hAnsi="Tahoma" w:cs="Tahoma"/>
          <w:sz w:val="26"/>
          <w:szCs w:val="26"/>
        </w:rPr>
        <w:t>des Equipes de Renforcement des Capacités M</w:t>
      </w:r>
      <w:r w:rsidR="006134CD">
        <w:rPr>
          <w:rFonts w:ascii="Tahoma" w:hAnsi="Tahoma" w:cs="Tahoma"/>
          <w:sz w:val="26"/>
          <w:szCs w:val="26"/>
        </w:rPr>
        <w:t xml:space="preserve">unicipales </w:t>
      </w:r>
      <w:r w:rsidR="005D4938">
        <w:rPr>
          <w:rFonts w:ascii="Tahoma" w:hAnsi="Tahoma" w:cs="Tahoma"/>
          <w:sz w:val="26"/>
          <w:szCs w:val="26"/>
        </w:rPr>
        <w:t>ERCM</w:t>
      </w:r>
      <w:r w:rsidR="0039773E">
        <w:rPr>
          <w:rFonts w:ascii="Tahoma" w:hAnsi="Tahoma" w:cs="Tahoma"/>
          <w:sz w:val="26"/>
          <w:szCs w:val="26"/>
        </w:rPr>
        <w:t>, en sigle ou Task-Force Municipale (TFM) organisé par la Banque Mondiale à travers le Projet de Développement Urbain (PDU).</w:t>
      </w:r>
    </w:p>
    <w:p w:rsidR="00DB07D2" w:rsidRDefault="00DB07D2" w:rsidP="009F3AB5">
      <w:pPr>
        <w:spacing w:after="200"/>
        <w:jc w:val="both"/>
        <w:rPr>
          <w:rFonts w:ascii="Tahoma" w:hAnsi="Tahoma" w:cs="Tahoma"/>
          <w:sz w:val="26"/>
          <w:szCs w:val="26"/>
        </w:rPr>
      </w:pPr>
      <w:r>
        <w:rPr>
          <w:rFonts w:ascii="Tahoma" w:hAnsi="Tahoma" w:cs="Tahoma"/>
          <w:sz w:val="26"/>
          <w:szCs w:val="26"/>
        </w:rPr>
        <w:t>L’accès des populations aux infrastructures de base est un objectif capital pour un développement durable. Construire les ouvr</w:t>
      </w:r>
      <w:r w:rsidR="00CA5528">
        <w:rPr>
          <w:rFonts w:ascii="Tahoma" w:hAnsi="Tahoma" w:cs="Tahoma"/>
          <w:sz w:val="26"/>
          <w:szCs w:val="26"/>
        </w:rPr>
        <w:t>ages d'intérêt public est l’axe</w:t>
      </w:r>
      <w:r>
        <w:rPr>
          <w:rFonts w:ascii="Tahoma" w:hAnsi="Tahoma" w:cs="Tahoma"/>
          <w:sz w:val="26"/>
          <w:szCs w:val="26"/>
        </w:rPr>
        <w:t xml:space="preserve"> principal de la collaboration entre la Banque Mondiale à travers le PDU</w:t>
      </w:r>
      <w:r w:rsidR="000F5693">
        <w:rPr>
          <w:rFonts w:ascii="Tahoma" w:hAnsi="Tahoma" w:cs="Tahoma"/>
          <w:sz w:val="26"/>
          <w:szCs w:val="26"/>
        </w:rPr>
        <w:t xml:space="preserve"> et les Villes Cibl</w:t>
      </w:r>
      <w:r w:rsidR="00CA5528">
        <w:rPr>
          <w:rFonts w:ascii="Tahoma" w:hAnsi="Tahoma" w:cs="Tahoma"/>
          <w:sz w:val="26"/>
          <w:szCs w:val="26"/>
        </w:rPr>
        <w:t>é</w:t>
      </w:r>
      <w:r w:rsidR="000F5693">
        <w:rPr>
          <w:rFonts w:ascii="Tahoma" w:hAnsi="Tahoma" w:cs="Tahoma"/>
          <w:sz w:val="26"/>
          <w:szCs w:val="26"/>
        </w:rPr>
        <w:t>es du Projet (VCP). Recevoir les infrastructures est une chose mais s’investir pour leur usage responsable en vue d’en assurer la pérennisation en est une autre</w:t>
      </w:r>
      <w:r w:rsidR="00AE5505">
        <w:rPr>
          <w:rFonts w:ascii="Tahoma" w:hAnsi="Tahoma" w:cs="Tahoma"/>
          <w:sz w:val="26"/>
          <w:szCs w:val="26"/>
        </w:rPr>
        <w:t>.</w:t>
      </w:r>
    </w:p>
    <w:p w:rsidR="00AE5505" w:rsidRDefault="00AE5505" w:rsidP="009F3AB5">
      <w:pPr>
        <w:spacing w:after="200"/>
        <w:jc w:val="both"/>
        <w:rPr>
          <w:rFonts w:ascii="Tahoma" w:hAnsi="Tahoma" w:cs="Tahoma"/>
          <w:sz w:val="26"/>
          <w:szCs w:val="26"/>
        </w:rPr>
      </w:pPr>
      <w:r>
        <w:rPr>
          <w:rFonts w:ascii="Tahoma" w:hAnsi="Tahoma" w:cs="Tahoma"/>
          <w:sz w:val="26"/>
          <w:szCs w:val="26"/>
        </w:rPr>
        <w:t xml:space="preserve">C’est ce second aspect qui appelle au renforcement des capacités. L’atelier de ce jour permettra </w:t>
      </w:r>
      <w:r w:rsidR="0039265F">
        <w:rPr>
          <w:rFonts w:ascii="Tahoma" w:hAnsi="Tahoma" w:cs="Tahoma"/>
          <w:sz w:val="26"/>
          <w:szCs w:val="26"/>
        </w:rPr>
        <w:t>aux participants sélectionnés d’acquérir des aptitudes et des compétences</w:t>
      </w:r>
      <w:r w:rsidR="00A27FF1">
        <w:rPr>
          <w:rFonts w:ascii="Tahoma" w:hAnsi="Tahoma" w:cs="Tahoma"/>
          <w:sz w:val="26"/>
          <w:szCs w:val="26"/>
        </w:rPr>
        <w:t xml:space="preserve"> dans la bonne gouvernance</w:t>
      </w:r>
      <w:r w:rsidR="0039265F">
        <w:rPr>
          <w:rFonts w:ascii="Tahoma" w:hAnsi="Tahoma" w:cs="Tahoma"/>
          <w:sz w:val="26"/>
          <w:szCs w:val="26"/>
        </w:rPr>
        <w:t xml:space="preserve"> pour assurer la </w:t>
      </w:r>
      <w:r w:rsidR="007A35CA">
        <w:rPr>
          <w:rFonts w:ascii="Tahoma" w:hAnsi="Tahoma" w:cs="Tahoma"/>
          <w:sz w:val="26"/>
          <w:szCs w:val="26"/>
        </w:rPr>
        <w:t>pérennisation</w:t>
      </w:r>
      <w:r w:rsidR="0039265F">
        <w:rPr>
          <w:rFonts w:ascii="Tahoma" w:hAnsi="Tahoma" w:cs="Tahoma"/>
          <w:sz w:val="26"/>
          <w:szCs w:val="26"/>
        </w:rPr>
        <w:t xml:space="preserve"> des différents ouvrages déjà </w:t>
      </w:r>
      <w:r w:rsidR="007A35CA">
        <w:rPr>
          <w:rFonts w:ascii="Tahoma" w:hAnsi="Tahoma" w:cs="Tahoma"/>
          <w:sz w:val="26"/>
          <w:szCs w:val="26"/>
        </w:rPr>
        <w:t>réalisés ou à réaliser.</w:t>
      </w:r>
    </w:p>
    <w:p w:rsidR="003A347B" w:rsidRDefault="003A347B" w:rsidP="003A347B">
      <w:pPr>
        <w:pStyle w:val="Paragraphedeliste"/>
        <w:numPr>
          <w:ilvl w:val="0"/>
          <w:numId w:val="7"/>
        </w:numPr>
        <w:ind w:left="426"/>
        <w:jc w:val="both"/>
        <w:rPr>
          <w:rFonts w:ascii="Tahoma" w:hAnsi="Tahoma" w:cs="Tahoma"/>
          <w:b/>
          <w:sz w:val="26"/>
          <w:szCs w:val="26"/>
        </w:rPr>
      </w:pPr>
      <w:r w:rsidRPr="000B3CD6">
        <w:rPr>
          <w:rFonts w:ascii="Tahoma" w:hAnsi="Tahoma" w:cs="Tahoma"/>
          <w:b/>
          <w:sz w:val="26"/>
          <w:szCs w:val="26"/>
        </w:rPr>
        <w:lastRenderedPageBreak/>
        <w:t>Monsieur le Ministre d’Etat, Ministre de l’Urbanisme et Habitat, et Cher Collègue ;</w:t>
      </w:r>
    </w:p>
    <w:p w:rsidR="003A347B" w:rsidRPr="000B3CD6" w:rsidRDefault="003A347B" w:rsidP="003A347B">
      <w:pPr>
        <w:pStyle w:val="Paragraphedeliste"/>
        <w:ind w:left="426"/>
        <w:jc w:val="both"/>
        <w:rPr>
          <w:rFonts w:ascii="Tahoma" w:hAnsi="Tahoma" w:cs="Tahoma"/>
          <w:b/>
          <w:sz w:val="12"/>
          <w:szCs w:val="26"/>
        </w:rPr>
      </w:pPr>
    </w:p>
    <w:p w:rsidR="003A347B" w:rsidRDefault="003A347B" w:rsidP="003A347B">
      <w:pPr>
        <w:pStyle w:val="Paragraphedeliste"/>
        <w:numPr>
          <w:ilvl w:val="0"/>
          <w:numId w:val="7"/>
        </w:numPr>
        <w:ind w:left="426"/>
        <w:jc w:val="both"/>
        <w:rPr>
          <w:rFonts w:ascii="Tahoma" w:hAnsi="Tahoma" w:cs="Tahoma"/>
          <w:b/>
          <w:sz w:val="26"/>
          <w:szCs w:val="26"/>
        </w:rPr>
      </w:pPr>
      <w:r w:rsidRPr="000B3CD6">
        <w:rPr>
          <w:rFonts w:ascii="Tahoma" w:hAnsi="Tahoma" w:cs="Tahoma"/>
          <w:b/>
          <w:sz w:val="26"/>
          <w:szCs w:val="26"/>
        </w:rPr>
        <w:t>Madame le Ministre de la Fonction Publique ;</w:t>
      </w:r>
    </w:p>
    <w:p w:rsidR="003A347B" w:rsidRPr="000B3CD6" w:rsidRDefault="003A347B" w:rsidP="003A347B">
      <w:pPr>
        <w:pStyle w:val="Paragraphedeliste"/>
        <w:ind w:left="426"/>
        <w:jc w:val="both"/>
        <w:rPr>
          <w:rFonts w:ascii="Tahoma" w:hAnsi="Tahoma" w:cs="Tahoma"/>
          <w:b/>
          <w:sz w:val="12"/>
          <w:szCs w:val="26"/>
        </w:rPr>
      </w:pPr>
    </w:p>
    <w:p w:rsidR="003A347B" w:rsidRPr="000B3CD6" w:rsidRDefault="003A347B" w:rsidP="003A347B">
      <w:pPr>
        <w:pStyle w:val="Paragraphedeliste"/>
        <w:numPr>
          <w:ilvl w:val="0"/>
          <w:numId w:val="7"/>
        </w:numPr>
        <w:ind w:left="426"/>
        <w:jc w:val="both"/>
        <w:rPr>
          <w:rFonts w:ascii="Tahoma" w:hAnsi="Tahoma" w:cs="Tahoma"/>
          <w:b/>
          <w:sz w:val="26"/>
          <w:szCs w:val="26"/>
        </w:rPr>
      </w:pPr>
      <w:r w:rsidRPr="000B3CD6">
        <w:rPr>
          <w:rFonts w:ascii="Tahoma" w:hAnsi="Tahoma" w:cs="Tahoma"/>
          <w:b/>
          <w:sz w:val="26"/>
          <w:szCs w:val="26"/>
        </w:rPr>
        <w:t>Distingués invités ;</w:t>
      </w:r>
    </w:p>
    <w:p w:rsidR="003A347B" w:rsidRDefault="00F01C01" w:rsidP="009F3AB5">
      <w:pPr>
        <w:spacing w:after="200"/>
        <w:jc w:val="both"/>
        <w:rPr>
          <w:rFonts w:ascii="Tahoma" w:hAnsi="Tahoma" w:cs="Tahoma"/>
          <w:sz w:val="26"/>
          <w:szCs w:val="26"/>
        </w:rPr>
      </w:pPr>
      <w:r>
        <w:rPr>
          <w:rFonts w:ascii="Tahoma" w:hAnsi="Tahoma" w:cs="Tahoma"/>
          <w:sz w:val="26"/>
          <w:szCs w:val="26"/>
        </w:rPr>
        <w:t>Le 29 Septembre de cette année</w:t>
      </w:r>
      <w:r w:rsidR="003A347B">
        <w:rPr>
          <w:rFonts w:ascii="Tahoma" w:hAnsi="Tahoma" w:cs="Tahoma"/>
          <w:sz w:val="26"/>
          <w:szCs w:val="26"/>
        </w:rPr>
        <w:t xml:space="preserve">, j’avais personnellement dirigé à Bukavu dans le Sud-Kivu la </w:t>
      </w:r>
      <w:r w:rsidR="00A06039">
        <w:rPr>
          <w:rFonts w:ascii="Tahoma" w:hAnsi="Tahoma" w:cs="Tahoma"/>
          <w:sz w:val="26"/>
          <w:szCs w:val="26"/>
        </w:rPr>
        <w:t>réception</w:t>
      </w:r>
      <w:r w:rsidR="003A347B">
        <w:rPr>
          <w:rFonts w:ascii="Tahoma" w:hAnsi="Tahoma" w:cs="Tahoma"/>
          <w:sz w:val="26"/>
          <w:szCs w:val="26"/>
        </w:rPr>
        <w:t xml:space="preserve"> des ouvrages réalisés par la Banque Mondiale à travers</w:t>
      </w:r>
      <w:r w:rsidR="00A06039">
        <w:rPr>
          <w:rFonts w:ascii="Tahoma" w:hAnsi="Tahoma" w:cs="Tahoma"/>
          <w:sz w:val="26"/>
          <w:szCs w:val="26"/>
        </w:rPr>
        <w:t xml:space="preserve"> le PDU, notamment les Avenues Irambo, Fizi et Mimoza ainsi que la boucle Hypodrome dans la Commune d’Ibanda.</w:t>
      </w:r>
    </w:p>
    <w:p w:rsidR="00B707D9" w:rsidRDefault="00B707D9" w:rsidP="009F3AB5">
      <w:pPr>
        <w:spacing w:after="200"/>
        <w:jc w:val="both"/>
        <w:rPr>
          <w:rFonts w:ascii="Tahoma" w:hAnsi="Tahoma" w:cs="Tahoma"/>
          <w:sz w:val="26"/>
          <w:szCs w:val="26"/>
        </w:rPr>
      </w:pPr>
      <w:r>
        <w:rPr>
          <w:rFonts w:ascii="Tahoma" w:hAnsi="Tahoma" w:cs="Tahoma"/>
          <w:sz w:val="26"/>
          <w:szCs w:val="26"/>
        </w:rPr>
        <w:t>J’avais exhorté à cette occasion le Maire de la Ville et le Bourgmestre de la Commune à sensibiliser les populations bénéficiaires d’en faire un usage responsable</w:t>
      </w:r>
      <w:r w:rsidR="007A7D9D">
        <w:rPr>
          <w:rFonts w:ascii="Tahoma" w:hAnsi="Tahoma" w:cs="Tahoma"/>
          <w:sz w:val="26"/>
          <w:szCs w:val="26"/>
        </w:rPr>
        <w:t>. J’espère qu’avec la mise en place de l’Equipe TFM, la gestion de ces ouvrages ne sera que renforcée.</w:t>
      </w:r>
    </w:p>
    <w:p w:rsidR="009F3AB5" w:rsidRPr="00F7336A" w:rsidRDefault="009F3AB5" w:rsidP="009F3AB5">
      <w:pPr>
        <w:spacing w:after="200"/>
        <w:jc w:val="both"/>
        <w:rPr>
          <w:rFonts w:ascii="Tahoma" w:hAnsi="Tahoma" w:cs="Tahoma"/>
          <w:sz w:val="26"/>
          <w:szCs w:val="26"/>
        </w:rPr>
      </w:pPr>
      <w:r w:rsidRPr="00F7336A">
        <w:rPr>
          <w:rFonts w:ascii="Tahoma" w:hAnsi="Tahoma" w:cs="Tahoma"/>
          <w:sz w:val="26"/>
          <w:szCs w:val="26"/>
        </w:rPr>
        <w:t xml:space="preserve">Il existe maintenant un consensus sur le fait que toute stratégie efficace pour la réduction de la pauvreté et la réalisation des Objectifs de Développement Durable (ODD) doit notamment reposer sur l’amélioration des infrastructures de base et de l’accès aux services publics. </w:t>
      </w:r>
    </w:p>
    <w:p w:rsidR="009F3AB5" w:rsidRPr="009F37A8" w:rsidRDefault="009F3AB5" w:rsidP="009F3AB5">
      <w:pPr>
        <w:jc w:val="both"/>
        <w:rPr>
          <w:rFonts w:ascii="Tahoma" w:hAnsi="Tahoma" w:cs="Tahoma"/>
          <w:sz w:val="26"/>
          <w:szCs w:val="26"/>
        </w:rPr>
      </w:pPr>
      <w:r w:rsidRPr="00F7336A">
        <w:rPr>
          <w:rFonts w:ascii="Tahoma" w:hAnsi="Tahoma" w:cs="Tahoma"/>
          <w:sz w:val="26"/>
          <w:szCs w:val="26"/>
        </w:rPr>
        <w:t>D’après l</w:t>
      </w:r>
      <w:r w:rsidR="00AD0D1D">
        <w:rPr>
          <w:rFonts w:ascii="Tahoma" w:hAnsi="Tahoma" w:cs="Tahoma"/>
          <w:sz w:val="26"/>
          <w:szCs w:val="26"/>
        </w:rPr>
        <w:t>e Bureau des Nations Unies pour les services d’Appui aux Projet</w:t>
      </w:r>
      <w:r w:rsidR="00E16B7A">
        <w:rPr>
          <w:rFonts w:ascii="Tahoma" w:hAnsi="Tahoma" w:cs="Tahoma"/>
          <w:sz w:val="26"/>
          <w:szCs w:val="26"/>
        </w:rPr>
        <w:t>s</w:t>
      </w:r>
      <w:r w:rsidR="00AD0D1D">
        <w:rPr>
          <w:rFonts w:ascii="Tahoma" w:hAnsi="Tahoma" w:cs="Tahoma"/>
          <w:sz w:val="26"/>
          <w:szCs w:val="26"/>
        </w:rPr>
        <w:t xml:space="preserve"> (</w:t>
      </w:r>
      <w:r w:rsidRPr="00F7336A">
        <w:rPr>
          <w:rFonts w:ascii="Tahoma" w:hAnsi="Tahoma" w:cs="Tahoma"/>
          <w:sz w:val="26"/>
          <w:szCs w:val="26"/>
        </w:rPr>
        <w:t>UNOPS</w:t>
      </w:r>
      <w:r w:rsidR="00AD0D1D">
        <w:rPr>
          <w:rFonts w:ascii="Tahoma" w:hAnsi="Tahoma" w:cs="Tahoma"/>
          <w:sz w:val="26"/>
          <w:szCs w:val="26"/>
        </w:rPr>
        <w:t xml:space="preserve">), </w:t>
      </w:r>
      <w:r w:rsidRPr="00F7336A">
        <w:rPr>
          <w:rFonts w:ascii="Tahoma" w:hAnsi="Tahoma" w:cs="Tahoma"/>
          <w:sz w:val="26"/>
          <w:szCs w:val="26"/>
        </w:rPr>
        <w:t xml:space="preserve"> les infrastructures jouent un rôle crucial pour le développement. Des systèmes de transport aux installations de production d’énergie, en passant par les réseaux d’alimentation en eau et d’assainissement, les services qui permettent à la société de fonctionner et à l’économie de prospérer sont fournis grâce aux infrastructures. C’est pourquoi </w:t>
      </w:r>
      <w:r w:rsidRPr="009F37A8">
        <w:rPr>
          <w:rFonts w:ascii="Tahoma" w:hAnsi="Tahoma" w:cs="Tahoma"/>
          <w:sz w:val="26"/>
          <w:szCs w:val="26"/>
        </w:rPr>
        <w:t>elles sont au cœur des efforts pour réaliser les Objectifs de développement durable.</w:t>
      </w:r>
    </w:p>
    <w:p w:rsidR="009F3AB5" w:rsidRPr="009F37A8" w:rsidRDefault="009F3AB5" w:rsidP="009F3AB5">
      <w:pPr>
        <w:spacing w:after="240"/>
        <w:jc w:val="both"/>
        <w:rPr>
          <w:rFonts w:ascii="Tahoma" w:hAnsi="Tahoma" w:cs="Tahoma"/>
          <w:sz w:val="26"/>
          <w:szCs w:val="26"/>
        </w:rPr>
      </w:pPr>
      <w:r w:rsidRPr="009F37A8">
        <w:rPr>
          <w:rFonts w:ascii="Tahoma" w:hAnsi="Tahoma" w:cs="Tahoma"/>
          <w:sz w:val="26"/>
          <w:szCs w:val="26"/>
        </w:rPr>
        <w:t>La gouvernance en quelques mots n'est autre que la mise en œuvre d'un ensemble de dispositifs (règles, normes, protocoles, conventions, contrats</w:t>
      </w:r>
      <w:r w:rsidR="004428CC">
        <w:rPr>
          <w:rFonts w:ascii="Tahoma" w:hAnsi="Tahoma" w:cs="Tahoma"/>
          <w:sz w:val="26"/>
          <w:szCs w:val="26"/>
        </w:rPr>
        <w:t>,</w:t>
      </w:r>
      <w:r w:rsidRPr="009F37A8">
        <w:rPr>
          <w:rFonts w:ascii="Tahoma" w:hAnsi="Tahoma" w:cs="Tahoma"/>
          <w:sz w:val="26"/>
          <w:szCs w:val="26"/>
        </w:rPr>
        <w:t xml:space="preserve">...) pour assurer une meilleure coordination des parties prenantes d'une organisation, chacune détenant une parcelle de pouvoir, afin de prendre des décisions consensuelles et de lancer des actions concertées. </w:t>
      </w:r>
    </w:p>
    <w:p w:rsidR="009F3AB5" w:rsidRPr="009F37A8" w:rsidRDefault="009F3AB5" w:rsidP="009F3AB5">
      <w:pPr>
        <w:spacing w:after="240"/>
        <w:jc w:val="both"/>
        <w:rPr>
          <w:rFonts w:ascii="Tahoma" w:hAnsi="Tahoma" w:cs="Tahoma"/>
          <w:b/>
          <w:sz w:val="26"/>
          <w:szCs w:val="26"/>
        </w:rPr>
      </w:pPr>
      <w:r w:rsidRPr="009F37A8">
        <w:rPr>
          <w:rFonts w:ascii="Tahoma" w:hAnsi="Tahoma" w:cs="Tahoma"/>
          <w:b/>
          <w:sz w:val="26"/>
          <w:szCs w:val="26"/>
        </w:rPr>
        <w:t xml:space="preserve">Pas </w:t>
      </w:r>
      <w:r w:rsidR="00AD0D1D">
        <w:rPr>
          <w:rFonts w:ascii="Tahoma" w:hAnsi="Tahoma" w:cs="Tahoma"/>
          <w:b/>
          <w:sz w:val="26"/>
          <w:szCs w:val="26"/>
        </w:rPr>
        <w:t xml:space="preserve">de gouvernance sans mesure de </w:t>
      </w:r>
      <w:r w:rsidRPr="009F37A8">
        <w:rPr>
          <w:rFonts w:ascii="Tahoma" w:hAnsi="Tahoma" w:cs="Tahoma"/>
          <w:b/>
          <w:sz w:val="26"/>
          <w:szCs w:val="26"/>
        </w:rPr>
        <w:t xml:space="preserve"> performance</w:t>
      </w:r>
    </w:p>
    <w:p w:rsidR="009F3AB5" w:rsidRPr="009F37A8" w:rsidRDefault="00AD0D1D" w:rsidP="009F3AB5">
      <w:pPr>
        <w:spacing w:after="240"/>
        <w:jc w:val="both"/>
        <w:rPr>
          <w:rFonts w:ascii="Tahoma" w:hAnsi="Tahoma" w:cs="Tahoma"/>
          <w:sz w:val="26"/>
          <w:szCs w:val="26"/>
        </w:rPr>
      </w:pPr>
      <w:r>
        <w:rPr>
          <w:rFonts w:ascii="Tahoma" w:hAnsi="Tahoma" w:cs="Tahoma"/>
          <w:sz w:val="26"/>
          <w:szCs w:val="26"/>
        </w:rPr>
        <w:t>La mesure</w:t>
      </w:r>
      <w:r w:rsidR="001D02D9">
        <w:rPr>
          <w:rFonts w:ascii="Tahoma" w:hAnsi="Tahoma" w:cs="Tahoma"/>
          <w:sz w:val="26"/>
          <w:szCs w:val="26"/>
        </w:rPr>
        <w:t xml:space="preserve"> de performance</w:t>
      </w:r>
      <w:r>
        <w:rPr>
          <w:rFonts w:ascii="Tahoma" w:hAnsi="Tahoma" w:cs="Tahoma"/>
          <w:sz w:val="26"/>
          <w:szCs w:val="26"/>
        </w:rPr>
        <w:t>,</w:t>
      </w:r>
      <w:r w:rsidR="009F3AB5" w:rsidRPr="009F37A8">
        <w:rPr>
          <w:rFonts w:ascii="Tahoma" w:hAnsi="Tahoma" w:cs="Tahoma"/>
          <w:sz w:val="26"/>
          <w:szCs w:val="26"/>
        </w:rPr>
        <w:t xml:space="preserve"> donc le choix des indicateurs et l</w:t>
      </w:r>
      <w:r>
        <w:rPr>
          <w:rFonts w:ascii="Tahoma" w:hAnsi="Tahoma" w:cs="Tahoma"/>
          <w:sz w:val="26"/>
          <w:szCs w:val="26"/>
        </w:rPr>
        <w:t>’élaboration</w:t>
      </w:r>
      <w:r w:rsidR="009F3AB5" w:rsidRPr="009F37A8">
        <w:rPr>
          <w:rFonts w:ascii="Tahoma" w:hAnsi="Tahoma" w:cs="Tahoma"/>
          <w:sz w:val="26"/>
          <w:szCs w:val="26"/>
        </w:rPr>
        <w:t xml:space="preserve"> des tableaux de bord sont une fondation essentielle du principe de gouvernance. Le processus de décision est complexe, autant l'assister du mieux possible.</w:t>
      </w:r>
    </w:p>
    <w:p w:rsidR="009F3AB5" w:rsidRDefault="009F3AB5" w:rsidP="00A36939">
      <w:pPr>
        <w:spacing w:after="360"/>
        <w:jc w:val="both"/>
        <w:rPr>
          <w:rFonts w:ascii="Tahoma" w:hAnsi="Tahoma" w:cs="Tahoma"/>
          <w:iCs/>
          <w:sz w:val="26"/>
          <w:szCs w:val="26"/>
        </w:rPr>
      </w:pPr>
      <w:r w:rsidRPr="00F7336A">
        <w:rPr>
          <w:rFonts w:ascii="Tahoma" w:hAnsi="Tahoma" w:cs="Tahoma"/>
          <w:sz w:val="26"/>
          <w:szCs w:val="26"/>
        </w:rPr>
        <w:t>La signature du Protocol</w:t>
      </w:r>
      <w:r w:rsidR="001D02D9">
        <w:rPr>
          <w:rFonts w:ascii="Tahoma" w:hAnsi="Tahoma" w:cs="Tahoma"/>
          <w:sz w:val="26"/>
          <w:szCs w:val="26"/>
        </w:rPr>
        <w:t>e</w:t>
      </w:r>
      <w:r w:rsidRPr="00F7336A">
        <w:rPr>
          <w:rFonts w:ascii="Tahoma" w:hAnsi="Tahoma" w:cs="Tahoma"/>
          <w:sz w:val="26"/>
          <w:szCs w:val="26"/>
        </w:rPr>
        <w:t xml:space="preserve"> d’accord entre la Banque Mondiale et la RDC aux fins de la mise en place du Projet de Développement Urbain visait </w:t>
      </w:r>
      <w:r>
        <w:rPr>
          <w:rFonts w:ascii="Tahoma" w:hAnsi="Tahoma" w:cs="Tahoma"/>
          <w:sz w:val="26"/>
          <w:szCs w:val="26"/>
        </w:rPr>
        <w:t>notamment</w:t>
      </w:r>
      <w:r w:rsidRPr="00F7336A">
        <w:rPr>
          <w:rFonts w:ascii="Tahoma" w:hAnsi="Tahoma" w:cs="Tahoma"/>
          <w:sz w:val="26"/>
          <w:szCs w:val="26"/>
        </w:rPr>
        <w:t xml:space="preserve"> </w:t>
      </w:r>
      <w:r w:rsidRPr="00F7336A">
        <w:rPr>
          <w:rFonts w:ascii="Tahoma" w:hAnsi="Tahoma" w:cs="Tahoma"/>
          <w:iCs/>
          <w:sz w:val="26"/>
          <w:szCs w:val="26"/>
        </w:rPr>
        <w:t xml:space="preserve">l’objectif d’améliorer la gouvernance urbaine et mettre en œuvre des instruments de gestion urbaine dans les villes concernées. Cela passe, par exemple, par un recouvrement plus efficace des recettes fiscales, ainsi que par une meilleure gestion des ressources municipales internes et de bonnes pratiques d’urbanisme. </w:t>
      </w:r>
    </w:p>
    <w:p w:rsidR="009F3AB5" w:rsidRDefault="009F3AB5" w:rsidP="009F3AB5">
      <w:pPr>
        <w:pStyle w:val="Paragraphedeliste"/>
        <w:numPr>
          <w:ilvl w:val="0"/>
          <w:numId w:val="7"/>
        </w:numPr>
        <w:ind w:left="426"/>
        <w:jc w:val="both"/>
        <w:rPr>
          <w:rFonts w:ascii="Tahoma" w:hAnsi="Tahoma" w:cs="Tahoma"/>
          <w:b/>
          <w:sz w:val="26"/>
          <w:szCs w:val="26"/>
        </w:rPr>
      </w:pPr>
      <w:r w:rsidRPr="000B3CD6">
        <w:rPr>
          <w:rFonts w:ascii="Tahoma" w:hAnsi="Tahoma" w:cs="Tahoma"/>
          <w:b/>
          <w:sz w:val="26"/>
          <w:szCs w:val="26"/>
        </w:rPr>
        <w:t>Monsieur le Ministre d’Etat, Ministre de l’Urbanisme et Habitat, et Cher Collègue ;</w:t>
      </w:r>
    </w:p>
    <w:p w:rsidR="009F3AB5" w:rsidRPr="000B3CD6" w:rsidRDefault="009F3AB5" w:rsidP="009F3AB5">
      <w:pPr>
        <w:pStyle w:val="Paragraphedeliste"/>
        <w:ind w:left="426"/>
        <w:jc w:val="both"/>
        <w:rPr>
          <w:rFonts w:ascii="Tahoma" w:hAnsi="Tahoma" w:cs="Tahoma"/>
          <w:b/>
          <w:sz w:val="12"/>
          <w:szCs w:val="26"/>
        </w:rPr>
      </w:pPr>
    </w:p>
    <w:p w:rsidR="009F3AB5" w:rsidRDefault="009F3AB5" w:rsidP="009F3AB5">
      <w:pPr>
        <w:pStyle w:val="Paragraphedeliste"/>
        <w:numPr>
          <w:ilvl w:val="0"/>
          <w:numId w:val="7"/>
        </w:numPr>
        <w:ind w:left="426"/>
        <w:jc w:val="both"/>
        <w:rPr>
          <w:rFonts w:ascii="Tahoma" w:hAnsi="Tahoma" w:cs="Tahoma"/>
          <w:b/>
          <w:sz w:val="26"/>
          <w:szCs w:val="26"/>
        </w:rPr>
      </w:pPr>
      <w:r w:rsidRPr="000B3CD6">
        <w:rPr>
          <w:rFonts w:ascii="Tahoma" w:hAnsi="Tahoma" w:cs="Tahoma"/>
          <w:b/>
          <w:sz w:val="26"/>
          <w:szCs w:val="26"/>
        </w:rPr>
        <w:t>Madame le Ministre de la Fonction Publique ;</w:t>
      </w:r>
    </w:p>
    <w:p w:rsidR="009F3AB5" w:rsidRPr="000B3CD6" w:rsidRDefault="009F3AB5" w:rsidP="009F3AB5">
      <w:pPr>
        <w:pStyle w:val="Paragraphedeliste"/>
        <w:ind w:left="426"/>
        <w:jc w:val="both"/>
        <w:rPr>
          <w:rFonts w:ascii="Tahoma" w:hAnsi="Tahoma" w:cs="Tahoma"/>
          <w:b/>
          <w:sz w:val="12"/>
          <w:szCs w:val="26"/>
        </w:rPr>
      </w:pPr>
    </w:p>
    <w:p w:rsidR="009F3AB5" w:rsidRPr="000B3CD6" w:rsidRDefault="009F3AB5" w:rsidP="00A36939">
      <w:pPr>
        <w:pStyle w:val="Paragraphedeliste"/>
        <w:numPr>
          <w:ilvl w:val="0"/>
          <w:numId w:val="7"/>
        </w:numPr>
        <w:spacing w:after="360"/>
        <w:ind w:left="426"/>
        <w:jc w:val="both"/>
        <w:rPr>
          <w:rFonts w:ascii="Tahoma" w:hAnsi="Tahoma" w:cs="Tahoma"/>
          <w:b/>
          <w:sz w:val="26"/>
          <w:szCs w:val="26"/>
        </w:rPr>
      </w:pPr>
      <w:r w:rsidRPr="000B3CD6">
        <w:rPr>
          <w:rFonts w:ascii="Tahoma" w:hAnsi="Tahoma" w:cs="Tahoma"/>
          <w:b/>
          <w:sz w:val="26"/>
          <w:szCs w:val="26"/>
        </w:rPr>
        <w:t>Distingués invités ;</w:t>
      </w:r>
    </w:p>
    <w:p w:rsidR="009F3AB5" w:rsidRPr="00F7336A" w:rsidRDefault="009F3AB5" w:rsidP="00A36939">
      <w:pPr>
        <w:spacing w:after="480"/>
        <w:jc w:val="both"/>
        <w:rPr>
          <w:rFonts w:ascii="Tahoma" w:hAnsi="Tahoma" w:cs="Tahoma"/>
          <w:sz w:val="26"/>
          <w:szCs w:val="26"/>
        </w:rPr>
      </w:pPr>
      <w:r w:rsidRPr="00F7336A">
        <w:rPr>
          <w:rFonts w:ascii="Tahoma" w:hAnsi="Tahoma" w:cs="Tahoma"/>
          <w:iCs/>
          <w:sz w:val="26"/>
          <w:szCs w:val="26"/>
        </w:rPr>
        <w:t>L’atelier de  mise à niveau et de lancement de la Task-Force Municipal</w:t>
      </w:r>
      <w:r w:rsidR="00884D15">
        <w:rPr>
          <w:rFonts w:ascii="Tahoma" w:hAnsi="Tahoma" w:cs="Tahoma"/>
          <w:iCs/>
          <w:sz w:val="26"/>
          <w:szCs w:val="26"/>
        </w:rPr>
        <w:t>e</w:t>
      </w:r>
      <w:r w:rsidRPr="00F7336A">
        <w:rPr>
          <w:rFonts w:ascii="Tahoma" w:hAnsi="Tahoma" w:cs="Tahoma"/>
          <w:iCs/>
          <w:sz w:val="26"/>
          <w:szCs w:val="26"/>
        </w:rPr>
        <w:t xml:space="preserve"> (TFM) composée des Consultants Assistant en Maîtrise d’ouvrage et en Gouvernanc</w:t>
      </w:r>
      <w:r w:rsidR="00627D0F">
        <w:rPr>
          <w:rFonts w:ascii="Tahoma" w:hAnsi="Tahoma" w:cs="Tahoma"/>
          <w:iCs/>
          <w:sz w:val="26"/>
          <w:szCs w:val="26"/>
        </w:rPr>
        <w:t>e Municipale ainsi que de deux J</w:t>
      </w:r>
      <w:r w:rsidRPr="00F7336A">
        <w:rPr>
          <w:rFonts w:ascii="Tahoma" w:hAnsi="Tahoma" w:cs="Tahoma"/>
          <w:iCs/>
          <w:sz w:val="26"/>
          <w:szCs w:val="26"/>
        </w:rPr>
        <w:t xml:space="preserve">eunes professionnels dont l’un chargé de la gestion financière et l’autre de la Planification et Développement </w:t>
      </w:r>
      <w:r w:rsidRPr="00F7336A">
        <w:rPr>
          <w:rFonts w:ascii="Tahoma" w:hAnsi="Tahoma" w:cs="Tahoma"/>
          <w:sz w:val="26"/>
          <w:szCs w:val="26"/>
        </w:rPr>
        <w:t xml:space="preserve">constituent à coup sûr, </w:t>
      </w:r>
      <w:r w:rsidR="006C2D00">
        <w:rPr>
          <w:rFonts w:ascii="Tahoma" w:hAnsi="Tahoma" w:cs="Tahoma"/>
          <w:sz w:val="26"/>
          <w:szCs w:val="26"/>
        </w:rPr>
        <w:t>une</w:t>
      </w:r>
      <w:r w:rsidRPr="00F7336A">
        <w:rPr>
          <w:rFonts w:ascii="Tahoma" w:hAnsi="Tahoma" w:cs="Tahoma"/>
          <w:sz w:val="26"/>
          <w:szCs w:val="26"/>
        </w:rPr>
        <w:t xml:space="preserve"> activité de soutien au </w:t>
      </w:r>
      <w:r w:rsidR="00884D15">
        <w:rPr>
          <w:rFonts w:ascii="Tahoma" w:hAnsi="Tahoma" w:cs="Tahoma"/>
          <w:sz w:val="26"/>
          <w:szCs w:val="26"/>
        </w:rPr>
        <w:t>R</w:t>
      </w:r>
      <w:r w:rsidRPr="00F7336A">
        <w:rPr>
          <w:rFonts w:ascii="Tahoma" w:hAnsi="Tahoma" w:cs="Tahoma"/>
          <w:sz w:val="26"/>
          <w:szCs w:val="26"/>
        </w:rPr>
        <w:t xml:space="preserve">enforcement des </w:t>
      </w:r>
      <w:r w:rsidR="00884D15">
        <w:rPr>
          <w:rFonts w:ascii="Tahoma" w:hAnsi="Tahoma" w:cs="Tahoma"/>
          <w:sz w:val="26"/>
          <w:szCs w:val="26"/>
        </w:rPr>
        <w:t>C</w:t>
      </w:r>
      <w:r w:rsidRPr="00F7336A">
        <w:rPr>
          <w:rFonts w:ascii="Tahoma" w:hAnsi="Tahoma" w:cs="Tahoma"/>
          <w:sz w:val="26"/>
          <w:szCs w:val="26"/>
        </w:rPr>
        <w:t xml:space="preserve">apacités (RC) des administrations locales </w:t>
      </w:r>
      <w:r w:rsidR="00763776">
        <w:rPr>
          <w:rFonts w:ascii="Tahoma" w:hAnsi="Tahoma" w:cs="Tahoma"/>
          <w:sz w:val="26"/>
          <w:szCs w:val="26"/>
        </w:rPr>
        <w:t>pour une</w:t>
      </w:r>
      <w:r w:rsidRPr="00F7336A">
        <w:rPr>
          <w:rFonts w:ascii="Tahoma" w:hAnsi="Tahoma" w:cs="Tahoma"/>
          <w:sz w:val="26"/>
          <w:szCs w:val="26"/>
        </w:rPr>
        <w:t xml:space="preserve"> pérennisation des impacts du</w:t>
      </w:r>
      <w:r w:rsidR="00763776">
        <w:rPr>
          <w:rFonts w:ascii="Tahoma" w:hAnsi="Tahoma" w:cs="Tahoma"/>
          <w:sz w:val="26"/>
          <w:szCs w:val="26"/>
        </w:rPr>
        <w:t xml:space="preserve"> Projet pa</w:t>
      </w:r>
      <w:r w:rsidRPr="00F7336A">
        <w:rPr>
          <w:rFonts w:ascii="Tahoma" w:hAnsi="Tahoma" w:cs="Tahoma"/>
          <w:sz w:val="26"/>
          <w:szCs w:val="26"/>
        </w:rPr>
        <w:t xml:space="preserve">r une bonne gouvernance urbaine, </w:t>
      </w:r>
      <w:r w:rsidR="004C7203">
        <w:rPr>
          <w:rFonts w:ascii="Tahoma" w:hAnsi="Tahoma" w:cs="Tahoma"/>
          <w:sz w:val="26"/>
          <w:szCs w:val="26"/>
        </w:rPr>
        <w:t>laquelle est l’</w:t>
      </w:r>
      <w:r w:rsidR="00763776">
        <w:rPr>
          <w:rFonts w:ascii="Tahoma" w:hAnsi="Tahoma" w:cs="Tahoma"/>
          <w:sz w:val="26"/>
          <w:szCs w:val="26"/>
        </w:rPr>
        <w:t>un des outils essentiels</w:t>
      </w:r>
      <w:r w:rsidRPr="00F7336A">
        <w:rPr>
          <w:rFonts w:ascii="Tahoma" w:hAnsi="Tahoma" w:cs="Tahoma"/>
          <w:sz w:val="26"/>
          <w:szCs w:val="26"/>
        </w:rPr>
        <w:t xml:space="preserve"> de la décentralisation </w:t>
      </w:r>
      <w:r w:rsidR="00AD0D1D">
        <w:rPr>
          <w:rFonts w:ascii="Tahoma" w:hAnsi="Tahoma" w:cs="Tahoma"/>
          <w:sz w:val="26"/>
          <w:szCs w:val="26"/>
        </w:rPr>
        <w:t>pouvant</w:t>
      </w:r>
      <w:r w:rsidRPr="00F7336A">
        <w:rPr>
          <w:rFonts w:ascii="Tahoma" w:hAnsi="Tahoma" w:cs="Tahoma"/>
          <w:sz w:val="26"/>
          <w:szCs w:val="26"/>
        </w:rPr>
        <w:t xml:space="preserve"> entrainer le Développement </w:t>
      </w:r>
      <w:r w:rsidR="004C7203">
        <w:rPr>
          <w:rFonts w:ascii="Tahoma" w:hAnsi="Tahoma" w:cs="Tahoma"/>
          <w:sz w:val="26"/>
          <w:szCs w:val="26"/>
        </w:rPr>
        <w:t>à la base</w:t>
      </w:r>
      <w:r w:rsidRPr="00F7336A">
        <w:rPr>
          <w:rFonts w:ascii="Tahoma" w:hAnsi="Tahoma" w:cs="Tahoma"/>
          <w:sz w:val="26"/>
          <w:szCs w:val="26"/>
        </w:rPr>
        <w:t xml:space="preserve">. </w:t>
      </w:r>
    </w:p>
    <w:p w:rsidR="009F3AB5" w:rsidRDefault="009F3AB5" w:rsidP="009F3AB5">
      <w:pPr>
        <w:pStyle w:val="Paragraphedeliste"/>
        <w:numPr>
          <w:ilvl w:val="0"/>
          <w:numId w:val="8"/>
        </w:numPr>
        <w:ind w:left="426"/>
        <w:jc w:val="both"/>
        <w:rPr>
          <w:rFonts w:ascii="Tahoma" w:hAnsi="Tahoma" w:cs="Tahoma"/>
          <w:b/>
          <w:sz w:val="26"/>
          <w:szCs w:val="26"/>
        </w:rPr>
      </w:pPr>
      <w:r w:rsidRPr="000B3CD6">
        <w:rPr>
          <w:rFonts w:ascii="Tahoma" w:hAnsi="Tahoma" w:cs="Tahoma"/>
          <w:b/>
          <w:sz w:val="26"/>
          <w:szCs w:val="26"/>
        </w:rPr>
        <w:t>Monsieur le Ministre d’Etat, Ministre de l’Urbanisme et Habitat, et Cher Collègue ;</w:t>
      </w:r>
    </w:p>
    <w:p w:rsidR="009F3AB5" w:rsidRPr="00A532CF" w:rsidRDefault="009F3AB5" w:rsidP="009F3AB5">
      <w:pPr>
        <w:pStyle w:val="Paragraphedeliste"/>
        <w:ind w:left="426"/>
        <w:jc w:val="both"/>
        <w:rPr>
          <w:rFonts w:ascii="Tahoma" w:hAnsi="Tahoma" w:cs="Tahoma"/>
          <w:b/>
          <w:sz w:val="10"/>
          <w:szCs w:val="26"/>
        </w:rPr>
      </w:pPr>
    </w:p>
    <w:p w:rsidR="009F3AB5" w:rsidRDefault="009F3AB5" w:rsidP="009F3AB5">
      <w:pPr>
        <w:pStyle w:val="Paragraphedeliste"/>
        <w:numPr>
          <w:ilvl w:val="0"/>
          <w:numId w:val="8"/>
        </w:numPr>
        <w:ind w:left="426"/>
        <w:jc w:val="both"/>
        <w:rPr>
          <w:rFonts w:ascii="Tahoma" w:hAnsi="Tahoma" w:cs="Tahoma"/>
          <w:b/>
          <w:sz w:val="26"/>
          <w:szCs w:val="26"/>
        </w:rPr>
      </w:pPr>
      <w:r w:rsidRPr="000B3CD6">
        <w:rPr>
          <w:rFonts w:ascii="Tahoma" w:hAnsi="Tahoma" w:cs="Tahoma"/>
          <w:b/>
          <w:sz w:val="26"/>
          <w:szCs w:val="26"/>
        </w:rPr>
        <w:t>Madame le Ministre de la Fonction Publique ;</w:t>
      </w:r>
    </w:p>
    <w:p w:rsidR="009F3AB5" w:rsidRPr="00A532CF" w:rsidRDefault="009F3AB5" w:rsidP="009F3AB5">
      <w:pPr>
        <w:pStyle w:val="Paragraphedeliste"/>
        <w:ind w:left="426"/>
        <w:jc w:val="both"/>
        <w:rPr>
          <w:rFonts w:ascii="Tahoma" w:hAnsi="Tahoma" w:cs="Tahoma"/>
          <w:b/>
          <w:sz w:val="10"/>
          <w:szCs w:val="26"/>
        </w:rPr>
      </w:pPr>
    </w:p>
    <w:p w:rsidR="009F3AB5" w:rsidRPr="000B3CD6" w:rsidRDefault="009F3AB5" w:rsidP="00A36939">
      <w:pPr>
        <w:pStyle w:val="Paragraphedeliste"/>
        <w:numPr>
          <w:ilvl w:val="0"/>
          <w:numId w:val="8"/>
        </w:numPr>
        <w:spacing w:after="360"/>
        <w:ind w:left="426"/>
        <w:jc w:val="both"/>
        <w:rPr>
          <w:rFonts w:ascii="Tahoma" w:hAnsi="Tahoma" w:cs="Tahoma"/>
          <w:b/>
          <w:sz w:val="26"/>
          <w:szCs w:val="26"/>
        </w:rPr>
      </w:pPr>
      <w:r w:rsidRPr="000B3CD6">
        <w:rPr>
          <w:rFonts w:ascii="Tahoma" w:hAnsi="Tahoma" w:cs="Tahoma"/>
          <w:b/>
          <w:sz w:val="26"/>
          <w:szCs w:val="26"/>
        </w:rPr>
        <w:t>Distingués invités ;</w:t>
      </w:r>
    </w:p>
    <w:p w:rsidR="009F3AB5" w:rsidRDefault="009F3AB5" w:rsidP="009F3AB5">
      <w:pPr>
        <w:spacing w:after="240"/>
        <w:jc w:val="both"/>
        <w:rPr>
          <w:rFonts w:ascii="Tahoma" w:hAnsi="Tahoma" w:cs="Tahoma"/>
          <w:sz w:val="26"/>
          <w:szCs w:val="26"/>
        </w:rPr>
      </w:pPr>
      <w:r w:rsidRPr="00F7336A">
        <w:rPr>
          <w:rFonts w:ascii="Tahoma" w:hAnsi="Tahoma" w:cs="Tahoma"/>
          <w:sz w:val="26"/>
          <w:szCs w:val="26"/>
        </w:rPr>
        <w:t>Le Programme de R</w:t>
      </w:r>
      <w:r w:rsidR="00341213">
        <w:rPr>
          <w:rFonts w:ascii="Tahoma" w:hAnsi="Tahoma" w:cs="Tahoma"/>
          <w:sz w:val="26"/>
          <w:szCs w:val="26"/>
        </w:rPr>
        <w:t>enforcement des C</w:t>
      </w:r>
      <w:r>
        <w:rPr>
          <w:rFonts w:ascii="Tahoma" w:hAnsi="Tahoma" w:cs="Tahoma"/>
          <w:sz w:val="26"/>
          <w:szCs w:val="26"/>
        </w:rPr>
        <w:t xml:space="preserve">apacités </w:t>
      </w:r>
      <w:r w:rsidR="00341213">
        <w:rPr>
          <w:rFonts w:ascii="Tahoma" w:hAnsi="Tahoma" w:cs="Tahoma"/>
          <w:sz w:val="26"/>
          <w:szCs w:val="26"/>
        </w:rPr>
        <w:t xml:space="preserve">élaboré </w:t>
      </w:r>
      <w:r w:rsidR="00E16B7A">
        <w:rPr>
          <w:rFonts w:ascii="Tahoma" w:hAnsi="Tahoma" w:cs="Tahoma"/>
          <w:sz w:val="26"/>
          <w:szCs w:val="26"/>
        </w:rPr>
        <w:t xml:space="preserve">par le </w:t>
      </w:r>
      <w:r w:rsidR="00341213">
        <w:rPr>
          <w:rFonts w:ascii="Tahoma" w:hAnsi="Tahoma" w:cs="Tahoma"/>
          <w:sz w:val="26"/>
          <w:szCs w:val="26"/>
        </w:rPr>
        <w:t>P</w:t>
      </w:r>
      <w:r w:rsidR="00E16B7A">
        <w:rPr>
          <w:rFonts w:ascii="Tahoma" w:hAnsi="Tahoma" w:cs="Tahoma"/>
          <w:sz w:val="26"/>
          <w:szCs w:val="26"/>
        </w:rPr>
        <w:t>rojet a été mis</w:t>
      </w:r>
      <w:r w:rsidRPr="00F7336A">
        <w:rPr>
          <w:rFonts w:ascii="Tahoma" w:hAnsi="Tahoma" w:cs="Tahoma"/>
          <w:sz w:val="26"/>
          <w:szCs w:val="26"/>
        </w:rPr>
        <w:t xml:space="preserve"> en œuvre par une firme internationale qui a fourni une équipe de</w:t>
      </w:r>
      <w:r w:rsidR="00AD0D1D">
        <w:rPr>
          <w:rFonts w:ascii="Tahoma" w:hAnsi="Tahoma" w:cs="Tahoma"/>
          <w:sz w:val="26"/>
          <w:szCs w:val="26"/>
        </w:rPr>
        <w:t>s</w:t>
      </w:r>
      <w:r w:rsidRPr="00F7336A">
        <w:rPr>
          <w:rFonts w:ascii="Tahoma" w:hAnsi="Tahoma" w:cs="Tahoma"/>
          <w:sz w:val="26"/>
          <w:szCs w:val="26"/>
        </w:rPr>
        <w:t xml:space="preserve"> compétence</w:t>
      </w:r>
      <w:r w:rsidR="00AD0D1D">
        <w:rPr>
          <w:rFonts w:ascii="Tahoma" w:hAnsi="Tahoma" w:cs="Tahoma"/>
          <w:sz w:val="26"/>
          <w:szCs w:val="26"/>
        </w:rPr>
        <w:t>s</w:t>
      </w:r>
      <w:r w:rsidRPr="00F7336A">
        <w:rPr>
          <w:rFonts w:ascii="Tahoma" w:hAnsi="Tahoma" w:cs="Tahoma"/>
          <w:sz w:val="26"/>
          <w:szCs w:val="26"/>
        </w:rPr>
        <w:t xml:space="preserve"> associant des experts internationaux et nationaux sous forme de l’ « Equipe V</w:t>
      </w:r>
      <w:r>
        <w:rPr>
          <w:rFonts w:ascii="Tahoma" w:hAnsi="Tahoma" w:cs="Tahoma"/>
          <w:sz w:val="26"/>
          <w:szCs w:val="26"/>
        </w:rPr>
        <w:t>olante</w:t>
      </w:r>
      <w:r w:rsidRPr="00F7336A">
        <w:rPr>
          <w:rFonts w:ascii="Tahoma" w:hAnsi="Tahoma" w:cs="Tahoma"/>
          <w:sz w:val="26"/>
          <w:szCs w:val="26"/>
        </w:rPr>
        <w:t xml:space="preserve"> de Renforcement des Capacités (</w:t>
      </w:r>
      <w:r w:rsidR="00F95345" w:rsidRPr="00F7336A">
        <w:rPr>
          <w:rFonts w:ascii="Tahoma" w:hAnsi="Tahoma" w:cs="Tahoma"/>
          <w:sz w:val="26"/>
          <w:szCs w:val="26"/>
        </w:rPr>
        <w:t>EVRC)</w:t>
      </w:r>
      <w:r w:rsidR="00AA168D">
        <w:rPr>
          <w:rFonts w:ascii="Tahoma" w:hAnsi="Tahoma" w:cs="Tahoma"/>
          <w:sz w:val="26"/>
          <w:szCs w:val="26"/>
        </w:rPr>
        <w:t> »</w:t>
      </w:r>
      <w:r w:rsidRPr="00F7336A">
        <w:rPr>
          <w:rFonts w:ascii="Tahoma" w:hAnsi="Tahoma" w:cs="Tahoma"/>
          <w:sz w:val="26"/>
          <w:szCs w:val="26"/>
        </w:rPr>
        <w:t>.</w:t>
      </w:r>
    </w:p>
    <w:p w:rsidR="009F3AB5" w:rsidRPr="00F7336A" w:rsidRDefault="009F3AB5" w:rsidP="009F3AB5">
      <w:pPr>
        <w:spacing w:after="240"/>
        <w:jc w:val="both"/>
        <w:rPr>
          <w:rFonts w:ascii="Tahoma" w:hAnsi="Tahoma" w:cs="Tahoma"/>
          <w:sz w:val="26"/>
          <w:szCs w:val="26"/>
        </w:rPr>
      </w:pPr>
      <w:r w:rsidRPr="00F7336A">
        <w:rPr>
          <w:rFonts w:ascii="Tahoma" w:hAnsi="Tahoma" w:cs="Tahoma"/>
          <w:sz w:val="26"/>
          <w:szCs w:val="26"/>
        </w:rPr>
        <w:t xml:space="preserve"> L’EVRC était  conçue comme un pool de compétence et d’experts aux profils suivants :</w:t>
      </w:r>
    </w:p>
    <w:p w:rsidR="009F3AB5" w:rsidRPr="00F7336A" w:rsidRDefault="009F3AB5" w:rsidP="009F3AB5">
      <w:pPr>
        <w:pStyle w:val="Paragraphedeliste"/>
        <w:numPr>
          <w:ilvl w:val="0"/>
          <w:numId w:val="1"/>
        </w:numPr>
        <w:jc w:val="both"/>
        <w:rPr>
          <w:rFonts w:ascii="Tahoma" w:hAnsi="Tahoma" w:cs="Tahoma"/>
          <w:sz w:val="26"/>
          <w:szCs w:val="26"/>
        </w:rPr>
      </w:pPr>
      <w:r w:rsidRPr="00F7336A">
        <w:rPr>
          <w:rFonts w:ascii="Tahoma" w:hAnsi="Tahoma" w:cs="Tahoma"/>
          <w:sz w:val="26"/>
          <w:szCs w:val="26"/>
        </w:rPr>
        <w:t>Expert en administration municipale.</w:t>
      </w:r>
    </w:p>
    <w:p w:rsidR="009F3AB5" w:rsidRPr="00F7336A" w:rsidRDefault="009F3AB5" w:rsidP="009F3AB5">
      <w:pPr>
        <w:pStyle w:val="Paragraphedeliste"/>
        <w:numPr>
          <w:ilvl w:val="0"/>
          <w:numId w:val="1"/>
        </w:numPr>
        <w:jc w:val="both"/>
        <w:rPr>
          <w:rFonts w:ascii="Tahoma" w:hAnsi="Tahoma" w:cs="Tahoma"/>
          <w:sz w:val="26"/>
          <w:szCs w:val="26"/>
        </w:rPr>
      </w:pPr>
      <w:r w:rsidRPr="00F7336A">
        <w:rPr>
          <w:rFonts w:ascii="Tahoma" w:hAnsi="Tahoma" w:cs="Tahoma"/>
          <w:sz w:val="26"/>
          <w:szCs w:val="26"/>
        </w:rPr>
        <w:t>Ingénieur génie civile (Travaux Publics ayant des expériences en planification urbaine</w:t>
      </w:r>
      <w:r w:rsidR="00AD0D1D">
        <w:rPr>
          <w:rFonts w:ascii="Tahoma" w:hAnsi="Tahoma" w:cs="Tahoma"/>
          <w:sz w:val="26"/>
          <w:szCs w:val="26"/>
        </w:rPr>
        <w:t>)</w:t>
      </w:r>
      <w:r w:rsidRPr="00F7336A">
        <w:rPr>
          <w:rFonts w:ascii="Tahoma" w:hAnsi="Tahoma" w:cs="Tahoma"/>
          <w:sz w:val="26"/>
          <w:szCs w:val="26"/>
        </w:rPr>
        <w:t>.</w:t>
      </w:r>
    </w:p>
    <w:p w:rsidR="009F3AB5" w:rsidRPr="00F7336A" w:rsidRDefault="009F3AB5" w:rsidP="009F3AB5">
      <w:pPr>
        <w:pStyle w:val="Paragraphedeliste"/>
        <w:numPr>
          <w:ilvl w:val="0"/>
          <w:numId w:val="1"/>
        </w:numPr>
        <w:jc w:val="both"/>
        <w:rPr>
          <w:rFonts w:ascii="Tahoma" w:hAnsi="Tahoma" w:cs="Tahoma"/>
          <w:sz w:val="26"/>
          <w:szCs w:val="26"/>
        </w:rPr>
      </w:pPr>
      <w:r>
        <w:rPr>
          <w:rFonts w:ascii="Tahoma" w:hAnsi="Tahoma" w:cs="Tahoma"/>
          <w:sz w:val="26"/>
          <w:szCs w:val="26"/>
        </w:rPr>
        <w:t>Spécialiste en passation des</w:t>
      </w:r>
      <w:r w:rsidRPr="00F7336A">
        <w:rPr>
          <w:rFonts w:ascii="Tahoma" w:hAnsi="Tahoma" w:cs="Tahoma"/>
          <w:sz w:val="26"/>
          <w:szCs w:val="26"/>
        </w:rPr>
        <w:t xml:space="preserve"> marché</w:t>
      </w:r>
      <w:r>
        <w:rPr>
          <w:rFonts w:ascii="Tahoma" w:hAnsi="Tahoma" w:cs="Tahoma"/>
          <w:sz w:val="26"/>
          <w:szCs w:val="26"/>
        </w:rPr>
        <w:t>s</w:t>
      </w:r>
      <w:r w:rsidRPr="00F7336A">
        <w:rPr>
          <w:rFonts w:ascii="Tahoma" w:hAnsi="Tahoma" w:cs="Tahoma"/>
          <w:sz w:val="26"/>
          <w:szCs w:val="26"/>
        </w:rPr>
        <w:t>.</w:t>
      </w:r>
    </w:p>
    <w:p w:rsidR="009F3AB5" w:rsidRPr="00F7336A" w:rsidRDefault="009F3AB5" w:rsidP="009F3AB5">
      <w:pPr>
        <w:pStyle w:val="Paragraphedeliste"/>
        <w:numPr>
          <w:ilvl w:val="0"/>
          <w:numId w:val="1"/>
        </w:numPr>
        <w:spacing w:after="240"/>
        <w:jc w:val="both"/>
        <w:rPr>
          <w:rFonts w:ascii="Tahoma" w:hAnsi="Tahoma" w:cs="Tahoma"/>
          <w:sz w:val="26"/>
          <w:szCs w:val="26"/>
        </w:rPr>
      </w:pPr>
      <w:r w:rsidRPr="00F7336A">
        <w:rPr>
          <w:rFonts w:ascii="Tahoma" w:hAnsi="Tahoma" w:cs="Tahoma"/>
          <w:sz w:val="26"/>
          <w:szCs w:val="26"/>
        </w:rPr>
        <w:t>Expert en Développement Communautaire et Planification Locale.</w:t>
      </w:r>
    </w:p>
    <w:p w:rsidR="009F3AB5" w:rsidRPr="00F7336A" w:rsidRDefault="009F3AB5" w:rsidP="009F3AB5">
      <w:pPr>
        <w:spacing w:after="240"/>
        <w:jc w:val="both"/>
        <w:rPr>
          <w:rFonts w:ascii="Tahoma" w:hAnsi="Tahoma" w:cs="Tahoma"/>
          <w:sz w:val="26"/>
          <w:szCs w:val="26"/>
        </w:rPr>
      </w:pPr>
      <w:r w:rsidRPr="00F7336A">
        <w:rPr>
          <w:rFonts w:ascii="Tahoma" w:hAnsi="Tahoma" w:cs="Tahoma"/>
          <w:sz w:val="26"/>
          <w:szCs w:val="26"/>
        </w:rPr>
        <w:t>Les interventions de l’EVRC étaient basées sur le principe « Accompagnement des agents municipaux à faire » et non pas de « Faire en lieu et place des agents municipaux</w:t>
      </w:r>
      <w:r w:rsidR="00F95345">
        <w:rPr>
          <w:rFonts w:ascii="Tahoma" w:hAnsi="Tahoma" w:cs="Tahoma"/>
          <w:sz w:val="26"/>
          <w:szCs w:val="26"/>
        </w:rPr>
        <w:t> »</w:t>
      </w:r>
      <w:r w:rsidRPr="00F7336A">
        <w:rPr>
          <w:rFonts w:ascii="Tahoma" w:hAnsi="Tahoma" w:cs="Tahoma"/>
          <w:sz w:val="26"/>
          <w:szCs w:val="26"/>
        </w:rPr>
        <w:t xml:space="preserve">. </w:t>
      </w:r>
    </w:p>
    <w:p w:rsidR="009F3AB5" w:rsidRPr="00F07317" w:rsidRDefault="009F3AB5" w:rsidP="009F3AB5">
      <w:pPr>
        <w:spacing w:after="120"/>
        <w:jc w:val="both"/>
        <w:rPr>
          <w:rFonts w:ascii="Tahoma" w:hAnsi="Tahoma" w:cs="Tahoma"/>
          <w:sz w:val="26"/>
          <w:szCs w:val="26"/>
        </w:rPr>
      </w:pPr>
      <w:r w:rsidRPr="00F7336A">
        <w:rPr>
          <w:rFonts w:ascii="Tahoma" w:hAnsi="Tahoma" w:cs="Tahoma"/>
          <w:sz w:val="26"/>
          <w:szCs w:val="26"/>
        </w:rPr>
        <w:t xml:space="preserve">L’EVRC </w:t>
      </w:r>
      <w:r>
        <w:rPr>
          <w:rFonts w:ascii="Tahoma" w:hAnsi="Tahoma" w:cs="Tahoma"/>
          <w:sz w:val="26"/>
          <w:szCs w:val="26"/>
        </w:rPr>
        <w:t xml:space="preserve">avait pour missions de </w:t>
      </w:r>
      <w:r w:rsidR="00AD0D1D">
        <w:rPr>
          <w:rFonts w:ascii="Tahoma" w:hAnsi="Tahoma" w:cs="Tahoma"/>
          <w:sz w:val="26"/>
          <w:szCs w:val="26"/>
        </w:rPr>
        <w:t>dispenser</w:t>
      </w:r>
      <w:r>
        <w:rPr>
          <w:rFonts w:ascii="Tahoma" w:hAnsi="Tahoma" w:cs="Tahoma"/>
          <w:sz w:val="26"/>
          <w:szCs w:val="26"/>
        </w:rPr>
        <w:t> </w:t>
      </w:r>
      <w:r w:rsidRPr="00F7336A">
        <w:rPr>
          <w:rFonts w:ascii="Tahoma" w:hAnsi="Tahoma" w:cs="Tahoma"/>
          <w:sz w:val="26"/>
          <w:szCs w:val="26"/>
        </w:rPr>
        <w:t>des formations professi</w:t>
      </w:r>
      <w:r>
        <w:rPr>
          <w:rFonts w:ascii="Tahoma" w:hAnsi="Tahoma" w:cs="Tahoma"/>
          <w:sz w:val="26"/>
          <w:szCs w:val="26"/>
        </w:rPr>
        <w:t xml:space="preserve">onnelles, </w:t>
      </w:r>
      <w:r w:rsidR="00990C3E">
        <w:rPr>
          <w:rFonts w:ascii="Tahoma" w:hAnsi="Tahoma" w:cs="Tahoma"/>
          <w:sz w:val="26"/>
          <w:szCs w:val="26"/>
        </w:rPr>
        <w:t xml:space="preserve">de donner </w:t>
      </w:r>
      <w:r w:rsidRPr="00F7336A">
        <w:rPr>
          <w:rFonts w:ascii="Tahoma" w:hAnsi="Tahoma" w:cs="Tahoma"/>
          <w:sz w:val="26"/>
          <w:szCs w:val="26"/>
        </w:rPr>
        <w:t>des conseils et des app</w:t>
      </w:r>
      <w:r w:rsidR="00990C3E">
        <w:rPr>
          <w:rFonts w:ascii="Tahoma" w:hAnsi="Tahoma" w:cs="Tahoma"/>
          <w:sz w:val="26"/>
          <w:szCs w:val="26"/>
        </w:rPr>
        <w:t xml:space="preserve">uis nécessaires aux </w:t>
      </w:r>
      <w:r w:rsidR="00F42A50">
        <w:rPr>
          <w:rFonts w:ascii="Tahoma" w:hAnsi="Tahoma" w:cs="Tahoma"/>
          <w:sz w:val="26"/>
          <w:szCs w:val="26"/>
        </w:rPr>
        <w:t>V</w:t>
      </w:r>
      <w:r w:rsidR="00990C3E">
        <w:rPr>
          <w:rFonts w:ascii="Tahoma" w:hAnsi="Tahoma" w:cs="Tahoma"/>
          <w:sz w:val="26"/>
          <w:szCs w:val="26"/>
        </w:rPr>
        <w:t>illes Cibl</w:t>
      </w:r>
      <w:r w:rsidR="005F4F95">
        <w:rPr>
          <w:rFonts w:ascii="Tahoma" w:hAnsi="Tahoma" w:cs="Tahoma"/>
          <w:sz w:val="26"/>
          <w:szCs w:val="26"/>
        </w:rPr>
        <w:t>é</w:t>
      </w:r>
      <w:r w:rsidRPr="00F7336A">
        <w:rPr>
          <w:rFonts w:ascii="Tahoma" w:hAnsi="Tahoma" w:cs="Tahoma"/>
          <w:sz w:val="26"/>
          <w:szCs w:val="26"/>
        </w:rPr>
        <w:t xml:space="preserve">es du </w:t>
      </w:r>
      <w:r w:rsidR="005F4F95">
        <w:rPr>
          <w:rFonts w:ascii="Tahoma" w:hAnsi="Tahoma" w:cs="Tahoma"/>
          <w:sz w:val="26"/>
          <w:szCs w:val="26"/>
        </w:rPr>
        <w:t>P</w:t>
      </w:r>
      <w:r w:rsidRPr="00F7336A">
        <w:rPr>
          <w:rFonts w:ascii="Tahoma" w:hAnsi="Tahoma" w:cs="Tahoma"/>
          <w:sz w:val="26"/>
          <w:szCs w:val="26"/>
        </w:rPr>
        <w:t xml:space="preserve">rojet </w:t>
      </w:r>
      <w:r w:rsidR="00AD0D1D">
        <w:rPr>
          <w:rFonts w:ascii="Tahoma" w:hAnsi="Tahoma" w:cs="Tahoma"/>
          <w:sz w:val="26"/>
          <w:szCs w:val="26"/>
        </w:rPr>
        <w:t xml:space="preserve">(VCP) </w:t>
      </w:r>
      <w:r w:rsidRPr="00F7336A">
        <w:rPr>
          <w:rFonts w:ascii="Tahoma" w:hAnsi="Tahoma" w:cs="Tahoma"/>
          <w:sz w:val="26"/>
          <w:szCs w:val="26"/>
        </w:rPr>
        <w:t>dans les domaines essentiels :</w:t>
      </w:r>
    </w:p>
    <w:p w:rsidR="009F3AB5" w:rsidRPr="00F7336A" w:rsidRDefault="009F3AB5" w:rsidP="009F3AB5">
      <w:pPr>
        <w:pStyle w:val="Paragraphedeliste"/>
        <w:numPr>
          <w:ilvl w:val="0"/>
          <w:numId w:val="3"/>
        </w:numPr>
        <w:ind w:left="993"/>
        <w:jc w:val="both"/>
        <w:rPr>
          <w:rFonts w:ascii="Tahoma" w:hAnsi="Tahoma" w:cs="Tahoma"/>
          <w:sz w:val="26"/>
          <w:szCs w:val="26"/>
        </w:rPr>
      </w:pPr>
      <w:r w:rsidRPr="00F7336A">
        <w:rPr>
          <w:rFonts w:ascii="Tahoma" w:hAnsi="Tahoma" w:cs="Tahoma"/>
          <w:sz w:val="26"/>
          <w:szCs w:val="26"/>
        </w:rPr>
        <w:t>de la gestion financière et comptable.</w:t>
      </w:r>
    </w:p>
    <w:p w:rsidR="009F3AB5" w:rsidRPr="00F7336A" w:rsidRDefault="00E16B7A" w:rsidP="009F3AB5">
      <w:pPr>
        <w:pStyle w:val="Paragraphedeliste"/>
        <w:numPr>
          <w:ilvl w:val="0"/>
          <w:numId w:val="3"/>
        </w:numPr>
        <w:ind w:left="993"/>
        <w:jc w:val="both"/>
        <w:rPr>
          <w:rFonts w:ascii="Tahoma" w:hAnsi="Tahoma" w:cs="Tahoma"/>
          <w:sz w:val="26"/>
          <w:szCs w:val="26"/>
        </w:rPr>
      </w:pPr>
      <w:r>
        <w:rPr>
          <w:rFonts w:ascii="Tahoma" w:hAnsi="Tahoma" w:cs="Tahoma"/>
          <w:sz w:val="26"/>
          <w:szCs w:val="26"/>
        </w:rPr>
        <w:t>de la passation des</w:t>
      </w:r>
      <w:r w:rsidR="009F3AB5" w:rsidRPr="00F7336A">
        <w:rPr>
          <w:rFonts w:ascii="Tahoma" w:hAnsi="Tahoma" w:cs="Tahoma"/>
          <w:sz w:val="26"/>
          <w:szCs w:val="26"/>
        </w:rPr>
        <w:t xml:space="preserve"> marché</w:t>
      </w:r>
      <w:r>
        <w:rPr>
          <w:rFonts w:ascii="Tahoma" w:hAnsi="Tahoma" w:cs="Tahoma"/>
          <w:sz w:val="26"/>
          <w:szCs w:val="26"/>
        </w:rPr>
        <w:t>s</w:t>
      </w:r>
      <w:r w:rsidR="009F3AB5" w:rsidRPr="00F7336A">
        <w:rPr>
          <w:rFonts w:ascii="Tahoma" w:hAnsi="Tahoma" w:cs="Tahoma"/>
          <w:sz w:val="26"/>
          <w:szCs w:val="26"/>
        </w:rPr>
        <w:t>.</w:t>
      </w:r>
    </w:p>
    <w:p w:rsidR="009F3AB5" w:rsidRPr="00F7336A" w:rsidRDefault="009F3AB5" w:rsidP="009F3AB5">
      <w:pPr>
        <w:pStyle w:val="Paragraphedeliste"/>
        <w:numPr>
          <w:ilvl w:val="0"/>
          <w:numId w:val="3"/>
        </w:numPr>
        <w:spacing w:after="240"/>
        <w:ind w:left="993"/>
        <w:jc w:val="both"/>
        <w:rPr>
          <w:rFonts w:ascii="Tahoma" w:hAnsi="Tahoma" w:cs="Tahoma"/>
          <w:sz w:val="26"/>
          <w:szCs w:val="26"/>
        </w:rPr>
      </w:pPr>
      <w:r w:rsidRPr="00F7336A">
        <w:rPr>
          <w:rFonts w:ascii="Tahoma" w:hAnsi="Tahoma" w:cs="Tahoma"/>
          <w:sz w:val="26"/>
          <w:szCs w:val="26"/>
        </w:rPr>
        <w:t>du suivi des travaux et de l’entretien du patrimoine et de la préparation, exécution et suivi des budgets municipaux participatifs assorti du rapport d’exécution budgétaires.</w:t>
      </w:r>
    </w:p>
    <w:p w:rsidR="009F3AB5" w:rsidRPr="00F7336A" w:rsidRDefault="009F3AB5" w:rsidP="009F3AB5">
      <w:pPr>
        <w:jc w:val="both"/>
        <w:rPr>
          <w:rFonts w:ascii="Tahoma" w:hAnsi="Tahoma" w:cs="Tahoma"/>
          <w:sz w:val="26"/>
          <w:szCs w:val="26"/>
        </w:rPr>
      </w:pPr>
      <w:r w:rsidRPr="00F7336A">
        <w:rPr>
          <w:rFonts w:ascii="Tahoma" w:hAnsi="Tahoma" w:cs="Tahoma"/>
          <w:sz w:val="26"/>
          <w:szCs w:val="26"/>
        </w:rPr>
        <w:t>Malheureusement, en dépit de toutes ces compétences, une faiblesse ou</w:t>
      </w:r>
      <w:r w:rsidR="00E16B7A">
        <w:rPr>
          <w:rFonts w:ascii="Tahoma" w:hAnsi="Tahoma" w:cs="Tahoma"/>
          <w:sz w:val="26"/>
          <w:szCs w:val="26"/>
        </w:rPr>
        <w:t xml:space="preserve"> un</w:t>
      </w:r>
      <w:r w:rsidRPr="00F7336A">
        <w:rPr>
          <w:rFonts w:ascii="Tahoma" w:hAnsi="Tahoma" w:cs="Tahoma"/>
          <w:sz w:val="26"/>
          <w:szCs w:val="26"/>
        </w:rPr>
        <w:t xml:space="preserve"> manque des ressources humaines qualifiées et stables dans les VCP  se fait encore sentir au vu de</w:t>
      </w:r>
      <w:r w:rsidR="00AD0D1D">
        <w:rPr>
          <w:rFonts w:ascii="Tahoma" w:hAnsi="Tahoma" w:cs="Tahoma"/>
          <w:sz w:val="26"/>
          <w:szCs w:val="26"/>
        </w:rPr>
        <w:t>s</w:t>
      </w:r>
      <w:r w:rsidRPr="00F7336A">
        <w:rPr>
          <w:rFonts w:ascii="Tahoma" w:hAnsi="Tahoma" w:cs="Tahoma"/>
          <w:sz w:val="26"/>
          <w:szCs w:val="26"/>
        </w:rPr>
        <w:t xml:space="preserve"> résultat</w:t>
      </w:r>
      <w:r w:rsidR="00AD0D1D">
        <w:rPr>
          <w:rFonts w:ascii="Tahoma" w:hAnsi="Tahoma" w:cs="Tahoma"/>
          <w:sz w:val="26"/>
          <w:szCs w:val="26"/>
        </w:rPr>
        <w:t>s</w:t>
      </w:r>
      <w:r w:rsidRPr="00F7336A">
        <w:rPr>
          <w:rFonts w:ascii="Tahoma" w:hAnsi="Tahoma" w:cs="Tahoma"/>
          <w:sz w:val="26"/>
          <w:szCs w:val="26"/>
        </w:rPr>
        <w:t xml:space="preserve"> des évaluations annuelles de performances.</w:t>
      </w:r>
    </w:p>
    <w:p w:rsidR="009F3AB5" w:rsidRPr="00F7336A" w:rsidRDefault="00A10EB2" w:rsidP="009F3AB5">
      <w:pPr>
        <w:jc w:val="both"/>
        <w:rPr>
          <w:rFonts w:ascii="Tahoma" w:hAnsi="Tahoma" w:cs="Tahoma"/>
          <w:sz w:val="26"/>
          <w:szCs w:val="26"/>
        </w:rPr>
      </w:pPr>
      <w:r>
        <w:rPr>
          <w:rFonts w:ascii="Tahoma" w:hAnsi="Tahoma" w:cs="Tahoma"/>
          <w:sz w:val="26"/>
          <w:szCs w:val="26"/>
        </w:rPr>
        <w:t>Le contrat avec l’</w:t>
      </w:r>
      <w:r w:rsidR="009F3AB5" w:rsidRPr="00F7336A">
        <w:rPr>
          <w:rFonts w:ascii="Tahoma" w:hAnsi="Tahoma" w:cs="Tahoma"/>
          <w:sz w:val="26"/>
          <w:szCs w:val="26"/>
        </w:rPr>
        <w:t>EVRC étant arrivé à la fin, l’initiative du Projet de Développement Urbain de mettre en œuvre la Task-Force Mun</w:t>
      </w:r>
      <w:r w:rsidR="00E16B7A">
        <w:rPr>
          <w:rFonts w:ascii="Tahoma" w:hAnsi="Tahoma" w:cs="Tahoma"/>
          <w:sz w:val="26"/>
          <w:szCs w:val="26"/>
        </w:rPr>
        <w:t>icipale composée des consultant</w:t>
      </w:r>
      <w:r w:rsidR="009F3AB5" w:rsidRPr="00F7336A">
        <w:rPr>
          <w:rFonts w:ascii="Tahoma" w:hAnsi="Tahoma" w:cs="Tahoma"/>
          <w:sz w:val="26"/>
          <w:szCs w:val="26"/>
        </w:rPr>
        <w:t>s Assistants en maîtrise d’ouvrage et en Gouverna</w:t>
      </w:r>
      <w:r>
        <w:rPr>
          <w:rFonts w:ascii="Tahoma" w:hAnsi="Tahoma" w:cs="Tahoma"/>
          <w:sz w:val="26"/>
          <w:szCs w:val="26"/>
        </w:rPr>
        <w:t>nce Urbaine, ainsi que de deux J</w:t>
      </w:r>
      <w:r w:rsidR="009F3AB5" w:rsidRPr="00F7336A">
        <w:rPr>
          <w:rFonts w:ascii="Tahoma" w:hAnsi="Tahoma" w:cs="Tahoma"/>
          <w:sz w:val="26"/>
          <w:szCs w:val="26"/>
        </w:rPr>
        <w:t xml:space="preserve">eunes professionnels dont l’un est chargé de la Gestion financière et l’autre de la Planification et Développement local, </w:t>
      </w:r>
      <w:r w:rsidR="00AD0D1D">
        <w:rPr>
          <w:rFonts w:ascii="Tahoma" w:hAnsi="Tahoma" w:cs="Tahoma"/>
          <w:sz w:val="26"/>
          <w:szCs w:val="26"/>
        </w:rPr>
        <w:t>est</w:t>
      </w:r>
      <w:r w:rsidR="009F3AB5" w:rsidRPr="00F7336A">
        <w:rPr>
          <w:rFonts w:ascii="Tahoma" w:hAnsi="Tahoma" w:cs="Tahoma"/>
          <w:sz w:val="26"/>
          <w:szCs w:val="26"/>
        </w:rPr>
        <w:t xml:space="preserve"> louable.</w:t>
      </w:r>
    </w:p>
    <w:p w:rsidR="009F3AB5" w:rsidRPr="00F7336A" w:rsidRDefault="009F3AB5" w:rsidP="009F3AB5">
      <w:pPr>
        <w:jc w:val="both"/>
        <w:rPr>
          <w:rFonts w:ascii="Tahoma" w:hAnsi="Tahoma" w:cs="Tahoma"/>
          <w:sz w:val="26"/>
          <w:szCs w:val="26"/>
        </w:rPr>
      </w:pPr>
      <w:r w:rsidRPr="00F7336A">
        <w:rPr>
          <w:rFonts w:ascii="Tahoma" w:hAnsi="Tahoma" w:cs="Tahoma"/>
          <w:sz w:val="26"/>
          <w:szCs w:val="26"/>
        </w:rPr>
        <w:t>Leur expertise est attendue dans les matières suivantes :</w:t>
      </w:r>
    </w:p>
    <w:p w:rsidR="009F3AB5" w:rsidRPr="00F7336A" w:rsidRDefault="009F3AB5" w:rsidP="009F3AB5">
      <w:pPr>
        <w:pStyle w:val="Paragraphedeliste"/>
        <w:numPr>
          <w:ilvl w:val="0"/>
          <w:numId w:val="4"/>
        </w:numPr>
        <w:jc w:val="both"/>
        <w:rPr>
          <w:rFonts w:ascii="Tahoma" w:hAnsi="Tahoma" w:cs="Tahoma"/>
          <w:sz w:val="26"/>
          <w:szCs w:val="26"/>
        </w:rPr>
      </w:pPr>
      <w:r w:rsidRPr="00F7336A">
        <w:rPr>
          <w:rFonts w:ascii="Tahoma" w:hAnsi="Tahoma" w:cs="Tahoma"/>
          <w:sz w:val="26"/>
          <w:szCs w:val="26"/>
        </w:rPr>
        <w:t>Formation à l’action au quotidien des agents municipaux.</w:t>
      </w:r>
    </w:p>
    <w:p w:rsidR="009F3AB5" w:rsidRPr="00F7336A" w:rsidRDefault="009F3AB5" w:rsidP="009F3AB5">
      <w:pPr>
        <w:pStyle w:val="Paragraphedeliste"/>
        <w:numPr>
          <w:ilvl w:val="0"/>
          <w:numId w:val="4"/>
        </w:numPr>
        <w:jc w:val="both"/>
        <w:rPr>
          <w:rFonts w:ascii="Tahoma" w:hAnsi="Tahoma" w:cs="Tahoma"/>
          <w:sz w:val="26"/>
          <w:szCs w:val="26"/>
        </w:rPr>
      </w:pPr>
      <w:r w:rsidRPr="00F7336A">
        <w:rPr>
          <w:rFonts w:ascii="Tahoma" w:hAnsi="Tahoma" w:cs="Tahoma"/>
          <w:sz w:val="26"/>
          <w:szCs w:val="26"/>
        </w:rPr>
        <w:t xml:space="preserve">Appui à la préparation et à l’exécution budgétaire. </w:t>
      </w:r>
    </w:p>
    <w:p w:rsidR="009F3AB5" w:rsidRPr="00F7336A" w:rsidRDefault="009F3AB5" w:rsidP="009F3AB5">
      <w:pPr>
        <w:pStyle w:val="Paragraphedeliste"/>
        <w:numPr>
          <w:ilvl w:val="0"/>
          <w:numId w:val="4"/>
        </w:numPr>
        <w:jc w:val="both"/>
        <w:rPr>
          <w:rFonts w:ascii="Tahoma" w:hAnsi="Tahoma" w:cs="Tahoma"/>
          <w:sz w:val="26"/>
          <w:szCs w:val="26"/>
        </w:rPr>
      </w:pPr>
      <w:r w:rsidRPr="00F7336A">
        <w:rPr>
          <w:rFonts w:ascii="Tahoma" w:hAnsi="Tahoma" w:cs="Tahoma"/>
          <w:sz w:val="26"/>
          <w:szCs w:val="26"/>
        </w:rPr>
        <w:t>Appui à l’organisation et au respect des procédures.</w:t>
      </w:r>
    </w:p>
    <w:p w:rsidR="009F3AB5" w:rsidRPr="00F7336A" w:rsidRDefault="009F3AB5" w:rsidP="009F3AB5">
      <w:pPr>
        <w:pStyle w:val="Paragraphedeliste"/>
        <w:numPr>
          <w:ilvl w:val="0"/>
          <w:numId w:val="4"/>
        </w:numPr>
        <w:jc w:val="both"/>
        <w:rPr>
          <w:rFonts w:ascii="Tahoma" w:hAnsi="Tahoma" w:cs="Tahoma"/>
          <w:sz w:val="26"/>
          <w:szCs w:val="26"/>
        </w:rPr>
      </w:pPr>
      <w:r w:rsidRPr="00F7336A">
        <w:rPr>
          <w:rFonts w:ascii="Tahoma" w:hAnsi="Tahoma" w:cs="Tahoma"/>
          <w:sz w:val="26"/>
          <w:szCs w:val="26"/>
        </w:rPr>
        <w:t>Appui à l’opérationnalisation de la cellule de passation des marchés.</w:t>
      </w:r>
    </w:p>
    <w:p w:rsidR="009F3AB5" w:rsidRPr="00F7336A" w:rsidRDefault="009F3AB5" w:rsidP="009F3AB5">
      <w:pPr>
        <w:pStyle w:val="Paragraphedeliste"/>
        <w:numPr>
          <w:ilvl w:val="0"/>
          <w:numId w:val="4"/>
        </w:numPr>
        <w:jc w:val="both"/>
        <w:rPr>
          <w:rFonts w:ascii="Tahoma" w:hAnsi="Tahoma" w:cs="Tahoma"/>
          <w:sz w:val="26"/>
          <w:szCs w:val="26"/>
        </w:rPr>
      </w:pPr>
      <w:r w:rsidRPr="00F7336A">
        <w:rPr>
          <w:rFonts w:ascii="Tahoma" w:hAnsi="Tahoma" w:cs="Tahoma"/>
          <w:sz w:val="26"/>
          <w:szCs w:val="26"/>
        </w:rPr>
        <w:t>Appui à la mise en place d’un plan d’entretien des infrastructures prioritaires, sa budgétisation et le suivi de son exécution.</w:t>
      </w:r>
    </w:p>
    <w:p w:rsidR="009F3AB5" w:rsidRDefault="009F3AB5" w:rsidP="00502446">
      <w:pPr>
        <w:pStyle w:val="Paragraphedeliste"/>
        <w:numPr>
          <w:ilvl w:val="0"/>
          <w:numId w:val="5"/>
        </w:numPr>
        <w:spacing w:after="240"/>
        <w:jc w:val="both"/>
        <w:rPr>
          <w:rFonts w:ascii="Tahoma" w:hAnsi="Tahoma" w:cs="Tahoma"/>
          <w:sz w:val="26"/>
          <w:szCs w:val="26"/>
        </w:rPr>
      </w:pPr>
      <w:r w:rsidRPr="00F7336A">
        <w:rPr>
          <w:rFonts w:ascii="Tahoma" w:hAnsi="Tahoma" w:cs="Tahoma"/>
          <w:sz w:val="26"/>
          <w:szCs w:val="26"/>
        </w:rPr>
        <w:t xml:space="preserve">Le focus d’appréciation des études en cours : Etudes techniques/voiries, </w:t>
      </w:r>
      <w:r w:rsidR="009646E2">
        <w:rPr>
          <w:rFonts w:ascii="Tahoma" w:hAnsi="Tahoma" w:cs="Tahoma"/>
          <w:sz w:val="26"/>
          <w:szCs w:val="26"/>
        </w:rPr>
        <w:t>Plan Urbain de Référence (</w:t>
      </w:r>
      <w:r w:rsidRPr="00F7336A">
        <w:rPr>
          <w:rFonts w:ascii="Tahoma" w:hAnsi="Tahoma" w:cs="Tahoma"/>
          <w:sz w:val="26"/>
          <w:szCs w:val="26"/>
        </w:rPr>
        <w:t>PURS</w:t>
      </w:r>
      <w:r w:rsidR="009646E2">
        <w:rPr>
          <w:rFonts w:ascii="Tahoma" w:hAnsi="Tahoma" w:cs="Tahoma"/>
          <w:sz w:val="26"/>
          <w:szCs w:val="26"/>
        </w:rPr>
        <w:t>)</w:t>
      </w:r>
      <w:r w:rsidRPr="00F7336A">
        <w:rPr>
          <w:rFonts w:ascii="Tahoma" w:hAnsi="Tahoma" w:cs="Tahoma"/>
          <w:sz w:val="26"/>
          <w:szCs w:val="26"/>
        </w:rPr>
        <w:t>, mobilisation des recettes propres, engagement citoyen.</w:t>
      </w:r>
    </w:p>
    <w:p w:rsidR="00502446" w:rsidRPr="00341213" w:rsidRDefault="00502446" w:rsidP="00502446">
      <w:pPr>
        <w:pStyle w:val="Paragraphedeliste"/>
        <w:spacing w:after="240"/>
        <w:jc w:val="both"/>
        <w:rPr>
          <w:rFonts w:ascii="Tahoma" w:hAnsi="Tahoma" w:cs="Tahoma"/>
          <w:sz w:val="20"/>
          <w:szCs w:val="26"/>
        </w:rPr>
      </w:pPr>
    </w:p>
    <w:p w:rsidR="009F3AB5" w:rsidRDefault="009F3AB5" w:rsidP="009F3AB5">
      <w:pPr>
        <w:pStyle w:val="Paragraphedeliste"/>
        <w:ind w:left="0"/>
        <w:jc w:val="both"/>
        <w:rPr>
          <w:rFonts w:ascii="Tahoma" w:hAnsi="Tahoma" w:cs="Tahoma"/>
          <w:sz w:val="26"/>
          <w:szCs w:val="26"/>
        </w:rPr>
      </w:pPr>
      <w:r w:rsidRPr="0022074A">
        <w:rPr>
          <w:rFonts w:ascii="Tahoma" w:hAnsi="Tahoma" w:cs="Tahoma"/>
          <w:sz w:val="26"/>
          <w:szCs w:val="26"/>
        </w:rPr>
        <w:t>J’exhorte les agents suscités</w:t>
      </w:r>
      <w:r>
        <w:rPr>
          <w:rFonts w:ascii="Tahoma" w:hAnsi="Tahoma" w:cs="Tahoma"/>
          <w:sz w:val="26"/>
          <w:szCs w:val="26"/>
        </w:rPr>
        <w:t xml:space="preserve"> de s’approprier</w:t>
      </w:r>
      <w:r w:rsidRPr="0022074A">
        <w:rPr>
          <w:rFonts w:ascii="Tahoma" w:hAnsi="Tahoma" w:cs="Tahoma"/>
          <w:sz w:val="26"/>
          <w:szCs w:val="26"/>
        </w:rPr>
        <w:t xml:space="preserve"> </w:t>
      </w:r>
      <w:r>
        <w:rPr>
          <w:rFonts w:ascii="Tahoma" w:hAnsi="Tahoma" w:cs="Tahoma"/>
          <w:sz w:val="26"/>
          <w:szCs w:val="26"/>
        </w:rPr>
        <w:t>l</w:t>
      </w:r>
      <w:r w:rsidRPr="0022074A">
        <w:rPr>
          <w:rFonts w:ascii="Tahoma" w:hAnsi="Tahoma" w:cs="Tahoma"/>
          <w:sz w:val="26"/>
          <w:szCs w:val="26"/>
        </w:rPr>
        <w:t>es acquis de cet atelier et de se mettre au service de</w:t>
      </w:r>
      <w:r>
        <w:rPr>
          <w:rFonts w:ascii="Tahoma" w:hAnsi="Tahoma" w:cs="Tahoma"/>
          <w:sz w:val="26"/>
          <w:szCs w:val="26"/>
        </w:rPr>
        <w:t>s Villes Ciblées du Projet</w:t>
      </w:r>
      <w:r w:rsidRPr="0022074A">
        <w:rPr>
          <w:rFonts w:ascii="Tahoma" w:hAnsi="Tahoma" w:cs="Tahoma"/>
          <w:sz w:val="26"/>
          <w:szCs w:val="26"/>
        </w:rPr>
        <w:t xml:space="preserve"> </w:t>
      </w:r>
      <w:r>
        <w:rPr>
          <w:rFonts w:ascii="Tahoma" w:hAnsi="Tahoma" w:cs="Tahoma"/>
          <w:sz w:val="26"/>
          <w:szCs w:val="26"/>
        </w:rPr>
        <w:t xml:space="preserve">(VCP) </w:t>
      </w:r>
      <w:r w:rsidR="009646E2">
        <w:rPr>
          <w:rFonts w:ascii="Tahoma" w:hAnsi="Tahoma" w:cs="Tahoma"/>
          <w:sz w:val="26"/>
          <w:szCs w:val="26"/>
        </w:rPr>
        <w:t>en connaissance</w:t>
      </w:r>
      <w:r w:rsidRPr="0022074A">
        <w:rPr>
          <w:rFonts w:ascii="Tahoma" w:hAnsi="Tahoma" w:cs="Tahoma"/>
          <w:sz w:val="26"/>
          <w:szCs w:val="26"/>
        </w:rPr>
        <w:t xml:space="preserve"> de cause.</w:t>
      </w:r>
    </w:p>
    <w:p w:rsidR="009F3AB5" w:rsidRDefault="00740203" w:rsidP="005F4F95">
      <w:pPr>
        <w:pStyle w:val="Paragraphedeliste"/>
        <w:spacing w:after="120"/>
        <w:ind w:left="0"/>
        <w:jc w:val="both"/>
        <w:rPr>
          <w:rFonts w:ascii="Tahoma" w:hAnsi="Tahoma" w:cs="Tahoma"/>
          <w:sz w:val="26"/>
          <w:szCs w:val="26"/>
        </w:rPr>
      </w:pPr>
      <w:r>
        <w:rPr>
          <w:rFonts w:ascii="Tahoma" w:hAnsi="Tahoma" w:cs="Tahoma"/>
          <w:sz w:val="26"/>
          <w:szCs w:val="26"/>
        </w:rPr>
        <w:t>Q</w:t>
      </w:r>
      <w:r w:rsidR="009F3AB5">
        <w:rPr>
          <w:rFonts w:ascii="Tahoma" w:hAnsi="Tahoma" w:cs="Tahoma"/>
          <w:sz w:val="26"/>
          <w:szCs w:val="26"/>
        </w:rPr>
        <w:t xml:space="preserve">uant aux </w:t>
      </w:r>
      <w:r>
        <w:rPr>
          <w:rFonts w:ascii="Tahoma" w:hAnsi="Tahoma" w:cs="Tahoma"/>
          <w:sz w:val="26"/>
          <w:szCs w:val="26"/>
        </w:rPr>
        <w:t xml:space="preserve">Maires </w:t>
      </w:r>
      <w:r w:rsidR="009F3AB5">
        <w:rPr>
          <w:rFonts w:ascii="Tahoma" w:hAnsi="Tahoma" w:cs="Tahoma"/>
          <w:sz w:val="26"/>
          <w:szCs w:val="26"/>
        </w:rPr>
        <w:t>des VCP</w:t>
      </w:r>
      <w:r>
        <w:rPr>
          <w:rFonts w:ascii="Tahoma" w:hAnsi="Tahoma" w:cs="Tahoma"/>
          <w:sz w:val="26"/>
          <w:szCs w:val="26"/>
        </w:rPr>
        <w:t xml:space="preserve"> BUKAVU</w:t>
      </w:r>
      <w:r w:rsidR="009F3AB5">
        <w:rPr>
          <w:rFonts w:ascii="Tahoma" w:hAnsi="Tahoma" w:cs="Tahoma"/>
          <w:sz w:val="26"/>
          <w:szCs w:val="26"/>
        </w:rPr>
        <w:t>,</w:t>
      </w:r>
      <w:r>
        <w:rPr>
          <w:rFonts w:ascii="Tahoma" w:hAnsi="Tahoma" w:cs="Tahoma"/>
          <w:sz w:val="26"/>
          <w:szCs w:val="26"/>
        </w:rPr>
        <w:t xml:space="preserve"> GOMA, KIKWIT et MATADI, je vous</w:t>
      </w:r>
      <w:r w:rsidR="009F3AB5">
        <w:rPr>
          <w:rFonts w:ascii="Tahoma" w:hAnsi="Tahoma" w:cs="Tahoma"/>
          <w:sz w:val="26"/>
          <w:szCs w:val="26"/>
        </w:rPr>
        <w:t xml:space="preserve"> exhorte également </w:t>
      </w:r>
      <w:r w:rsidR="009B72B0">
        <w:rPr>
          <w:rFonts w:ascii="Tahoma" w:hAnsi="Tahoma" w:cs="Tahoma"/>
          <w:sz w:val="26"/>
          <w:szCs w:val="26"/>
        </w:rPr>
        <w:t xml:space="preserve">à </w:t>
      </w:r>
      <w:r w:rsidR="009F3AB5">
        <w:rPr>
          <w:rFonts w:ascii="Tahoma" w:hAnsi="Tahoma" w:cs="Tahoma"/>
          <w:sz w:val="26"/>
          <w:szCs w:val="26"/>
        </w:rPr>
        <w:t xml:space="preserve">réserver un accueil chaleureux aux  Task-Forces </w:t>
      </w:r>
      <w:r w:rsidR="009B72B0">
        <w:rPr>
          <w:rFonts w:ascii="Tahoma" w:hAnsi="Tahoma" w:cs="Tahoma"/>
          <w:sz w:val="26"/>
          <w:szCs w:val="26"/>
        </w:rPr>
        <w:t>M</w:t>
      </w:r>
      <w:r w:rsidR="009F3AB5">
        <w:rPr>
          <w:rFonts w:ascii="Tahoma" w:hAnsi="Tahoma" w:cs="Tahoma"/>
          <w:sz w:val="26"/>
          <w:szCs w:val="26"/>
        </w:rPr>
        <w:t xml:space="preserve">unicipales sur lesquelles, </w:t>
      </w:r>
      <w:r w:rsidR="002651F5">
        <w:rPr>
          <w:rFonts w:ascii="Tahoma" w:hAnsi="Tahoma" w:cs="Tahoma"/>
          <w:sz w:val="26"/>
          <w:szCs w:val="26"/>
        </w:rPr>
        <w:t>vous êtes</w:t>
      </w:r>
      <w:r w:rsidR="009F3AB5">
        <w:rPr>
          <w:rFonts w:ascii="Tahoma" w:hAnsi="Tahoma" w:cs="Tahoma"/>
          <w:sz w:val="26"/>
          <w:szCs w:val="26"/>
        </w:rPr>
        <w:t xml:space="preserve"> appelés à exercer un </w:t>
      </w:r>
      <w:r>
        <w:rPr>
          <w:rFonts w:ascii="Tahoma" w:hAnsi="Tahoma" w:cs="Tahoma"/>
          <w:sz w:val="26"/>
          <w:szCs w:val="26"/>
        </w:rPr>
        <w:t>leadership</w:t>
      </w:r>
      <w:r w:rsidR="009B72B0">
        <w:rPr>
          <w:rFonts w:ascii="Tahoma" w:hAnsi="Tahoma" w:cs="Tahoma"/>
          <w:sz w:val="26"/>
          <w:szCs w:val="26"/>
        </w:rPr>
        <w:t xml:space="preserve"> responsable </w:t>
      </w:r>
      <w:r w:rsidR="009F3AB5">
        <w:rPr>
          <w:rFonts w:ascii="Tahoma" w:hAnsi="Tahoma" w:cs="Tahoma"/>
          <w:sz w:val="26"/>
          <w:szCs w:val="26"/>
        </w:rPr>
        <w:t xml:space="preserve">en  leur dotant </w:t>
      </w:r>
      <w:r>
        <w:rPr>
          <w:rFonts w:ascii="Tahoma" w:hAnsi="Tahoma" w:cs="Tahoma"/>
          <w:sz w:val="26"/>
          <w:szCs w:val="26"/>
        </w:rPr>
        <w:t>d’</w:t>
      </w:r>
      <w:r w:rsidR="00E16B7A">
        <w:rPr>
          <w:rFonts w:ascii="Tahoma" w:hAnsi="Tahoma" w:cs="Tahoma"/>
          <w:sz w:val="26"/>
          <w:szCs w:val="26"/>
        </w:rPr>
        <w:t>un cadre de travail</w:t>
      </w:r>
      <w:r w:rsidR="009F3AB5">
        <w:rPr>
          <w:rFonts w:ascii="Tahoma" w:hAnsi="Tahoma" w:cs="Tahoma"/>
          <w:sz w:val="26"/>
          <w:szCs w:val="26"/>
        </w:rPr>
        <w:t xml:space="preserve"> approprié.</w:t>
      </w:r>
    </w:p>
    <w:p w:rsidR="003F4CC5" w:rsidRPr="0022074A" w:rsidRDefault="003F4CC5" w:rsidP="005F4F95">
      <w:pPr>
        <w:pStyle w:val="Paragraphedeliste"/>
        <w:spacing w:after="120"/>
        <w:ind w:left="0"/>
        <w:jc w:val="both"/>
        <w:rPr>
          <w:rFonts w:ascii="Tahoma" w:hAnsi="Tahoma" w:cs="Tahoma"/>
          <w:sz w:val="26"/>
          <w:szCs w:val="26"/>
        </w:rPr>
      </w:pPr>
    </w:p>
    <w:p w:rsidR="009F3AB5" w:rsidRPr="00F7336A" w:rsidRDefault="0028059E" w:rsidP="005F4F95">
      <w:pPr>
        <w:spacing w:after="120"/>
        <w:jc w:val="both"/>
        <w:rPr>
          <w:rFonts w:ascii="Tahoma" w:hAnsi="Tahoma" w:cs="Tahoma"/>
          <w:sz w:val="26"/>
          <w:szCs w:val="26"/>
        </w:rPr>
      </w:pPr>
      <w:r>
        <w:rPr>
          <w:rFonts w:ascii="Tahoma" w:hAnsi="Tahoma" w:cs="Tahoma"/>
          <w:sz w:val="26"/>
          <w:szCs w:val="26"/>
        </w:rPr>
        <w:t>Enfin</w:t>
      </w:r>
      <w:r w:rsidR="00142EA1">
        <w:rPr>
          <w:rFonts w:ascii="Tahoma" w:hAnsi="Tahoma" w:cs="Tahoma"/>
          <w:sz w:val="26"/>
          <w:szCs w:val="26"/>
        </w:rPr>
        <w:t>,</w:t>
      </w:r>
      <w:r>
        <w:rPr>
          <w:rFonts w:ascii="Tahoma" w:hAnsi="Tahoma" w:cs="Tahoma"/>
          <w:sz w:val="26"/>
          <w:szCs w:val="26"/>
        </w:rPr>
        <w:t xml:space="preserve"> je voudrais</w:t>
      </w:r>
      <w:r w:rsidR="002651F5" w:rsidRPr="002651F5">
        <w:rPr>
          <w:rFonts w:ascii="Tahoma" w:hAnsi="Tahoma" w:cs="Tahoma"/>
          <w:sz w:val="26"/>
          <w:szCs w:val="26"/>
        </w:rPr>
        <w:t xml:space="preserve"> </w:t>
      </w:r>
      <w:r w:rsidR="009F3AB5" w:rsidRPr="00F7336A">
        <w:rPr>
          <w:rFonts w:ascii="Tahoma" w:hAnsi="Tahoma" w:cs="Tahoma"/>
          <w:sz w:val="26"/>
          <w:szCs w:val="26"/>
        </w:rPr>
        <w:t xml:space="preserve"> m’acquitter d</w:t>
      </w:r>
      <w:r w:rsidR="002651F5">
        <w:rPr>
          <w:rFonts w:ascii="Tahoma" w:hAnsi="Tahoma" w:cs="Tahoma"/>
          <w:sz w:val="26"/>
          <w:szCs w:val="26"/>
        </w:rPr>
        <w:t>’</w:t>
      </w:r>
      <w:r w:rsidR="009F3AB5" w:rsidRPr="00F7336A">
        <w:rPr>
          <w:rFonts w:ascii="Tahoma" w:hAnsi="Tahoma" w:cs="Tahoma"/>
          <w:sz w:val="26"/>
          <w:szCs w:val="26"/>
        </w:rPr>
        <w:t>u</w:t>
      </w:r>
      <w:r w:rsidR="002651F5">
        <w:rPr>
          <w:rFonts w:ascii="Tahoma" w:hAnsi="Tahoma" w:cs="Tahoma"/>
          <w:sz w:val="26"/>
          <w:szCs w:val="26"/>
        </w:rPr>
        <w:t>n agréable devoir</w:t>
      </w:r>
      <w:r w:rsidR="009F3AB5" w:rsidRPr="00F7336A">
        <w:rPr>
          <w:rFonts w:ascii="Tahoma" w:hAnsi="Tahoma" w:cs="Tahoma"/>
          <w:sz w:val="26"/>
          <w:szCs w:val="26"/>
        </w:rPr>
        <w:t xml:space="preserve"> de remercier successivement</w:t>
      </w:r>
      <w:r w:rsidR="009F3AB5">
        <w:rPr>
          <w:rFonts w:ascii="Tahoma" w:hAnsi="Tahoma" w:cs="Tahoma"/>
          <w:sz w:val="26"/>
          <w:szCs w:val="26"/>
        </w:rPr>
        <w:t> :</w:t>
      </w:r>
    </w:p>
    <w:p w:rsidR="009F3AB5" w:rsidRPr="00692BCF" w:rsidRDefault="009F3AB5" w:rsidP="009F3AB5">
      <w:pPr>
        <w:pStyle w:val="Paragraphedeliste"/>
        <w:numPr>
          <w:ilvl w:val="0"/>
          <w:numId w:val="5"/>
        </w:numPr>
        <w:jc w:val="both"/>
        <w:rPr>
          <w:rFonts w:ascii="Tahoma" w:hAnsi="Tahoma" w:cs="Tahoma"/>
          <w:sz w:val="26"/>
          <w:szCs w:val="26"/>
        </w:rPr>
      </w:pPr>
      <w:r w:rsidRPr="00692BCF">
        <w:rPr>
          <w:rFonts w:ascii="Tahoma" w:hAnsi="Tahoma" w:cs="Tahoma"/>
          <w:sz w:val="26"/>
          <w:szCs w:val="26"/>
        </w:rPr>
        <w:t>La Banque Mondiale qui ne cesse de financer les Projets en faveu</w:t>
      </w:r>
      <w:r>
        <w:rPr>
          <w:rFonts w:ascii="Tahoma" w:hAnsi="Tahoma" w:cs="Tahoma"/>
          <w:sz w:val="26"/>
          <w:szCs w:val="26"/>
        </w:rPr>
        <w:t>r de nos villes ;</w:t>
      </w:r>
    </w:p>
    <w:p w:rsidR="009F3AB5" w:rsidRPr="00692BCF" w:rsidRDefault="009F3AB5" w:rsidP="009F3AB5">
      <w:pPr>
        <w:pStyle w:val="Paragraphedeliste"/>
        <w:numPr>
          <w:ilvl w:val="0"/>
          <w:numId w:val="5"/>
        </w:numPr>
        <w:jc w:val="both"/>
        <w:rPr>
          <w:rFonts w:ascii="Tahoma" w:hAnsi="Tahoma" w:cs="Tahoma"/>
          <w:sz w:val="26"/>
          <w:szCs w:val="26"/>
        </w:rPr>
      </w:pPr>
      <w:r w:rsidRPr="00692BCF">
        <w:rPr>
          <w:rFonts w:ascii="Tahoma" w:hAnsi="Tahoma" w:cs="Tahoma"/>
          <w:sz w:val="26"/>
          <w:szCs w:val="26"/>
        </w:rPr>
        <w:t>Le PDU pour l’organisation de cet atelier</w:t>
      </w:r>
      <w:r>
        <w:rPr>
          <w:rFonts w:ascii="Tahoma" w:hAnsi="Tahoma" w:cs="Tahoma"/>
          <w:sz w:val="26"/>
          <w:szCs w:val="26"/>
        </w:rPr>
        <w:t> ;</w:t>
      </w:r>
    </w:p>
    <w:p w:rsidR="009F3AB5" w:rsidRPr="00692BCF" w:rsidRDefault="009F3AB5" w:rsidP="009F3AB5">
      <w:pPr>
        <w:pStyle w:val="Paragraphedeliste"/>
        <w:numPr>
          <w:ilvl w:val="0"/>
          <w:numId w:val="5"/>
        </w:numPr>
        <w:jc w:val="both"/>
        <w:rPr>
          <w:rFonts w:ascii="Tahoma" w:hAnsi="Tahoma" w:cs="Tahoma"/>
          <w:sz w:val="26"/>
          <w:szCs w:val="26"/>
        </w:rPr>
      </w:pPr>
      <w:r w:rsidRPr="00692BCF">
        <w:rPr>
          <w:rFonts w:ascii="Tahoma" w:hAnsi="Tahoma" w:cs="Tahoma"/>
          <w:sz w:val="26"/>
          <w:szCs w:val="26"/>
        </w:rPr>
        <w:t xml:space="preserve">Le Ministère de la Fonction Publique via le Projet de </w:t>
      </w:r>
      <w:r>
        <w:rPr>
          <w:rFonts w:ascii="Tahoma" w:hAnsi="Tahoma" w:cs="Tahoma"/>
          <w:sz w:val="26"/>
          <w:szCs w:val="26"/>
        </w:rPr>
        <w:t xml:space="preserve">Réforme et de </w:t>
      </w:r>
      <w:r w:rsidRPr="00692BCF">
        <w:rPr>
          <w:rFonts w:ascii="Tahoma" w:hAnsi="Tahoma" w:cs="Tahoma"/>
          <w:sz w:val="26"/>
          <w:szCs w:val="26"/>
        </w:rPr>
        <w:t>Rajeunissement de l’Administration Publique (PRRAP)  pour la f</w:t>
      </w:r>
      <w:r w:rsidR="005F4F95">
        <w:rPr>
          <w:rFonts w:ascii="Tahoma" w:hAnsi="Tahoma" w:cs="Tahoma"/>
          <w:sz w:val="26"/>
          <w:szCs w:val="26"/>
        </w:rPr>
        <w:t>ormation des J</w:t>
      </w:r>
      <w:r w:rsidRPr="00692BCF">
        <w:rPr>
          <w:rFonts w:ascii="Tahoma" w:hAnsi="Tahoma" w:cs="Tahoma"/>
          <w:sz w:val="26"/>
          <w:szCs w:val="26"/>
        </w:rPr>
        <w:t>eun</w:t>
      </w:r>
      <w:r>
        <w:rPr>
          <w:rFonts w:ascii="Tahoma" w:hAnsi="Tahoma" w:cs="Tahoma"/>
          <w:sz w:val="26"/>
          <w:szCs w:val="26"/>
        </w:rPr>
        <w:t>es professionnelles ;</w:t>
      </w:r>
    </w:p>
    <w:p w:rsidR="009F3AB5" w:rsidRPr="00692BCF" w:rsidRDefault="009F3AB5" w:rsidP="00646C3E">
      <w:pPr>
        <w:pStyle w:val="Paragraphedeliste"/>
        <w:numPr>
          <w:ilvl w:val="0"/>
          <w:numId w:val="5"/>
        </w:numPr>
        <w:spacing w:after="240"/>
        <w:jc w:val="both"/>
        <w:rPr>
          <w:rFonts w:ascii="Tahoma" w:hAnsi="Tahoma" w:cs="Tahoma"/>
          <w:sz w:val="26"/>
          <w:szCs w:val="26"/>
        </w:rPr>
      </w:pPr>
      <w:r w:rsidRPr="00692BCF">
        <w:rPr>
          <w:rFonts w:ascii="Tahoma" w:hAnsi="Tahoma" w:cs="Tahoma"/>
          <w:sz w:val="26"/>
          <w:szCs w:val="26"/>
        </w:rPr>
        <w:t>Le Ministère de l’Urbanisme et Habitat pour l’affectat</w:t>
      </w:r>
      <w:bookmarkStart w:id="0" w:name="_GoBack"/>
      <w:bookmarkEnd w:id="0"/>
      <w:r w:rsidRPr="00692BCF">
        <w:rPr>
          <w:rFonts w:ascii="Tahoma" w:hAnsi="Tahoma" w:cs="Tahoma"/>
          <w:sz w:val="26"/>
          <w:szCs w:val="26"/>
        </w:rPr>
        <w:t xml:space="preserve">ion des </w:t>
      </w:r>
      <w:r w:rsidR="005F4F95">
        <w:rPr>
          <w:rFonts w:ascii="Tahoma" w:hAnsi="Tahoma" w:cs="Tahoma"/>
          <w:sz w:val="26"/>
          <w:szCs w:val="26"/>
        </w:rPr>
        <w:t>J</w:t>
      </w:r>
      <w:r w:rsidRPr="00692BCF">
        <w:rPr>
          <w:rFonts w:ascii="Tahoma" w:hAnsi="Tahoma" w:cs="Tahoma"/>
          <w:sz w:val="26"/>
          <w:szCs w:val="26"/>
        </w:rPr>
        <w:t xml:space="preserve">eunes professionnels à la disposition de l’Administration urbaine des </w:t>
      </w:r>
      <w:r>
        <w:rPr>
          <w:rFonts w:ascii="Tahoma" w:hAnsi="Tahoma" w:cs="Tahoma"/>
          <w:sz w:val="26"/>
          <w:szCs w:val="26"/>
        </w:rPr>
        <w:t>Villes ciblées du Projet (VCP).</w:t>
      </w:r>
    </w:p>
    <w:p w:rsidR="009F3AB5" w:rsidRDefault="009F3AB5" w:rsidP="00653448">
      <w:pPr>
        <w:tabs>
          <w:tab w:val="left" w:pos="5340"/>
        </w:tabs>
        <w:spacing w:after="240"/>
        <w:jc w:val="both"/>
        <w:rPr>
          <w:rFonts w:ascii="Tahoma" w:hAnsi="Tahoma" w:cs="Tahoma"/>
          <w:b/>
          <w:sz w:val="26"/>
          <w:szCs w:val="26"/>
        </w:rPr>
      </w:pPr>
      <w:r w:rsidRPr="00FD766C">
        <w:rPr>
          <w:rFonts w:ascii="Tahoma" w:hAnsi="Tahoma" w:cs="Tahoma"/>
          <w:b/>
          <w:sz w:val="26"/>
          <w:szCs w:val="26"/>
        </w:rPr>
        <w:t>Que Dieu bénisse notre pays</w:t>
      </w:r>
      <w:r>
        <w:rPr>
          <w:rFonts w:ascii="Tahoma" w:hAnsi="Tahoma" w:cs="Tahoma"/>
          <w:b/>
          <w:sz w:val="26"/>
          <w:szCs w:val="26"/>
        </w:rPr>
        <w:t>.</w:t>
      </w:r>
      <w:r w:rsidR="00653448">
        <w:rPr>
          <w:rFonts w:ascii="Tahoma" w:hAnsi="Tahoma" w:cs="Tahoma"/>
          <w:b/>
          <w:sz w:val="26"/>
          <w:szCs w:val="26"/>
        </w:rPr>
        <w:tab/>
      </w:r>
    </w:p>
    <w:p w:rsidR="009F3AB5" w:rsidRPr="00BC7056" w:rsidRDefault="009F3AB5" w:rsidP="009F3AB5">
      <w:pPr>
        <w:jc w:val="both"/>
        <w:rPr>
          <w:rFonts w:ascii="Tahoma" w:hAnsi="Tahoma" w:cs="Tahoma"/>
          <w:b/>
          <w:sz w:val="26"/>
          <w:szCs w:val="26"/>
        </w:rPr>
      </w:pPr>
      <w:r w:rsidRPr="00E61492">
        <w:rPr>
          <w:rFonts w:ascii="Tahoma" w:hAnsi="Tahoma" w:cs="Tahoma"/>
          <w:b/>
          <w:sz w:val="26"/>
          <w:szCs w:val="26"/>
        </w:rPr>
        <w:t>Je vous remercie.</w:t>
      </w:r>
    </w:p>
    <w:sectPr w:rsidR="009F3AB5" w:rsidRPr="00BC7056" w:rsidSect="005F4F95">
      <w:footerReference w:type="default" r:id="rId8"/>
      <w:pgSz w:w="11906" w:h="16838"/>
      <w:pgMar w:top="1417" w:right="1133" w:bottom="426"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F4C58" w:rsidRDefault="005F4C58">
      <w:pPr>
        <w:spacing w:after="0" w:line="240" w:lineRule="auto"/>
      </w:pPr>
      <w:r>
        <w:separator/>
      </w:r>
    </w:p>
  </w:endnote>
  <w:endnote w:type="continuationSeparator" w:id="0">
    <w:p w:rsidR="005F4C58" w:rsidRDefault="005F4C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64984552"/>
      <w:docPartObj>
        <w:docPartGallery w:val="Page Numbers (Bottom of Page)"/>
        <w:docPartUnique/>
      </w:docPartObj>
    </w:sdtPr>
    <w:sdtEndPr/>
    <w:sdtContent>
      <w:p w:rsidR="00F07317" w:rsidRDefault="004336FE">
        <w:pPr>
          <w:pStyle w:val="Pieddepage"/>
          <w:jc w:val="right"/>
        </w:pPr>
        <w:r>
          <w:fldChar w:fldCharType="begin"/>
        </w:r>
        <w:r>
          <w:instrText>PAGE   \* MERGEFORMAT</w:instrText>
        </w:r>
        <w:r>
          <w:fldChar w:fldCharType="separate"/>
        </w:r>
        <w:r w:rsidR="005F4C58">
          <w:rPr>
            <w:noProof/>
          </w:rPr>
          <w:t>1</w:t>
        </w:r>
        <w:r>
          <w:fldChar w:fldCharType="end"/>
        </w:r>
      </w:p>
    </w:sdtContent>
  </w:sdt>
  <w:p w:rsidR="00F07317" w:rsidRDefault="005F4C58">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F4C58" w:rsidRDefault="005F4C58">
      <w:pPr>
        <w:spacing w:after="0" w:line="240" w:lineRule="auto"/>
      </w:pPr>
      <w:r>
        <w:separator/>
      </w:r>
    </w:p>
  </w:footnote>
  <w:footnote w:type="continuationSeparator" w:id="0">
    <w:p w:rsidR="005F4C58" w:rsidRDefault="005F4C5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6E6F8D"/>
    <w:multiLevelType w:val="hybridMultilevel"/>
    <w:tmpl w:val="A4E21D8E"/>
    <w:lvl w:ilvl="0" w:tplc="110E9E6A">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BC508C8"/>
    <w:multiLevelType w:val="hybridMultilevel"/>
    <w:tmpl w:val="33EAF59C"/>
    <w:lvl w:ilvl="0" w:tplc="110E9E6A">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2B2C6FB1"/>
    <w:multiLevelType w:val="hybridMultilevel"/>
    <w:tmpl w:val="2FD0C1E4"/>
    <w:lvl w:ilvl="0" w:tplc="110E9E6A">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3BC83A21"/>
    <w:multiLevelType w:val="hybridMultilevel"/>
    <w:tmpl w:val="8B12D796"/>
    <w:lvl w:ilvl="0" w:tplc="110E9E6A">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5715013E"/>
    <w:multiLevelType w:val="hybridMultilevel"/>
    <w:tmpl w:val="8F32F15A"/>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5BDE2EE6"/>
    <w:multiLevelType w:val="hybridMultilevel"/>
    <w:tmpl w:val="ADFE6ABC"/>
    <w:lvl w:ilvl="0" w:tplc="110E9E6A">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5F627B01"/>
    <w:multiLevelType w:val="hybridMultilevel"/>
    <w:tmpl w:val="6C0C7BD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78D54889"/>
    <w:multiLevelType w:val="hybridMultilevel"/>
    <w:tmpl w:val="C666BAD8"/>
    <w:lvl w:ilvl="0" w:tplc="110E9E6A">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7"/>
  </w:num>
  <w:num w:numId="4">
    <w:abstractNumId w:val="3"/>
  </w:num>
  <w:num w:numId="5">
    <w:abstractNumId w:val="5"/>
  </w:num>
  <w:num w:numId="6">
    <w:abstractNumId w:val="0"/>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2969"/>
    <w:rsid w:val="00022DE6"/>
    <w:rsid w:val="00041BBC"/>
    <w:rsid w:val="000B0687"/>
    <w:rsid w:val="000F5693"/>
    <w:rsid w:val="001232D9"/>
    <w:rsid w:val="00142EA1"/>
    <w:rsid w:val="00187F23"/>
    <w:rsid w:val="001A3637"/>
    <w:rsid w:val="001C28CD"/>
    <w:rsid w:val="001D02D9"/>
    <w:rsid w:val="0021396B"/>
    <w:rsid w:val="00222969"/>
    <w:rsid w:val="0022602B"/>
    <w:rsid w:val="002365C9"/>
    <w:rsid w:val="002562CD"/>
    <w:rsid w:val="002651F5"/>
    <w:rsid w:val="0028059E"/>
    <w:rsid w:val="002A3D57"/>
    <w:rsid w:val="002F0EBE"/>
    <w:rsid w:val="00302843"/>
    <w:rsid w:val="003330BE"/>
    <w:rsid w:val="00341213"/>
    <w:rsid w:val="0034153E"/>
    <w:rsid w:val="0037225D"/>
    <w:rsid w:val="00390BB6"/>
    <w:rsid w:val="0039265F"/>
    <w:rsid w:val="00393C9E"/>
    <w:rsid w:val="0039773E"/>
    <w:rsid w:val="003A347B"/>
    <w:rsid w:val="003E056E"/>
    <w:rsid w:val="003F4CC5"/>
    <w:rsid w:val="0041298F"/>
    <w:rsid w:val="004336FE"/>
    <w:rsid w:val="004428CC"/>
    <w:rsid w:val="004C7203"/>
    <w:rsid w:val="004E6128"/>
    <w:rsid w:val="00502446"/>
    <w:rsid w:val="00522E42"/>
    <w:rsid w:val="005240BF"/>
    <w:rsid w:val="005D4938"/>
    <w:rsid w:val="005F4C58"/>
    <w:rsid w:val="005F4F95"/>
    <w:rsid w:val="006134CD"/>
    <w:rsid w:val="00627D0F"/>
    <w:rsid w:val="00646C3E"/>
    <w:rsid w:val="00653448"/>
    <w:rsid w:val="006C2D00"/>
    <w:rsid w:val="006D114C"/>
    <w:rsid w:val="006D4914"/>
    <w:rsid w:val="00740203"/>
    <w:rsid w:val="00751E6B"/>
    <w:rsid w:val="00763776"/>
    <w:rsid w:val="007A35CA"/>
    <w:rsid w:val="007A7D9D"/>
    <w:rsid w:val="008205B4"/>
    <w:rsid w:val="00884D15"/>
    <w:rsid w:val="0090701C"/>
    <w:rsid w:val="009646E2"/>
    <w:rsid w:val="00990C3E"/>
    <w:rsid w:val="009A2028"/>
    <w:rsid w:val="009B72B0"/>
    <w:rsid w:val="009F2C73"/>
    <w:rsid w:val="009F3AB5"/>
    <w:rsid w:val="00A06039"/>
    <w:rsid w:val="00A10EB2"/>
    <w:rsid w:val="00A27FF1"/>
    <w:rsid w:val="00A36939"/>
    <w:rsid w:val="00A62C49"/>
    <w:rsid w:val="00AA168D"/>
    <w:rsid w:val="00AC22E9"/>
    <w:rsid w:val="00AD0D1D"/>
    <w:rsid w:val="00AE5505"/>
    <w:rsid w:val="00B03E2C"/>
    <w:rsid w:val="00B34402"/>
    <w:rsid w:val="00B44340"/>
    <w:rsid w:val="00B707D9"/>
    <w:rsid w:val="00BA2070"/>
    <w:rsid w:val="00BC7056"/>
    <w:rsid w:val="00BD0D8E"/>
    <w:rsid w:val="00C43452"/>
    <w:rsid w:val="00C6528F"/>
    <w:rsid w:val="00C87665"/>
    <w:rsid w:val="00CA5528"/>
    <w:rsid w:val="00DB07D2"/>
    <w:rsid w:val="00E16B7A"/>
    <w:rsid w:val="00E761DB"/>
    <w:rsid w:val="00F01C01"/>
    <w:rsid w:val="00F42A50"/>
    <w:rsid w:val="00F53807"/>
    <w:rsid w:val="00F9534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3AB5"/>
  </w:style>
  <w:style w:type="paragraph" w:styleId="Titre2">
    <w:name w:val="heading 2"/>
    <w:basedOn w:val="Normal"/>
    <w:link w:val="Titre2Car"/>
    <w:uiPriority w:val="9"/>
    <w:qFormat/>
    <w:rsid w:val="00751E6B"/>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Accentuation">
    <w:name w:val="Emphasis"/>
    <w:basedOn w:val="Policepardfaut"/>
    <w:uiPriority w:val="20"/>
    <w:qFormat/>
    <w:rsid w:val="00E761DB"/>
    <w:rPr>
      <w:i/>
      <w:iCs/>
    </w:rPr>
  </w:style>
  <w:style w:type="character" w:customStyle="1" w:styleId="Titre2Car">
    <w:name w:val="Titre 2 Car"/>
    <w:basedOn w:val="Policepardfaut"/>
    <w:link w:val="Titre2"/>
    <w:uiPriority w:val="9"/>
    <w:rsid w:val="00751E6B"/>
    <w:rPr>
      <w:rFonts w:ascii="Times New Roman" w:eastAsia="Times New Roman" w:hAnsi="Times New Roman" w:cs="Times New Roman"/>
      <w:b/>
      <w:bCs/>
      <w:sz w:val="36"/>
      <w:szCs w:val="36"/>
      <w:lang w:eastAsia="fr-FR"/>
    </w:rPr>
  </w:style>
  <w:style w:type="paragraph" w:styleId="Paragraphedeliste">
    <w:name w:val="List Paragraph"/>
    <w:basedOn w:val="Normal"/>
    <w:uiPriority w:val="34"/>
    <w:qFormat/>
    <w:rsid w:val="0090701C"/>
    <w:pPr>
      <w:spacing w:after="200" w:line="276" w:lineRule="auto"/>
      <w:ind w:left="720"/>
      <w:contextualSpacing/>
    </w:pPr>
  </w:style>
  <w:style w:type="paragraph" w:styleId="Pieddepage">
    <w:name w:val="footer"/>
    <w:basedOn w:val="Normal"/>
    <w:link w:val="PieddepageCar"/>
    <w:uiPriority w:val="99"/>
    <w:unhideWhenUsed/>
    <w:rsid w:val="009F3AB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F3AB5"/>
  </w:style>
  <w:style w:type="paragraph" w:styleId="Textedebulles">
    <w:name w:val="Balloon Text"/>
    <w:basedOn w:val="Normal"/>
    <w:link w:val="TextedebullesCar"/>
    <w:uiPriority w:val="99"/>
    <w:semiHidden/>
    <w:unhideWhenUsed/>
    <w:rsid w:val="002562C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562C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3AB5"/>
  </w:style>
  <w:style w:type="paragraph" w:styleId="Titre2">
    <w:name w:val="heading 2"/>
    <w:basedOn w:val="Normal"/>
    <w:link w:val="Titre2Car"/>
    <w:uiPriority w:val="9"/>
    <w:qFormat/>
    <w:rsid w:val="00751E6B"/>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Accentuation">
    <w:name w:val="Emphasis"/>
    <w:basedOn w:val="Policepardfaut"/>
    <w:uiPriority w:val="20"/>
    <w:qFormat/>
    <w:rsid w:val="00E761DB"/>
    <w:rPr>
      <w:i/>
      <w:iCs/>
    </w:rPr>
  </w:style>
  <w:style w:type="character" w:customStyle="1" w:styleId="Titre2Car">
    <w:name w:val="Titre 2 Car"/>
    <w:basedOn w:val="Policepardfaut"/>
    <w:link w:val="Titre2"/>
    <w:uiPriority w:val="9"/>
    <w:rsid w:val="00751E6B"/>
    <w:rPr>
      <w:rFonts w:ascii="Times New Roman" w:eastAsia="Times New Roman" w:hAnsi="Times New Roman" w:cs="Times New Roman"/>
      <w:b/>
      <w:bCs/>
      <w:sz w:val="36"/>
      <w:szCs w:val="36"/>
      <w:lang w:eastAsia="fr-FR"/>
    </w:rPr>
  </w:style>
  <w:style w:type="paragraph" w:styleId="Paragraphedeliste">
    <w:name w:val="List Paragraph"/>
    <w:basedOn w:val="Normal"/>
    <w:uiPriority w:val="34"/>
    <w:qFormat/>
    <w:rsid w:val="0090701C"/>
    <w:pPr>
      <w:spacing w:after="200" w:line="276" w:lineRule="auto"/>
      <w:ind w:left="720"/>
      <w:contextualSpacing/>
    </w:pPr>
  </w:style>
  <w:style w:type="paragraph" w:styleId="Pieddepage">
    <w:name w:val="footer"/>
    <w:basedOn w:val="Normal"/>
    <w:link w:val="PieddepageCar"/>
    <w:uiPriority w:val="99"/>
    <w:unhideWhenUsed/>
    <w:rsid w:val="009F3AB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F3AB5"/>
  </w:style>
  <w:style w:type="paragraph" w:styleId="Textedebulles">
    <w:name w:val="Balloon Text"/>
    <w:basedOn w:val="Normal"/>
    <w:link w:val="TextedebullesCar"/>
    <w:uiPriority w:val="99"/>
    <w:semiHidden/>
    <w:unhideWhenUsed/>
    <w:rsid w:val="002562C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562C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3062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5</Pages>
  <Words>1378</Words>
  <Characters>7582</Characters>
  <Application>Microsoft Office Word</Application>
  <DocSecurity>0</DocSecurity>
  <Lines>63</Lines>
  <Paragraphs>17</Paragraphs>
  <ScaleCrop>false</ScaleCrop>
  <HeadingPairs>
    <vt:vector size="2" baseType="variant">
      <vt:variant>
        <vt:lpstr>Titre</vt:lpstr>
      </vt:variant>
      <vt:variant>
        <vt:i4>1</vt:i4>
      </vt:variant>
    </vt:vector>
  </HeadingPairs>
  <TitlesOfParts>
    <vt:vector size="1" baseType="lpstr">
      <vt:lpstr/>
    </vt:vector>
  </TitlesOfParts>
  <Company>LDS Church</Company>
  <LinksUpToDate>false</LinksUpToDate>
  <CharactersWithSpaces>8943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 PRO</dc:creator>
  <cp:lastModifiedBy>DELL</cp:lastModifiedBy>
  <cp:revision>18</cp:revision>
  <cp:lastPrinted>2020-11-03T14:42:00Z</cp:lastPrinted>
  <dcterms:created xsi:type="dcterms:W3CDTF">2020-11-03T13:29:00Z</dcterms:created>
  <dcterms:modified xsi:type="dcterms:W3CDTF">2020-11-04T07:59:00Z</dcterms:modified>
</cp:coreProperties>
</file>