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0753" w:rsidRDefault="0030528E" w:rsidP="00C00753">
      <w:pPr>
        <w:autoSpaceDE w:val="0"/>
        <w:autoSpaceDN w:val="0"/>
        <w:adjustRightInd w:val="0"/>
        <w:spacing w:after="0" w:line="240" w:lineRule="auto"/>
        <w:jc w:val="center"/>
        <w:rPr>
          <w:rFonts w:cs="Times New Roman"/>
          <w:b/>
          <w:sz w:val="28"/>
          <w:szCs w:val="28"/>
        </w:rPr>
      </w:pPr>
      <w:bookmarkStart w:id="0" w:name="_GoBack"/>
      <w:bookmarkEnd w:id="0"/>
      <w:r w:rsidRPr="00C00753">
        <w:rPr>
          <w:rFonts w:cs="Times New Roman"/>
          <w:b/>
          <w:sz w:val="28"/>
          <w:szCs w:val="28"/>
        </w:rPr>
        <w:t xml:space="preserve">ALLOCUTION DE SON EXCELLENCE MONSIEUR LE MINISTRE D’ETAT CHARGE DELA DECENTRALISATION ET REFORMES INSTITUTIONNELES A L’OCCASION DE L’ATELIER DE RESTITUTION DU RAPPORT D’ETAT DES LIEUX DU PROCESSUS </w:t>
      </w:r>
    </w:p>
    <w:p w:rsidR="0030528E" w:rsidRPr="00C00753" w:rsidRDefault="0030528E" w:rsidP="00C00753">
      <w:pPr>
        <w:autoSpaceDE w:val="0"/>
        <w:autoSpaceDN w:val="0"/>
        <w:adjustRightInd w:val="0"/>
        <w:spacing w:after="0" w:line="240" w:lineRule="auto"/>
        <w:jc w:val="center"/>
        <w:rPr>
          <w:rFonts w:cs="Times New Roman"/>
          <w:b/>
          <w:sz w:val="28"/>
          <w:szCs w:val="28"/>
        </w:rPr>
      </w:pPr>
      <w:r w:rsidRPr="00C00753">
        <w:rPr>
          <w:rFonts w:cs="Times New Roman"/>
          <w:b/>
          <w:sz w:val="28"/>
          <w:szCs w:val="28"/>
        </w:rPr>
        <w:t>DE DECENTRALISATION</w:t>
      </w:r>
    </w:p>
    <w:p w:rsidR="0030528E" w:rsidRDefault="0030528E" w:rsidP="00C00753">
      <w:pPr>
        <w:autoSpaceDE w:val="0"/>
        <w:autoSpaceDN w:val="0"/>
        <w:adjustRightInd w:val="0"/>
        <w:spacing w:after="0" w:line="240" w:lineRule="auto"/>
        <w:jc w:val="center"/>
        <w:rPr>
          <w:rFonts w:cs="Times New Roman"/>
          <w:b/>
          <w:sz w:val="28"/>
          <w:szCs w:val="28"/>
        </w:rPr>
      </w:pPr>
      <w:r w:rsidRPr="00C00753">
        <w:rPr>
          <w:rFonts w:cs="Times New Roman"/>
          <w:b/>
          <w:sz w:val="28"/>
          <w:szCs w:val="28"/>
        </w:rPr>
        <w:t>EN REPUBLIQUE DEMOCRATIQUE DU CONGO</w:t>
      </w:r>
    </w:p>
    <w:p w:rsidR="00C00753" w:rsidRPr="00C00753" w:rsidRDefault="00C00753" w:rsidP="00C00753">
      <w:pPr>
        <w:autoSpaceDE w:val="0"/>
        <w:autoSpaceDN w:val="0"/>
        <w:adjustRightInd w:val="0"/>
        <w:spacing w:after="0" w:line="240" w:lineRule="auto"/>
        <w:jc w:val="center"/>
        <w:rPr>
          <w:rFonts w:cs="Times New Roman"/>
          <w:b/>
          <w:sz w:val="28"/>
          <w:szCs w:val="28"/>
        </w:rPr>
      </w:pPr>
    </w:p>
    <w:p w:rsidR="0030528E" w:rsidRDefault="0030528E" w:rsidP="0030528E">
      <w:pPr>
        <w:autoSpaceDE w:val="0"/>
        <w:autoSpaceDN w:val="0"/>
        <w:adjustRightInd w:val="0"/>
        <w:spacing w:after="0" w:line="240" w:lineRule="auto"/>
        <w:rPr>
          <w:rFonts w:ascii="Times New Roman" w:hAnsi="Times New Roman" w:cs="Times New Roman"/>
          <w:b/>
          <w:bCs/>
          <w:sz w:val="21"/>
          <w:szCs w:val="21"/>
        </w:rPr>
      </w:pPr>
    </w:p>
    <w:p w:rsidR="0030528E" w:rsidRPr="00C00753" w:rsidRDefault="0030528E" w:rsidP="0030528E">
      <w:pPr>
        <w:autoSpaceDE w:val="0"/>
        <w:autoSpaceDN w:val="0"/>
        <w:adjustRightInd w:val="0"/>
        <w:spacing w:after="0" w:line="240" w:lineRule="auto"/>
        <w:rPr>
          <w:rFonts w:cs="Times New Roman"/>
          <w:sz w:val="28"/>
          <w:szCs w:val="28"/>
        </w:rPr>
      </w:pPr>
      <w:r w:rsidRPr="00C00753">
        <w:rPr>
          <w:rFonts w:cs="Times New Roman"/>
          <w:sz w:val="28"/>
          <w:szCs w:val="28"/>
        </w:rPr>
        <w:t>Excellence Monsieur le …………….. ;</w:t>
      </w:r>
    </w:p>
    <w:p w:rsidR="0030528E" w:rsidRPr="00C00753" w:rsidRDefault="0030528E" w:rsidP="0030528E">
      <w:pPr>
        <w:autoSpaceDE w:val="0"/>
        <w:autoSpaceDN w:val="0"/>
        <w:adjustRightInd w:val="0"/>
        <w:spacing w:after="0" w:line="240" w:lineRule="auto"/>
        <w:rPr>
          <w:rFonts w:cs="Times New Roman"/>
          <w:sz w:val="28"/>
          <w:szCs w:val="28"/>
        </w:rPr>
      </w:pPr>
      <w:r w:rsidRPr="00C00753">
        <w:rPr>
          <w:rFonts w:cs="Times New Roman"/>
          <w:sz w:val="28"/>
          <w:szCs w:val="28"/>
        </w:rPr>
        <w:t>Honorables …………………. ;</w:t>
      </w:r>
    </w:p>
    <w:p w:rsidR="0030528E" w:rsidRPr="00C00753" w:rsidRDefault="0030528E" w:rsidP="0030528E">
      <w:pPr>
        <w:autoSpaceDE w:val="0"/>
        <w:autoSpaceDN w:val="0"/>
        <w:adjustRightInd w:val="0"/>
        <w:spacing w:after="0" w:line="240" w:lineRule="auto"/>
        <w:rPr>
          <w:rFonts w:cs="Times New Roman"/>
          <w:sz w:val="28"/>
          <w:szCs w:val="28"/>
        </w:rPr>
      </w:pPr>
      <w:r w:rsidRPr="00C00753">
        <w:rPr>
          <w:rFonts w:cs="Times New Roman"/>
          <w:sz w:val="28"/>
          <w:szCs w:val="28"/>
        </w:rPr>
        <w:t>Mesdames et Messieurs membres du Gouvernement ;</w:t>
      </w:r>
    </w:p>
    <w:p w:rsidR="0030528E" w:rsidRPr="00C00753" w:rsidRDefault="0030528E" w:rsidP="0030528E">
      <w:pPr>
        <w:autoSpaceDE w:val="0"/>
        <w:autoSpaceDN w:val="0"/>
        <w:adjustRightInd w:val="0"/>
        <w:spacing w:after="0" w:line="240" w:lineRule="auto"/>
        <w:rPr>
          <w:rFonts w:cs="Times New Roman"/>
          <w:sz w:val="28"/>
          <w:szCs w:val="28"/>
        </w:rPr>
      </w:pPr>
      <w:r w:rsidRPr="00C00753">
        <w:rPr>
          <w:rFonts w:cs="Times New Roman"/>
          <w:sz w:val="28"/>
          <w:szCs w:val="28"/>
        </w:rPr>
        <w:t>Messieurs les Secrétaires Généraux</w:t>
      </w:r>
      <w:r w:rsidR="005C259B">
        <w:rPr>
          <w:rFonts w:cs="Times New Roman"/>
          <w:sz w:val="28"/>
          <w:szCs w:val="28"/>
        </w:rPr>
        <w:t xml:space="preserve"> de l’administration publique</w:t>
      </w:r>
    </w:p>
    <w:p w:rsidR="0030528E" w:rsidRPr="00C00753" w:rsidRDefault="0030528E" w:rsidP="0030528E">
      <w:pPr>
        <w:autoSpaceDE w:val="0"/>
        <w:autoSpaceDN w:val="0"/>
        <w:adjustRightInd w:val="0"/>
        <w:spacing w:after="0" w:line="240" w:lineRule="auto"/>
        <w:rPr>
          <w:rFonts w:cs="Times New Roman"/>
          <w:sz w:val="28"/>
          <w:szCs w:val="28"/>
        </w:rPr>
      </w:pPr>
      <w:r w:rsidRPr="00C00753">
        <w:rPr>
          <w:rFonts w:cs="Times New Roman"/>
          <w:sz w:val="28"/>
          <w:szCs w:val="28"/>
        </w:rPr>
        <w:t>Mesdames et Messieurs les Participants ;</w:t>
      </w:r>
    </w:p>
    <w:p w:rsidR="0030528E" w:rsidRPr="00C00753" w:rsidRDefault="0030528E" w:rsidP="0030528E">
      <w:pPr>
        <w:autoSpaceDE w:val="0"/>
        <w:autoSpaceDN w:val="0"/>
        <w:adjustRightInd w:val="0"/>
        <w:spacing w:after="0" w:line="240" w:lineRule="auto"/>
        <w:rPr>
          <w:rFonts w:cs="Times New Roman"/>
          <w:b/>
          <w:bCs/>
          <w:sz w:val="28"/>
          <w:szCs w:val="28"/>
        </w:rPr>
      </w:pPr>
      <w:r w:rsidRPr="00C00753">
        <w:rPr>
          <w:rFonts w:cs="Times New Roman"/>
          <w:sz w:val="28"/>
          <w:szCs w:val="28"/>
        </w:rPr>
        <w:t xml:space="preserve">Distingués invités </w:t>
      </w:r>
      <w:r w:rsidRPr="00C00753">
        <w:rPr>
          <w:rFonts w:cs="Times New Roman"/>
          <w:b/>
          <w:bCs/>
          <w:sz w:val="28"/>
          <w:szCs w:val="28"/>
        </w:rPr>
        <w:t>;</w:t>
      </w:r>
    </w:p>
    <w:p w:rsidR="0030528E" w:rsidRPr="00C00753" w:rsidRDefault="0030528E" w:rsidP="0030528E">
      <w:pPr>
        <w:autoSpaceDE w:val="0"/>
        <w:autoSpaceDN w:val="0"/>
        <w:adjustRightInd w:val="0"/>
        <w:spacing w:after="0" w:line="240" w:lineRule="auto"/>
        <w:rPr>
          <w:rFonts w:cs="Times New Roman"/>
          <w:sz w:val="28"/>
          <w:szCs w:val="28"/>
        </w:rPr>
      </w:pPr>
    </w:p>
    <w:p w:rsidR="0030528E" w:rsidRPr="00C00753" w:rsidRDefault="0030528E" w:rsidP="0030528E">
      <w:pPr>
        <w:autoSpaceDE w:val="0"/>
        <w:autoSpaceDN w:val="0"/>
        <w:adjustRightInd w:val="0"/>
        <w:spacing w:after="0" w:line="240" w:lineRule="auto"/>
        <w:jc w:val="both"/>
        <w:rPr>
          <w:rFonts w:cs="Times New Roman"/>
          <w:sz w:val="28"/>
          <w:szCs w:val="28"/>
        </w:rPr>
      </w:pPr>
      <w:r w:rsidRPr="00C00753">
        <w:rPr>
          <w:rFonts w:cs="Times New Roman"/>
          <w:sz w:val="28"/>
          <w:szCs w:val="28"/>
        </w:rPr>
        <w:t xml:space="preserve">Je commencerais tout d’abord par m’acquitter d’un agréable devoir, celui de vous remercier très vivement pour avoir accepté d’abandonner vos multiples et </w:t>
      </w:r>
      <w:r w:rsidR="00C00753">
        <w:rPr>
          <w:rFonts w:cs="Times New Roman"/>
          <w:sz w:val="28"/>
          <w:szCs w:val="28"/>
        </w:rPr>
        <w:t>pressantes</w:t>
      </w:r>
      <w:r w:rsidRPr="00C00753">
        <w:rPr>
          <w:rFonts w:cs="Times New Roman"/>
          <w:sz w:val="28"/>
          <w:szCs w:val="28"/>
        </w:rPr>
        <w:t xml:space="preserve"> responsabilités afin de répondre très nombr</w:t>
      </w:r>
      <w:r w:rsidR="00C00753">
        <w:rPr>
          <w:rFonts w:cs="Times New Roman"/>
          <w:sz w:val="28"/>
          <w:szCs w:val="28"/>
        </w:rPr>
        <w:t>eux à notre invitation ce jour.</w:t>
      </w:r>
    </w:p>
    <w:p w:rsidR="0030528E" w:rsidRPr="00C00753" w:rsidRDefault="0030528E" w:rsidP="0030528E">
      <w:pPr>
        <w:autoSpaceDE w:val="0"/>
        <w:autoSpaceDN w:val="0"/>
        <w:adjustRightInd w:val="0"/>
        <w:spacing w:after="0" w:line="240" w:lineRule="auto"/>
        <w:jc w:val="both"/>
        <w:rPr>
          <w:rFonts w:cs="Times New Roman"/>
          <w:sz w:val="28"/>
          <w:szCs w:val="28"/>
        </w:rPr>
      </w:pPr>
      <w:r w:rsidRPr="00C00753">
        <w:rPr>
          <w:rFonts w:cs="Times New Roman"/>
          <w:b/>
          <w:bCs/>
          <w:sz w:val="28"/>
          <w:szCs w:val="28"/>
        </w:rPr>
        <w:t xml:space="preserve">« Atelier de restitution du rapport d’état des lieux du processus de décentralisation </w:t>
      </w:r>
      <w:r w:rsidR="007B1DA9" w:rsidRPr="00C00753">
        <w:rPr>
          <w:rFonts w:cs="Times New Roman"/>
          <w:b/>
          <w:bCs/>
          <w:sz w:val="28"/>
          <w:szCs w:val="28"/>
        </w:rPr>
        <w:t>en République Démocratique du Congo</w:t>
      </w:r>
      <w:r w:rsidRPr="00C00753">
        <w:rPr>
          <w:rFonts w:cs="Times New Roman"/>
          <w:b/>
          <w:bCs/>
          <w:sz w:val="28"/>
          <w:szCs w:val="28"/>
        </w:rPr>
        <w:t xml:space="preserve"> </w:t>
      </w:r>
      <w:r w:rsidRPr="00C00753">
        <w:rPr>
          <w:rFonts w:cs="Times New Roman"/>
          <w:sz w:val="28"/>
          <w:szCs w:val="28"/>
        </w:rPr>
        <w:t xml:space="preserve">», tel est le thème évocateur du présent </w:t>
      </w:r>
      <w:r w:rsidR="007B1DA9" w:rsidRPr="00C00753">
        <w:rPr>
          <w:rFonts w:cs="Times New Roman"/>
          <w:sz w:val="28"/>
          <w:szCs w:val="28"/>
        </w:rPr>
        <w:t>atelier</w:t>
      </w:r>
      <w:r w:rsidRPr="00C00753">
        <w:rPr>
          <w:rFonts w:cs="Times New Roman"/>
          <w:sz w:val="28"/>
          <w:szCs w:val="28"/>
        </w:rPr>
        <w:t>. Ce</w:t>
      </w:r>
      <w:r w:rsidR="007B1DA9" w:rsidRPr="00C00753">
        <w:rPr>
          <w:rFonts w:cs="Times New Roman"/>
          <w:sz w:val="28"/>
          <w:szCs w:val="28"/>
        </w:rPr>
        <w:t xml:space="preserve"> </w:t>
      </w:r>
      <w:r w:rsidRPr="00C00753">
        <w:rPr>
          <w:rFonts w:cs="Times New Roman"/>
          <w:sz w:val="28"/>
          <w:szCs w:val="28"/>
        </w:rPr>
        <w:t>thème constitue tout un programme c’est aussi un défi, un grand défi à relever et à tenir par l’ensemble</w:t>
      </w:r>
      <w:r w:rsidR="007B1DA9" w:rsidRPr="00C00753">
        <w:rPr>
          <w:rFonts w:cs="Times New Roman"/>
          <w:sz w:val="28"/>
          <w:szCs w:val="28"/>
        </w:rPr>
        <w:t xml:space="preserve"> </w:t>
      </w:r>
      <w:r w:rsidRPr="00C00753">
        <w:rPr>
          <w:rFonts w:cs="Times New Roman"/>
          <w:sz w:val="28"/>
          <w:szCs w:val="28"/>
        </w:rPr>
        <w:t xml:space="preserve">du </w:t>
      </w:r>
      <w:r w:rsidR="00C00753">
        <w:rPr>
          <w:rFonts w:cs="Times New Roman"/>
          <w:sz w:val="28"/>
          <w:szCs w:val="28"/>
        </w:rPr>
        <w:t xml:space="preserve">peuple </w:t>
      </w:r>
      <w:r w:rsidRPr="00C00753">
        <w:rPr>
          <w:rFonts w:cs="Times New Roman"/>
          <w:sz w:val="28"/>
          <w:szCs w:val="28"/>
        </w:rPr>
        <w:t>congolais.</w:t>
      </w:r>
    </w:p>
    <w:p w:rsidR="007B1DA9" w:rsidRPr="00C00753" w:rsidRDefault="007B1DA9" w:rsidP="0030528E">
      <w:pPr>
        <w:autoSpaceDE w:val="0"/>
        <w:autoSpaceDN w:val="0"/>
        <w:adjustRightInd w:val="0"/>
        <w:spacing w:after="0" w:line="240" w:lineRule="auto"/>
        <w:jc w:val="both"/>
        <w:rPr>
          <w:rFonts w:cs="Times New Roman"/>
          <w:sz w:val="28"/>
          <w:szCs w:val="28"/>
        </w:rPr>
      </w:pPr>
    </w:p>
    <w:p w:rsidR="007B1DA9" w:rsidRDefault="0030528E" w:rsidP="007B1DA9">
      <w:pPr>
        <w:spacing w:after="120"/>
        <w:jc w:val="both"/>
        <w:rPr>
          <w:rFonts w:cs="Times New Roman"/>
          <w:sz w:val="28"/>
          <w:szCs w:val="28"/>
        </w:rPr>
      </w:pPr>
      <w:r w:rsidRPr="00C00753">
        <w:rPr>
          <w:rFonts w:cs="Times New Roman"/>
          <w:sz w:val="28"/>
          <w:szCs w:val="28"/>
        </w:rPr>
        <w:t xml:space="preserve">En effet, </w:t>
      </w:r>
      <w:r w:rsidR="00C00753">
        <w:rPr>
          <w:rFonts w:cs="Times New Roman"/>
          <w:sz w:val="28"/>
          <w:szCs w:val="28"/>
        </w:rPr>
        <w:t>l</w:t>
      </w:r>
      <w:r w:rsidR="007B1DA9" w:rsidRPr="00C00753">
        <w:rPr>
          <w:rFonts w:cs="Times New Roman"/>
          <w:sz w:val="28"/>
          <w:szCs w:val="28"/>
        </w:rPr>
        <w:t>a Constitution de la République Démocratique du Congo promulguée en date du 18 février 2006, telle que modifiée par la loi n°11/002 du 20 janvier 2011, consacre la décentralisation comme</w:t>
      </w:r>
      <w:r w:rsidR="005C259B">
        <w:rPr>
          <w:rFonts w:cs="Times New Roman"/>
          <w:sz w:val="28"/>
          <w:szCs w:val="28"/>
        </w:rPr>
        <w:t xml:space="preserve"> nouveau</w:t>
      </w:r>
      <w:r w:rsidR="007B1DA9" w:rsidRPr="00C00753">
        <w:rPr>
          <w:rFonts w:cs="Times New Roman"/>
          <w:sz w:val="28"/>
          <w:szCs w:val="28"/>
        </w:rPr>
        <w:t xml:space="preserve"> mode d’organisation et de gestion des affaires publiques de l’Etat. Cette option fondamentale a été prise en vue de palier aux insuffisances d’un mode de gestion centralisé, n’ayant pas favorisé l’émergence des capacités locales de gestion de proximité et de développement des économies locales.</w:t>
      </w:r>
    </w:p>
    <w:p w:rsidR="0076267A" w:rsidRDefault="001D6639" w:rsidP="0076267A">
      <w:pPr>
        <w:spacing w:after="0" w:line="240" w:lineRule="auto"/>
        <w:jc w:val="both"/>
        <w:rPr>
          <w:rFonts w:cs="Times New Roman"/>
          <w:sz w:val="28"/>
          <w:szCs w:val="28"/>
        </w:rPr>
      </w:pPr>
      <w:r w:rsidRPr="00D7192D">
        <w:rPr>
          <w:rFonts w:ascii="Trebuchet MS" w:hAnsi="Trebuchet MS"/>
          <w:sz w:val="24"/>
          <w:szCs w:val="24"/>
        </w:rPr>
        <w:t>En 2007</w:t>
      </w:r>
      <w:r>
        <w:rPr>
          <w:rFonts w:ascii="Trebuchet MS" w:hAnsi="Trebuchet MS"/>
          <w:sz w:val="24"/>
          <w:szCs w:val="24"/>
        </w:rPr>
        <w:t>, le processus de</w:t>
      </w:r>
      <w:r w:rsidRPr="00D7192D">
        <w:rPr>
          <w:rFonts w:ascii="Trebuchet MS" w:hAnsi="Trebuchet MS"/>
          <w:sz w:val="24"/>
          <w:szCs w:val="24"/>
        </w:rPr>
        <w:t xml:space="preserve"> décentralisation en RDC a fait l’objet d’un atelier national</w:t>
      </w:r>
      <w:r>
        <w:rPr>
          <w:rFonts w:ascii="Trebuchet MS" w:hAnsi="Trebuchet MS"/>
          <w:sz w:val="24"/>
          <w:szCs w:val="24"/>
        </w:rPr>
        <w:t xml:space="preserve"> ainsi désigné</w:t>
      </w:r>
      <w:r w:rsidRPr="00D7192D">
        <w:rPr>
          <w:rFonts w:ascii="Trebuchet MS" w:hAnsi="Trebuchet MS"/>
          <w:sz w:val="24"/>
          <w:szCs w:val="24"/>
        </w:rPr>
        <w:t> </w:t>
      </w:r>
      <w:r w:rsidRPr="00D7192D">
        <w:rPr>
          <w:rFonts w:ascii="Trebuchet MS" w:hAnsi="Trebuchet MS"/>
          <w:b/>
          <w:sz w:val="24"/>
          <w:szCs w:val="24"/>
        </w:rPr>
        <w:t xml:space="preserve"> </w:t>
      </w:r>
      <w:r>
        <w:rPr>
          <w:rFonts w:ascii="Trebuchet MS" w:hAnsi="Trebuchet MS"/>
          <w:b/>
          <w:sz w:val="24"/>
          <w:szCs w:val="24"/>
        </w:rPr>
        <w:t>« </w:t>
      </w:r>
      <w:r w:rsidRPr="00D7192D">
        <w:rPr>
          <w:rFonts w:ascii="Trebuchet MS" w:hAnsi="Trebuchet MS"/>
          <w:b/>
          <w:sz w:val="24"/>
          <w:szCs w:val="24"/>
        </w:rPr>
        <w:t>Forum National sur la Décentralisation </w:t>
      </w:r>
      <w:r w:rsidRPr="00D7192D">
        <w:rPr>
          <w:rFonts w:ascii="Trebuchet MS" w:hAnsi="Trebuchet MS"/>
          <w:sz w:val="24"/>
          <w:szCs w:val="24"/>
        </w:rPr>
        <w:t>»</w:t>
      </w:r>
      <w:r>
        <w:rPr>
          <w:rFonts w:ascii="Trebuchet MS" w:hAnsi="Trebuchet MS"/>
          <w:sz w:val="24"/>
          <w:szCs w:val="24"/>
        </w:rPr>
        <w:t> </w:t>
      </w:r>
      <w:r w:rsidRPr="00D7192D">
        <w:rPr>
          <w:rFonts w:ascii="Trebuchet MS" w:hAnsi="Trebuchet MS"/>
          <w:sz w:val="24"/>
          <w:szCs w:val="24"/>
        </w:rPr>
        <w:t xml:space="preserve"> qui a permis de bâtir les principaux éléments d’une vision partagée entre tous les acteurs sur les modalités de la mise en œuvre maîtrisée de la décentralisation. Ces assises ont recommandé l’élaboration d’un </w:t>
      </w:r>
      <w:r w:rsidRPr="00D7192D">
        <w:rPr>
          <w:rFonts w:ascii="Trebuchet MS" w:hAnsi="Trebuchet MS"/>
          <w:b/>
          <w:sz w:val="24"/>
          <w:szCs w:val="24"/>
        </w:rPr>
        <w:t xml:space="preserve">Cadre stratégique de mise en œuvre de la décentralisation, </w:t>
      </w:r>
      <w:r w:rsidRPr="00D7192D">
        <w:rPr>
          <w:rFonts w:ascii="Trebuchet MS" w:hAnsi="Trebuchet MS"/>
          <w:sz w:val="24"/>
          <w:szCs w:val="24"/>
        </w:rPr>
        <w:t xml:space="preserve">lequel a été </w:t>
      </w:r>
      <w:r>
        <w:rPr>
          <w:rFonts w:ascii="Trebuchet MS" w:hAnsi="Trebuchet MS"/>
          <w:sz w:val="24"/>
          <w:szCs w:val="24"/>
        </w:rPr>
        <w:t xml:space="preserve"> validé </w:t>
      </w:r>
      <w:r w:rsidR="007B1DA9" w:rsidRPr="00C00753">
        <w:rPr>
          <w:rFonts w:cs="Times New Roman"/>
          <w:sz w:val="28"/>
          <w:szCs w:val="28"/>
        </w:rPr>
        <w:t xml:space="preserve">par les différentes parties prenantes au processus, au terme d’un atelier national organisé à Kinshasa du 10 au 11 juin 2009. </w:t>
      </w:r>
      <w:r w:rsidR="008E1F7B" w:rsidRPr="008E1F7B">
        <w:rPr>
          <w:rFonts w:cs="Times New Roman"/>
          <w:sz w:val="28"/>
          <w:szCs w:val="28"/>
        </w:rPr>
        <w:t xml:space="preserve">C’est un document </w:t>
      </w:r>
      <w:r w:rsidR="008E1F7B" w:rsidRPr="008E1F7B">
        <w:rPr>
          <w:rFonts w:cs="Times New Roman"/>
          <w:sz w:val="28"/>
          <w:szCs w:val="28"/>
        </w:rPr>
        <w:lastRenderedPageBreak/>
        <w:t>qui établit et définit les grandes orientations, les principes directeurs, les axes majeurs, les structures et les mécanismes institutionnels servant de fil conducteur pour la période 2009-2019, afin de matérialiser la décentralisation en Rép</w:t>
      </w:r>
      <w:r w:rsidR="0076267A">
        <w:rPr>
          <w:rFonts w:cs="Times New Roman"/>
          <w:sz w:val="28"/>
          <w:szCs w:val="28"/>
        </w:rPr>
        <w:t xml:space="preserve">ublique Démocratique du Congo. </w:t>
      </w:r>
      <w:r w:rsidR="007B717B">
        <w:rPr>
          <w:rFonts w:cs="Times New Roman"/>
          <w:sz w:val="28"/>
          <w:szCs w:val="28"/>
        </w:rPr>
        <w:t xml:space="preserve"> A cet effet, un </w:t>
      </w:r>
      <w:r w:rsidR="007B717B" w:rsidRPr="009165FC">
        <w:rPr>
          <w:rFonts w:cs="Times New Roman"/>
          <w:sz w:val="28"/>
          <w:szCs w:val="28"/>
        </w:rPr>
        <w:t xml:space="preserve">plan d’actions triennal 2011-2013 du </w:t>
      </w:r>
      <w:r w:rsidR="007B717B" w:rsidRPr="00D7192D">
        <w:rPr>
          <w:rFonts w:ascii="Trebuchet MS" w:hAnsi="Trebuchet MS"/>
          <w:b/>
          <w:sz w:val="24"/>
          <w:szCs w:val="24"/>
        </w:rPr>
        <w:t>Cadre stratégique de mise en œuvre de la décentralisation</w:t>
      </w:r>
      <w:r w:rsidR="007B717B" w:rsidRPr="009165FC">
        <w:rPr>
          <w:rFonts w:cs="Times New Roman"/>
          <w:sz w:val="28"/>
          <w:szCs w:val="28"/>
        </w:rPr>
        <w:t xml:space="preserve">  </w:t>
      </w:r>
      <w:r w:rsidR="007B717B">
        <w:rPr>
          <w:rFonts w:cs="Times New Roman"/>
          <w:sz w:val="28"/>
          <w:szCs w:val="28"/>
        </w:rPr>
        <w:t xml:space="preserve">a été </w:t>
      </w:r>
      <w:r w:rsidR="007B717B" w:rsidRPr="009165FC">
        <w:rPr>
          <w:rFonts w:cs="Times New Roman"/>
          <w:sz w:val="28"/>
          <w:szCs w:val="28"/>
        </w:rPr>
        <w:t>élaboré avec l’appui du PNUD, en 2011, décrivant les actions concrètes à mener tant au niveau national, provincial que local, en vue d’engager l’effectivité de la décentralisation en RDC, selon les axes stratégiques du CSMOD suivants : Appropriation effective du processus de décentralisation ; Transfert des compétences et des ressources suivant une démarche de progressivité ; Renforcement des capacités ; Développement des outils de planification et de gestion ; Harmonisation  des processus de décentralisation et de déconcentration ; Coordination entre l’Etat Central et les Provinces et Financement de la décentralisation.</w:t>
      </w:r>
    </w:p>
    <w:p w:rsidR="0076267A" w:rsidRPr="0076267A" w:rsidRDefault="0076267A" w:rsidP="0076267A">
      <w:pPr>
        <w:spacing w:after="0" w:line="240" w:lineRule="auto"/>
        <w:jc w:val="both"/>
        <w:rPr>
          <w:rFonts w:cs="Times New Roman"/>
          <w:sz w:val="28"/>
          <w:szCs w:val="28"/>
        </w:rPr>
      </w:pPr>
    </w:p>
    <w:p w:rsidR="008E1F7B" w:rsidRPr="009165FC" w:rsidRDefault="008E1F7B" w:rsidP="009165FC">
      <w:pPr>
        <w:spacing w:after="0" w:line="240" w:lineRule="auto"/>
        <w:jc w:val="both"/>
        <w:rPr>
          <w:rFonts w:cs="Times New Roman"/>
          <w:sz w:val="28"/>
          <w:szCs w:val="28"/>
        </w:rPr>
      </w:pPr>
      <w:r w:rsidRPr="009165FC">
        <w:rPr>
          <w:rFonts w:cs="Times New Roman"/>
          <w:sz w:val="28"/>
          <w:szCs w:val="28"/>
        </w:rPr>
        <w:t>La première phase de la mi</w:t>
      </w:r>
      <w:r w:rsidR="0076267A" w:rsidRPr="009165FC">
        <w:rPr>
          <w:rFonts w:cs="Times New Roman"/>
          <w:sz w:val="28"/>
          <w:szCs w:val="28"/>
        </w:rPr>
        <w:t>se en œuvre du processus</w:t>
      </w:r>
      <w:r w:rsidRPr="009165FC">
        <w:rPr>
          <w:rFonts w:cs="Times New Roman"/>
          <w:sz w:val="28"/>
          <w:szCs w:val="28"/>
        </w:rPr>
        <w:t xml:space="preserve"> </w:t>
      </w:r>
      <w:r w:rsidR="0076267A" w:rsidRPr="009165FC">
        <w:rPr>
          <w:rFonts w:cs="Times New Roman"/>
          <w:sz w:val="28"/>
          <w:szCs w:val="28"/>
        </w:rPr>
        <w:t>de décentralisation prévue de</w:t>
      </w:r>
      <w:r w:rsidRPr="009165FC">
        <w:rPr>
          <w:rFonts w:cs="Times New Roman"/>
          <w:sz w:val="28"/>
          <w:szCs w:val="28"/>
        </w:rPr>
        <w:t xml:space="preserve"> 2009 à 2014, visait à relever les principaux défis suivants : </w:t>
      </w:r>
      <w:r w:rsidR="009165FC" w:rsidRPr="009165FC">
        <w:rPr>
          <w:rFonts w:cs="Times New Roman"/>
          <w:sz w:val="28"/>
          <w:szCs w:val="28"/>
        </w:rPr>
        <w:t>(</w:t>
      </w:r>
      <w:r w:rsidRPr="009165FC">
        <w:rPr>
          <w:rFonts w:cs="Times New Roman"/>
          <w:sz w:val="28"/>
          <w:szCs w:val="28"/>
        </w:rPr>
        <w:t xml:space="preserve">i) créer les meilleures conditions politiques, juridiques, budgétaires et financières permettant aux Provinces et aux ETD d’assumer convenablement leurs missions de pilotage du développement à la base et de promotion de la démocratie locale ; </w:t>
      </w:r>
      <w:r w:rsidR="009165FC" w:rsidRPr="009165FC">
        <w:rPr>
          <w:rFonts w:cs="Times New Roman"/>
          <w:sz w:val="28"/>
          <w:szCs w:val="28"/>
        </w:rPr>
        <w:t>(</w:t>
      </w:r>
      <w:r w:rsidRPr="009165FC">
        <w:rPr>
          <w:rFonts w:cs="Times New Roman"/>
          <w:sz w:val="28"/>
          <w:szCs w:val="28"/>
        </w:rPr>
        <w:t xml:space="preserve">ii) organiser les élections locales permettant le parachèvement de l’architecture  institutionnelle de la décentralisation ; </w:t>
      </w:r>
      <w:r w:rsidR="009165FC" w:rsidRPr="009165FC">
        <w:rPr>
          <w:rFonts w:cs="Times New Roman"/>
          <w:sz w:val="28"/>
          <w:szCs w:val="28"/>
        </w:rPr>
        <w:t>(</w:t>
      </w:r>
      <w:r w:rsidRPr="009165FC">
        <w:rPr>
          <w:rFonts w:cs="Times New Roman"/>
          <w:sz w:val="28"/>
          <w:szCs w:val="28"/>
        </w:rPr>
        <w:t xml:space="preserve">iii) mettre en place les 21 nouvelles provinces ; </w:t>
      </w:r>
      <w:r w:rsidR="009165FC" w:rsidRPr="009165FC">
        <w:rPr>
          <w:rFonts w:cs="Times New Roman"/>
          <w:sz w:val="28"/>
          <w:szCs w:val="28"/>
        </w:rPr>
        <w:t>(</w:t>
      </w:r>
      <w:r w:rsidRPr="009165FC">
        <w:rPr>
          <w:rFonts w:cs="Times New Roman"/>
          <w:sz w:val="28"/>
          <w:szCs w:val="28"/>
        </w:rPr>
        <w:t xml:space="preserve">iv) mettre en place les structures de pilotage et de gestion du cadre stratégique de la décentralisation ; v) doter les provinces et les ETD d’instruments et d’outils de gestion pour faciliter l’exécution de leurs programmes de développement. </w:t>
      </w:r>
    </w:p>
    <w:p w:rsidR="0073606F" w:rsidRDefault="008E1F7B" w:rsidP="009165FC">
      <w:pPr>
        <w:spacing w:after="0" w:line="240" w:lineRule="auto"/>
        <w:jc w:val="both"/>
        <w:rPr>
          <w:rFonts w:cs="Times New Roman"/>
          <w:sz w:val="28"/>
          <w:szCs w:val="28"/>
        </w:rPr>
      </w:pPr>
      <w:r w:rsidRPr="009165FC">
        <w:rPr>
          <w:rFonts w:cs="Times New Roman"/>
          <w:sz w:val="28"/>
          <w:szCs w:val="28"/>
        </w:rPr>
        <w:t xml:space="preserve">La seconde phase </w:t>
      </w:r>
      <w:r w:rsidR="0076267A" w:rsidRPr="009165FC">
        <w:rPr>
          <w:rFonts w:cs="Times New Roman"/>
          <w:sz w:val="28"/>
          <w:szCs w:val="28"/>
        </w:rPr>
        <w:t xml:space="preserve">allait </w:t>
      </w:r>
      <w:r w:rsidRPr="009165FC">
        <w:rPr>
          <w:rFonts w:cs="Times New Roman"/>
          <w:sz w:val="28"/>
          <w:szCs w:val="28"/>
        </w:rPr>
        <w:t xml:space="preserve">s’étaler entre 2015 et 2019 et </w:t>
      </w:r>
      <w:r w:rsidR="009165FC" w:rsidRPr="009165FC">
        <w:rPr>
          <w:rFonts w:cs="Times New Roman"/>
          <w:sz w:val="28"/>
          <w:szCs w:val="28"/>
        </w:rPr>
        <w:t xml:space="preserve">devait </w:t>
      </w:r>
      <w:r w:rsidRPr="009165FC">
        <w:rPr>
          <w:rFonts w:cs="Times New Roman"/>
          <w:sz w:val="28"/>
          <w:szCs w:val="28"/>
        </w:rPr>
        <w:t>approfondir les acquis de la décentralisation sur la base des enseignements et leçons tirées de l’é</w:t>
      </w:r>
      <w:r w:rsidR="009165FC">
        <w:rPr>
          <w:rFonts w:cs="Times New Roman"/>
          <w:sz w:val="28"/>
          <w:szCs w:val="28"/>
        </w:rPr>
        <w:t xml:space="preserve">valuation de  la première phase. </w:t>
      </w:r>
    </w:p>
    <w:p w:rsidR="0073606F" w:rsidRDefault="0073606F" w:rsidP="009165FC">
      <w:pPr>
        <w:spacing w:after="0" w:line="240" w:lineRule="auto"/>
        <w:jc w:val="both"/>
        <w:rPr>
          <w:rFonts w:cs="Times New Roman"/>
          <w:sz w:val="28"/>
          <w:szCs w:val="28"/>
        </w:rPr>
      </w:pPr>
    </w:p>
    <w:p w:rsidR="00D27913" w:rsidRDefault="0073606F" w:rsidP="00365430">
      <w:pPr>
        <w:jc w:val="both"/>
        <w:rPr>
          <w:rFonts w:cs="Times New Roman"/>
          <w:sz w:val="28"/>
          <w:szCs w:val="28"/>
        </w:rPr>
      </w:pPr>
      <w:r>
        <w:rPr>
          <w:rFonts w:cs="Times New Roman"/>
          <w:sz w:val="28"/>
          <w:szCs w:val="28"/>
        </w:rPr>
        <w:t xml:space="preserve">Mais diverses contraintes n’ont pas permis au Gouvernement </w:t>
      </w:r>
      <w:r w:rsidR="004119FD">
        <w:rPr>
          <w:rFonts w:cs="Times New Roman"/>
          <w:sz w:val="28"/>
          <w:szCs w:val="28"/>
        </w:rPr>
        <w:t xml:space="preserve">en l’absence de l’appui des partenaires techniques et financiers </w:t>
      </w:r>
      <w:r>
        <w:rPr>
          <w:rFonts w:cs="Times New Roman"/>
          <w:sz w:val="28"/>
          <w:szCs w:val="28"/>
        </w:rPr>
        <w:t xml:space="preserve">de réaliser </w:t>
      </w:r>
      <w:r w:rsidR="007B717B">
        <w:rPr>
          <w:rFonts w:cs="Times New Roman"/>
          <w:sz w:val="28"/>
          <w:szCs w:val="28"/>
        </w:rPr>
        <w:t xml:space="preserve">cette évaluation à mi-parcours </w:t>
      </w:r>
      <w:r w:rsidR="00365430" w:rsidRPr="00365430">
        <w:rPr>
          <w:rFonts w:cs="Times New Roman"/>
          <w:sz w:val="28"/>
          <w:szCs w:val="28"/>
        </w:rPr>
        <w:t>en vue de rendre compte de l’état de réalisation des résultats escomptés</w:t>
      </w:r>
      <w:r w:rsidR="00365430">
        <w:rPr>
          <w:rFonts w:cs="Times New Roman"/>
          <w:sz w:val="28"/>
          <w:szCs w:val="28"/>
        </w:rPr>
        <w:t xml:space="preserve"> </w:t>
      </w:r>
      <w:r w:rsidR="007B717B">
        <w:rPr>
          <w:rFonts w:cs="Times New Roman"/>
          <w:sz w:val="28"/>
          <w:szCs w:val="28"/>
        </w:rPr>
        <w:t xml:space="preserve">et par conséquent, le </w:t>
      </w:r>
      <w:r w:rsidR="00D27913">
        <w:rPr>
          <w:rFonts w:cs="Times New Roman"/>
          <w:sz w:val="28"/>
          <w:szCs w:val="28"/>
        </w:rPr>
        <w:t>plan d’actions triennal du Cadre Stratégique de Mise en œuvre de la Décentralisation n’a pas été actualisé</w:t>
      </w:r>
      <w:r w:rsidR="007B717B">
        <w:rPr>
          <w:rFonts w:cs="Times New Roman"/>
          <w:sz w:val="28"/>
          <w:szCs w:val="28"/>
        </w:rPr>
        <w:t xml:space="preserve">. </w:t>
      </w:r>
      <w:r w:rsidR="00D27913">
        <w:rPr>
          <w:rFonts w:cs="Times New Roman"/>
          <w:sz w:val="28"/>
          <w:szCs w:val="28"/>
        </w:rPr>
        <w:t xml:space="preserve"> </w:t>
      </w:r>
    </w:p>
    <w:p w:rsidR="00FE4164" w:rsidRDefault="008E1F7B" w:rsidP="007B717B">
      <w:pPr>
        <w:spacing w:after="0" w:line="240" w:lineRule="auto"/>
        <w:jc w:val="both"/>
        <w:rPr>
          <w:rFonts w:eastAsia="Times New Roman" w:cs="Times New Roman"/>
          <w:sz w:val="28"/>
          <w:szCs w:val="28"/>
          <w:lang w:val="fr-BE"/>
        </w:rPr>
      </w:pPr>
      <w:r w:rsidRPr="009165FC">
        <w:rPr>
          <w:rFonts w:cs="Times New Roman"/>
          <w:sz w:val="28"/>
          <w:szCs w:val="28"/>
        </w:rPr>
        <w:t xml:space="preserve"> </w:t>
      </w:r>
    </w:p>
    <w:p w:rsidR="00032852" w:rsidRDefault="00032852" w:rsidP="00FE4164">
      <w:pPr>
        <w:spacing w:after="120"/>
        <w:jc w:val="both"/>
        <w:rPr>
          <w:rFonts w:cs="Times New Roman"/>
          <w:sz w:val="28"/>
          <w:szCs w:val="28"/>
        </w:rPr>
      </w:pPr>
      <w:r>
        <w:rPr>
          <w:rFonts w:cs="Times New Roman"/>
          <w:sz w:val="28"/>
          <w:szCs w:val="28"/>
          <w:lang w:val="fr-BE"/>
        </w:rPr>
        <w:lastRenderedPageBreak/>
        <w:t>Il a paru opportun, comme l’</w:t>
      </w:r>
      <w:r>
        <w:rPr>
          <w:rFonts w:cs="Times New Roman"/>
          <w:sz w:val="28"/>
          <w:szCs w:val="28"/>
        </w:rPr>
        <w:t xml:space="preserve">horizon temporel du </w:t>
      </w:r>
      <w:r w:rsidR="00D27913">
        <w:rPr>
          <w:rFonts w:cs="Times New Roman"/>
          <w:sz w:val="28"/>
          <w:szCs w:val="28"/>
        </w:rPr>
        <w:t xml:space="preserve">Cadre Stratégique de Mise en œuvre de la Décentralisation </w:t>
      </w:r>
      <w:r>
        <w:rPr>
          <w:rFonts w:cs="Times New Roman"/>
          <w:sz w:val="28"/>
          <w:szCs w:val="28"/>
        </w:rPr>
        <w:t>est</w:t>
      </w:r>
      <w:r w:rsidR="00D27913">
        <w:rPr>
          <w:rFonts w:cs="Times New Roman"/>
          <w:sz w:val="28"/>
          <w:szCs w:val="28"/>
        </w:rPr>
        <w:t xml:space="preserve"> de 10 ans, </w:t>
      </w:r>
      <w:r>
        <w:rPr>
          <w:rFonts w:cs="Times New Roman"/>
          <w:sz w:val="28"/>
          <w:szCs w:val="28"/>
        </w:rPr>
        <w:t>d’établir un état des lieux du processus de décentralisation en République Démocratique du Congo.</w:t>
      </w:r>
    </w:p>
    <w:p w:rsidR="00032852" w:rsidRDefault="00032852" w:rsidP="00FE4164">
      <w:pPr>
        <w:spacing w:after="120"/>
        <w:jc w:val="both"/>
        <w:rPr>
          <w:rFonts w:cs="Times New Roman"/>
          <w:sz w:val="28"/>
          <w:szCs w:val="28"/>
        </w:rPr>
      </w:pPr>
      <w:r>
        <w:rPr>
          <w:rFonts w:cs="Times New Roman"/>
          <w:sz w:val="28"/>
          <w:szCs w:val="28"/>
        </w:rPr>
        <w:t xml:space="preserve">Pour ce faire,  j’ai diligenté une mission interministérielle </w:t>
      </w:r>
      <w:r w:rsidR="005A7171" w:rsidRPr="00C00753">
        <w:rPr>
          <w:rFonts w:cs="Times New Roman"/>
          <w:sz w:val="28"/>
          <w:szCs w:val="28"/>
          <w:lang w:val="fr-BE"/>
        </w:rPr>
        <w:t xml:space="preserve">[Agriculture, Budget, Décentralisation et Réformes Institutionnelles, Développement Rural, Enseignement Primaire, Secondaire et Professionnel ( EPSP ), Finances, Fonction Publique, Genre, </w:t>
      </w:r>
      <w:r w:rsidR="005A7171">
        <w:rPr>
          <w:rFonts w:cs="Times New Roman"/>
          <w:sz w:val="28"/>
          <w:szCs w:val="28"/>
          <w:lang w:val="fr-BE"/>
        </w:rPr>
        <w:t xml:space="preserve">Enfant et Famille, Plan, Santé] </w:t>
      </w:r>
      <w:r w:rsidR="005A7171">
        <w:rPr>
          <w:rFonts w:cs="Times New Roman"/>
          <w:sz w:val="28"/>
          <w:szCs w:val="28"/>
        </w:rPr>
        <w:t xml:space="preserve">composée de 26 Experts </w:t>
      </w:r>
      <w:r>
        <w:rPr>
          <w:rFonts w:cs="Times New Roman"/>
          <w:sz w:val="28"/>
          <w:szCs w:val="28"/>
        </w:rPr>
        <w:t>qui</w:t>
      </w:r>
      <w:r w:rsidR="005A7171">
        <w:rPr>
          <w:rFonts w:cs="Times New Roman"/>
          <w:sz w:val="28"/>
          <w:szCs w:val="28"/>
        </w:rPr>
        <w:t xml:space="preserve">,  </w:t>
      </w:r>
      <w:r w:rsidR="005A7171" w:rsidRPr="005A7171">
        <w:rPr>
          <w:rFonts w:cs="Times New Roman"/>
          <w:sz w:val="28"/>
          <w:szCs w:val="28"/>
        </w:rPr>
        <w:t xml:space="preserve">pour des raisons logistiques, sécuritaires </w:t>
      </w:r>
      <w:r w:rsidR="005A7171">
        <w:rPr>
          <w:rFonts w:cs="Times New Roman"/>
          <w:sz w:val="28"/>
          <w:szCs w:val="28"/>
        </w:rPr>
        <w:t xml:space="preserve">et </w:t>
      </w:r>
      <w:r w:rsidR="005A7171" w:rsidRPr="005A7171">
        <w:rPr>
          <w:rFonts w:cs="Times New Roman"/>
          <w:sz w:val="28"/>
          <w:szCs w:val="28"/>
        </w:rPr>
        <w:t>d’accessibilité</w:t>
      </w:r>
      <w:r w:rsidR="005A7171">
        <w:rPr>
          <w:rFonts w:cs="Times New Roman"/>
          <w:sz w:val="28"/>
          <w:szCs w:val="28"/>
        </w:rPr>
        <w:t>, ont pu se déployer dans 17 de 25 provinces</w:t>
      </w:r>
      <w:r w:rsidR="005A7171" w:rsidRPr="005A7171">
        <w:rPr>
          <w:rFonts w:cs="Times New Roman"/>
          <w:sz w:val="28"/>
          <w:szCs w:val="28"/>
          <w:lang w:val="fr-BE"/>
        </w:rPr>
        <w:t xml:space="preserve"> afin de faire les constats de la mise en œuvre du processus au regard des sept (7) axes du CSMOD, d’identifier les principales réalisations, formuler des recommandations idoines à l’attention des différents acteurs concernant les actions à prendre en vue de rendre effective la réforme de la décentralisation.</w:t>
      </w:r>
      <w:r>
        <w:rPr>
          <w:rFonts w:cs="Times New Roman"/>
          <w:sz w:val="28"/>
          <w:szCs w:val="28"/>
        </w:rPr>
        <w:t xml:space="preserve"> </w:t>
      </w:r>
    </w:p>
    <w:p w:rsidR="00FE4164" w:rsidRPr="00365430" w:rsidRDefault="00FE4164" w:rsidP="00FE4164">
      <w:pPr>
        <w:spacing w:after="120"/>
        <w:jc w:val="both"/>
        <w:rPr>
          <w:rFonts w:cs="Times New Roman"/>
          <w:sz w:val="28"/>
          <w:szCs w:val="28"/>
          <w:lang w:val="fr-BE"/>
        </w:rPr>
      </w:pPr>
      <w:r w:rsidRPr="00365430">
        <w:rPr>
          <w:rFonts w:cs="Times New Roman"/>
          <w:sz w:val="28"/>
          <w:szCs w:val="28"/>
          <w:lang w:val="fr-BE"/>
        </w:rPr>
        <w:t>Au cours de 10 dernières années, des signaux forts dans la mise en œuvre de la décentralisation sont notés. On relève, notamment, la libre administration des provinces par des Institutions politiques provinciales élues et mises en place</w:t>
      </w:r>
      <w:r w:rsidR="005A7171" w:rsidRPr="00365430">
        <w:rPr>
          <w:rFonts w:cs="Times New Roman"/>
          <w:sz w:val="28"/>
          <w:szCs w:val="28"/>
          <w:lang w:val="fr-BE"/>
        </w:rPr>
        <w:t>,</w:t>
      </w:r>
      <w:r w:rsidRPr="00365430">
        <w:rPr>
          <w:rFonts w:cs="Times New Roman"/>
          <w:sz w:val="28"/>
          <w:szCs w:val="28"/>
          <w:lang w:val="fr-BE"/>
        </w:rPr>
        <w:t xml:space="preserve"> la promulgation de quelques </w:t>
      </w:r>
      <w:r w:rsidR="005A7171" w:rsidRPr="00365430">
        <w:rPr>
          <w:rFonts w:cs="Times New Roman"/>
          <w:sz w:val="28"/>
          <w:szCs w:val="28"/>
          <w:lang w:val="fr-BE"/>
        </w:rPr>
        <w:t>20</w:t>
      </w:r>
      <w:r w:rsidRPr="00365430">
        <w:rPr>
          <w:rFonts w:cs="Times New Roman"/>
          <w:sz w:val="28"/>
          <w:szCs w:val="28"/>
          <w:lang w:val="fr-BE"/>
        </w:rPr>
        <w:t xml:space="preserve"> lois essentielles portant sur la réforme de l’organisation territoriale</w:t>
      </w:r>
      <w:r w:rsidR="004119FD">
        <w:rPr>
          <w:rFonts w:cs="Times New Roman"/>
          <w:sz w:val="28"/>
          <w:szCs w:val="28"/>
          <w:lang w:val="fr-BE"/>
        </w:rPr>
        <w:t xml:space="preserve"> et sur les finances publiques, la mise en place des structures d’impulsion, de pilotage, de coordination et du suivi du processus de décentralisation</w:t>
      </w:r>
      <w:r w:rsidRPr="00365430">
        <w:rPr>
          <w:rFonts w:cs="Times New Roman"/>
          <w:sz w:val="28"/>
          <w:szCs w:val="28"/>
          <w:lang w:val="fr-BE"/>
        </w:rPr>
        <w:t xml:space="preserve">. </w:t>
      </w:r>
    </w:p>
    <w:p w:rsidR="007B1DA9" w:rsidRDefault="004119FD" w:rsidP="00365430">
      <w:pPr>
        <w:jc w:val="both"/>
        <w:rPr>
          <w:rFonts w:cs="Times New Roman"/>
          <w:sz w:val="28"/>
          <w:szCs w:val="28"/>
          <w:lang w:val="fr-BE"/>
        </w:rPr>
      </w:pPr>
      <w:r w:rsidRPr="00365430">
        <w:rPr>
          <w:rFonts w:cs="Times New Roman"/>
          <w:sz w:val="28"/>
          <w:szCs w:val="28"/>
          <w:lang w:val="fr-BE"/>
        </w:rPr>
        <w:t xml:space="preserve">Tout </w:t>
      </w:r>
      <w:r w:rsidR="00FE4164" w:rsidRPr="00365430">
        <w:rPr>
          <w:rFonts w:cs="Times New Roman"/>
          <w:sz w:val="28"/>
          <w:szCs w:val="28"/>
          <w:lang w:val="fr-BE"/>
        </w:rPr>
        <w:t xml:space="preserve">n’est pas en place pour autant. </w:t>
      </w:r>
      <w:r>
        <w:rPr>
          <w:rFonts w:cs="Times New Roman"/>
          <w:sz w:val="28"/>
          <w:szCs w:val="28"/>
          <w:lang w:val="fr-BE"/>
        </w:rPr>
        <w:t>Les défis à relever à tout, sont nombreux.</w:t>
      </w:r>
    </w:p>
    <w:p w:rsidR="004119FD" w:rsidRPr="005A7171" w:rsidRDefault="004119FD" w:rsidP="00365430">
      <w:pPr>
        <w:jc w:val="both"/>
        <w:rPr>
          <w:rFonts w:cs="Times New Roman"/>
          <w:i/>
          <w:sz w:val="28"/>
          <w:szCs w:val="28"/>
          <w:lang w:val="fr-BE"/>
        </w:rPr>
      </w:pPr>
      <w:r>
        <w:rPr>
          <w:rFonts w:cs="Times New Roman"/>
          <w:sz w:val="28"/>
          <w:szCs w:val="28"/>
          <w:lang w:val="fr-BE"/>
        </w:rPr>
        <w:t>Il s’agit notamment : l’appropriation sociale et politique de la décentralisation à travers des mécanismes participatifs impliquant tous les acteurs, la poursuite du processus électorale par l’organisation des élections urbaines, municipales et locales, l’effectivité de transfert des compétences et des ressources aux provinces et aux ETD selon une démarche de progressivité, le finan</w:t>
      </w:r>
      <w:r w:rsidR="001814CA">
        <w:rPr>
          <w:rFonts w:cs="Times New Roman"/>
          <w:sz w:val="28"/>
          <w:szCs w:val="28"/>
          <w:lang w:val="fr-BE"/>
        </w:rPr>
        <w:t xml:space="preserve">cement de la décentralisation dans le cadre d’un ensemble d’instruments cohérents combinant la fiscalité locale, le système de rétrocession de 40% et le mécanisme national de péréquation pour les investissement visant à assurer un développement moins inégalitaires entre les provinces, etc. </w:t>
      </w:r>
    </w:p>
    <w:p w:rsidR="00F36E99" w:rsidRPr="00C00753" w:rsidRDefault="00F36E99" w:rsidP="00F36E99">
      <w:pPr>
        <w:spacing w:after="0" w:line="240" w:lineRule="auto"/>
        <w:jc w:val="both"/>
        <w:rPr>
          <w:sz w:val="28"/>
          <w:szCs w:val="28"/>
        </w:rPr>
      </w:pPr>
      <w:r w:rsidRPr="00C00753">
        <w:rPr>
          <w:rFonts w:cs="Tahoma"/>
          <w:sz w:val="28"/>
          <w:szCs w:val="28"/>
        </w:rPr>
        <w:lastRenderedPageBreak/>
        <w:t>Le présent atelier de restitution du rapport des missions d’état du</w:t>
      </w:r>
      <w:r w:rsidR="001814CA">
        <w:rPr>
          <w:rFonts w:cs="Tahoma"/>
          <w:sz w:val="28"/>
          <w:szCs w:val="28"/>
        </w:rPr>
        <w:t xml:space="preserve"> processus de décentralisation </w:t>
      </w:r>
      <w:r w:rsidRPr="00C00753">
        <w:rPr>
          <w:rFonts w:cs="Tahoma"/>
          <w:sz w:val="28"/>
          <w:szCs w:val="28"/>
        </w:rPr>
        <w:t xml:space="preserve">constitue un lieu d’échanges d’expériences en la matière de manière à permettre </w:t>
      </w:r>
      <w:r w:rsidR="00D90E0E">
        <w:rPr>
          <w:rFonts w:cs="Tahoma"/>
          <w:sz w:val="28"/>
          <w:szCs w:val="28"/>
        </w:rPr>
        <w:t>au Gouvernement</w:t>
      </w:r>
      <w:r w:rsidRPr="00C00753">
        <w:rPr>
          <w:rFonts w:cs="Tahoma"/>
          <w:sz w:val="28"/>
          <w:szCs w:val="28"/>
        </w:rPr>
        <w:t xml:space="preserve"> de tirer le maximum d’éléments objectifs possibles pouvant lui permettre  </w:t>
      </w:r>
      <w:r w:rsidRPr="00C00753">
        <w:rPr>
          <w:sz w:val="28"/>
          <w:szCs w:val="28"/>
        </w:rPr>
        <w:t>d’effectuer les ajustements nécessaires pour créer les meilleures conditions de mise en œuvre du processus. </w:t>
      </w:r>
    </w:p>
    <w:p w:rsidR="00F36E99" w:rsidRPr="00C00753" w:rsidRDefault="00F36E99" w:rsidP="00F36E99">
      <w:pPr>
        <w:spacing w:after="0" w:line="240" w:lineRule="auto"/>
        <w:jc w:val="both"/>
        <w:rPr>
          <w:sz w:val="28"/>
          <w:szCs w:val="28"/>
        </w:rPr>
      </w:pPr>
    </w:p>
    <w:p w:rsidR="00F36E99" w:rsidRPr="00C00753" w:rsidRDefault="00F36E99" w:rsidP="00F36E99">
      <w:pPr>
        <w:pStyle w:val="Paragraphedeliste"/>
        <w:widowControl w:val="0"/>
        <w:numPr>
          <w:ilvl w:val="0"/>
          <w:numId w:val="5"/>
        </w:numPr>
        <w:jc w:val="both"/>
        <w:rPr>
          <w:rFonts w:cs="Tahoma"/>
          <w:b/>
          <w:sz w:val="28"/>
          <w:szCs w:val="28"/>
        </w:rPr>
      </w:pPr>
      <w:r w:rsidRPr="00C00753">
        <w:rPr>
          <w:rFonts w:cs="Tahoma"/>
          <w:b/>
          <w:sz w:val="28"/>
          <w:szCs w:val="28"/>
        </w:rPr>
        <w:t>Distingués invités,</w:t>
      </w:r>
    </w:p>
    <w:p w:rsidR="00F36E99" w:rsidRPr="00C00753" w:rsidRDefault="00F36E99" w:rsidP="00F36E99">
      <w:pPr>
        <w:pStyle w:val="Paragraphedeliste"/>
        <w:widowControl w:val="0"/>
        <w:numPr>
          <w:ilvl w:val="0"/>
          <w:numId w:val="5"/>
        </w:numPr>
        <w:jc w:val="both"/>
        <w:rPr>
          <w:rFonts w:cs="Tahoma"/>
          <w:sz w:val="28"/>
          <w:szCs w:val="28"/>
        </w:rPr>
      </w:pPr>
      <w:r w:rsidRPr="00C00753">
        <w:rPr>
          <w:rFonts w:cs="Tahoma"/>
          <w:b/>
          <w:sz w:val="28"/>
          <w:szCs w:val="28"/>
        </w:rPr>
        <w:t>Chers Participants</w:t>
      </w:r>
      <w:r w:rsidRPr="00C00753">
        <w:rPr>
          <w:rFonts w:cs="Tahoma"/>
          <w:sz w:val="28"/>
          <w:szCs w:val="28"/>
        </w:rPr>
        <w:t> ;</w:t>
      </w:r>
    </w:p>
    <w:p w:rsidR="00F36E99" w:rsidRDefault="00F36E99" w:rsidP="00F36E99">
      <w:pPr>
        <w:widowControl w:val="0"/>
        <w:jc w:val="both"/>
        <w:rPr>
          <w:rFonts w:cs="Tahoma"/>
          <w:sz w:val="28"/>
          <w:szCs w:val="28"/>
        </w:rPr>
      </w:pPr>
      <w:r w:rsidRPr="00C00753">
        <w:rPr>
          <w:rFonts w:cs="Tahoma"/>
          <w:sz w:val="28"/>
          <w:szCs w:val="28"/>
        </w:rPr>
        <w:t>Avant de terminer, je voudrais ici remercier sincèrement les Partenaires Techniques et Financiers qui, depuis le déclenchement du processus de décentralisation à ce jour, ont toujours ac</w:t>
      </w:r>
      <w:r w:rsidR="00D90E0E">
        <w:rPr>
          <w:rFonts w:cs="Tahoma"/>
          <w:sz w:val="28"/>
          <w:szCs w:val="28"/>
        </w:rPr>
        <w:t>compagner le gouvernement dans l</w:t>
      </w:r>
      <w:r w:rsidRPr="00C00753">
        <w:rPr>
          <w:rFonts w:cs="Tahoma"/>
          <w:sz w:val="28"/>
          <w:szCs w:val="28"/>
        </w:rPr>
        <w:t>a mise en œuvre</w:t>
      </w:r>
      <w:r w:rsidR="00D90E0E">
        <w:rPr>
          <w:rFonts w:cs="Tahoma"/>
          <w:sz w:val="28"/>
          <w:szCs w:val="28"/>
        </w:rPr>
        <w:t xml:space="preserve"> du processus de décentralisation</w:t>
      </w:r>
      <w:r w:rsidRPr="00C00753">
        <w:rPr>
          <w:rFonts w:cs="Tahoma"/>
          <w:sz w:val="28"/>
          <w:szCs w:val="28"/>
        </w:rPr>
        <w:t xml:space="preserve">. C’est le cas pour le présent atelier </w:t>
      </w:r>
      <w:r w:rsidR="00D90E0E">
        <w:rPr>
          <w:rFonts w:cs="Tahoma"/>
          <w:sz w:val="28"/>
          <w:szCs w:val="28"/>
        </w:rPr>
        <w:t xml:space="preserve">avec l’appui financier </w:t>
      </w:r>
      <w:r w:rsidRPr="00C00753">
        <w:rPr>
          <w:rFonts w:cs="Tahoma"/>
          <w:sz w:val="28"/>
          <w:szCs w:val="28"/>
        </w:rPr>
        <w:t xml:space="preserve">du </w:t>
      </w:r>
      <w:r w:rsidR="00C00753" w:rsidRPr="00C00753">
        <w:rPr>
          <w:rFonts w:cs="Tahoma"/>
          <w:sz w:val="28"/>
          <w:szCs w:val="28"/>
        </w:rPr>
        <w:t>PNUD</w:t>
      </w:r>
      <w:r w:rsidRPr="00C00753">
        <w:rPr>
          <w:rFonts w:cs="Tahoma"/>
          <w:sz w:val="28"/>
          <w:szCs w:val="28"/>
        </w:rPr>
        <w:t xml:space="preserve">. </w:t>
      </w:r>
    </w:p>
    <w:p w:rsidR="001814CA" w:rsidRPr="00C00753" w:rsidRDefault="001814CA" w:rsidP="00F36E99">
      <w:pPr>
        <w:widowControl w:val="0"/>
        <w:jc w:val="both"/>
        <w:rPr>
          <w:rFonts w:cs="Tahoma"/>
          <w:sz w:val="28"/>
          <w:szCs w:val="28"/>
        </w:rPr>
      </w:pPr>
      <w:r>
        <w:rPr>
          <w:rFonts w:cs="Tahoma"/>
          <w:sz w:val="28"/>
          <w:szCs w:val="28"/>
        </w:rPr>
        <w:t>Sur ce, je déclare ouvert l’atelier de restitution du rapport d’état des lieux du processus de mise en œuvre de la décentralisation.</w:t>
      </w:r>
    </w:p>
    <w:p w:rsidR="00F529D7" w:rsidRPr="00C00753" w:rsidRDefault="00F529D7" w:rsidP="0029150E">
      <w:pPr>
        <w:spacing w:after="140"/>
        <w:jc w:val="both"/>
        <w:rPr>
          <w:rFonts w:cs="Times New Roman"/>
          <w:sz w:val="28"/>
          <w:szCs w:val="28"/>
        </w:rPr>
      </w:pPr>
    </w:p>
    <w:p w:rsidR="007B1DA9" w:rsidRPr="00C00753" w:rsidRDefault="007B1DA9" w:rsidP="00F529D7">
      <w:pPr>
        <w:spacing w:after="140"/>
        <w:jc w:val="both"/>
        <w:rPr>
          <w:rFonts w:cs="Times New Roman"/>
          <w:sz w:val="28"/>
          <w:szCs w:val="28"/>
          <w:lang w:val="fr-BE"/>
        </w:rPr>
      </w:pPr>
    </w:p>
    <w:p w:rsidR="00C63B1E" w:rsidRPr="00C00753" w:rsidRDefault="00C63B1E" w:rsidP="00F529D7">
      <w:pPr>
        <w:spacing w:after="140"/>
        <w:jc w:val="both"/>
        <w:rPr>
          <w:rFonts w:cs="Times New Roman"/>
          <w:sz w:val="28"/>
          <w:szCs w:val="28"/>
          <w:lang w:val="fr-BE"/>
        </w:rPr>
      </w:pPr>
    </w:p>
    <w:p w:rsidR="00C00753" w:rsidRPr="00C00753" w:rsidRDefault="00C00753">
      <w:pPr>
        <w:spacing w:after="140"/>
        <w:jc w:val="both"/>
        <w:rPr>
          <w:rFonts w:cs="Times New Roman"/>
          <w:sz w:val="28"/>
          <w:szCs w:val="28"/>
          <w:lang w:val="fr-BE"/>
        </w:rPr>
      </w:pPr>
    </w:p>
    <w:sectPr w:rsidR="00C00753" w:rsidRPr="00C00753" w:rsidSect="00E330F6">
      <w:footerReference w:type="default" r:id="rId8"/>
      <w:pgSz w:w="12240" w:h="15840"/>
      <w:pgMar w:top="1417" w:right="1417" w:bottom="1417" w:left="1417"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19FD" w:rsidRDefault="004119FD" w:rsidP="007B1DA9">
      <w:pPr>
        <w:spacing w:after="0" w:line="240" w:lineRule="auto"/>
      </w:pPr>
      <w:r>
        <w:separator/>
      </w:r>
    </w:p>
  </w:endnote>
  <w:endnote w:type="continuationSeparator" w:id="0">
    <w:p w:rsidR="004119FD" w:rsidRDefault="004119FD" w:rsidP="007B1D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2602799"/>
      <w:docPartObj>
        <w:docPartGallery w:val="Page Numbers (Bottom of Page)"/>
        <w:docPartUnique/>
      </w:docPartObj>
    </w:sdtPr>
    <w:sdtContent>
      <w:p w:rsidR="000A69E6" w:rsidRDefault="000A69E6">
        <w:pPr>
          <w:pStyle w:val="Pieddepage"/>
          <w:jc w:val="right"/>
        </w:pPr>
        <w:r>
          <w:fldChar w:fldCharType="begin"/>
        </w:r>
        <w:r>
          <w:instrText>PAGE   \* MERGEFORMAT</w:instrText>
        </w:r>
        <w:r>
          <w:fldChar w:fldCharType="separate"/>
        </w:r>
        <w:r>
          <w:rPr>
            <w:noProof/>
          </w:rPr>
          <w:t>1</w:t>
        </w:r>
        <w:r>
          <w:fldChar w:fldCharType="end"/>
        </w:r>
      </w:p>
    </w:sdtContent>
  </w:sdt>
  <w:p w:rsidR="000A69E6" w:rsidRDefault="000A69E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19FD" w:rsidRDefault="004119FD" w:rsidP="007B1DA9">
      <w:pPr>
        <w:spacing w:after="0" w:line="240" w:lineRule="auto"/>
      </w:pPr>
      <w:r>
        <w:separator/>
      </w:r>
    </w:p>
  </w:footnote>
  <w:footnote w:type="continuationSeparator" w:id="0">
    <w:p w:rsidR="004119FD" w:rsidRDefault="004119FD" w:rsidP="007B1D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E0169"/>
    <w:multiLevelType w:val="hybridMultilevel"/>
    <w:tmpl w:val="806A0242"/>
    <w:lvl w:ilvl="0" w:tplc="040C0001">
      <w:start w:val="1"/>
      <w:numFmt w:val="bullet"/>
      <w:lvlText w:val=""/>
      <w:lvlJc w:val="left"/>
      <w:pPr>
        <w:tabs>
          <w:tab w:val="num" w:pos="360"/>
        </w:tabs>
        <w:ind w:left="360" w:hanging="360"/>
      </w:pPr>
      <w:rPr>
        <w:rFonts w:ascii="Symbol" w:hAnsi="Symbol" w:hint="default"/>
      </w:rPr>
    </w:lvl>
    <w:lvl w:ilvl="1" w:tplc="040C0005">
      <w:start w:val="1"/>
      <w:numFmt w:val="bullet"/>
      <w:lvlText w:val=""/>
      <w:lvlJc w:val="left"/>
      <w:pPr>
        <w:tabs>
          <w:tab w:val="num" w:pos="993"/>
        </w:tabs>
        <w:ind w:left="993" w:hanging="360"/>
      </w:pPr>
      <w:rPr>
        <w:rFonts w:ascii="Wingdings" w:hAnsi="Wingdings" w:hint="default"/>
      </w:rPr>
    </w:lvl>
    <w:lvl w:ilvl="2" w:tplc="F8E2BC7A">
      <w:start w:val="7"/>
      <w:numFmt w:val="lowerRoman"/>
      <w:lvlText w:val="(%3)"/>
      <w:lvlJc w:val="left"/>
      <w:pPr>
        <w:ind w:left="2700" w:hanging="1080"/>
      </w:pPr>
      <w:rPr>
        <w:rFonts w:hint="default"/>
      </w:rPr>
    </w:lvl>
    <w:lvl w:ilvl="3" w:tplc="040C000F" w:tentative="1">
      <w:start w:val="1"/>
      <w:numFmt w:val="decimal"/>
      <w:lvlText w:val="%4."/>
      <w:lvlJc w:val="left"/>
      <w:pPr>
        <w:tabs>
          <w:tab w:val="num" w:pos="2520"/>
        </w:tabs>
        <w:ind w:left="2520" w:hanging="360"/>
      </w:p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abstractNum w:abstractNumId="1">
    <w:nsid w:val="11466E26"/>
    <w:multiLevelType w:val="hybridMultilevel"/>
    <w:tmpl w:val="38EAF95A"/>
    <w:lvl w:ilvl="0" w:tplc="A4168BEA">
      <w:start w:val="3"/>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nsid w:val="12381C17"/>
    <w:multiLevelType w:val="multilevel"/>
    <w:tmpl w:val="9F087910"/>
    <w:lvl w:ilvl="0">
      <w:start w:val="1"/>
      <w:numFmt w:val="bullet"/>
      <w:lvlText w:val=""/>
      <w:lvlJc w:val="left"/>
      <w:pPr>
        <w:ind w:left="360" w:hanging="360"/>
      </w:pPr>
      <w:rPr>
        <w:rFonts w:ascii="Symbol" w:hAnsi="Symbol" w:hint="default"/>
      </w:rPr>
    </w:lvl>
    <w:lvl w:ilvl="1">
      <w:start w:val="1"/>
      <w:numFmt w:val="bullet"/>
      <w:lvlText w:val=""/>
      <w:lvlJc w:val="left"/>
      <w:pPr>
        <w:ind w:left="720" w:hanging="720"/>
      </w:pPr>
      <w:rPr>
        <w:rFonts w:ascii="Wingdings" w:hAnsi="Wingdings" w:hint="default"/>
      </w:rPr>
    </w:lvl>
    <w:lvl w:ilvl="2">
      <w:start w:val="1"/>
      <w:numFmt w:val="decimal"/>
      <w:isLgl/>
      <w:lvlText w:val="%1.%2.%3."/>
      <w:lvlJc w:val="left"/>
      <w:pPr>
        <w:ind w:left="720" w:hanging="720"/>
      </w:pPr>
      <w:rPr>
        <w:rFonts w:ascii="Calibri" w:hAnsi="Calibri" w:hint="default"/>
      </w:rPr>
    </w:lvl>
    <w:lvl w:ilvl="3">
      <w:start w:val="1"/>
      <w:numFmt w:val="decimal"/>
      <w:isLgl/>
      <w:lvlText w:val="%1.%2.%3.%4."/>
      <w:lvlJc w:val="left"/>
      <w:pPr>
        <w:ind w:left="1080" w:hanging="1080"/>
      </w:pPr>
      <w:rPr>
        <w:rFonts w:ascii="Calibri" w:hAnsi="Calibri" w:hint="default"/>
      </w:rPr>
    </w:lvl>
    <w:lvl w:ilvl="4">
      <w:start w:val="1"/>
      <w:numFmt w:val="decimal"/>
      <w:isLgl/>
      <w:lvlText w:val="%1.%2.%3.%4.%5."/>
      <w:lvlJc w:val="left"/>
      <w:pPr>
        <w:ind w:left="1080" w:hanging="1080"/>
      </w:pPr>
      <w:rPr>
        <w:rFonts w:ascii="Calibri" w:hAnsi="Calibri" w:hint="default"/>
      </w:rPr>
    </w:lvl>
    <w:lvl w:ilvl="5">
      <w:start w:val="1"/>
      <w:numFmt w:val="decimal"/>
      <w:isLgl/>
      <w:lvlText w:val="%1.%2.%3.%4.%5.%6."/>
      <w:lvlJc w:val="left"/>
      <w:pPr>
        <w:ind w:left="1440" w:hanging="1440"/>
      </w:pPr>
      <w:rPr>
        <w:rFonts w:ascii="Calibri" w:hAnsi="Calibri" w:hint="default"/>
      </w:rPr>
    </w:lvl>
    <w:lvl w:ilvl="6">
      <w:start w:val="1"/>
      <w:numFmt w:val="decimal"/>
      <w:isLgl/>
      <w:lvlText w:val="%1.%2.%3.%4.%5.%6.%7."/>
      <w:lvlJc w:val="left"/>
      <w:pPr>
        <w:ind w:left="1440" w:hanging="1440"/>
      </w:pPr>
      <w:rPr>
        <w:rFonts w:ascii="Calibri" w:hAnsi="Calibri" w:hint="default"/>
      </w:rPr>
    </w:lvl>
    <w:lvl w:ilvl="7">
      <w:start w:val="1"/>
      <w:numFmt w:val="decimal"/>
      <w:isLgl/>
      <w:lvlText w:val="%1.%2.%3.%4.%5.%6.%7.%8."/>
      <w:lvlJc w:val="left"/>
      <w:pPr>
        <w:ind w:left="1800" w:hanging="1800"/>
      </w:pPr>
      <w:rPr>
        <w:rFonts w:ascii="Calibri" w:hAnsi="Calibri" w:hint="default"/>
      </w:rPr>
    </w:lvl>
    <w:lvl w:ilvl="8">
      <w:start w:val="1"/>
      <w:numFmt w:val="decimal"/>
      <w:isLgl/>
      <w:lvlText w:val="%1.%2.%3.%4.%5.%6.%7.%8.%9."/>
      <w:lvlJc w:val="left"/>
      <w:pPr>
        <w:ind w:left="1800" w:hanging="1800"/>
      </w:pPr>
      <w:rPr>
        <w:rFonts w:ascii="Calibri" w:hAnsi="Calibri" w:hint="default"/>
      </w:rPr>
    </w:lvl>
  </w:abstractNum>
  <w:abstractNum w:abstractNumId="3">
    <w:nsid w:val="33DC44B0"/>
    <w:multiLevelType w:val="hybridMultilevel"/>
    <w:tmpl w:val="F6222FDA"/>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99716C3"/>
    <w:multiLevelType w:val="hybridMultilevel"/>
    <w:tmpl w:val="F6222FDA"/>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F776949"/>
    <w:multiLevelType w:val="hybridMultilevel"/>
    <w:tmpl w:val="0D2812E2"/>
    <w:lvl w:ilvl="0" w:tplc="040C0001">
      <w:start w:val="1"/>
      <w:numFmt w:val="bullet"/>
      <w:lvlText w:val=""/>
      <w:lvlJc w:val="left"/>
      <w:pPr>
        <w:tabs>
          <w:tab w:val="num" w:pos="720"/>
        </w:tabs>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nsid w:val="739A3330"/>
    <w:multiLevelType w:val="hybridMultilevel"/>
    <w:tmpl w:val="4DFC22B6"/>
    <w:lvl w:ilvl="0" w:tplc="C4C42900">
      <w:start w:val="1"/>
      <w:numFmt w:val="lowerRoman"/>
      <w:lvlText w:val="(%1)"/>
      <w:lvlJc w:val="left"/>
      <w:pPr>
        <w:ind w:left="1080" w:hanging="720"/>
      </w:pPr>
      <w:rPr>
        <w:rFonts w:asciiTheme="minorHAnsi" w:hAnsiTheme="minorHAnsi" w:cs="Times New Roman" w:hint="default"/>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753F3D03"/>
    <w:multiLevelType w:val="hybridMultilevel"/>
    <w:tmpl w:val="A7B8E6C2"/>
    <w:lvl w:ilvl="0" w:tplc="B66E510C">
      <w:numFmt w:val="bullet"/>
      <w:lvlText w:val="-"/>
      <w:lvlJc w:val="left"/>
      <w:pPr>
        <w:ind w:left="360" w:hanging="360"/>
      </w:pPr>
      <w:rPr>
        <w:rFonts w:ascii="Calibri" w:eastAsia="Calibri" w:hAnsi="Calibri"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2"/>
  </w:num>
  <w:num w:numId="4">
    <w:abstractNumId w:val="7"/>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mailMerge>
    <w:mainDocumentType w:val="formLetters"/>
    <w:dataType w:val="textFile"/>
    <w:activeRecord w:val="-1"/>
  </w:mailMerg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28E"/>
    <w:rsid w:val="00011122"/>
    <w:rsid w:val="00011EBF"/>
    <w:rsid w:val="00032852"/>
    <w:rsid w:val="00033C6D"/>
    <w:rsid w:val="0003477F"/>
    <w:rsid w:val="000517B9"/>
    <w:rsid w:val="00087C79"/>
    <w:rsid w:val="000A4AD7"/>
    <w:rsid w:val="000A5955"/>
    <w:rsid w:val="000A69E6"/>
    <w:rsid w:val="000A6EAD"/>
    <w:rsid w:val="000B615B"/>
    <w:rsid w:val="00134B38"/>
    <w:rsid w:val="00137A86"/>
    <w:rsid w:val="00140C62"/>
    <w:rsid w:val="00156E96"/>
    <w:rsid w:val="00160143"/>
    <w:rsid w:val="00163C70"/>
    <w:rsid w:val="00170F56"/>
    <w:rsid w:val="001814CA"/>
    <w:rsid w:val="001821DE"/>
    <w:rsid w:val="001C2A39"/>
    <w:rsid w:val="001D6639"/>
    <w:rsid w:val="0020630F"/>
    <w:rsid w:val="002228D8"/>
    <w:rsid w:val="002879E5"/>
    <w:rsid w:val="00290BBD"/>
    <w:rsid w:val="0029150E"/>
    <w:rsid w:val="002A0772"/>
    <w:rsid w:val="002B01F5"/>
    <w:rsid w:val="002B21F5"/>
    <w:rsid w:val="002B4E16"/>
    <w:rsid w:val="002D33C5"/>
    <w:rsid w:val="00300C8B"/>
    <w:rsid w:val="0030528E"/>
    <w:rsid w:val="003126FC"/>
    <w:rsid w:val="00345C69"/>
    <w:rsid w:val="003476BE"/>
    <w:rsid w:val="00365430"/>
    <w:rsid w:val="003757E2"/>
    <w:rsid w:val="003771CE"/>
    <w:rsid w:val="003A3E1C"/>
    <w:rsid w:val="003B4F8D"/>
    <w:rsid w:val="003B67CF"/>
    <w:rsid w:val="003D6DCC"/>
    <w:rsid w:val="003F21E9"/>
    <w:rsid w:val="00400486"/>
    <w:rsid w:val="004119FD"/>
    <w:rsid w:val="00480211"/>
    <w:rsid w:val="00482B75"/>
    <w:rsid w:val="004A3CB8"/>
    <w:rsid w:val="004A594F"/>
    <w:rsid w:val="004B45BE"/>
    <w:rsid w:val="004B4ED9"/>
    <w:rsid w:val="004F0179"/>
    <w:rsid w:val="004F4A48"/>
    <w:rsid w:val="004F635D"/>
    <w:rsid w:val="005133E8"/>
    <w:rsid w:val="00540EFF"/>
    <w:rsid w:val="005570B2"/>
    <w:rsid w:val="005653BD"/>
    <w:rsid w:val="0056670C"/>
    <w:rsid w:val="005675B9"/>
    <w:rsid w:val="00570317"/>
    <w:rsid w:val="005A4EE9"/>
    <w:rsid w:val="005A61FB"/>
    <w:rsid w:val="005A7171"/>
    <w:rsid w:val="005C251E"/>
    <w:rsid w:val="005C259B"/>
    <w:rsid w:val="005C4843"/>
    <w:rsid w:val="005E77EB"/>
    <w:rsid w:val="00616842"/>
    <w:rsid w:val="00646905"/>
    <w:rsid w:val="006538C1"/>
    <w:rsid w:val="00661A51"/>
    <w:rsid w:val="00673BE0"/>
    <w:rsid w:val="006939D3"/>
    <w:rsid w:val="006A056F"/>
    <w:rsid w:val="006A1136"/>
    <w:rsid w:val="006B1612"/>
    <w:rsid w:val="006C3A87"/>
    <w:rsid w:val="006D4377"/>
    <w:rsid w:val="006E245A"/>
    <w:rsid w:val="006E27F9"/>
    <w:rsid w:val="007006BD"/>
    <w:rsid w:val="00701005"/>
    <w:rsid w:val="007049F8"/>
    <w:rsid w:val="007125EA"/>
    <w:rsid w:val="007242B2"/>
    <w:rsid w:val="0073606F"/>
    <w:rsid w:val="00736285"/>
    <w:rsid w:val="00754410"/>
    <w:rsid w:val="00762033"/>
    <w:rsid w:val="0076267A"/>
    <w:rsid w:val="00776471"/>
    <w:rsid w:val="007A54DB"/>
    <w:rsid w:val="007B1192"/>
    <w:rsid w:val="007B1DA9"/>
    <w:rsid w:val="007B717B"/>
    <w:rsid w:val="007D1681"/>
    <w:rsid w:val="007D2EF2"/>
    <w:rsid w:val="007F37FB"/>
    <w:rsid w:val="00801927"/>
    <w:rsid w:val="00801D36"/>
    <w:rsid w:val="00822753"/>
    <w:rsid w:val="00823BE0"/>
    <w:rsid w:val="00823D1F"/>
    <w:rsid w:val="00860604"/>
    <w:rsid w:val="0087312B"/>
    <w:rsid w:val="008A394F"/>
    <w:rsid w:val="008B6CF4"/>
    <w:rsid w:val="008B72ED"/>
    <w:rsid w:val="008D5796"/>
    <w:rsid w:val="008E1F7B"/>
    <w:rsid w:val="00907626"/>
    <w:rsid w:val="009165FC"/>
    <w:rsid w:val="00940D2C"/>
    <w:rsid w:val="00940FD9"/>
    <w:rsid w:val="00942DA8"/>
    <w:rsid w:val="00943FFA"/>
    <w:rsid w:val="009607F8"/>
    <w:rsid w:val="00967651"/>
    <w:rsid w:val="009732E5"/>
    <w:rsid w:val="009908F8"/>
    <w:rsid w:val="00992BC6"/>
    <w:rsid w:val="009C0485"/>
    <w:rsid w:val="009D3C13"/>
    <w:rsid w:val="009E3B80"/>
    <w:rsid w:val="009F6950"/>
    <w:rsid w:val="00A14E32"/>
    <w:rsid w:val="00A22B24"/>
    <w:rsid w:val="00A365A6"/>
    <w:rsid w:val="00A71D06"/>
    <w:rsid w:val="00A76098"/>
    <w:rsid w:val="00A818F4"/>
    <w:rsid w:val="00A970A3"/>
    <w:rsid w:val="00AB3A7B"/>
    <w:rsid w:val="00AC0629"/>
    <w:rsid w:val="00AC4722"/>
    <w:rsid w:val="00AE1820"/>
    <w:rsid w:val="00AF2F7E"/>
    <w:rsid w:val="00B019BF"/>
    <w:rsid w:val="00B063BD"/>
    <w:rsid w:val="00B06FFB"/>
    <w:rsid w:val="00B1493E"/>
    <w:rsid w:val="00B20522"/>
    <w:rsid w:val="00B405F4"/>
    <w:rsid w:val="00B4291D"/>
    <w:rsid w:val="00B74E5F"/>
    <w:rsid w:val="00B95022"/>
    <w:rsid w:val="00B97253"/>
    <w:rsid w:val="00BB20C9"/>
    <w:rsid w:val="00BD1049"/>
    <w:rsid w:val="00BE5791"/>
    <w:rsid w:val="00BF11FA"/>
    <w:rsid w:val="00C0027C"/>
    <w:rsid w:val="00C00753"/>
    <w:rsid w:val="00C15F11"/>
    <w:rsid w:val="00C23D75"/>
    <w:rsid w:val="00C34958"/>
    <w:rsid w:val="00C34EE5"/>
    <w:rsid w:val="00C37B44"/>
    <w:rsid w:val="00C63B1E"/>
    <w:rsid w:val="00C920EE"/>
    <w:rsid w:val="00CA2897"/>
    <w:rsid w:val="00CC5AC3"/>
    <w:rsid w:val="00CE49DC"/>
    <w:rsid w:val="00CE796C"/>
    <w:rsid w:val="00D2790E"/>
    <w:rsid w:val="00D27913"/>
    <w:rsid w:val="00D37B8F"/>
    <w:rsid w:val="00D462A2"/>
    <w:rsid w:val="00D741D3"/>
    <w:rsid w:val="00D90E0E"/>
    <w:rsid w:val="00DA29CF"/>
    <w:rsid w:val="00DA3436"/>
    <w:rsid w:val="00DA52D6"/>
    <w:rsid w:val="00DB6339"/>
    <w:rsid w:val="00DD249C"/>
    <w:rsid w:val="00DD4AD9"/>
    <w:rsid w:val="00DE3FA2"/>
    <w:rsid w:val="00DF0521"/>
    <w:rsid w:val="00DF2A9A"/>
    <w:rsid w:val="00DF42AD"/>
    <w:rsid w:val="00E10ED1"/>
    <w:rsid w:val="00E330F6"/>
    <w:rsid w:val="00E44A49"/>
    <w:rsid w:val="00E54F23"/>
    <w:rsid w:val="00E62CE2"/>
    <w:rsid w:val="00E71092"/>
    <w:rsid w:val="00E93D95"/>
    <w:rsid w:val="00EB1164"/>
    <w:rsid w:val="00EB7DD7"/>
    <w:rsid w:val="00EC0EA5"/>
    <w:rsid w:val="00F25CDC"/>
    <w:rsid w:val="00F303E8"/>
    <w:rsid w:val="00F31589"/>
    <w:rsid w:val="00F36E99"/>
    <w:rsid w:val="00F46C59"/>
    <w:rsid w:val="00F529D7"/>
    <w:rsid w:val="00F567F2"/>
    <w:rsid w:val="00F57AA8"/>
    <w:rsid w:val="00F711CC"/>
    <w:rsid w:val="00F81C96"/>
    <w:rsid w:val="00F96705"/>
    <w:rsid w:val="00FA66CB"/>
    <w:rsid w:val="00FB7B9C"/>
    <w:rsid w:val="00FE4164"/>
    <w:rsid w:val="00FF10B7"/>
    <w:rsid w:val="00FF7F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unhideWhenUsed/>
    <w:qFormat/>
    <w:rsid w:val="007B1DA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B1DA9"/>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B1DA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B1DA9"/>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7B1DA9"/>
    <w:pPr>
      <w:ind w:left="720"/>
      <w:contextualSpacing/>
    </w:pPr>
  </w:style>
  <w:style w:type="paragraph" w:styleId="Corpsdetexte">
    <w:name w:val="Body Text"/>
    <w:basedOn w:val="Normal"/>
    <w:link w:val="CorpsdetexteCar"/>
    <w:unhideWhenUsed/>
    <w:rsid w:val="007B1DA9"/>
    <w:pPr>
      <w:spacing w:after="0" w:line="240" w:lineRule="auto"/>
      <w:jc w:val="both"/>
    </w:pPr>
    <w:rPr>
      <w:rFonts w:ascii="Times New Roman" w:eastAsia="Times New Roman" w:hAnsi="Times New Roman" w:cs="Times New Roman"/>
      <w:sz w:val="24"/>
      <w:szCs w:val="24"/>
      <w:lang w:eastAsia="fr-FR"/>
    </w:rPr>
  </w:style>
  <w:style w:type="character" w:customStyle="1" w:styleId="CorpsdetexteCar">
    <w:name w:val="Corps de texte Car"/>
    <w:basedOn w:val="Policepardfaut"/>
    <w:link w:val="Corpsdetexte"/>
    <w:rsid w:val="007B1DA9"/>
    <w:rPr>
      <w:rFonts w:ascii="Times New Roman" w:eastAsia="Times New Roman" w:hAnsi="Times New Roman" w:cs="Times New Roman"/>
      <w:sz w:val="24"/>
      <w:szCs w:val="24"/>
      <w:lang w:eastAsia="fr-FR"/>
    </w:rPr>
  </w:style>
  <w:style w:type="paragraph" w:styleId="Notedebasdepage">
    <w:name w:val="footnote text"/>
    <w:basedOn w:val="Normal"/>
    <w:link w:val="NotedebasdepageCar"/>
    <w:uiPriority w:val="99"/>
    <w:semiHidden/>
    <w:unhideWhenUsed/>
    <w:rsid w:val="007B1DA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B1DA9"/>
    <w:rPr>
      <w:sz w:val="20"/>
      <w:szCs w:val="20"/>
    </w:rPr>
  </w:style>
  <w:style w:type="character" w:styleId="Appelnotedebasdep">
    <w:name w:val="footnote reference"/>
    <w:basedOn w:val="Policepardfaut"/>
    <w:uiPriority w:val="99"/>
    <w:semiHidden/>
    <w:unhideWhenUsed/>
    <w:rsid w:val="007B1DA9"/>
    <w:rPr>
      <w:vertAlign w:val="superscript"/>
    </w:rPr>
  </w:style>
  <w:style w:type="paragraph" w:styleId="En-tte">
    <w:name w:val="header"/>
    <w:basedOn w:val="Normal"/>
    <w:link w:val="En-tteCar"/>
    <w:uiPriority w:val="99"/>
    <w:unhideWhenUsed/>
    <w:rsid w:val="000A69E6"/>
    <w:pPr>
      <w:tabs>
        <w:tab w:val="center" w:pos="4536"/>
        <w:tab w:val="right" w:pos="9072"/>
      </w:tabs>
      <w:spacing w:after="0" w:line="240" w:lineRule="auto"/>
    </w:pPr>
  </w:style>
  <w:style w:type="character" w:customStyle="1" w:styleId="En-tteCar">
    <w:name w:val="En-tête Car"/>
    <w:basedOn w:val="Policepardfaut"/>
    <w:link w:val="En-tte"/>
    <w:uiPriority w:val="99"/>
    <w:rsid w:val="000A69E6"/>
  </w:style>
  <w:style w:type="paragraph" w:styleId="Pieddepage">
    <w:name w:val="footer"/>
    <w:basedOn w:val="Normal"/>
    <w:link w:val="PieddepageCar"/>
    <w:uiPriority w:val="99"/>
    <w:unhideWhenUsed/>
    <w:rsid w:val="000A69E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A69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unhideWhenUsed/>
    <w:qFormat/>
    <w:rsid w:val="007B1DA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B1DA9"/>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B1DA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B1DA9"/>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7B1DA9"/>
    <w:pPr>
      <w:ind w:left="720"/>
      <w:contextualSpacing/>
    </w:pPr>
  </w:style>
  <w:style w:type="paragraph" w:styleId="Corpsdetexte">
    <w:name w:val="Body Text"/>
    <w:basedOn w:val="Normal"/>
    <w:link w:val="CorpsdetexteCar"/>
    <w:unhideWhenUsed/>
    <w:rsid w:val="007B1DA9"/>
    <w:pPr>
      <w:spacing w:after="0" w:line="240" w:lineRule="auto"/>
      <w:jc w:val="both"/>
    </w:pPr>
    <w:rPr>
      <w:rFonts w:ascii="Times New Roman" w:eastAsia="Times New Roman" w:hAnsi="Times New Roman" w:cs="Times New Roman"/>
      <w:sz w:val="24"/>
      <w:szCs w:val="24"/>
      <w:lang w:eastAsia="fr-FR"/>
    </w:rPr>
  </w:style>
  <w:style w:type="character" w:customStyle="1" w:styleId="CorpsdetexteCar">
    <w:name w:val="Corps de texte Car"/>
    <w:basedOn w:val="Policepardfaut"/>
    <w:link w:val="Corpsdetexte"/>
    <w:rsid w:val="007B1DA9"/>
    <w:rPr>
      <w:rFonts w:ascii="Times New Roman" w:eastAsia="Times New Roman" w:hAnsi="Times New Roman" w:cs="Times New Roman"/>
      <w:sz w:val="24"/>
      <w:szCs w:val="24"/>
      <w:lang w:eastAsia="fr-FR"/>
    </w:rPr>
  </w:style>
  <w:style w:type="paragraph" w:styleId="Notedebasdepage">
    <w:name w:val="footnote text"/>
    <w:basedOn w:val="Normal"/>
    <w:link w:val="NotedebasdepageCar"/>
    <w:uiPriority w:val="99"/>
    <w:semiHidden/>
    <w:unhideWhenUsed/>
    <w:rsid w:val="007B1DA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B1DA9"/>
    <w:rPr>
      <w:sz w:val="20"/>
      <w:szCs w:val="20"/>
    </w:rPr>
  </w:style>
  <w:style w:type="character" w:styleId="Appelnotedebasdep">
    <w:name w:val="footnote reference"/>
    <w:basedOn w:val="Policepardfaut"/>
    <w:uiPriority w:val="99"/>
    <w:semiHidden/>
    <w:unhideWhenUsed/>
    <w:rsid w:val="007B1DA9"/>
    <w:rPr>
      <w:vertAlign w:val="superscript"/>
    </w:rPr>
  </w:style>
  <w:style w:type="paragraph" w:styleId="En-tte">
    <w:name w:val="header"/>
    <w:basedOn w:val="Normal"/>
    <w:link w:val="En-tteCar"/>
    <w:uiPriority w:val="99"/>
    <w:unhideWhenUsed/>
    <w:rsid w:val="000A69E6"/>
    <w:pPr>
      <w:tabs>
        <w:tab w:val="center" w:pos="4536"/>
        <w:tab w:val="right" w:pos="9072"/>
      </w:tabs>
      <w:spacing w:after="0" w:line="240" w:lineRule="auto"/>
    </w:pPr>
  </w:style>
  <w:style w:type="character" w:customStyle="1" w:styleId="En-tteCar">
    <w:name w:val="En-tête Car"/>
    <w:basedOn w:val="Policepardfaut"/>
    <w:link w:val="En-tte"/>
    <w:uiPriority w:val="99"/>
    <w:rsid w:val="000A69E6"/>
  </w:style>
  <w:style w:type="paragraph" w:styleId="Pieddepage">
    <w:name w:val="footer"/>
    <w:basedOn w:val="Normal"/>
    <w:link w:val="PieddepageCar"/>
    <w:uiPriority w:val="99"/>
    <w:unhideWhenUsed/>
    <w:rsid w:val="000A69E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A69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1169</Words>
  <Characters>6431</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 BUSUKU</dc:creator>
  <cp:lastModifiedBy>DELL</cp:lastModifiedBy>
  <cp:revision>3</cp:revision>
  <cp:lastPrinted>2019-10-09T13:17:00Z</cp:lastPrinted>
  <dcterms:created xsi:type="dcterms:W3CDTF">2019-10-09T13:00:00Z</dcterms:created>
  <dcterms:modified xsi:type="dcterms:W3CDTF">2019-10-09T13:19:00Z</dcterms:modified>
</cp:coreProperties>
</file>