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Проектирование пользовательских интерфейсов в веб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требований к проектированию интерфейса сайта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«???»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Дубровских Никита Евгеньевич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221-361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Натур В.В.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1.2.1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ТРЕБОВАНИЙ К ПРОЕКТИРОВАНИЮ ИНТЕРФЕЙСА САЙТА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сформулировать требования, необходимые для проектирования интерфейса сайта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тематику и продумать дизайн сайта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анализ подобных сайтов (эвристический анализ). Найти достоинства и недостатки интерфейса и функционала. Дать комментарии по использованию в проектном сайте достоинств аналогов. Для изучения трафика веб-сайтов рекомендован SimilarWeb.com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(составить) вопросы к потенциальному заказчику (бриф).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(составить) вопросы к потенциальным пользователям сайта.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ответы на вопросы.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(дать осмысленные комментарии) полученную информацию.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Сформулировать требования к разработке интерфейса сайта и мобильного приложения по выбранной тематике (пользовательские, функциональные, бизнес-требования, монетизацию, масштабируемость)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термины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Дать определения основным терминам (указаны в ЛР) и их назначение для данного этапа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выполнению 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(Далее по Форме отчета, указанного в ЛР)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комментарии и выводы по заданиям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обязательно скрины интерфейсов, карт, сценариев…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и ссылки на выполнение работы в сервисах UX и прототипирования в Figma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Использованные при проектировании ресурсы и источники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и ответы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28"/>
          <w:szCs w:val="28"/>
          <w:rtl w:val="0"/>
        </w:rPr>
        <w:t xml:space="preserve">ОБЯЗАТЕЛЬНО заполнять нижний колонтитул для каждой ЛР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241300</wp:posOffset>
                </wp:positionV>
                <wp:extent cx="441325" cy="1031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31688" y="3270413"/>
                          <a:ext cx="428625" cy="101917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241300</wp:posOffset>
                </wp:positionV>
                <wp:extent cx="441325" cy="1031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1031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7" w:type="default"/>
      <w:pgSz w:h="16838" w:w="11906" w:orient="portrait"/>
      <w:pgMar w:bottom="1134" w:top="1134" w:left="1701" w:right="851" w:header="283" w:footer="62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Дубровских гр 221-361ЛР 1.2.1Поиск пропавших домашних животных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